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1F329B9" w:rsidR="00C723BC" w:rsidRPr="00183F4C" w:rsidRDefault="006A5CA8" w:rsidP="00D16C58">
            <w:pPr>
              <w:pStyle w:val="T2"/>
            </w:pPr>
            <w:r>
              <w:rPr>
                <w:lang w:eastAsia="ko-KR"/>
              </w:rPr>
              <w:t>Changes to D</w:t>
            </w:r>
            <w:r w:rsidR="00ED7902">
              <w:rPr>
                <w:lang w:eastAsia="ko-KR"/>
              </w:rPr>
              <w:t>2</w:t>
            </w:r>
            <w:r w:rsidR="00463D61">
              <w:rPr>
                <w:lang w:eastAsia="ko-KR"/>
              </w:rPr>
              <w:t>.0</w:t>
            </w:r>
            <w:r w:rsidR="007179A0">
              <w:rPr>
                <w:lang w:eastAsia="ko-KR"/>
              </w:rPr>
              <w:t xml:space="preserve"> Clause 28.</w:t>
            </w:r>
            <w:r w:rsidR="00D16C58">
              <w:rPr>
                <w:lang w:eastAsia="ko-KR"/>
              </w:rPr>
              <w:t>3</w:t>
            </w:r>
            <w:r w:rsidR="007179A0">
              <w:rPr>
                <w:lang w:eastAsia="ko-KR"/>
              </w:rPr>
              <w:t>.5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0C97522F" w:rsidR="00C723BC" w:rsidRPr="00183F4C" w:rsidRDefault="00C723BC" w:rsidP="000D4DB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790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0</w:t>
            </w:r>
            <w:r w:rsidR="00ED7902">
              <w:rPr>
                <w:b w:val="0"/>
                <w:sz w:val="20"/>
                <w:lang w:eastAsia="ko-KR"/>
              </w:rPr>
              <w:t>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0D4DB2">
              <w:rPr>
                <w:b w:val="0"/>
                <w:sz w:val="20"/>
                <w:lang w:eastAsia="ko-KR"/>
              </w:rPr>
              <w:t>1</w:t>
            </w:r>
            <w:bookmarkStart w:id="0" w:name="_GoBack"/>
            <w:bookmarkEnd w:id="0"/>
            <w:r w:rsidR="00ED7902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48FC703" w14:textId="47BF8506" w:rsidR="00FC0EB0" w:rsidRDefault="00FC0EB0" w:rsidP="00FC0EB0">
      <w:pPr>
        <w:jc w:val="both"/>
      </w:pPr>
      <w:r>
        <w:rPr>
          <w:lang w:eastAsia="ko-KR"/>
        </w:rPr>
        <w:t xml:space="preserve">This submission proposes resolutions for comments of TGax Draft </w:t>
      </w:r>
      <w:r w:rsidR="00ED7902">
        <w:rPr>
          <w:lang w:eastAsia="ko-KR"/>
        </w:rPr>
        <w:t>2</w:t>
      </w:r>
      <w:r>
        <w:rPr>
          <w:lang w:eastAsia="ko-KR"/>
        </w:rPr>
        <w:t>.0 with the following CIDs:</w:t>
      </w:r>
    </w:p>
    <w:p w14:paraId="3345F5C9" w14:textId="461F5E3D" w:rsidR="003E4403" w:rsidRDefault="00CC224A" w:rsidP="00D16C58">
      <w:pPr>
        <w:jc w:val="both"/>
      </w:pPr>
      <w:r>
        <w:t xml:space="preserve">CID </w:t>
      </w:r>
      <w:r w:rsidR="00D16C58">
        <w:t>11424, 11567, 12585, 13349, 13350, 13351, 13352, 13353, 13408</w:t>
      </w:r>
      <w:r>
        <w:t>.</w:t>
      </w:r>
    </w:p>
    <w:p w14:paraId="4317E804" w14:textId="77777777" w:rsidR="00CC224A" w:rsidRPr="003E4403" w:rsidRDefault="00CC224A" w:rsidP="00CC224A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E57DB2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E57DB2">
        <w:rPr>
          <w:b/>
          <w:bCs/>
          <w:i/>
          <w:iCs/>
          <w:lang w:eastAsia="ko-KR"/>
        </w:rPr>
        <w:t>ax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536FC0B" w14:textId="77777777" w:rsidR="00805C3F" w:rsidRDefault="00805C3F" w:rsidP="00F2637D"/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7"/>
        <w:gridCol w:w="1176"/>
        <w:gridCol w:w="751"/>
        <w:gridCol w:w="842"/>
        <w:gridCol w:w="2381"/>
        <w:gridCol w:w="1875"/>
        <w:gridCol w:w="2042"/>
      </w:tblGrid>
      <w:tr w:rsidR="00BC4B7D" w:rsidRPr="00284088" w14:paraId="3BDF55D9" w14:textId="77777777" w:rsidTr="007F7144">
        <w:trPr>
          <w:trHeight w:val="431"/>
        </w:trPr>
        <w:tc>
          <w:tcPr>
            <w:tcW w:w="0" w:type="auto"/>
          </w:tcPr>
          <w:p w14:paraId="6F758547" w14:textId="0E66660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0" w:type="auto"/>
          </w:tcPr>
          <w:p w14:paraId="0A86F021" w14:textId="0966074C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Commenter</w:t>
            </w:r>
          </w:p>
        </w:tc>
        <w:tc>
          <w:tcPr>
            <w:tcW w:w="0" w:type="auto"/>
          </w:tcPr>
          <w:p w14:paraId="75B6E040" w14:textId="7CC4574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0" w:type="auto"/>
          </w:tcPr>
          <w:p w14:paraId="03C5F549" w14:textId="456185E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0" w:type="auto"/>
          </w:tcPr>
          <w:p w14:paraId="598C3BDD" w14:textId="33432815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0" w:type="auto"/>
          </w:tcPr>
          <w:p w14:paraId="73E16EC4" w14:textId="4E832CF9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0" w:type="auto"/>
          </w:tcPr>
          <w:p w14:paraId="2A633B1B" w14:textId="580D9156" w:rsidR="00176465" w:rsidRPr="00284088" w:rsidRDefault="00176465" w:rsidP="0017646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BC4B7D" w:rsidRPr="005F0433" w14:paraId="2EFA113F" w14:textId="77777777" w:rsidTr="007F7144">
        <w:trPr>
          <w:trHeight w:val="3168"/>
        </w:trPr>
        <w:tc>
          <w:tcPr>
            <w:tcW w:w="0" w:type="auto"/>
            <w:hideMark/>
          </w:tcPr>
          <w:p w14:paraId="1847EEF5" w14:textId="1C656596" w:rsidR="00ED7902" w:rsidRPr="00805C3F" w:rsidRDefault="00ED7902" w:rsidP="00ED7902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11424</w:t>
            </w:r>
          </w:p>
        </w:tc>
        <w:tc>
          <w:tcPr>
            <w:tcW w:w="0" w:type="auto"/>
            <w:hideMark/>
          </w:tcPr>
          <w:p w14:paraId="1AA6FADB" w14:textId="45F0E66A" w:rsidR="00ED7902" w:rsidRPr="00805C3F" w:rsidRDefault="00ED7902" w:rsidP="00ED7902">
            <w:r>
              <w:rPr>
                <w:rFonts w:ascii="Arial" w:hAnsi="Arial" w:cs="Arial"/>
                <w:sz w:val="20"/>
              </w:rPr>
              <w:t>Bo Sun</w:t>
            </w:r>
          </w:p>
        </w:tc>
        <w:tc>
          <w:tcPr>
            <w:tcW w:w="0" w:type="auto"/>
            <w:hideMark/>
          </w:tcPr>
          <w:p w14:paraId="12F272D6" w14:textId="77777777" w:rsidR="00ED7902" w:rsidRPr="00805C3F" w:rsidRDefault="00ED7902" w:rsidP="00ED7902">
            <w:r w:rsidRPr="00805C3F">
              <w:t>28.3.5</w:t>
            </w:r>
          </w:p>
        </w:tc>
        <w:tc>
          <w:tcPr>
            <w:tcW w:w="0" w:type="auto"/>
            <w:hideMark/>
          </w:tcPr>
          <w:p w14:paraId="7A2C35F5" w14:textId="7BE98583" w:rsidR="00ED7902" w:rsidRPr="00805C3F" w:rsidRDefault="00ED7902" w:rsidP="00ED7902">
            <w:r>
              <w:rPr>
                <w:rFonts w:ascii="Arial" w:hAnsi="Arial" w:cs="Arial"/>
                <w:sz w:val="20"/>
              </w:rPr>
              <w:t>377.39</w:t>
            </w:r>
          </w:p>
        </w:tc>
        <w:tc>
          <w:tcPr>
            <w:tcW w:w="0" w:type="auto"/>
            <w:hideMark/>
          </w:tcPr>
          <w:p w14:paraId="78EB3200" w14:textId="54311800" w:rsidR="00ED7902" w:rsidRPr="00805C3F" w:rsidRDefault="00ED7902" w:rsidP="00ED7902">
            <w:r>
              <w:rPr>
                <w:rFonts w:ascii="Arial" w:hAnsi="Arial" w:cs="Arial"/>
                <w:sz w:val="20"/>
              </w:rPr>
              <w:t>There is no transmit block diagram for DL MU-MIMO with BCC</w:t>
            </w:r>
          </w:p>
        </w:tc>
        <w:tc>
          <w:tcPr>
            <w:tcW w:w="0" w:type="auto"/>
            <w:hideMark/>
          </w:tcPr>
          <w:p w14:paraId="71EA19F1" w14:textId="37353194" w:rsidR="00ED7902" w:rsidRPr="00805C3F" w:rsidRDefault="00ED7902" w:rsidP="00ED7902">
            <w:r>
              <w:rPr>
                <w:rFonts w:ascii="Arial" w:hAnsi="Arial" w:cs="Arial"/>
                <w:sz w:val="20"/>
              </w:rPr>
              <w:t>Add transmit block diagram for DL MU-MIMO with BCC. If that's the same as in 11ac, add a note to refer to the counterpart in 11ac.</w:t>
            </w:r>
          </w:p>
        </w:tc>
        <w:tc>
          <w:tcPr>
            <w:tcW w:w="0" w:type="auto"/>
            <w:hideMark/>
          </w:tcPr>
          <w:p w14:paraId="4E906C30" w14:textId="77777777" w:rsidR="00ED7902" w:rsidRDefault="00ED7902" w:rsidP="00ED7902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5C2897F3" w14:textId="16F18428" w:rsidR="00ED7902" w:rsidRDefault="007F7144" w:rsidP="00ED7902">
            <w:r w:rsidRPr="007F7144">
              <w:t>Rejected</w:t>
            </w:r>
            <w:r w:rsidR="00ED7902">
              <w:t xml:space="preserve"> – </w:t>
            </w:r>
          </w:p>
          <w:p w14:paraId="1C5A245D" w14:textId="77777777" w:rsidR="00ED7902" w:rsidRDefault="00ED7902" w:rsidP="00ED7902"/>
          <w:p w14:paraId="3CF21AC7" w14:textId="4BAD08AF" w:rsidR="00ED7902" w:rsidRPr="00805C3F" w:rsidRDefault="00BC4B7D" w:rsidP="00BC4B7D">
            <w:r>
              <w:t>It’s good to see every possible combination but i</w:t>
            </w:r>
            <w:r w:rsidR="007F7144">
              <w:t>t would make th</w:t>
            </w:r>
            <w:r>
              <w:t>is section</w:t>
            </w:r>
            <w:r w:rsidR="007F7144">
              <w:t xml:space="preserve"> bulky if we exaust all diagrams. </w:t>
            </w:r>
            <w:r>
              <w:t xml:space="preserve">We already have DLMUMIMO with LDPC. </w:t>
            </w:r>
            <w:r w:rsidR="007F7144">
              <w:t>11ac also doesn’t have such block diagram.</w:t>
            </w:r>
          </w:p>
        </w:tc>
      </w:tr>
      <w:tr w:rsidR="00BC4B7D" w:rsidRPr="00805C3F" w14:paraId="012515C6" w14:textId="77777777" w:rsidTr="007F7144">
        <w:trPr>
          <w:trHeight w:val="3168"/>
        </w:trPr>
        <w:tc>
          <w:tcPr>
            <w:tcW w:w="0" w:type="auto"/>
            <w:hideMark/>
          </w:tcPr>
          <w:p w14:paraId="4A746644" w14:textId="3327D282" w:rsidR="00ED7902" w:rsidRPr="00805C3F" w:rsidRDefault="00ED7902" w:rsidP="00ED7902">
            <w:r>
              <w:rPr>
                <w:rFonts w:ascii="Arial" w:hAnsi="Arial" w:cs="Arial"/>
                <w:sz w:val="20"/>
              </w:rPr>
              <w:t>11567</w:t>
            </w:r>
          </w:p>
        </w:tc>
        <w:tc>
          <w:tcPr>
            <w:tcW w:w="0" w:type="auto"/>
            <w:hideMark/>
          </w:tcPr>
          <w:p w14:paraId="6E842A5F" w14:textId="16D24518" w:rsidR="00ED7902" w:rsidRPr="00805C3F" w:rsidRDefault="00ED7902" w:rsidP="00ED7902">
            <w:r>
              <w:rPr>
                <w:rFonts w:ascii="Arial" w:hAnsi="Arial" w:cs="Arial"/>
                <w:sz w:val="20"/>
              </w:rPr>
              <w:t>Dorothy Stanley</w:t>
            </w:r>
          </w:p>
        </w:tc>
        <w:tc>
          <w:tcPr>
            <w:tcW w:w="0" w:type="auto"/>
            <w:hideMark/>
          </w:tcPr>
          <w:p w14:paraId="5F5A7F63" w14:textId="77777777" w:rsidR="00ED7902" w:rsidRPr="00805C3F" w:rsidRDefault="00ED7902" w:rsidP="00ED7902">
            <w:r w:rsidRPr="00805C3F">
              <w:t>28.3.5</w:t>
            </w:r>
          </w:p>
        </w:tc>
        <w:tc>
          <w:tcPr>
            <w:tcW w:w="0" w:type="auto"/>
            <w:hideMark/>
          </w:tcPr>
          <w:p w14:paraId="2DD5E2FD" w14:textId="3B285F7A" w:rsidR="00ED7902" w:rsidRPr="00805C3F" w:rsidRDefault="00ED7902" w:rsidP="00ED7902">
            <w:r>
              <w:rPr>
                <w:rFonts w:ascii="Arial" w:hAnsi="Arial" w:cs="Arial"/>
                <w:sz w:val="20"/>
              </w:rPr>
              <w:t>376.26</w:t>
            </w:r>
          </w:p>
        </w:tc>
        <w:tc>
          <w:tcPr>
            <w:tcW w:w="0" w:type="auto"/>
            <w:hideMark/>
          </w:tcPr>
          <w:p w14:paraId="08747F01" w14:textId="17F2DB0C" w:rsidR="00ED7902" w:rsidRPr="00805C3F" w:rsidRDefault="00ED7902" w:rsidP="00ED7902">
            <w:r>
              <w:rPr>
                <w:rFonts w:ascii="Arial" w:hAnsi="Arial" w:cs="Arial"/>
                <w:sz w:val="20"/>
              </w:rPr>
              <w:t>the transmitter block diagrams for the Data fields are essentially the same as 802.11ac.  It would be more informative to provide diagrams for UL OFDMA and UL MU-MIMO.</w:t>
            </w:r>
          </w:p>
        </w:tc>
        <w:tc>
          <w:tcPr>
            <w:tcW w:w="0" w:type="auto"/>
            <w:hideMark/>
          </w:tcPr>
          <w:p w14:paraId="7838F56B" w14:textId="53BBD3CE" w:rsidR="00ED7902" w:rsidRPr="00805C3F" w:rsidRDefault="00ED7902" w:rsidP="00ED7902"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0" w:type="auto"/>
            <w:hideMark/>
          </w:tcPr>
          <w:p w14:paraId="4105EE7D" w14:textId="77777777" w:rsidR="007F7144" w:rsidRDefault="007F7144" w:rsidP="00ED7902">
            <w:r>
              <w:t>Rejected</w:t>
            </w:r>
            <w:r w:rsidR="00ED7902">
              <w:t xml:space="preserve"> – </w:t>
            </w:r>
          </w:p>
          <w:p w14:paraId="1B9AF778" w14:textId="77777777" w:rsidR="007F7144" w:rsidRDefault="007F7144" w:rsidP="00ED7902"/>
          <w:p w14:paraId="3C2C0E15" w14:textId="16B450F6" w:rsidR="007F7144" w:rsidRPr="00805C3F" w:rsidRDefault="007F7144" w:rsidP="00ED7902">
            <w:r>
              <w:t>UL OFDMA and UL MUMIMO are the same as SU PPDU as mentioned above Figure 28-18</w:t>
            </w:r>
          </w:p>
        </w:tc>
      </w:tr>
      <w:tr w:rsidR="00BC4B7D" w:rsidRPr="00805C3F" w14:paraId="1ADB51EE" w14:textId="77777777" w:rsidTr="007F7144">
        <w:trPr>
          <w:trHeight w:val="1584"/>
        </w:trPr>
        <w:tc>
          <w:tcPr>
            <w:tcW w:w="0" w:type="auto"/>
            <w:hideMark/>
          </w:tcPr>
          <w:p w14:paraId="06C0EDC1" w14:textId="7CC64E5E" w:rsidR="00ED7902" w:rsidRPr="00805C3F" w:rsidRDefault="00ED7902" w:rsidP="00ED7902">
            <w:r>
              <w:rPr>
                <w:rFonts w:ascii="Arial" w:hAnsi="Arial" w:cs="Arial"/>
                <w:sz w:val="20"/>
              </w:rPr>
              <w:t>12585</w:t>
            </w:r>
          </w:p>
        </w:tc>
        <w:tc>
          <w:tcPr>
            <w:tcW w:w="0" w:type="auto"/>
            <w:hideMark/>
          </w:tcPr>
          <w:p w14:paraId="326DA7A8" w14:textId="7DC71F0A" w:rsidR="00ED7902" w:rsidRPr="00805C3F" w:rsidRDefault="00ED7902" w:rsidP="00ED7902"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  <w:hideMark/>
          </w:tcPr>
          <w:p w14:paraId="33C5B342" w14:textId="77777777" w:rsidR="00ED7902" w:rsidRPr="00805C3F" w:rsidRDefault="00ED7902" w:rsidP="00ED7902">
            <w:r w:rsidRPr="00805C3F">
              <w:t>28.3.5</w:t>
            </w:r>
          </w:p>
        </w:tc>
        <w:tc>
          <w:tcPr>
            <w:tcW w:w="0" w:type="auto"/>
            <w:hideMark/>
          </w:tcPr>
          <w:p w14:paraId="427AB74B" w14:textId="33726807" w:rsidR="00ED7902" w:rsidRPr="00805C3F" w:rsidRDefault="00ED7902" w:rsidP="00ED7902">
            <w:r>
              <w:rPr>
                <w:rFonts w:ascii="Arial" w:hAnsi="Arial" w:cs="Arial"/>
                <w:sz w:val="20"/>
              </w:rPr>
              <w:t>374.19</w:t>
            </w:r>
          </w:p>
        </w:tc>
        <w:tc>
          <w:tcPr>
            <w:tcW w:w="0" w:type="auto"/>
            <w:hideMark/>
          </w:tcPr>
          <w:p w14:paraId="57D0B8AB" w14:textId="17BB95FB" w:rsidR="00ED7902" w:rsidRPr="00805C3F" w:rsidRDefault="00ED7902" w:rsidP="00ED7902">
            <w:r>
              <w:rPr>
                <w:rFonts w:ascii="Arial" w:hAnsi="Arial" w:cs="Arial"/>
                <w:sz w:val="20"/>
              </w:rPr>
              <w:t>"repeated HE-SIG-A" is not accurate as the HE-SIG-A is not repeated (see Figure 28-10); it's just longer with repeated information.  Ditto "repeated HE-SIG-A field OFDM symbols" below</w:t>
            </w:r>
          </w:p>
        </w:tc>
        <w:tc>
          <w:tcPr>
            <w:tcW w:w="0" w:type="auto"/>
            <w:hideMark/>
          </w:tcPr>
          <w:p w14:paraId="7D495F25" w14:textId="4C1FB276" w:rsidR="00ED7902" w:rsidRPr="00805C3F" w:rsidRDefault="00ED7902" w:rsidP="00ED7902">
            <w:r>
              <w:rPr>
                <w:rFonts w:ascii="Arial" w:hAnsi="Arial" w:cs="Arial"/>
                <w:sz w:val="20"/>
              </w:rPr>
              <w:t>Change "the  repeated  HE-SIG-A  symbols (i.e.  the  2nd and  the  4th</w:t>
            </w:r>
            <w:r>
              <w:rPr>
                <w:rFonts w:ascii="Arial" w:hAnsi="Arial" w:cs="Arial"/>
                <w:sz w:val="20"/>
              </w:rPr>
              <w:br/>
              <w:t>OFDM symbols of HE-SIG-A field)" to "the 2nd and  the  4th OFDM symbols of the HE-SIG-A field" and similarly on the next page</w:t>
            </w:r>
          </w:p>
        </w:tc>
        <w:tc>
          <w:tcPr>
            <w:tcW w:w="0" w:type="auto"/>
            <w:hideMark/>
          </w:tcPr>
          <w:p w14:paraId="1F82F08A" w14:textId="331AF765" w:rsidR="00ED7902" w:rsidRDefault="00ED7902" w:rsidP="00ED7902">
            <w:r>
              <w:t xml:space="preserve">Revised – </w:t>
            </w:r>
          </w:p>
          <w:p w14:paraId="2C91A446" w14:textId="77777777" w:rsidR="00ED7902" w:rsidRDefault="00ED7902" w:rsidP="00ED7902"/>
          <w:p w14:paraId="71AAA6E5" w14:textId="77777777" w:rsidR="00ED7902" w:rsidRDefault="00ED7902" w:rsidP="00ED7902">
            <w:r>
              <w:t>As proposed change</w:t>
            </w:r>
          </w:p>
          <w:p w14:paraId="3AD192F5" w14:textId="77777777" w:rsidR="00ED7902" w:rsidRDefault="00ED7902" w:rsidP="00ED7902"/>
          <w:p w14:paraId="14FF8CE9" w14:textId="77777777" w:rsidR="00ED7902" w:rsidRDefault="00ED7902" w:rsidP="00ED7902"/>
          <w:p w14:paraId="2ACD7A32" w14:textId="77777777" w:rsidR="00ED7902" w:rsidRDefault="00ED7902" w:rsidP="00ED7902"/>
          <w:p w14:paraId="004B5DFC" w14:textId="10D4B0DE" w:rsidR="00ED7902" w:rsidRDefault="00ED7902" w:rsidP="00ED790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bCs/>
                <w:sz w:val="16"/>
                <w:szCs w:val="18"/>
                <w:lang w:eastAsia="ko-KR"/>
              </w:rPr>
              <w:t xml:space="preserve">TGax editor to make the changes shown in </w:t>
            </w:r>
            <w:r w:rsidR="00B51471">
              <w:rPr>
                <w:bCs/>
                <w:sz w:val="16"/>
                <w:szCs w:val="18"/>
                <w:lang w:eastAsia="ko-KR"/>
              </w:rPr>
              <w:t xml:space="preserve">11-18/0024r0 </w:t>
            </w:r>
            <w:r>
              <w:rPr>
                <w:bCs/>
                <w:sz w:val="16"/>
                <w:szCs w:val="18"/>
                <w:lang w:eastAsia="ko-KR"/>
              </w:rPr>
              <w:t xml:space="preserve">under all headings that include CID </w:t>
            </w:r>
            <w:r w:rsidR="007F7144">
              <w:rPr>
                <w:bCs/>
                <w:sz w:val="16"/>
                <w:szCs w:val="18"/>
                <w:lang w:eastAsia="ko-KR"/>
              </w:rPr>
              <w:t>12585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02D40548" w14:textId="6A57EF50" w:rsidR="00ED7902" w:rsidRPr="00805C3F" w:rsidRDefault="00ED7902" w:rsidP="00ED7902"/>
        </w:tc>
      </w:tr>
      <w:tr w:rsidR="00BC4B7D" w:rsidRPr="00805C3F" w14:paraId="221F061C" w14:textId="77777777" w:rsidTr="007F7144">
        <w:trPr>
          <w:trHeight w:val="1056"/>
        </w:trPr>
        <w:tc>
          <w:tcPr>
            <w:tcW w:w="0" w:type="auto"/>
            <w:hideMark/>
          </w:tcPr>
          <w:p w14:paraId="0CE4F6AD" w14:textId="095957A3" w:rsidR="00ED7902" w:rsidRPr="00805C3F" w:rsidRDefault="00ED7902" w:rsidP="00ED7902">
            <w:r>
              <w:rPr>
                <w:rFonts w:ascii="Arial" w:hAnsi="Arial" w:cs="Arial"/>
                <w:sz w:val="20"/>
              </w:rPr>
              <w:lastRenderedPageBreak/>
              <w:t>13349</w:t>
            </w:r>
          </w:p>
        </w:tc>
        <w:tc>
          <w:tcPr>
            <w:tcW w:w="0" w:type="auto"/>
            <w:hideMark/>
          </w:tcPr>
          <w:p w14:paraId="46D7FBED" w14:textId="7B5A13EA" w:rsidR="00ED7902" w:rsidRPr="00805C3F" w:rsidRDefault="00ED7902" w:rsidP="00ED7902"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  <w:hideMark/>
          </w:tcPr>
          <w:p w14:paraId="66E88BF6" w14:textId="77777777" w:rsidR="00ED7902" w:rsidRPr="00805C3F" w:rsidRDefault="00ED7902" w:rsidP="00ED7902">
            <w:r w:rsidRPr="00805C3F">
              <w:t>28.3.5</w:t>
            </w:r>
          </w:p>
        </w:tc>
        <w:tc>
          <w:tcPr>
            <w:tcW w:w="0" w:type="auto"/>
            <w:hideMark/>
          </w:tcPr>
          <w:p w14:paraId="024E468B" w14:textId="729FDA81" w:rsidR="00ED7902" w:rsidRPr="00805C3F" w:rsidRDefault="00ED7902" w:rsidP="00ED7902">
            <w:r>
              <w:rPr>
                <w:rFonts w:ascii="Arial" w:hAnsi="Arial" w:cs="Arial"/>
                <w:sz w:val="20"/>
              </w:rPr>
              <w:t>374.00</w:t>
            </w:r>
          </w:p>
        </w:tc>
        <w:tc>
          <w:tcPr>
            <w:tcW w:w="0" w:type="auto"/>
            <w:hideMark/>
          </w:tcPr>
          <w:p w14:paraId="45C369A7" w14:textId="41C68D57" w:rsidR="00ED7902" w:rsidRPr="00805C3F" w:rsidRDefault="00ED7902" w:rsidP="00ED7902">
            <w:r>
              <w:rPr>
                <w:rFonts w:ascii="Arial" w:hAnsi="Arial" w:cs="Arial"/>
                <w:sz w:val="20"/>
              </w:rPr>
              <w:t>Duplication over multiple 20MHz is subject to conditions when using preamble puncturing (HE MU PPDU).</w:t>
            </w:r>
            <w:r>
              <w:rPr>
                <w:rFonts w:ascii="Arial" w:hAnsi="Arial" w:cs="Arial"/>
                <w:sz w:val="20"/>
              </w:rPr>
              <w:br/>
              <w:t>HE TB PPDU has a separate figure (28-15) for having distinct duplication requirements, so it would be logical to add a separate figure for HE MU PPDU with preamble puncturing.</w:t>
            </w:r>
          </w:p>
        </w:tc>
        <w:tc>
          <w:tcPr>
            <w:tcW w:w="0" w:type="auto"/>
            <w:hideMark/>
          </w:tcPr>
          <w:p w14:paraId="74B915D7" w14:textId="7715376A" w:rsidR="00ED7902" w:rsidRPr="00805C3F" w:rsidRDefault="00ED7902" w:rsidP="00ED7902">
            <w:r>
              <w:rPr>
                <w:rFonts w:ascii="Arial" w:hAnsi="Arial" w:cs="Arial"/>
                <w:sz w:val="20"/>
              </w:rPr>
              <w:t>Add a note to fig 28-13 for duplication when preamble puncturing in HE MU PPDU or add separate fig for HE MU PPDU with preamble puncturing..</w:t>
            </w:r>
          </w:p>
        </w:tc>
        <w:tc>
          <w:tcPr>
            <w:tcW w:w="0" w:type="auto"/>
            <w:hideMark/>
          </w:tcPr>
          <w:p w14:paraId="482C1F6B" w14:textId="4A0E208D" w:rsidR="00ED7902" w:rsidRDefault="00ED7902" w:rsidP="00ED7902">
            <w:r>
              <w:t>R</w:t>
            </w:r>
            <w:r w:rsidR="00AB5422">
              <w:t>evised</w:t>
            </w:r>
            <w:r>
              <w:t xml:space="preserve"> – </w:t>
            </w:r>
          </w:p>
          <w:p w14:paraId="5FBE257C" w14:textId="77777777" w:rsidR="00ED7902" w:rsidRDefault="00ED7902" w:rsidP="00ED7902"/>
          <w:p w14:paraId="02BBD9BC" w14:textId="77777777" w:rsidR="00ED7902" w:rsidRDefault="00AB5422" w:rsidP="00AB7AD0">
            <w:r>
              <w:t>Add note</w:t>
            </w:r>
            <w:r w:rsidR="00AB7AD0">
              <w:t>s</w:t>
            </w:r>
            <w:r>
              <w:t xml:space="preserve"> to figure 28-13 </w:t>
            </w:r>
            <w:r w:rsidR="00AB7AD0">
              <w:t xml:space="preserve">and figure 28.14 </w:t>
            </w:r>
            <w:r>
              <w:t>for preamble puncturing</w:t>
            </w:r>
            <w:r w:rsidR="00981DA9">
              <w:t>.</w:t>
            </w:r>
          </w:p>
          <w:p w14:paraId="46B5D742" w14:textId="77777777" w:rsidR="00981DA9" w:rsidRDefault="00981DA9" w:rsidP="00AB7AD0"/>
          <w:p w14:paraId="7B87C1B4" w14:textId="5901B6A0" w:rsidR="00981DA9" w:rsidRPr="00805C3F" w:rsidRDefault="00981DA9" w:rsidP="00981DA9">
            <w:pPr>
              <w:autoSpaceDE w:val="0"/>
              <w:autoSpaceDN w:val="0"/>
              <w:adjustRightInd w:val="0"/>
            </w:pPr>
            <w:r>
              <w:rPr>
                <w:bCs/>
                <w:sz w:val="16"/>
                <w:szCs w:val="18"/>
                <w:lang w:eastAsia="ko-KR"/>
              </w:rPr>
              <w:t xml:space="preserve">TGax editor to make the changes shown in </w:t>
            </w:r>
            <w:r w:rsidR="00B51471">
              <w:rPr>
                <w:bCs/>
                <w:sz w:val="16"/>
                <w:szCs w:val="18"/>
                <w:lang w:eastAsia="ko-KR"/>
              </w:rPr>
              <w:t xml:space="preserve">11-18/0024r0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13349.</w:t>
            </w:r>
          </w:p>
        </w:tc>
      </w:tr>
      <w:tr w:rsidR="00BC4B7D" w:rsidRPr="00805C3F" w14:paraId="29F57966" w14:textId="77777777" w:rsidTr="007F7144">
        <w:trPr>
          <w:trHeight w:val="1320"/>
        </w:trPr>
        <w:tc>
          <w:tcPr>
            <w:tcW w:w="0" w:type="auto"/>
            <w:hideMark/>
          </w:tcPr>
          <w:p w14:paraId="13E746F3" w14:textId="7B9CBAC3" w:rsidR="00ED7902" w:rsidRPr="00805C3F" w:rsidRDefault="00ED7902" w:rsidP="00ED7902">
            <w:r>
              <w:rPr>
                <w:rFonts w:ascii="Arial" w:hAnsi="Arial" w:cs="Arial"/>
                <w:sz w:val="20"/>
              </w:rPr>
              <w:t>13350</w:t>
            </w:r>
          </w:p>
        </w:tc>
        <w:tc>
          <w:tcPr>
            <w:tcW w:w="0" w:type="auto"/>
            <w:hideMark/>
          </w:tcPr>
          <w:p w14:paraId="2A999F16" w14:textId="2615D2AD" w:rsidR="00ED7902" w:rsidRPr="00805C3F" w:rsidRDefault="00ED7902" w:rsidP="00ED7902"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  <w:hideMark/>
          </w:tcPr>
          <w:p w14:paraId="6278DB6B" w14:textId="77777777" w:rsidR="00ED7902" w:rsidRPr="00805C3F" w:rsidRDefault="00ED7902" w:rsidP="00ED7902">
            <w:r w:rsidRPr="00805C3F">
              <w:t>28.3.5</w:t>
            </w:r>
          </w:p>
        </w:tc>
        <w:tc>
          <w:tcPr>
            <w:tcW w:w="0" w:type="auto"/>
            <w:hideMark/>
          </w:tcPr>
          <w:p w14:paraId="51867C33" w14:textId="6A005E71" w:rsidR="00ED7902" w:rsidRPr="00805C3F" w:rsidRDefault="00ED7902" w:rsidP="00ED7902">
            <w:r>
              <w:rPr>
                <w:rFonts w:ascii="Arial" w:hAnsi="Arial" w:cs="Arial"/>
                <w:sz w:val="20"/>
              </w:rPr>
              <w:t>376.01</w:t>
            </w:r>
          </w:p>
        </w:tc>
        <w:tc>
          <w:tcPr>
            <w:tcW w:w="0" w:type="auto"/>
            <w:hideMark/>
          </w:tcPr>
          <w:p w14:paraId="4DA31B77" w14:textId="3638757D" w:rsidR="00ED7902" w:rsidRPr="00805C3F" w:rsidRDefault="00ED7902" w:rsidP="00ED7902">
            <w:r>
              <w:rPr>
                <w:rFonts w:ascii="Arial" w:hAnsi="Arial" w:cs="Arial"/>
                <w:sz w:val="20"/>
              </w:rPr>
              <w:t>Mentioning of DCM tone mapper, but not shown in figure 28-16</w:t>
            </w:r>
          </w:p>
        </w:tc>
        <w:tc>
          <w:tcPr>
            <w:tcW w:w="0" w:type="auto"/>
            <w:hideMark/>
          </w:tcPr>
          <w:p w14:paraId="0561808C" w14:textId="6E81375D" w:rsidR="00ED7902" w:rsidRPr="00805C3F" w:rsidRDefault="00ED7902" w:rsidP="00ED7902">
            <w:r>
              <w:rPr>
                <w:rFonts w:ascii="Arial" w:hAnsi="Arial" w:cs="Arial"/>
                <w:sz w:val="20"/>
              </w:rPr>
              <w:t>Remove remark, or mention that DCM tone mapper is part of the constellation mapper and BCC interleaver.</w:t>
            </w:r>
          </w:p>
        </w:tc>
        <w:tc>
          <w:tcPr>
            <w:tcW w:w="0" w:type="auto"/>
            <w:hideMark/>
          </w:tcPr>
          <w:p w14:paraId="6DB251CC" w14:textId="77777777" w:rsidR="00981DA9" w:rsidRDefault="00981DA9" w:rsidP="00981DA9">
            <w:r>
              <w:t xml:space="preserve">Revised – </w:t>
            </w:r>
          </w:p>
          <w:p w14:paraId="6CF9005C" w14:textId="77777777" w:rsidR="00981DA9" w:rsidRDefault="00981DA9" w:rsidP="00981DA9"/>
          <w:p w14:paraId="278FB000" w14:textId="777D4706" w:rsidR="00981DA9" w:rsidRDefault="00981DA9" w:rsidP="00981DA9">
            <w:r>
              <w:t>As proposed change.</w:t>
            </w:r>
          </w:p>
          <w:p w14:paraId="7343E254" w14:textId="77777777" w:rsidR="00ED7902" w:rsidRDefault="00ED7902" w:rsidP="00ED7902"/>
          <w:p w14:paraId="088D25F2" w14:textId="60CDC90E" w:rsidR="00981DA9" w:rsidRPr="00805C3F" w:rsidRDefault="00981DA9" w:rsidP="00981DA9">
            <w:r>
              <w:rPr>
                <w:bCs/>
                <w:sz w:val="16"/>
                <w:szCs w:val="18"/>
                <w:lang w:eastAsia="ko-KR"/>
              </w:rPr>
              <w:t xml:space="preserve">TGax editor to make the changes shown in </w:t>
            </w:r>
            <w:r w:rsidR="00B51471">
              <w:rPr>
                <w:bCs/>
                <w:sz w:val="16"/>
                <w:szCs w:val="18"/>
                <w:lang w:eastAsia="ko-KR"/>
              </w:rPr>
              <w:t xml:space="preserve">11-18/0024r0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13350.</w:t>
            </w:r>
          </w:p>
        </w:tc>
      </w:tr>
      <w:tr w:rsidR="00BC4B7D" w:rsidRPr="00805C3F" w14:paraId="381FFD6C" w14:textId="77777777" w:rsidTr="007F7144">
        <w:trPr>
          <w:trHeight w:val="1056"/>
        </w:trPr>
        <w:tc>
          <w:tcPr>
            <w:tcW w:w="0" w:type="auto"/>
            <w:hideMark/>
          </w:tcPr>
          <w:p w14:paraId="493F18A5" w14:textId="67A58B3C" w:rsidR="00ED7902" w:rsidRPr="00805C3F" w:rsidRDefault="00ED7902" w:rsidP="00ED7902">
            <w:r>
              <w:rPr>
                <w:rFonts w:ascii="Arial" w:hAnsi="Arial" w:cs="Arial"/>
                <w:sz w:val="20"/>
              </w:rPr>
              <w:t>13351</w:t>
            </w:r>
          </w:p>
        </w:tc>
        <w:tc>
          <w:tcPr>
            <w:tcW w:w="0" w:type="auto"/>
            <w:hideMark/>
          </w:tcPr>
          <w:p w14:paraId="14A13C93" w14:textId="69EFAB91" w:rsidR="00ED7902" w:rsidRPr="00805C3F" w:rsidRDefault="00ED7902" w:rsidP="00ED7902"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  <w:hideMark/>
          </w:tcPr>
          <w:p w14:paraId="089D8396" w14:textId="77777777" w:rsidR="00ED7902" w:rsidRPr="00805C3F" w:rsidRDefault="00ED7902" w:rsidP="00ED7902">
            <w:r w:rsidRPr="00805C3F">
              <w:t>28.3.5</w:t>
            </w:r>
          </w:p>
        </w:tc>
        <w:tc>
          <w:tcPr>
            <w:tcW w:w="0" w:type="auto"/>
            <w:hideMark/>
          </w:tcPr>
          <w:p w14:paraId="1DCDBD1A" w14:textId="07B8B4F2" w:rsidR="00ED7902" w:rsidRPr="00805C3F" w:rsidRDefault="00ED7902" w:rsidP="00ED7902">
            <w:r>
              <w:rPr>
                <w:rFonts w:ascii="Arial" w:hAnsi="Arial" w:cs="Arial"/>
                <w:sz w:val="20"/>
              </w:rPr>
              <w:t>376.33</w:t>
            </w:r>
          </w:p>
        </w:tc>
        <w:tc>
          <w:tcPr>
            <w:tcW w:w="0" w:type="auto"/>
            <w:hideMark/>
          </w:tcPr>
          <w:p w14:paraId="38F5DD13" w14:textId="2EDE83E4" w:rsidR="00ED7902" w:rsidRPr="00805C3F" w:rsidRDefault="00ED7902" w:rsidP="00ED7902">
            <w:r>
              <w:rPr>
                <w:rFonts w:ascii="Arial" w:hAnsi="Arial" w:cs="Arial"/>
                <w:sz w:val="20"/>
              </w:rPr>
              <w:t>Mentioning of DCM tone mapper, but not shown in figure 28-17</w:t>
            </w:r>
          </w:p>
        </w:tc>
        <w:tc>
          <w:tcPr>
            <w:tcW w:w="0" w:type="auto"/>
            <w:hideMark/>
          </w:tcPr>
          <w:p w14:paraId="4B2EEF27" w14:textId="24B8A6C4" w:rsidR="00ED7902" w:rsidRPr="00805C3F" w:rsidRDefault="00ED7902" w:rsidP="00ED7902">
            <w:r>
              <w:rPr>
                <w:rFonts w:ascii="Arial" w:hAnsi="Arial" w:cs="Arial"/>
                <w:sz w:val="20"/>
              </w:rPr>
              <w:t>Remove remark, or mention that DCM tone mapper is part of the constellation mapper and BCC interleaver.</w:t>
            </w:r>
          </w:p>
        </w:tc>
        <w:tc>
          <w:tcPr>
            <w:tcW w:w="0" w:type="auto"/>
            <w:hideMark/>
          </w:tcPr>
          <w:p w14:paraId="3A1E57FC" w14:textId="77777777" w:rsidR="00981DA9" w:rsidRDefault="00981DA9" w:rsidP="00981DA9">
            <w:r>
              <w:t xml:space="preserve">Revised – </w:t>
            </w:r>
          </w:p>
          <w:p w14:paraId="39223A8F" w14:textId="77777777" w:rsidR="00981DA9" w:rsidRDefault="00981DA9" w:rsidP="00981DA9"/>
          <w:p w14:paraId="712D5BE2" w14:textId="77777777" w:rsidR="00981DA9" w:rsidRDefault="00981DA9" w:rsidP="00981DA9">
            <w:r>
              <w:t>As proposed change.</w:t>
            </w:r>
          </w:p>
          <w:p w14:paraId="742AE86E" w14:textId="77777777" w:rsidR="00981DA9" w:rsidRDefault="00981DA9" w:rsidP="00981DA9"/>
          <w:p w14:paraId="62998F6C" w14:textId="0D20552C" w:rsidR="00ED7902" w:rsidRPr="00805C3F" w:rsidRDefault="00981DA9" w:rsidP="00981DA9">
            <w:r>
              <w:rPr>
                <w:bCs/>
                <w:sz w:val="16"/>
                <w:szCs w:val="18"/>
                <w:lang w:eastAsia="ko-KR"/>
              </w:rPr>
              <w:t xml:space="preserve">TGax editor to make the changes shown in </w:t>
            </w:r>
            <w:r w:rsidR="00B51471">
              <w:rPr>
                <w:bCs/>
                <w:sz w:val="16"/>
                <w:szCs w:val="18"/>
                <w:lang w:eastAsia="ko-KR"/>
              </w:rPr>
              <w:t xml:space="preserve">11-18/0024r0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13351.</w:t>
            </w:r>
          </w:p>
        </w:tc>
      </w:tr>
      <w:tr w:rsidR="00BC4B7D" w:rsidRPr="00805C3F" w14:paraId="36ED1283" w14:textId="77777777" w:rsidTr="007F7144">
        <w:trPr>
          <w:trHeight w:val="528"/>
        </w:trPr>
        <w:tc>
          <w:tcPr>
            <w:tcW w:w="0" w:type="auto"/>
            <w:hideMark/>
          </w:tcPr>
          <w:p w14:paraId="3E49F43F" w14:textId="016BB0CA" w:rsidR="00ED7902" w:rsidRPr="00C40784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13352</w:t>
            </w:r>
          </w:p>
        </w:tc>
        <w:tc>
          <w:tcPr>
            <w:tcW w:w="0" w:type="auto"/>
            <w:hideMark/>
          </w:tcPr>
          <w:p w14:paraId="362BF0D3" w14:textId="4D92EF6D" w:rsidR="00ED7902" w:rsidRPr="00C40784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  <w:hideMark/>
          </w:tcPr>
          <w:p w14:paraId="4EC2A39F" w14:textId="77777777" w:rsidR="00ED7902" w:rsidRPr="004662F2" w:rsidRDefault="00ED7902" w:rsidP="00ED7902">
            <w:r w:rsidRPr="004662F2">
              <w:t>28.3.5</w:t>
            </w:r>
          </w:p>
        </w:tc>
        <w:tc>
          <w:tcPr>
            <w:tcW w:w="0" w:type="auto"/>
            <w:hideMark/>
          </w:tcPr>
          <w:p w14:paraId="1C0BE3DB" w14:textId="78A42691" w:rsidR="00ED7902" w:rsidRPr="00C40784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378.01</w:t>
            </w:r>
          </w:p>
        </w:tc>
        <w:tc>
          <w:tcPr>
            <w:tcW w:w="0" w:type="auto"/>
            <w:hideMark/>
          </w:tcPr>
          <w:p w14:paraId="651698E1" w14:textId="46897D6E" w:rsidR="00ED7902" w:rsidRPr="00C40784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Mentioning of DCM tone mapper, but not shown in figure 28-18</w:t>
            </w:r>
          </w:p>
        </w:tc>
        <w:tc>
          <w:tcPr>
            <w:tcW w:w="0" w:type="auto"/>
            <w:hideMark/>
          </w:tcPr>
          <w:p w14:paraId="2EF3E095" w14:textId="3D301C04" w:rsidR="00ED7902" w:rsidRPr="00C40784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Remove remark, or mention that DCM tone mapper is part of the constellation mapper and LDPC tone mapper.</w:t>
            </w:r>
          </w:p>
        </w:tc>
        <w:tc>
          <w:tcPr>
            <w:tcW w:w="0" w:type="auto"/>
            <w:hideMark/>
          </w:tcPr>
          <w:p w14:paraId="5012520A" w14:textId="77777777" w:rsidR="00981DA9" w:rsidRDefault="00981DA9" w:rsidP="00981DA9">
            <w:r>
              <w:t xml:space="preserve">Revised – </w:t>
            </w:r>
          </w:p>
          <w:p w14:paraId="69E22498" w14:textId="77777777" w:rsidR="00981DA9" w:rsidRDefault="00981DA9" w:rsidP="00981DA9"/>
          <w:p w14:paraId="23A2C8B1" w14:textId="77777777" w:rsidR="00981DA9" w:rsidRDefault="00981DA9" w:rsidP="00981DA9">
            <w:r>
              <w:t>As proposed change.</w:t>
            </w:r>
          </w:p>
          <w:p w14:paraId="36F9F03D" w14:textId="77777777" w:rsidR="00981DA9" w:rsidRDefault="00981DA9" w:rsidP="00981DA9"/>
          <w:p w14:paraId="5CFB7CBC" w14:textId="64559455" w:rsidR="00ED7902" w:rsidRPr="00805C3F" w:rsidRDefault="00981DA9" w:rsidP="00981DA9">
            <w:r>
              <w:rPr>
                <w:bCs/>
                <w:sz w:val="16"/>
                <w:szCs w:val="18"/>
                <w:lang w:eastAsia="ko-KR"/>
              </w:rPr>
              <w:t xml:space="preserve">TGax editor to make the changes shown in </w:t>
            </w:r>
            <w:r w:rsidR="00B51471">
              <w:rPr>
                <w:bCs/>
                <w:sz w:val="16"/>
                <w:szCs w:val="18"/>
                <w:lang w:eastAsia="ko-KR"/>
              </w:rPr>
              <w:t xml:space="preserve">11-18/0024r0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13352.</w:t>
            </w:r>
          </w:p>
        </w:tc>
      </w:tr>
      <w:tr w:rsidR="00BC4B7D" w:rsidRPr="00805C3F" w14:paraId="7F3DC9EC" w14:textId="77777777" w:rsidTr="007F7144">
        <w:trPr>
          <w:trHeight w:val="1056"/>
        </w:trPr>
        <w:tc>
          <w:tcPr>
            <w:tcW w:w="0" w:type="auto"/>
            <w:hideMark/>
          </w:tcPr>
          <w:p w14:paraId="3FEBF9BE" w14:textId="4B2519EE" w:rsidR="00ED7902" w:rsidRPr="001A31B6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13353</w:t>
            </w:r>
          </w:p>
        </w:tc>
        <w:tc>
          <w:tcPr>
            <w:tcW w:w="0" w:type="auto"/>
            <w:hideMark/>
          </w:tcPr>
          <w:p w14:paraId="5AD8B2CE" w14:textId="7BCA8825" w:rsidR="00ED7902" w:rsidRPr="001A31B6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  <w:hideMark/>
          </w:tcPr>
          <w:p w14:paraId="46507F4C" w14:textId="77777777" w:rsidR="00ED7902" w:rsidRPr="004662F2" w:rsidRDefault="00ED7902" w:rsidP="00ED7902">
            <w:r w:rsidRPr="004662F2">
              <w:t>28.3.5</w:t>
            </w:r>
          </w:p>
        </w:tc>
        <w:tc>
          <w:tcPr>
            <w:tcW w:w="0" w:type="auto"/>
            <w:hideMark/>
          </w:tcPr>
          <w:p w14:paraId="1930671F" w14:textId="4C68867B" w:rsidR="00ED7902" w:rsidRPr="001A31B6" w:rsidRDefault="00ED7902" w:rsidP="00ED7902">
            <w:pPr>
              <w:rPr>
                <w:highlight w:val="yellow"/>
              </w:rPr>
            </w:pPr>
          </w:p>
        </w:tc>
        <w:tc>
          <w:tcPr>
            <w:tcW w:w="0" w:type="auto"/>
            <w:hideMark/>
          </w:tcPr>
          <w:p w14:paraId="5F4CFE6F" w14:textId="76CD0335" w:rsidR="00ED7902" w:rsidRPr="001A31B6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Missing diagram for 160MHz DL-MUMIMO.</w:t>
            </w:r>
          </w:p>
        </w:tc>
        <w:tc>
          <w:tcPr>
            <w:tcW w:w="0" w:type="auto"/>
            <w:hideMark/>
          </w:tcPr>
          <w:p w14:paraId="27C9D80B" w14:textId="61BE0F12" w:rsidR="00ED7902" w:rsidRPr="001A31B6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Add diagram for 160MHz DL-MUMIMO</w:t>
            </w:r>
          </w:p>
        </w:tc>
        <w:tc>
          <w:tcPr>
            <w:tcW w:w="0" w:type="auto"/>
            <w:hideMark/>
          </w:tcPr>
          <w:p w14:paraId="4591D267" w14:textId="7368FE13" w:rsidR="001547B0" w:rsidRDefault="001547B0" w:rsidP="00ED7902">
            <w:pPr>
              <w:autoSpaceDE w:val="0"/>
              <w:autoSpaceDN w:val="0"/>
              <w:adjustRightInd w:val="0"/>
            </w:pPr>
            <w:r>
              <w:t>Rejected-</w:t>
            </w:r>
          </w:p>
          <w:p w14:paraId="1DE80D6D" w14:textId="5AE08986" w:rsidR="001547B0" w:rsidRPr="001547B0" w:rsidRDefault="001547B0" w:rsidP="00ED7902">
            <w:pPr>
              <w:autoSpaceDE w:val="0"/>
              <w:autoSpaceDN w:val="0"/>
              <w:adjustRightInd w:val="0"/>
            </w:pPr>
            <w:r>
              <w:t>Don’t need to exaust all scenarios. We have 160MHz already for SU.</w:t>
            </w:r>
            <w:r w:rsidR="00102DE6">
              <w:t xml:space="preserve"> We have the following text in the segment parser clause: “</w:t>
            </w:r>
            <w:r w:rsidR="00102DE6" w:rsidRPr="00102DE6">
              <w:rPr>
                <w:rFonts w:ascii="TimesNewRomanPSMT" w:hAnsi="TimesNewRomanPSMT"/>
                <w:color w:val="000000"/>
                <w:sz w:val="20"/>
              </w:rPr>
              <w:t>For an MU transmissions, the rearrangements</w:t>
            </w:r>
            <w:r w:rsidR="00102DE6" w:rsidRPr="00102DE6">
              <w:rPr>
                <w:rFonts w:ascii="TimesNewRomanPSMT" w:hAnsi="TimesNewRomanPSMT"/>
                <w:color w:val="000000"/>
                <w:sz w:val="20"/>
              </w:rPr>
              <w:br/>
              <w:t>are carried out in the same way but per user.</w:t>
            </w:r>
            <w:r w:rsidR="00102DE6">
              <w:rPr>
                <w:rFonts w:ascii="TimesNewRomanPSMT" w:hAnsi="TimesNewRomanPSMT"/>
                <w:color w:val="000000"/>
                <w:sz w:val="20"/>
              </w:rPr>
              <w:t>”</w:t>
            </w:r>
          </w:p>
          <w:p w14:paraId="0571F12C" w14:textId="73D2991B" w:rsidR="00ED7902" w:rsidRPr="00805C3F" w:rsidRDefault="00ED7902" w:rsidP="00ED7902"/>
        </w:tc>
      </w:tr>
      <w:tr w:rsidR="00BC4B7D" w:rsidRPr="00805C3F" w14:paraId="6E831819" w14:textId="77777777" w:rsidTr="007F7144">
        <w:trPr>
          <w:trHeight w:val="792"/>
        </w:trPr>
        <w:tc>
          <w:tcPr>
            <w:tcW w:w="0" w:type="auto"/>
            <w:hideMark/>
          </w:tcPr>
          <w:p w14:paraId="007851A2" w14:textId="06419FC6" w:rsidR="00ED7902" w:rsidRPr="00805C3F" w:rsidRDefault="00ED7902" w:rsidP="00ED7902">
            <w:r>
              <w:rPr>
                <w:rFonts w:ascii="Arial" w:hAnsi="Arial" w:cs="Arial"/>
                <w:sz w:val="20"/>
              </w:rPr>
              <w:t>13408</w:t>
            </w:r>
          </w:p>
        </w:tc>
        <w:tc>
          <w:tcPr>
            <w:tcW w:w="0" w:type="auto"/>
            <w:hideMark/>
          </w:tcPr>
          <w:p w14:paraId="22E060BC" w14:textId="5EA0D8C3" w:rsidR="00ED7902" w:rsidRPr="00805C3F" w:rsidRDefault="00ED7902" w:rsidP="00ED7902">
            <w:r>
              <w:rPr>
                <w:rFonts w:ascii="Arial" w:hAnsi="Arial" w:cs="Arial"/>
                <w:sz w:val="20"/>
              </w:rPr>
              <w:t>Sameer Vermani</w:t>
            </w:r>
          </w:p>
        </w:tc>
        <w:tc>
          <w:tcPr>
            <w:tcW w:w="0" w:type="auto"/>
            <w:hideMark/>
          </w:tcPr>
          <w:p w14:paraId="14EBDE93" w14:textId="77777777" w:rsidR="00ED7902" w:rsidRPr="00805C3F" w:rsidRDefault="00ED7902" w:rsidP="00ED7902">
            <w:r w:rsidRPr="00805C3F">
              <w:t>28.3.5</w:t>
            </w:r>
          </w:p>
        </w:tc>
        <w:tc>
          <w:tcPr>
            <w:tcW w:w="0" w:type="auto"/>
            <w:hideMark/>
          </w:tcPr>
          <w:p w14:paraId="37C656F3" w14:textId="3D0AC5E7" w:rsidR="00ED7902" w:rsidRPr="00805C3F" w:rsidRDefault="00ED7902" w:rsidP="00ED7902">
            <w:r>
              <w:rPr>
                <w:rFonts w:ascii="Arial" w:hAnsi="Arial" w:cs="Arial"/>
                <w:sz w:val="20"/>
              </w:rPr>
              <w:t>376.33</w:t>
            </w:r>
          </w:p>
        </w:tc>
        <w:tc>
          <w:tcPr>
            <w:tcW w:w="0" w:type="auto"/>
            <w:hideMark/>
          </w:tcPr>
          <w:p w14:paraId="2F89EBFC" w14:textId="6E1871F4" w:rsidR="00ED7902" w:rsidRPr="00805C3F" w:rsidRDefault="00ED7902" w:rsidP="00ED7902">
            <w:r>
              <w:rPr>
                <w:rFonts w:ascii="Arial" w:hAnsi="Arial" w:cs="Arial"/>
                <w:sz w:val="20"/>
              </w:rPr>
              <w:t>The term "DCM tone mapper" is not defined.  Moreover, no reference to "DCM" is shown in any of the figures/diagrams but that term repeatedly appears in text.</w:t>
            </w:r>
          </w:p>
        </w:tc>
        <w:tc>
          <w:tcPr>
            <w:tcW w:w="0" w:type="auto"/>
            <w:hideMark/>
          </w:tcPr>
          <w:p w14:paraId="592EF531" w14:textId="026DD488" w:rsidR="00ED7902" w:rsidRPr="00805C3F" w:rsidRDefault="00ED7902" w:rsidP="00ED7902">
            <w:r>
              <w:rPr>
                <w:rFonts w:ascii="Arial" w:hAnsi="Arial" w:cs="Arial"/>
                <w:sz w:val="20"/>
              </w:rPr>
              <w:t>Make diagram and text consistent. Define DCM tone-mapper if needed</w:t>
            </w:r>
          </w:p>
        </w:tc>
        <w:tc>
          <w:tcPr>
            <w:tcW w:w="0" w:type="auto"/>
            <w:hideMark/>
          </w:tcPr>
          <w:p w14:paraId="74A9B562" w14:textId="7C542057" w:rsidR="00ED7902" w:rsidRDefault="00ED7902" w:rsidP="00ED7902">
            <w:r>
              <w:t xml:space="preserve">Revised – </w:t>
            </w:r>
          </w:p>
          <w:p w14:paraId="2D569110" w14:textId="77777777" w:rsidR="00ED7902" w:rsidRDefault="00ED7902" w:rsidP="00ED7902"/>
          <w:p w14:paraId="0BB4ACD1" w14:textId="19CD431A" w:rsidR="00ED7902" w:rsidRDefault="001547B0" w:rsidP="00ED790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t>Resolved in  13350~13353</w:t>
            </w:r>
          </w:p>
          <w:p w14:paraId="7981400C" w14:textId="5E363F21" w:rsidR="00ED7902" w:rsidRPr="00805C3F" w:rsidRDefault="00ED7902" w:rsidP="00ED7902"/>
        </w:tc>
      </w:tr>
    </w:tbl>
    <w:p w14:paraId="722CC900" w14:textId="2C04B496" w:rsidR="003A6328" w:rsidRDefault="003A6328" w:rsidP="00D7242A">
      <w:pPr>
        <w:rPr>
          <w:color w:val="000000" w:themeColor="text1"/>
          <w:sz w:val="22"/>
          <w:szCs w:val="22"/>
        </w:rPr>
      </w:pPr>
    </w:p>
    <w:p w14:paraId="73C3365C" w14:textId="2582A499" w:rsidR="00F76418" w:rsidRDefault="00F76418" w:rsidP="00F76418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Propose: </w:t>
      </w:r>
      <w:r>
        <w:rPr>
          <w:lang w:eastAsia="ko-KR"/>
        </w:rPr>
        <w:t xml:space="preserve">Revised for CID </w:t>
      </w:r>
      <w:r w:rsidR="007F7144">
        <w:rPr>
          <w:lang w:eastAsia="ko-KR"/>
        </w:rPr>
        <w:t>12585</w:t>
      </w:r>
      <w:r>
        <w:rPr>
          <w:lang w:eastAsia="ko-KR"/>
        </w:rPr>
        <w:t xml:space="preserve">, </w:t>
      </w:r>
      <w:r w:rsidRPr="00F76418">
        <w:rPr>
          <w:lang w:eastAsia="ko-KR"/>
        </w:rPr>
        <w:t xml:space="preserve">CID </w:t>
      </w:r>
      <w:r w:rsidR="00AB5422">
        <w:rPr>
          <w:lang w:eastAsia="ko-KR"/>
        </w:rPr>
        <w:t>13349</w:t>
      </w:r>
      <w:r w:rsidRPr="00F76418">
        <w:rPr>
          <w:lang w:eastAsia="ko-KR"/>
        </w:rPr>
        <w:t xml:space="preserve">, CID </w:t>
      </w:r>
      <w:r w:rsidR="004662F2">
        <w:rPr>
          <w:lang w:eastAsia="ko-KR"/>
        </w:rPr>
        <w:t>13350</w:t>
      </w:r>
      <w:r w:rsidRPr="00F76418">
        <w:rPr>
          <w:lang w:eastAsia="ko-KR"/>
        </w:rPr>
        <w:t xml:space="preserve">, CID </w:t>
      </w:r>
      <w:r w:rsidR="004662F2">
        <w:rPr>
          <w:lang w:eastAsia="ko-KR"/>
        </w:rPr>
        <w:t>13351, CID 13352</w:t>
      </w:r>
      <w:r w:rsidRPr="00F76418">
        <w:rPr>
          <w:lang w:eastAsia="ko-KR"/>
        </w:rPr>
        <w:t xml:space="preserve"> </w:t>
      </w:r>
      <w:r>
        <w:rPr>
          <w:lang w:eastAsia="ko-KR"/>
        </w:rPr>
        <w:t xml:space="preserve">per editing instructions in </w:t>
      </w:r>
      <w:r w:rsidR="00B51471">
        <w:rPr>
          <w:lang w:eastAsia="ko-KR"/>
        </w:rPr>
        <w:t xml:space="preserve">11-18/0024r0 </w:t>
      </w:r>
      <w:r>
        <w:rPr>
          <w:lang w:eastAsia="ko-KR"/>
        </w:rPr>
        <w:t>.</w:t>
      </w:r>
    </w:p>
    <w:p w14:paraId="23095C16" w14:textId="77777777" w:rsidR="00F76418" w:rsidRDefault="00F76418" w:rsidP="00F76418">
      <w:pPr>
        <w:rPr>
          <w:lang w:eastAsia="ko-KR"/>
        </w:rPr>
      </w:pPr>
    </w:p>
    <w:p w14:paraId="391E8ACA" w14:textId="52F61BD2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>To the TGax Editor:</w:t>
      </w:r>
      <w:r w:rsidR="00312633" w:rsidRPr="00F21920">
        <w:rPr>
          <w:i/>
          <w:sz w:val="22"/>
          <w:szCs w:val="22"/>
          <w:highlight w:val="yellow"/>
        </w:rPr>
        <w:t xml:space="preserve"> modify P.L. </w:t>
      </w:r>
      <w:r w:rsidR="007F7144">
        <w:rPr>
          <w:i/>
          <w:sz w:val="22"/>
          <w:szCs w:val="22"/>
          <w:highlight w:val="yellow"/>
        </w:rPr>
        <w:t>374.19</w:t>
      </w:r>
      <w:r w:rsidR="00312633" w:rsidRPr="00F21920">
        <w:rPr>
          <w:i/>
          <w:sz w:val="22"/>
          <w:szCs w:val="22"/>
          <w:highlight w:val="yellow"/>
        </w:rPr>
        <w:t xml:space="preserve"> as following </w:t>
      </w:r>
      <w:r w:rsidR="00312633"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="00312633" w:rsidRPr="00F21920">
        <w:rPr>
          <w:i/>
          <w:sz w:val="22"/>
          <w:szCs w:val="22"/>
          <w:highlight w:val="yellow"/>
        </w:rPr>
        <w:t xml:space="preserve">CID </w:t>
      </w:r>
      <w:r w:rsidR="007F7144">
        <w:rPr>
          <w:i/>
          <w:sz w:val="22"/>
          <w:szCs w:val="22"/>
          <w:highlight w:val="yellow"/>
        </w:rPr>
        <w:t>12585</w:t>
      </w:r>
      <w:r w:rsidR="00312633" w:rsidRPr="00F21920">
        <w:rPr>
          <w:i/>
          <w:sz w:val="22"/>
          <w:szCs w:val="22"/>
          <w:highlight w:val="yellow"/>
        </w:rPr>
        <w:t>)</w:t>
      </w:r>
      <w:r w:rsidRPr="00F21920">
        <w:rPr>
          <w:i/>
          <w:sz w:val="22"/>
          <w:szCs w:val="22"/>
          <w:highlight w:val="yellow"/>
        </w:rPr>
        <w:t>.</w:t>
      </w:r>
    </w:p>
    <w:p w14:paraId="63BF3635" w14:textId="2FE7AF9B" w:rsidR="00F76418" w:rsidRPr="00A82942" w:rsidRDefault="007F7144" w:rsidP="00A82942">
      <w:pPr>
        <w:pStyle w:val="ListParagraph"/>
        <w:numPr>
          <w:ilvl w:val="0"/>
          <w:numId w:val="30"/>
        </w:numPr>
        <w:spacing w:after="160" w:line="259" w:lineRule="auto"/>
        <w:ind w:leftChars="0"/>
        <w:rPr>
          <w:rFonts w:ascii="TimesNewRomanPSMT" w:eastAsia="TimesNewRomanPSMT" w:hAnsi="TimesNewRomanPSMT"/>
          <w:color w:val="000000"/>
          <w:sz w:val="20"/>
        </w:rPr>
      </w:pPr>
      <w:r w:rsidRPr="00A82942">
        <w:rPr>
          <w:rFonts w:ascii="TimesNewRomanPSMT" w:eastAsia="TimesNewRomanPSMT" w:hAnsi="TimesNewRomanPSMT"/>
          <w:color w:val="000000"/>
          <w:sz w:val="20"/>
        </w:rPr>
        <w:t xml:space="preserve">The BCC interleaver is not applied in </w:t>
      </w:r>
      <w:r w:rsidRPr="00A82942">
        <w:rPr>
          <w:rFonts w:ascii="TimesNewRomanPSMT" w:eastAsia="TimesNewRomanPSMT" w:hAnsi="TimesNewRomanPSMT"/>
          <w:strike/>
          <w:color w:val="C00000"/>
          <w:sz w:val="20"/>
        </w:rPr>
        <w:t>the repeated HE-SIG-A symbols (i.e. the 2nd and the 4</w:t>
      </w:r>
      <w:r w:rsidRPr="00A82942">
        <w:rPr>
          <w:rFonts w:ascii="TimesNewRomanPSMT" w:eastAsia="TimesNewRomanPSMT" w:hAnsi="TimesNewRomanPSMT"/>
          <w:strike/>
          <w:color w:val="C00000"/>
          <w:sz w:val="20"/>
          <w:vertAlign w:val="superscript"/>
        </w:rPr>
        <w:t>th</w:t>
      </w:r>
      <w:r w:rsidRPr="00A82942">
        <w:rPr>
          <w:rFonts w:ascii="TimesNewRomanPSMT" w:eastAsia="TimesNewRomanPSMT" w:hAnsi="TimesNewRomanPSMT"/>
          <w:strike/>
          <w:color w:val="C00000"/>
          <w:sz w:val="20"/>
        </w:rPr>
        <w:t xml:space="preserve"> OFDM symbols of HE-SIG-A field)</w:t>
      </w:r>
      <w:r w:rsidRPr="00A82942">
        <w:rPr>
          <w:rFonts w:ascii="TimesNewRomanPSMT" w:eastAsia="TimesNewRomanPSMT" w:hAnsi="TimesNewRomanPSMT"/>
          <w:color w:val="C00000"/>
          <w:sz w:val="20"/>
        </w:rPr>
        <w:t xml:space="preserve"> </w:t>
      </w:r>
      <w:r w:rsidR="00A82942" w:rsidRPr="00A82942">
        <w:rPr>
          <w:rFonts w:ascii="TimesNewRomanPSMT" w:eastAsia="TimesNewRomanPSMT" w:hAnsi="TimesNewRomanPSMT"/>
          <w:color w:val="FF0000"/>
          <w:sz w:val="20"/>
        </w:rPr>
        <w:t xml:space="preserve">the 2nd and the 4th OFDM symbols of the HE-SIG-A field </w:t>
      </w:r>
      <w:r w:rsidRPr="00A82942">
        <w:rPr>
          <w:rFonts w:ascii="TimesNewRomanPSMT" w:eastAsia="TimesNewRomanPSMT" w:hAnsi="TimesNewRomanPSMT"/>
          <w:color w:val="000000"/>
          <w:sz w:val="20"/>
        </w:rPr>
        <w:t>in the HE ER SU PPDU.</w:t>
      </w:r>
    </w:p>
    <w:p w14:paraId="3B1C4FAA" w14:textId="6F4CF907" w:rsidR="00A82942" w:rsidRDefault="007B0CB2" w:rsidP="00A82942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  <w:highlight w:val="yellow"/>
        </w:rPr>
        <w:t>In addition,</w:t>
      </w:r>
      <w:r w:rsidR="00A82942" w:rsidRPr="00F21920">
        <w:rPr>
          <w:i/>
          <w:sz w:val="22"/>
          <w:szCs w:val="22"/>
          <w:highlight w:val="yellow"/>
        </w:rPr>
        <w:t xml:space="preserve"> modify P.L. </w:t>
      </w:r>
      <w:r w:rsidR="00A82942">
        <w:rPr>
          <w:i/>
          <w:sz w:val="22"/>
          <w:szCs w:val="22"/>
          <w:highlight w:val="yellow"/>
        </w:rPr>
        <w:t>375.1</w:t>
      </w:r>
      <w:r w:rsidR="00A82942" w:rsidRPr="00F21920">
        <w:rPr>
          <w:i/>
          <w:sz w:val="22"/>
          <w:szCs w:val="22"/>
          <w:highlight w:val="yellow"/>
        </w:rPr>
        <w:t xml:space="preserve"> as following </w:t>
      </w:r>
      <w:r w:rsidR="00A82942"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="00A82942" w:rsidRPr="00F21920">
        <w:rPr>
          <w:i/>
          <w:sz w:val="22"/>
          <w:szCs w:val="22"/>
          <w:highlight w:val="yellow"/>
        </w:rPr>
        <w:t xml:space="preserve">CID </w:t>
      </w:r>
      <w:r w:rsidR="00A82942">
        <w:rPr>
          <w:i/>
          <w:sz w:val="22"/>
          <w:szCs w:val="22"/>
          <w:highlight w:val="yellow"/>
        </w:rPr>
        <w:t>12585</w:t>
      </w:r>
      <w:r w:rsidR="00A82942" w:rsidRPr="00F21920">
        <w:rPr>
          <w:i/>
          <w:sz w:val="22"/>
          <w:szCs w:val="22"/>
          <w:highlight w:val="yellow"/>
        </w:rPr>
        <w:t>).</w:t>
      </w:r>
    </w:p>
    <w:p w14:paraId="25200C42" w14:textId="4382A02F" w:rsidR="00A82942" w:rsidRPr="00A82942" w:rsidRDefault="00A82942" w:rsidP="00A82942">
      <w:pPr>
        <w:pStyle w:val="ListParagraph"/>
        <w:numPr>
          <w:ilvl w:val="0"/>
          <w:numId w:val="30"/>
        </w:numPr>
        <w:spacing w:after="160" w:line="259" w:lineRule="auto"/>
        <w:ind w:leftChars="0"/>
        <w:rPr>
          <w:rFonts w:ascii="TimesNewRomanPSMT" w:eastAsia="TimesNewRomanPSMT" w:hAnsi="TimesNewRomanPSMT"/>
          <w:color w:val="000000"/>
          <w:sz w:val="20"/>
        </w:rPr>
      </w:pPr>
      <w:r w:rsidRPr="00A82942">
        <w:rPr>
          <w:rFonts w:ascii="TimesNewRomanPSMT" w:eastAsia="TimesNewRomanPSMT" w:hAnsi="TimesNewRomanPSMT"/>
          <w:color w:val="000000"/>
          <w:sz w:val="20"/>
        </w:rPr>
        <w:t xml:space="preserve">The BCC interleaver is not applied in </w:t>
      </w:r>
      <w:r w:rsidRPr="00A82942">
        <w:rPr>
          <w:rFonts w:ascii="TimesNewRomanPSMT" w:eastAsia="TimesNewRomanPSMT" w:hAnsi="TimesNewRomanPSMT"/>
          <w:strike/>
          <w:color w:val="C00000"/>
          <w:sz w:val="20"/>
        </w:rPr>
        <w:t>the repeated HE-SIG-A symbols (i.e. the 2nd and the 4</w:t>
      </w:r>
      <w:r w:rsidRPr="00A82942">
        <w:rPr>
          <w:rFonts w:ascii="TimesNewRomanPSMT" w:eastAsia="TimesNewRomanPSMT" w:hAnsi="TimesNewRomanPSMT"/>
          <w:strike/>
          <w:color w:val="C00000"/>
          <w:sz w:val="20"/>
          <w:vertAlign w:val="superscript"/>
        </w:rPr>
        <w:t>th</w:t>
      </w:r>
      <w:r w:rsidRPr="00A82942">
        <w:rPr>
          <w:rFonts w:ascii="TimesNewRomanPSMT" w:eastAsia="TimesNewRomanPSMT" w:hAnsi="TimesNewRomanPSMT"/>
          <w:strike/>
          <w:color w:val="C00000"/>
          <w:sz w:val="20"/>
        </w:rPr>
        <w:t xml:space="preserve"> OFDM symbols of HE-SIG-A field)</w:t>
      </w:r>
      <w:r w:rsidRPr="00A82942">
        <w:rPr>
          <w:rFonts w:ascii="TimesNewRomanPSMT" w:eastAsia="TimesNewRomanPSMT" w:hAnsi="TimesNewRomanPSMT"/>
          <w:color w:val="C00000"/>
          <w:sz w:val="20"/>
        </w:rPr>
        <w:t xml:space="preserve"> </w:t>
      </w:r>
      <w:r w:rsidRPr="00A82942">
        <w:rPr>
          <w:rFonts w:ascii="TimesNewRomanPSMT" w:eastAsia="TimesNewRomanPSMT" w:hAnsi="TimesNewRomanPSMT"/>
          <w:color w:val="FF0000"/>
          <w:sz w:val="20"/>
        </w:rPr>
        <w:t xml:space="preserve">the 2nd and the 4th OFDM symbols of the HE-SIG-A field </w:t>
      </w:r>
      <w:r w:rsidRPr="00A82942">
        <w:rPr>
          <w:rFonts w:ascii="TimesNewRomanPSMT" w:eastAsia="TimesNewRomanPSMT" w:hAnsi="TimesNewRomanPSMT"/>
          <w:color w:val="000000"/>
          <w:sz w:val="20"/>
        </w:rPr>
        <w:t>in the HE ER SU PPDU.</w:t>
      </w:r>
    </w:p>
    <w:p w14:paraId="2055CCF4" w14:textId="77777777" w:rsidR="00A82942" w:rsidRPr="00235F84" w:rsidRDefault="00A82942" w:rsidP="00F76418">
      <w:pPr>
        <w:spacing w:after="160" w:line="259" w:lineRule="auto"/>
        <w:rPr>
          <w:i/>
          <w:sz w:val="28"/>
          <w:szCs w:val="22"/>
        </w:rPr>
      </w:pPr>
    </w:p>
    <w:p w14:paraId="398F6C64" w14:textId="0C4F49F9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>To the TGax Editor</w:t>
      </w:r>
      <w:r w:rsidR="00EC18BF">
        <w:rPr>
          <w:i/>
          <w:sz w:val="22"/>
          <w:szCs w:val="22"/>
          <w:highlight w:val="yellow"/>
        </w:rPr>
        <w:t>: add the following note above figure 28-13, P.L. 374.23</w:t>
      </w:r>
      <w:r w:rsidR="00F21920" w:rsidRPr="00F21920">
        <w:rPr>
          <w:i/>
          <w:sz w:val="22"/>
          <w:szCs w:val="22"/>
          <w:highlight w:val="yellow"/>
        </w:rPr>
        <w:t xml:space="preserve"> (CID </w:t>
      </w:r>
      <w:r w:rsidR="00EC18BF">
        <w:rPr>
          <w:i/>
          <w:sz w:val="22"/>
          <w:szCs w:val="22"/>
          <w:highlight w:val="yellow"/>
        </w:rPr>
        <w:t>13349</w:t>
      </w:r>
      <w:r w:rsidR="00F21920" w:rsidRPr="00F21920">
        <w:rPr>
          <w:i/>
          <w:sz w:val="22"/>
          <w:szCs w:val="22"/>
          <w:highlight w:val="yellow"/>
        </w:rPr>
        <w:t>)</w:t>
      </w:r>
      <w:r w:rsidRPr="00F21920">
        <w:rPr>
          <w:i/>
          <w:sz w:val="22"/>
          <w:szCs w:val="22"/>
          <w:highlight w:val="yellow"/>
        </w:rPr>
        <w:t>.</w:t>
      </w:r>
    </w:p>
    <w:p w14:paraId="126C43BC" w14:textId="1F9CB190" w:rsidR="00EC18BF" w:rsidRDefault="00EC18BF" w:rsidP="00F76418">
      <w:pPr>
        <w:spacing w:after="160" w:line="259" w:lineRule="auto"/>
        <w:rPr>
          <w:i/>
          <w:color w:val="FF0000"/>
          <w:sz w:val="22"/>
          <w:szCs w:val="22"/>
        </w:rPr>
      </w:pPr>
      <w:r w:rsidRPr="00EC18BF">
        <w:rPr>
          <w:i/>
          <w:color w:val="FF0000"/>
          <w:sz w:val="22"/>
          <w:szCs w:val="22"/>
        </w:rPr>
        <w:t>NOTE: In the HE MU PPDU, the duplication on 20MHz channel is subject to the availability of 20MHz channels after preamble puncturing.</w:t>
      </w:r>
    </w:p>
    <w:p w14:paraId="54EC364B" w14:textId="589079B8" w:rsidR="00EC18BF" w:rsidRDefault="007B0CB2" w:rsidP="00EC18BF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  <w:highlight w:val="yellow"/>
        </w:rPr>
        <w:t>In addition,</w:t>
      </w:r>
      <w:r w:rsidR="00EC18BF">
        <w:rPr>
          <w:i/>
          <w:sz w:val="22"/>
          <w:szCs w:val="22"/>
          <w:highlight w:val="yellow"/>
        </w:rPr>
        <w:t xml:space="preserve"> add the following note above figure 28-14, P.L.375.4</w:t>
      </w:r>
      <w:r w:rsidR="00EC18BF" w:rsidRPr="00F21920">
        <w:rPr>
          <w:i/>
          <w:sz w:val="22"/>
          <w:szCs w:val="22"/>
          <w:highlight w:val="yellow"/>
        </w:rPr>
        <w:t xml:space="preserve"> (CID </w:t>
      </w:r>
      <w:r w:rsidR="00EC18BF">
        <w:rPr>
          <w:i/>
          <w:sz w:val="22"/>
          <w:szCs w:val="22"/>
          <w:highlight w:val="yellow"/>
        </w:rPr>
        <w:t>13349</w:t>
      </w:r>
      <w:r w:rsidR="00EC18BF" w:rsidRPr="00F21920">
        <w:rPr>
          <w:i/>
          <w:sz w:val="22"/>
          <w:szCs w:val="22"/>
          <w:highlight w:val="yellow"/>
        </w:rPr>
        <w:t>).</w:t>
      </w:r>
    </w:p>
    <w:p w14:paraId="2DCAE9B7" w14:textId="77777777" w:rsidR="00EC18BF" w:rsidRDefault="00EC18BF" w:rsidP="00EC18BF">
      <w:pPr>
        <w:spacing w:after="160" w:line="259" w:lineRule="auto"/>
        <w:rPr>
          <w:i/>
          <w:color w:val="FF0000"/>
          <w:sz w:val="22"/>
          <w:szCs w:val="22"/>
        </w:rPr>
      </w:pPr>
      <w:r w:rsidRPr="00EC18BF">
        <w:rPr>
          <w:i/>
          <w:color w:val="FF0000"/>
          <w:sz w:val="22"/>
          <w:szCs w:val="22"/>
        </w:rPr>
        <w:t>NOTE: In the HE MU PPDU, the duplication on 20MHz channel is subject to the availability of 20MHz channels after preamble puncturing.</w:t>
      </w:r>
    </w:p>
    <w:p w14:paraId="538AC0ED" w14:textId="3C449E5B" w:rsidR="00981DA9" w:rsidRDefault="00981DA9" w:rsidP="00981DA9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>To the TGax Editor</w:t>
      </w:r>
      <w:r>
        <w:rPr>
          <w:i/>
          <w:sz w:val="22"/>
          <w:szCs w:val="22"/>
          <w:highlight w:val="yellow"/>
        </w:rPr>
        <w:t xml:space="preserve">: </w:t>
      </w:r>
      <w:r w:rsidR="00A46736" w:rsidRPr="00F21920">
        <w:rPr>
          <w:i/>
          <w:sz w:val="22"/>
          <w:szCs w:val="22"/>
          <w:highlight w:val="yellow"/>
        </w:rPr>
        <w:t xml:space="preserve">modify P.L. </w:t>
      </w:r>
      <w:r w:rsidR="00A46736">
        <w:rPr>
          <w:i/>
          <w:sz w:val="22"/>
          <w:szCs w:val="22"/>
          <w:highlight w:val="yellow"/>
        </w:rPr>
        <w:t>376.1</w:t>
      </w:r>
      <w:r w:rsidR="00A46736" w:rsidRPr="00F21920">
        <w:rPr>
          <w:i/>
          <w:sz w:val="22"/>
          <w:szCs w:val="22"/>
          <w:highlight w:val="yellow"/>
        </w:rPr>
        <w:t xml:space="preserve"> as following </w:t>
      </w:r>
      <w:r w:rsidR="00A46736"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="00A46736" w:rsidRPr="00F21920">
        <w:rPr>
          <w:i/>
          <w:sz w:val="22"/>
          <w:szCs w:val="22"/>
          <w:highlight w:val="yellow"/>
        </w:rPr>
        <w:t xml:space="preserve">CID </w:t>
      </w:r>
      <w:r w:rsidR="00A46736">
        <w:rPr>
          <w:i/>
          <w:sz w:val="22"/>
          <w:szCs w:val="22"/>
          <w:highlight w:val="yellow"/>
        </w:rPr>
        <w:t>13350</w:t>
      </w:r>
      <w:r w:rsidR="00A46736" w:rsidRPr="00F21920">
        <w:rPr>
          <w:i/>
          <w:sz w:val="22"/>
          <w:szCs w:val="22"/>
          <w:highlight w:val="yellow"/>
        </w:rPr>
        <w:t>).</w:t>
      </w:r>
    </w:p>
    <w:p w14:paraId="2F7BEEF6" w14:textId="271884E1" w:rsidR="00A46736" w:rsidRDefault="00A46736" w:rsidP="00981DA9">
      <w:pPr>
        <w:spacing w:after="160" w:line="259" w:lineRule="auto"/>
        <w:rPr>
          <w:rFonts w:ascii="TimesNewRomanPSMT" w:eastAsia="TimesNewRomanPSMT" w:hAnsi="TimesNewRomanPSMT"/>
          <w:color w:val="000000"/>
          <w:sz w:val="20"/>
        </w:rPr>
      </w:pPr>
      <w:r w:rsidRPr="00A46736">
        <w:rPr>
          <w:rFonts w:ascii="TimesNewRomanPSMT" w:eastAsia="TimesNewRomanPSMT" w:hAnsi="TimesNewRomanPSMT"/>
          <w:color w:val="000000"/>
          <w:sz w:val="20"/>
        </w:rPr>
        <w:t>The DCM tone mapper</w:t>
      </w:r>
      <w:r w:rsidRPr="00A46736">
        <w:rPr>
          <w:rFonts w:ascii="TimesNewRomanPSMT" w:eastAsia="TimesNewRomanPSMT" w:hAnsi="TimesNewRomanPSMT"/>
          <w:color w:val="FF0000"/>
          <w:sz w:val="20"/>
        </w:rPr>
        <w:t xml:space="preserve">, which is part of the constellation mapper, </w:t>
      </w:r>
      <w:r w:rsidRPr="00A46736">
        <w:rPr>
          <w:rFonts w:ascii="TimesNewRomanPSMT" w:eastAsia="TimesNewRomanPSMT" w:hAnsi="TimesNewRomanPSMT"/>
          <w:color w:val="000000"/>
          <w:sz w:val="20"/>
        </w:rPr>
        <w:t>is applied only if the DCM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46736">
        <w:rPr>
          <w:rFonts w:ascii="TimesNewRomanPSMT" w:eastAsia="TimesNewRomanPSMT" w:hAnsi="TimesNewRomanPSMT"/>
          <w:color w:val="000000"/>
          <w:sz w:val="20"/>
        </w:rPr>
        <w:t>indication in HE-SIG-A field is set to 1.</w:t>
      </w:r>
    </w:p>
    <w:p w14:paraId="35D44423" w14:textId="4511BE96" w:rsidR="00A46736" w:rsidRDefault="00A46736" w:rsidP="00A46736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>To the TGax Editor</w:t>
      </w:r>
      <w:r>
        <w:rPr>
          <w:i/>
          <w:sz w:val="22"/>
          <w:szCs w:val="22"/>
          <w:highlight w:val="yellow"/>
        </w:rPr>
        <w:t xml:space="preserve">: </w:t>
      </w:r>
      <w:r w:rsidRPr="00F21920">
        <w:rPr>
          <w:i/>
          <w:sz w:val="22"/>
          <w:szCs w:val="22"/>
          <w:highlight w:val="yellow"/>
        </w:rPr>
        <w:t xml:space="preserve">modify P.L. </w:t>
      </w:r>
      <w:r>
        <w:rPr>
          <w:i/>
          <w:sz w:val="22"/>
          <w:szCs w:val="22"/>
          <w:highlight w:val="yellow"/>
        </w:rPr>
        <w:t>376.33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13351</w:t>
      </w:r>
      <w:r w:rsidRPr="00F21920">
        <w:rPr>
          <w:i/>
          <w:sz w:val="22"/>
          <w:szCs w:val="22"/>
          <w:highlight w:val="yellow"/>
        </w:rPr>
        <w:t>).</w:t>
      </w:r>
    </w:p>
    <w:p w14:paraId="48D81BBD" w14:textId="16F38DE3" w:rsidR="00A46736" w:rsidRDefault="00A46736" w:rsidP="00A46736">
      <w:pPr>
        <w:spacing w:after="160" w:line="259" w:lineRule="auto"/>
        <w:rPr>
          <w:rFonts w:ascii="TimesNewRomanPSMT" w:eastAsia="TimesNewRomanPSMT" w:hAnsi="TimesNewRomanPSMT"/>
          <w:color w:val="000000"/>
          <w:sz w:val="20"/>
        </w:rPr>
      </w:pPr>
      <w:r w:rsidRPr="00A46736">
        <w:rPr>
          <w:rFonts w:ascii="TimesNewRomanPSMT" w:eastAsia="TimesNewRomanPSMT" w:hAnsi="TimesNewRomanPSMT"/>
          <w:color w:val="000000"/>
          <w:sz w:val="20"/>
        </w:rPr>
        <w:t>The DCM tone mapper</w:t>
      </w:r>
      <w:r w:rsidRPr="00A46736">
        <w:rPr>
          <w:rFonts w:ascii="TimesNewRomanPSMT" w:eastAsia="TimesNewRomanPSMT" w:hAnsi="TimesNewRomanPSMT"/>
          <w:color w:val="FF0000"/>
          <w:sz w:val="20"/>
        </w:rPr>
        <w:t xml:space="preserve">, which is part of the constellation mapper, </w:t>
      </w:r>
      <w:r w:rsidRPr="00A46736">
        <w:rPr>
          <w:rFonts w:ascii="TimesNewRomanPSMT" w:eastAsia="TimesNewRomanPSMT" w:hAnsi="TimesNewRomanPSMT"/>
          <w:color w:val="000000"/>
          <w:sz w:val="20"/>
        </w:rPr>
        <w:t>is applied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46736">
        <w:rPr>
          <w:rFonts w:ascii="TimesNewRomanPSMT" w:eastAsia="TimesNewRomanPSMT" w:hAnsi="TimesNewRomanPSMT"/>
          <w:color w:val="000000"/>
          <w:sz w:val="20"/>
        </w:rPr>
        <w:t>only when the DCM indication for the RU is set to 1.</w:t>
      </w:r>
    </w:p>
    <w:p w14:paraId="628B3A8E" w14:textId="5864ECE2" w:rsidR="00A46736" w:rsidRDefault="00A46736" w:rsidP="00A46736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>To the TGax Editor</w:t>
      </w:r>
      <w:r>
        <w:rPr>
          <w:i/>
          <w:sz w:val="22"/>
          <w:szCs w:val="22"/>
          <w:highlight w:val="yellow"/>
        </w:rPr>
        <w:t xml:space="preserve">: </w:t>
      </w:r>
      <w:r w:rsidRPr="00F21920">
        <w:rPr>
          <w:i/>
          <w:sz w:val="22"/>
          <w:szCs w:val="22"/>
          <w:highlight w:val="yellow"/>
        </w:rPr>
        <w:t xml:space="preserve">modify P.L. </w:t>
      </w:r>
      <w:r>
        <w:rPr>
          <w:i/>
          <w:sz w:val="22"/>
          <w:szCs w:val="22"/>
          <w:highlight w:val="yellow"/>
        </w:rPr>
        <w:t>378.01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13352</w:t>
      </w:r>
      <w:r w:rsidRPr="00F21920">
        <w:rPr>
          <w:i/>
          <w:sz w:val="22"/>
          <w:szCs w:val="22"/>
          <w:highlight w:val="yellow"/>
        </w:rPr>
        <w:t>).</w:t>
      </w:r>
    </w:p>
    <w:p w14:paraId="7972D7F4" w14:textId="32C30359" w:rsidR="00CF05C8" w:rsidRDefault="00A46736" w:rsidP="004662F2">
      <w:pPr>
        <w:spacing w:after="160" w:line="259" w:lineRule="auto"/>
        <w:rPr>
          <w:rFonts w:ascii="Arial-BoldMT" w:hAnsi="Arial-BoldMT" w:hint="eastAsia"/>
          <w:b/>
          <w:bCs/>
          <w:color w:val="FF0000"/>
          <w:sz w:val="20"/>
        </w:rPr>
      </w:pPr>
      <w:r w:rsidRPr="00A46736">
        <w:rPr>
          <w:rFonts w:ascii="TimesNewRomanPSMT" w:eastAsia="TimesNewRomanPSMT" w:hAnsi="TimesNewRomanPSMT"/>
          <w:color w:val="000000"/>
          <w:sz w:val="20"/>
        </w:rPr>
        <w:t>The DCM tone mapper</w:t>
      </w:r>
      <w:r w:rsidRPr="00A46736">
        <w:rPr>
          <w:rFonts w:ascii="TimesNewRomanPSMT" w:eastAsia="TimesNewRomanPSMT" w:hAnsi="TimesNewRomanPSMT"/>
          <w:color w:val="FF0000"/>
          <w:sz w:val="20"/>
        </w:rPr>
        <w:t xml:space="preserve">, which is part of the constellation mapper, </w:t>
      </w:r>
      <w:r w:rsidRPr="00A46736">
        <w:rPr>
          <w:rFonts w:ascii="TimesNewRomanPSMT" w:eastAsia="TimesNewRomanPSMT" w:hAnsi="TimesNewRomanPSMT"/>
          <w:color w:val="000000"/>
          <w:sz w:val="20"/>
        </w:rPr>
        <w:t>is applied only when the DCM indication for the RU is set to 1.</w:t>
      </w:r>
    </w:p>
    <w:p w14:paraId="6929ED91" w14:textId="77777777" w:rsidR="000F4FB2" w:rsidRDefault="000F4FB2" w:rsidP="000F4FB2">
      <w:pPr>
        <w:rPr>
          <w:rFonts w:ascii="Arial-BoldMT" w:hAnsi="Arial-BoldMT" w:hint="eastAsia"/>
          <w:b/>
          <w:bCs/>
          <w:color w:val="FF0000"/>
          <w:sz w:val="20"/>
        </w:rPr>
      </w:pPr>
    </w:p>
    <w:p w14:paraId="741055A7" w14:textId="43F09742" w:rsidR="000F4FB2" w:rsidRPr="00CF05C8" w:rsidRDefault="000F4FB2" w:rsidP="000F4FB2">
      <w:pPr>
        <w:rPr>
          <w:color w:val="FF0000"/>
          <w:sz w:val="22"/>
          <w:szCs w:val="22"/>
        </w:rPr>
      </w:pPr>
    </w:p>
    <w:sectPr w:rsidR="000F4FB2" w:rsidRPr="00CF05C8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E48B5" w14:textId="77777777" w:rsidR="009C273B" w:rsidRDefault="009C273B">
      <w:r>
        <w:separator/>
      </w:r>
    </w:p>
  </w:endnote>
  <w:endnote w:type="continuationSeparator" w:id="0">
    <w:p w14:paraId="425241EB" w14:textId="77777777" w:rsidR="009C273B" w:rsidRDefault="009C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284088" w:rsidRDefault="009C273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84088">
      <w:t>Submission</w:t>
    </w:r>
    <w:r>
      <w:fldChar w:fldCharType="end"/>
    </w:r>
    <w:r w:rsidR="00284088">
      <w:tab/>
      <w:t xml:space="preserve">page </w:t>
    </w:r>
    <w:r w:rsidR="00284088">
      <w:fldChar w:fldCharType="begin"/>
    </w:r>
    <w:r w:rsidR="00284088">
      <w:instrText xml:space="preserve">page </w:instrText>
    </w:r>
    <w:r w:rsidR="00284088">
      <w:fldChar w:fldCharType="separate"/>
    </w:r>
    <w:r w:rsidR="000D4DB2">
      <w:rPr>
        <w:noProof/>
      </w:rPr>
      <w:t>4</w:t>
    </w:r>
    <w:r w:rsidR="00284088">
      <w:rPr>
        <w:noProof/>
      </w:rPr>
      <w:fldChar w:fldCharType="end"/>
    </w:r>
    <w:r w:rsidR="00284088">
      <w:tab/>
    </w:r>
    <w:r w:rsidR="00284088">
      <w:rPr>
        <w:lang w:eastAsia="ko-KR"/>
      </w:rPr>
      <w:t>Xiaogang Chen, Intel</w:t>
    </w:r>
    <w:r w:rsidR="00284088">
      <w:t xml:space="preserve"> </w:t>
    </w:r>
  </w:p>
  <w:p w14:paraId="68131EC6" w14:textId="77777777" w:rsidR="00284088" w:rsidRDefault="002840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814F9" w14:textId="77777777" w:rsidR="009C273B" w:rsidRDefault="009C273B">
      <w:r>
        <w:separator/>
      </w:r>
    </w:p>
  </w:footnote>
  <w:footnote w:type="continuationSeparator" w:id="0">
    <w:p w14:paraId="2C906650" w14:textId="77777777" w:rsidR="009C273B" w:rsidRDefault="009C2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97F9" w14:textId="571AD947" w:rsidR="008E4C33" w:rsidRDefault="00ED790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Jan.</w:t>
    </w:r>
    <w:r w:rsidR="00284088">
      <w:rPr>
        <w:lang w:eastAsia="ko-KR"/>
      </w:rPr>
      <w:t xml:space="preserve"> 201</w:t>
    </w:r>
    <w:r>
      <w:rPr>
        <w:lang w:eastAsia="ko-KR"/>
      </w:rPr>
      <w:t>8</w:t>
    </w:r>
    <w:r w:rsidR="00284088">
      <w:tab/>
    </w:r>
    <w:r w:rsidR="00284088">
      <w:tab/>
    </w:r>
    <w:r w:rsidR="00284088">
      <w:fldChar w:fldCharType="begin"/>
    </w:r>
    <w:r w:rsidR="00284088">
      <w:instrText xml:space="preserve"> TITLE  \* MERGEFORMAT </w:instrText>
    </w:r>
    <w:r w:rsidR="00284088">
      <w:fldChar w:fldCharType="end"/>
    </w:r>
    <w:r w:rsidR="009C273B">
      <w:fldChar w:fldCharType="begin"/>
    </w:r>
    <w:r w:rsidR="009C273B">
      <w:instrText xml:space="preserve"> TITLE  \* MERGEFORMAT </w:instrText>
    </w:r>
    <w:r w:rsidR="009C273B">
      <w:fldChar w:fldCharType="separate"/>
    </w:r>
    <w:r w:rsidR="00284088">
      <w:t>doc.: IEEE 802.11-1</w:t>
    </w:r>
    <w:r>
      <w:t>8/</w:t>
    </w:r>
    <w:r w:rsidR="00B51471">
      <w:t>0024</w:t>
    </w:r>
    <w:r w:rsidR="00284088">
      <w:rPr>
        <w:lang w:eastAsia="ko-KR"/>
      </w:rPr>
      <w:t>r</w:t>
    </w:r>
    <w:r w:rsidR="009C273B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4DB2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2DE6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1B6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948"/>
    <w:rsid w:val="001D7EDC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2633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1F49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2172"/>
    <w:rsid w:val="004625C3"/>
    <w:rsid w:val="00462D20"/>
    <w:rsid w:val="00463D61"/>
    <w:rsid w:val="00466253"/>
    <w:rsid w:val="004662F2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0B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68C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3CE0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433E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1E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3438"/>
    <w:rsid w:val="0064411D"/>
    <w:rsid w:val="00644535"/>
    <w:rsid w:val="006449BB"/>
    <w:rsid w:val="00644E29"/>
    <w:rsid w:val="0064582B"/>
    <w:rsid w:val="006458EA"/>
    <w:rsid w:val="0064617E"/>
    <w:rsid w:val="00646871"/>
    <w:rsid w:val="00651442"/>
    <w:rsid w:val="00651ACE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D5E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CB2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F29"/>
    <w:rsid w:val="007C6C61"/>
    <w:rsid w:val="007C71EA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3C41"/>
    <w:rsid w:val="007F54B9"/>
    <w:rsid w:val="007F6EC7"/>
    <w:rsid w:val="007F7144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065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21A2"/>
    <w:rsid w:val="008B28CE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2BE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73B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C7BDE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104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E87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BE8"/>
    <w:rsid w:val="00AB31BE"/>
    <w:rsid w:val="00AB3E32"/>
    <w:rsid w:val="00AB4292"/>
    <w:rsid w:val="00AB4E03"/>
    <w:rsid w:val="00AB5422"/>
    <w:rsid w:val="00AB7AD0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4D8D"/>
    <w:rsid w:val="00AD584D"/>
    <w:rsid w:val="00AD6723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364E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0600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34C"/>
    <w:rsid w:val="00B37680"/>
    <w:rsid w:val="00B40168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1471"/>
    <w:rsid w:val="00B52374"/>
    <w:rsid w:val="00B526FD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2C56"/>
    <w:rsid w:val="00BC3609"/>
    <w:rsid w:val="00BC3917"/>
    <w:rsid w:val="00BC465F"/>
    <w:rsid w:val="00BC4B7D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2CEB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078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EF4"/>
    <w:rsid w:val="00C71F22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224A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6C58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1DEC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5E6"/>
    <w:rsid w:val="00D826B4"/>
    <w:rsid w:val="00D84566"/>
    <w:rsid w:val="00D8531D"/>
    <w:rsid w:val="00D858AE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1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142"/>
    <w:rsid w:val="00E14AFB"/>
    <w:rsid w:val="00E163E8"/>
    <w:rsid w:val="00E16539"/>
    <w:rsid w:val="00E16650"/>
    <w:rsid w:val="00E20BEE"/>
    <w:rsid w:val="00E229B6"/>
    <w:rsid w:val="00E2434C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8BF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902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564B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418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C6881"/>
    <w:rsid w:val="00FD147A"/>
    <w:rsid w:val="00FD24F1"/>
    <w:rsid w:val="00FD27F7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7D30-E2A9-43AF-A479-C8B52F1A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6361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</cp:keywords>
  <dc:description/>
  <cp:lastModifiedBy>Chen, Xiaogang C</cp:lastModifiedBy>
  <cp:revision>18</cp:revision>
  <cp:lastPrinted>2010-05-04T03:47:00Z</cp:lastPrinted>
  <dcterms:created xsi:type="dcterms:W3CDTF">2017-12-05T19:35:00Z</dcterms:created>
  <dcterms:modified xsi:type="dcterms:W3CDTF">2018-01-12T00:03:00Z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  <property fmtid="{D5CDD505-2E9C-101B-9397-08002B2CF9AE}" pid="9" name="TitusGUID">
    <vt:lpwstr>14ccb8a4-4555-47de-98fc-1096fd10ed10</vt:lpwstr>
  </property>
  <property fmtid="{D5CDD505-2E9C-101B-9397-08002B2CF9AE}" pid="10" name="CTP_TimeStamp">
    <vt:lpwstr>2017-12-07 19:17:31Z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CTP_PUBLIC</vt:lpwstr>
  </property>
</Properties>
</file>