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ad-hoc agenda</w:t>
            </w:r>
          </w:p>
        </w:tc>
        <w:bookmarkStart w:id="0" w:name="_GoBack"/>
        <w:bookmarkEnd w:id="0"/>
      </w:tr>
      <w:tr w:rsidR="00CA09B2">
        <w:trPr>
          <w:trHeight w:val="359"/>
          <w:jc w:val="center"/>
        </w:trPr>
        <w:tc>
          <w:tcPr>
            <w:tcW w:w="9576" w:type="dxa"/>
            <w:gridSpan w:val="5"/>
            <w:vAlign w:val="center"/>
          </w:tcPr>
          <w:p w:rsidR="00CA09B2" w:rsidRDefault="00CA09B2" w:rsidP="00A35B52">
            <w:pPr>
              <w:pStyle w:val="T2"/>
              <w:ind w:left="0"/>
              <w:rPr>
                <w:sz w:val="20"/>
              </w:rPr>
            </w:pPr>
            <w:r>
              <w:rPr>
                <w:sz w:val="20"/>
              </w:rPr>
              <w:t>Date:</w:t>
            </w:r>
            <w:r>
              <w:rPr>
                <w:b w:val="0"/>
                <w:sz w:val="20"/>
              </w:rPr>
              <w:t xml:space="preserve">  </w:t>
            </w:r>
            <w:r w:rsidR="00A35B52">
              <w:rPr>
                <w:b w:val="0"/>
                <w:sz w:val="20"/>
              </w:rPr>
              <w:t>2017-12-0</w:t>
            </w:r>
            <w:r w:rsidR="00FE6B58">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ad-hoc December 7-8, 2017 in Piscataway 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35B52">
                      <w:pPr>
                        <w:jc w:val="both"/>
                      </w:pPr>
                      <w:r>
                        <w:t xml:space="preserve">This document contains the agenda for the </w:t>
                      </w:r>
                      <w:proofErr w:type="spellStart"/>
                      <w:r>
                        <w:t>TGmd</w:t>
                      </w:r>
                      <w:proofErr w:type="spellEnd"/>
                      <w:r>
                        <w:t xml:space="preserve"> ad-hoc December 7-8, 2017 in Piscataway NJ.</w:t>
                      </w:r>
                    </w:p>
                  </w:txbxContent>
                </v:textbox>
              </v:shape>
            </w:pict>
          </mc:Fallback>
        </mc:AlternateContent>
      </w:r>
    </w:p>
    <w:p w:rsidR="00A35B52" w:rsidRPr="002B69A3" w:rsidRDefault="00CA09B2" w:rsidP="00A35B52">
      <w:pPr>
        <w:spacing w:before="100" w:beforeAutospacing="1" w:after="100" w:afterAutospacing="1"/>
        <w:rPr>
          <w:rFonts w:asciiTheme="minorHAnsi" w:hAnsiTheme="minorHAnsi" w:cstheme="minorHAnsi"/>
          <w:szCs w:val="22"/>
        </w:rPr>
      </w:pPr>
      <w:r>
        <w:br w:type="page"/>
      </w:r>
      <w:r w:rsidR="00A35B52" w:rsidRPr="002B69A3">
        <w:rPr>
          <w:rFonts w:asciiTheme="minorHAnsi" w:hAnsiTheme="minorHAnsi" w:cstheme="minorHAnsi"/>
          <w:szCs w:val="22"/>
        </w:rPr>
        <w:lastRenderedPageBreak/>
        <w:t xml:space="preserve">As approved at the September interim meeting, </w:t>
      </w:r>
      <w:proofErr w:type="spellStart"/>
      <w:r w:rsidR="00A35B52" w:rsidRPr="002B69A3">
        <w:rPr>
          <w:rFonts w:asciiTheme="minorHAnsi" w:hAnsiTheme="minorHAnsi" w:cstheme="minorHAnsi"/>
          <w:szCs w:val="22"/>
        </w:rPr>
        <w:t>TGmd</w:t>
      </w:r>
      <w:proofErr w:type="spellEnd"/>
      <w:r w:rsidR="00A35B52" w:rsidRPr="002B69A3">
        <w:rPr>
          <w:rFonts w:asciiTheme="minorHAnsi" w:hAnsiTheme="minorHAnsi" w:cstheme="minorHAnsi"/>
          <w:szCs w:val="22"/>
        </w:rPr>
        <w:t xml:space="preserve"> will hold an ad-hoc meeting on Thursday and Friday, December 7-8, 2017 in Piscataway NJ. </w:t>
      </w:r>
    </w:p>
    <w:p w:rsidR="00A35B52" w:rsidRPr="002B69A3" w:rsidRDefault="00A35B52"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 Room: IEEE NJ445-Von Neumann</w:t>
      </w:r>
    </w:p>
    <w:p w:rsidR="00A35B52" w:rsidRPr="002B69A3" w:rsidRDefault="00A35B52"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IEEE</w:t>
      </w:r>
      <w:r w:rsidR="002667CF" w:rsidRPr="002B69A3">
        <w:rPr>
          <w:rFonts w:asciiTheme="minorHAnsi" w:hAnsiTheme="minorHAnsi" w:cstheme="minorHAnsi"/>
          <w:szCs w:val="22"/>
        </w:rPr>
        <w:br/>
      </w:r>
      <w:r w:rsidRPr="002B69A3">
        <w:rPr>
          <w:rFonts w:asciiTheme="minorHAnsi" w:hAnsiTheme="minorHAnsi" w:cstheme="minorHAnsi"/>
          <w:szCs w:val="22"/>
        </w:rPr>
        <w:t xml:space="preserve">445 Hoes Lane </w:t>
      </w:r>
      <w:r w:rsidR="002667CF" w:rsidRPr="002B69A3">
        <w:rPr>
          <w:rFonts w:asciiTheme="minorHAnsi" w:hAnsiTheme="minorHAnsi" w:cstheme="minorHAnsi"/>
          <w:szCs w:val="22"/>
        </w:rPr>
        <w:br/>
      </w:r>
      <w:r w:rsidRPr="002B69A3">
        <w:rPr>
          <w:rFonts w:asciiTheme="minorHAnsi" w:hAnsiTheme="minorHAnsi" w:cstheme="minorHAnsi"/>
          <w:szCs w:val="22"/>
        </w:rPr>
        <w:t>Piscataway, NJ  07006</w:t>
      </w:r>
    </w:p>
    <w:p w:rsidR="00A35B52" w:rsidRPr="002B69A3" w:rsidRDefault="00A35B52"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 You will need to obtain a visitors badge at the front desk.</w:t>
      </w:r>
    </w:p>
    <w:p w:rsidR="002667CF" w:rsidRPr="002B69A3" w:rsidRDefault="002667CF" w:rsidP="00A35B52">
      <w:pPr>
        <w:spacing w:before="100" w:beforeAutospacing="1" w:after="100" w:afterAutospacing="1"/>
        <w:rPr>
          <w:rFonts w:asciiTheme="minorHAnsi" w:hAnsiTheme="minorHAnsi" w:cstheme="minorHAnsi"/>
          <w:szCs w:val="22"/>
        </w:rPr>
      </w:pPr>
      <w:r w:rsidRPr="002B69A3">
        <w:rPr>
          <w:rFonts w:asciiTheme="minorHAnsi" w:hAnsiTheme="minorHAnsi" w:cstheme="minorHAnsi"/>
          <w:szCs w:val="22"/>
        </w:rPr>
        <w:t>We had originally planned to use the join.me bridge; however due to some local issues are using the following instead:</w:t>
      </w:r>
    </w:p>
    <w:tbl>
      <w:tblPr>
        <w:tblW w:w="0" w:type="dxa"/>
        <w:tblCellSpacing w:w="15" w:type="dxa"/>
        <w:tblCellMar>
          <w:left w:w="0" w:type="dxa"/>
          <w:right w:w="0" w:type="dxa"/>
        </w:tblCellMar>
        <w:tblLook w:val="04A0" w:firstRow="1" w:lastRow="0" w:firstColumn="1" w:lastColumn="0" w:noHBand="0" w:noVBand="1"/>
      </w:tblPr>
      <w:tblGrid>
        <w:gridCol w:w="1943"/>
      </w:tblGrid>
      <w:tr w:rsidR="002667CF" w:rsidRPr="002B69A3" w:rsidTr="002667CF">
        <w:trPr>
          <w:tblCellSpacing w:w="15" w:type="dxa"/>
        </w:trPr>
        <w:tc>
          <w:tcPr>
            <w:tcW w:w="0" w:type="auto"/>
            <w:tcMar>
              <w:top w:w="15" w:type="dxa"/>
              <w:left w:w="15" w:type="dxa"/>
              <w:bottom w:w="15" w:type="dxa"/>
              <w:right w:w="15" w:type="dxa"/>
            </w:tcMar>
            <w:vAlign w:val="center"/>
            <w:hideMark/>
          </w:tcPr>
          <w:p w:rsidR="002667CF" w:rsidRPr="002B69A3" w:rsidRDefault="006C6FCD">
            <w:pPr>
              <w:pStyle w:val="m-5803650643542782665gmail-msonormal"/>
              <w:rPr>
                <w:rFonts w:asciiTheme="minorHAnsi" w:hAnsiTheme="minorHAnsi" w:cstheme="minorHAnsi"/>
                <w:sz w:val="22"/>
                <w:szCs w:val="22"/>
              </w:rPr>
            </w:pPr>
            <w:hyperlink r:id="rId7" w:tgtFrame="_blank" w:history="1">
              <w:r w:rsidR="002667CF" w:rsidRPr="002B69A3">
                <w:rPr>
                  <w:rStyle w:val="Hyperlink"/>
                  <w:rFonts w:asciiTheme="minorHAnsi" w:hAnsiTheme="minorHAnsi" w:cstheme="minorHAnsi"/>
                  <w:b/>
                  <w:bCs/>
                  <w:color w:val="00AFF9"/>
                  <w:sz w:val="22"/>
                  <w:szCs w:val="22"/>
                </w:rPr>
                <w:t>Join WebEx meeting</w:t>
              </w:r>
              <w:r w:rsidR="002667CF" w:rsidRPr="002B69A3">
                <w:rPr>
                  <w:rStyle w:val="Hyperlink"/>
                  <w:rFonts w:asciiTheme="minorHAnsi" w:hAnsiTheme="minorHAnsi" w:cstheme="minorHAnsi"/>
                  <w:color w:val="00AFF9"/>
                  <w:sz w:val="22"/>
                  <w:szCs w:val="22"/>
                </w:rPr>
                <w:t xml:space="preserve"> </w:t>
              </w:r>
            </w:hyperlink>
          </w:p>
        </w:tc>
      </w:tr>
    </w:tbl>
    <w:p w:rsidR="002667CF" w:rsidRPr="002B69A3" w:rsidRDefault="006C6FCD" w:rsidP="002667CF">
      <w:pPr>
        <w:pStyle w:val="m-5803650643542782665gmail-msonormal"/>
        <w:spacing w:after="240" w:afterAutospacing="0"/>
        <w:rPr>
          <w:rFonts w:asciiTheme="minorHAnsi" w:hAnsiTheme="minorHAnsi" w:cstheme="minorHAnsi"/>
          <w:sz w:val="22"/>
          <w:szCs w:val="22"/>
        </w:rPr>
      </w:pPr>
      <w:hyperlink r:id="rId8" w:tgtFrame="_blank" w:history="1">
        <w:r w:rsidR="002667CF" w:rsidRPr="002B69A3">
          <w:rPr>
            <w:rStyle w:val="Hyperlink"/>
            <w:rFonts w:asciiTheme="minorHAnsi" w:hAnsiTheme="minorHAnsi" w:cstheme="minorHAnsi"/>
            <w:sz w:val="22"/>
            <w:szCs w:val="22"/>
          </w:rPr>
          <w:t>https://ieee.webex.com/ieee/e.php?MTID=m520635738dfe3241ca46e7814cd691e3</w:t>
        </w:r>
      </w:hyperlink>
    </w:p>
    <w:tbl>
      <w:tblPr>
        <w:tblW w:w="0" w:type="dxa"/>
        <w:tblCellSpacing w:w="15" w:type="dxa"/>
        <w:tblCellMar>
          <w:left w:w="0" w:type="dxa"/>
          <w:right w:w="0" w:type="dxa"/>
        </w:tblCellMar>
        <w:tblLook w:val="04A0" w:firstRow="1" w:lastRow="0" w:firstColumn="1" w:lastColumn="0" w:noHBand="0" w:noVBand="1"/>
      </w:tblPr>
      <w:tblGrid>
        <w:gridCol w:w="1703"/>
        <w:gridCol w:w="1179"/>
      </w:tblGrid>
      <w:tr w:rsidR="002667CF" w:rsidRPr="002B69A3" w:rsidTr="002667CF">
        <w:trPr>
          <w:tblCellSpacing w:w="15" w:type="dxa"/>
        </w:trPr>
        <w:tc>
          <w:tcPr>
            <w:tcW w:w="0" w:type="auto"/>
            <w:tcMar>
              <w:top w:w="15" w:type="dxa"/>
              <w:left w:w="15" w:type="dxa"/>
              <w:bottom w:w="15" w:type="dxa"/>
              <w:right w:w="75" w:type="dxa"/>
            </w:tcMar>
            <w:vAlign w:val="center"/>
            <w:hideMark/>
          </w:tcPr>
          <w:p w:rsidR="002667CF" w:rsidRPr="002B69A3" w:rsidRDefault="002667CF">
            <w:pPr>
              <w:pStyle w:val="m-5803650643542782665gmail-msonormal"/>
              <w:rPr>
                <w:rFonts w:asciiTheme="minorHAnsi" w:hAnsiTheme="minorHAnsi" w:cstheme="minorHAnsi"/>
                <w:sz w:val="22"/>
                <w:szCs w:val="22"/>
              </w:rPr>
            </w:pPr>
            <w:r w:rsidRPr="002B69A3">
              <w:rPr>
                <w:rFonts w:asciiTheme="minorHAnsi" w:hAnsiTheme="minorHAnsi" w:cstheme="minorHAnsi"/>
                <w:sz w:val="22"/>
                <w:szCs w:val="22"/>
              </w:rPr>
              <w:t xml:space="preserve">Meeting number: </w:t>
            </w:r>
          </w:p>
        </w:tc>
        <w:tc>
          <w:tcPr>
            <w:tcW w:w="0" w:type="auto"/>
            <w:tcMar>
              <w:top w:w="15" w:type="dxa"/>
              <w:left w:w="15" w:type="dxa"/>
              <w:bottom w:w="15" w:type="dxa"/>
              <w:right w:w="15" w:type="dxa"/>
            </w:tcMar>
            <w:vAlign w:val="center"/>
            <w:hideMark/>
          </w:tcPr>
          <w:p w:rsidR="002667CF" w:rsidRPr="002B69A3" w:rsidRDefault="002667CF">
            <w:pPr>
              <w:pStyle w:val="m-5803650643542782665gmail-msonormal"/>
              <w:rPr>
                <w:rFonts w:asciiTheme="minorHAnsi" w:hAnsiTheme="minorHAnsi" w:cstheme="minorHAnsi"/>
                <w:sz w:val="22"/>
                <w:szCs w:val="22"/>
              </w:rPr>
            </w:pPr>
            <w:r w:rsidRPr="002B69A3">
              <w:rPr>
                <w:rFonts w:asciiTheme="minorHAnsi" w:hAnsiTheme="minorHAnsi" w:cstheme="minorHAnsi"/>
                <w:sz w:val="22"/>
                <w:szCs w:val="22"/>
              </w:rPr>
              <w:t xml:space="preserve">633 579 643 </w:t>
            </w:r>
          </w:p>
        </w:tc>
      </w:tr>
    </w:tbl>
    <w:p w:rsidR="00A35B52" w:rsidRDefault="00A35B52" w:rsidP="00A35B52">
      <w:pPr>
        <w:pBdr>
          <w:bottom w:val="double" w:sz="6" w:space="1" w:color="auto"/>
        </w:pBdr>
        <w:spacing w:before="100" w:beforeAutospacing="1" w:after="100" w:afterAutospacing="1"/>
        <w:rPr>
          <w:rFonts w:ascii="Calibri" w:hAnsi="Calibri" w:cs="Calibri"/>
          <w:sz w:val="20"/>
        </w:rPr>
      </w:pPr>
    </w:p>
    <w:p w:rsidR="00EE7F15" w:rsidRPr="00EE7F15" w:rsidRDefault="00EE7F15" w:rsidP="00A35B52">
      <w:pPr>
        <w:spacing w:before="100" w:beforeAutospacing="1" w:after="100" w:afterAutospacing="1"/>
        <w:rPr>
          <w:b/>
        </w:rPr>
      </w:pPr>
      <w:r w:rsidRPr="00EE7F15">
        <w:rPr>
          <w:rFonts w:ascii="Calibri" w:hAnsi="Calibri" w:cs="Calibri"/>
          <w:b/>
          <w:sz w:val="20"/>
        </w:rPr>
        <w:t>AGENDA</w:t>
      </w:r>
    </w:p>
    <w:p w:rsidR="00E44339" w:rsidRPr="00CB42F0" w:rsidRDefault="00E44339" w:rsidP="00E44339">
      <w:pPr>
        <w:pStyle w:val="ListParagraph"/>
        <w:numPr>
          <w:ilvl w:val="0"/>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Call to order, attendance, and patent policy</w:t>
      </w:r>
    </w:p>
    <w:p w:rsidR="00E44339" w:rsidRPr="00CB42F0" w:rsidRDefault="00E44339" w:rsidP="00E44339">
      <w:pPr>
        <w:pStyle w:val="ListParagraph"/>
        <w:numPr>
          <w:ilvl w:val="1"/>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 xml:space="preserve">Call for potentially essential patents: </w:t>
      </w:r>
      <w:r w:rsidRPr="00CB42F0">
        <w:rPr>
          <w:rFonts w:asciiTheme="minorHAnsi" w:eastAsiaTheme="minorHAnsi" w:hAnsiTheme="minorHAnsi" w:cs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Either speak up now or</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Provide the chair of this group with the identity of the holder(s) of any and all such claims as soon as possible or</w:t>
      </w:r>
    </w:p>
    <w:p w:rsidR="00E44339" w:rsidRPr="00CB42F0" w:rsidRDefault="00E44339" w:rsidP="00E44339">
      <w:pPr>
        <w:pStyle w:val="ListParagraph"/>
        <w:numPr>
          <w:ilvl w:val="2"/>
          <w:numId w:val="1"/>
        </w:numPr>
        <w:rPr>
          <w:rFonts w:asciiTheme="minorHAnsi" w:eastAsiaTheme="minorHAnsi" w:hAnsiTheme="minorHAnsi" w:cstheme="minorHAnsi"/>
          <w:sz w:val="22"/>
          <w:szCs w:val="22"/>
          <w:lang w:eastAsia="en-US"/>
        </w:rPr>
      </w:pPr>
      <w:r w:rsidRPr="00CB42F0">
        <w:rPr>
          <w:rFonts w:asciiTheme="minorHAnsi" w:eastAsiaTheme="minorHAnsi" w:hAnsiTheme="minorHAnsi" w:cstheme="minorHAnsi"/>
          <w:sz w:val="22"/>
          <w:szCs w:val="22"/>
          <w:lang w:eastAsia="en-US"/>
        </w:rPr>
        <w:t>Cause an LOA to be submitted</w:t>
      </w:r>
    </w:p>
    <w:p w:rsidR="00E44339" w:rsidRPr="00E44339" w:rsidRDefault="006C6FCD" w:rsidP="00E44339">
      <w:pPr>
        <w:pStyle w:val="m975165283475905024gmail-msolistparagraph"/>
        <w:numPr>
          <w:ilvl w:val="1"/>
          <w:numId w:val="1"/>
        </w:numPr>
        <w:rPr>
          <w:rStyle w:val="Hyperlink"/>
          <w:color w:val="auto"/>
          <w:u w:val="none"/>
        </w:rPr>
      </w:pPr>
      <w:hyperlink r:id="rId9" w:history="1">
        <w:r w:rsidR="00E44339" w:rsidRPr="00CB42F0">
          <w:rPr>
            <w:rStyle w:val="Hyperlink"/>
            <w:rFonts w:asciiTheme="minorHAnsi" w:hAnsiTheme="minorHAnsi" w:cstheme="minorHAnsi"/>
            <w:sz w:val="22"/>
            <w:szCs w:val="22"/>
            <w:lang w:val="en-US"/>
          </w:rPr>
          <w:t>https://mentor.ieee.org/802-ec/dcn/16/ec-16-0180-05-00EC-ieee-802-participation-slide.pptx</w:t>
        </w:r>
      </w:hyperlink>
    </w:p>
    <w:p w:rsidR="00E44339" w:rsidRPr="00E44339" w:rsidRDefault="00E44339" w:rsidP="00E44339">
      <w:pPr>
        <w:pStyle w:val="m975165283475905024gmail-msolistparagraph"/>
        <w:numPr>
          <w:ilvl w:val="0"/>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Comment Resolution </w:t>
      </w:r>
    </w:p>
    <w:p w:rsidR="00A35B52" w:rsidRPr="00E44339" w:rsidRDefault="00A35B52" w:rsidP="00E44339">
      <w:pPr>
        <w:pStyle w:val="m975165283475905024gmail-mso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Thursday Dec 7, 2017  9am – 11:30am </w:t>
      </w:r>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Obsolete comments: CIDs 57, 58, 61, 70 in 11-17-1137 – text prepared, pending review – </w:t>
      </w:r>
      <w:proofErr w:type="spellStart"/>
      <w:r w:rsidRPr="00E44339">
        <w:rPr>
          <w:rFonts w:asciiTheme="minorHAnsi" w:eastAsiaTheme="minorHAnsi" w:hAnsiTheme="minorHAnsi" w:cstheme="minorHAnsi"/>
          <w:sz w:val="22"/>
          <w:szCs w:val="22"/>
          <w:lang w:eastAsia="en-US"/>
        </w:rPr>
        <w:t>Menzo</w:t>
      </w:r>
      <w:proofErr w:type="spellEnd"/>
      <w:r w:rsidRPr="00E44339">
        <w:rPr>
          <w:rFonts w:asciiTheme="minorHAnsi" w:eastAsiaTheme="minorHAnsi" w:hAnsiTheme="minorHAnsi" w:cstheme="minorHAnsi"/>
          <w:sz w:val="22"/>
          <w:szCs w:val="22"/>
          <w:lang w:eastAsia="en-US"/>
        </w:rPr>
        <w:t xml:space="preserve"> </w:t>
      </w:r>
      <w:proofErr w:type="spellStart"/>
      <w:r w:rsidRPr="00E44339">
        <w:rPr>
          <w:rFonts w:asciiTheme="minorHAnsi" w:eastAsiaTheme="minorHAnsi" w:hAnsiTheme="minorHAnsi" w:cstheme="minorHAnsi"/>
          <w:sz w:val="22"/>
          <w:szCs w:val="22"/>
          <w:lang w:eastAsia="en-US"/>
        </w:rPr>
        <w:t>Wentink</w:t>
      </w:r>
      <w:proofErr w:type="spellEnd"/>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Obsolete comments: CIDs 59 and 62 in 11-17-1518 – text prepared, pending review  – </w:t>
      </w:r>
      <w:proofErr w:type="spellStart"/>
      <w:r w:rsidRPr="00E44339">
        <w:rPr>
          <w:rFonts w:asciiTheme="minorHAnsi" w:eastAsiaTheme="minorHAnsi" w:hAnsiTheme="minorHAnsi" w:cstheme="minorHAnsi"/>
          <w:sz w:val="22"/>
          <w:szCs w:val="22"/>
          <w:lang w:eastAsia="en-US"/>
        </w:rPr>
        <w:t>Menzo</w:t>
      </w:r>
      <w:proofErr w:type="spellEnd"/>
      <w:r w:rsidRPr="00E44339">
        <w:rPr>
          <w:rFonts w:asciiTheme="minorHAnsi" w:eastAsiaTheme="minorHAnsi" w:hAnsiTheme="minorHAnsi" w:cstheme="minorHAnsi"/>
          <w:sz w:val="22"/>
          <w:szCs w:val="22"/>
          <w:lang w:eastAsia="en-US"/>
        </w:rPr>
        <w:t xml:space="preserve"> </w:t>
      </w:r>
      <w:proofErr w:type="spellStart"/>
      <w:r w:rsidRPr="00E44339">
        <w:rPr>
          <w:rFonts w:asciiTheme="minorHAnsi" w:eastAsiaTheme="minorHAnsi" w:hAnsiTheme="minorHAnsi" w:cstheme="minorHAnsi"/>
          <w:sz w:val="22"/>
          <w:szCs w:val="22"/>
          <w:lang w:eastAsia="en-US"/>
        </w:rPr>
        <w:t>Wentink</w:t>
      </w:r>
      <w:proofErr w:type="spellEnd"/>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Obsolete comments: CID 72 in 11-17-1261 – text prepared – Annex G</w:t>
      </w:r>
    </w:p>
    <w:p w:rsidR="00E44339" w:rsidRDefault="00A35B52" w:rsidP="00A35B52">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Graham SMITH – CID 282 in 11-17-987</w:t>
      </w:r>
      <w:r w:rsidR="00E44339">
        <w:rPr>
          <w:rFonts w:asciiTheme="minorHAnsi" w:eastAsiaTheme="minorHAnsi" w:hAnsiTheme="minorHAnsi" w:cstheme="minorHAnsi"/>
          <w:sz w:val="22"/>
          <w:szCs w:val="22"/>
          <w:lang w:eastAsia="en-US"/>
        </w:rPr>
        <w:br/>
      </w:r>
    </w:p>
    <w:p w:rsidR="00A35B52" w:rsidRPr="00E44339" w:rsidRDefault="00A35B52" w:rsidP="00E44339">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Thursday </w:t>
      </w:r>
      <w:r w:rsidR="00E44339" w:rsidRPr="00E44339">
        <w:rPr>
          <w:rFonts w:asciiTheme="minorHAnsi" w:eastAsiaTheme="minorHAnsi" w:hAnsiTheme="minorHAnsi" w:cstheme="minorHAnsi"/>
          <w:sz w:val="22"/>
          <w:szCs w:val="22"/>
          <w:lang w:eastAsia="en-US"/>
        </w:rPr>
        <w:t xml:space="preserve">Dec 7, </w:t>
      </w:r>
      <w:r w:rsidRPr="00E44339">
        <w:rPr>
          <w:rFonts w:asciiTheme="minorHAnsi" w:eastAsiaTheme="minorHAnsi" w:hAnsiTheme="minorHAnsi" w:cstheme="minorHAnsi"/>
          <w:sz w:val="22"/>
          <w:szCs w:val="22"/>
          <w:lang w:eastAsia="en-US"/>
        </w:rPr>
        <w:t>1pm – 3pm</w:t>
      </w:r>
    </w:p>
    <w:p w:rsidR="00A35B52" w:rsidRPr="00E44339" w:rsidRDefault="00E44339" w:rsidP="00E44339">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w:t>
      </w:r>
      <w:r w:rsidR="00A35B52" w:rsidRPr="00E44339">
        <w:rPr>
          <w:rFonts w:asciiTheme="minorHAnsi" w:eastAsiaTheme="minorHAnsi" w:hAnsiTheme="minorHAnsi" w:cstheme="minorHAnsi"/>
          <w:sz w:val="22"/>
          <w:szCs w:val="22"/>
          <w:lang w:eastAsia="en-US"/>
        </w:rPr>
        <w:t xml:space="preserve">Matthew Fischer: </w:t>
      </w:r>
      <w:hyperlink r:id="rId10" w:tgtFrame="_blank" w:history="1">
        <w:r w:rsidR="00A35B52" w:rsidRPr="00E44339">
          <w:rPr>
            <w:rFonts w:asciiTheme="minorHAnsi" w:eastAsiaTheme="minorHAnsi" w:hAnsiTheme="minorHAnsi" w:cstheme="minorHAnsi"/>
            <w:sz w:val="22"/>
            <w:szCs w:val="22"/>
            <w:lang w:eastAsia="en-US"/>
          </w:rPr>
          <w:t>https://mentor.ieee.org/802.11/dcn/17/11-17-1192-08-000m-cr-esp.docx</w:t>
        </w:r>
      </w:hyperlink>
      <w:r w:rsidR="00382A58">
        <w:rPr>
          <w:rFonts w:asciiTheme="minorHAnsi" w:eastAsiaTheme="minorHAnsi" w:hAnsiTheme="minorHAnsi" w:cstheme="minorHAnsi"/>
          <w:sz w:val="22"/>
          <w:szCs w:val="22"/>
          <w:lang w:eastAsia="en-US"/>
        </w:rPr>
        <w:t xml:space="preserve"> </w:t>
      </w:r>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Update: </w:t>
      </w:r>
      <w:hyperlink r:id="rId11" w:tgtFrame="_blank" w:history="1">
        <w:r w:rsidRPr="00E44339">
          <w:rPr>
            <w:rFonts w:asciiTheme="minorHAnsi" w:eastAsiaTheme="minorHAnsi" w:hAnsiTheme="minorHAnsi" w:cstheme="minorHAnsi"/>
            <w:sz w:val="22"/>
            <w:szCs w:val="22"/>
            <w:lang w:eastAsia="en-US"/>
          </w:rPr>
          <w:t>https://</w:t>
        </w:r>
      </w:hyperlink>
      <w:hyperlink r:id="rId12" w:tgtFrame="_blank" w:history="1">
        <w:r w:rsidRPr="00E44339">
          <w:rPr>
            <w:rFonts w:asciiTheme="minorHAnsi" w:eastAsiaTheme="minorHAnsi" w:hAnsiTheme="minorHAnsi" w:cstheme="minorHAnsi"/>
            <w:sz w:val="22"/>
            <w:szCs w:val="22"/>
            <w:lang w:eastAsia="en-US"/>
          </w:rPr>
          <w:t>mentor.ieee.org/802.11/dcn/17/11-17-1738-00-000m-setting-ccf0-for-20-40mhz-bss-bw.docx</w:t>
        </w:r>
      </w:hyperlink>
      <w:r w:rsidRPr="00E44339">
        <w:rPr>
          <w:rFonts w:asciiTheme="minorHAnsi" w:eastAsiaTheme="minorHAnsi" w:hAnsiTheme="minorHAnsi" w:cstheme="minorHAnsi"/>
          <w:sz w:val="22"/>
          <w:szCs w:val="22"/>
          <w:lang w:eastAsia="en-US"/>
        </w:rPr>
        <w:t xml:space="preserve"> </w:t>
      </w:r>
    </w:p>
    <w:p w:rsidR="00E44339" w:rsidRDefault="00A35B52" w:rsidP="00A35B52">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lastRenderedPageBreak/>
        <w:t>Mark Hamilton CIDs</w:t>
      </w:r>
      <w:r w:rsidR="00E44339">
        <w:rPr>
          <w:rFonts w:asciiTheme="minorHAnsi" w:eastAsiaTheme="minorHAnsi" w:hAnsiTheme="minorHAnsi" w:cstheme="minorHAnsi"/>
          <w:sz w:val="22"/>
          <w:szCs w:val="22"/>
          <w:lang w:eastAsia="en-US"/>
        </w:rPr>
        <w:br/>
      </w:r>
    </w:p>
    <w:p w:rsidR="00A35B52" w:rsidRPr="00E44339" w:rsidRDefault="00A35B52" w:rsidP="00E44339">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hAnsiTheme="minorHAnsi" w:cstheme="minorHAnsi"/>
          <w:sz w:val="22"/>
          <w:szCs w:val="22"/>
        </w:rPr>
        <w:t>Thursday</w:t>
      </w:r>
      <w:r w:rsidR="00FE6ADC">
        <w:rPr>
          <w:rFonts w:asciiTheme="minorHAnsi" w:hAnsiTheme="minorHAnsi" w:cstheme="minorHAnsi"/>
          <w:sz w:val="22"/>
          <w:szCs w:val="22"/>
        </w:rPr>
        <w:t xml:space="preserve"> Dec 7th</w:t>
      </w:r>
      <w:r w:rsidRPr="00E44339">
        <w:rPr>
          <w:rFonts w:asciiTheme="minorHAnsi" w:hAnsiTheme="minorHAnsi" w:cstheme="minorHAnsi"/>
          <w:sz w:val="22"/>
          <w:szCs w:val="22"/>
        </w:rPr>
        <w:t xml:space="preserve"> 3:30pm – 5pm</w:t>
      </w:r>
    </w:p>
    <w:p w:rsidR="00E44339" w:rsidRPr="00E44339" w:rsidRDefault="00A35B52" w:rsidP="00A35B52">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GEN CIDs</w:t>
      </w:r>
      <w:r w:rsidR="00E44339">
        <w:rPr>
          <w:rFonts w:asciiTheme="minorHAnsi" w:eastAsiaTheme="minorHAnsi" w:hAnsiTheme="minorHAnsi" w:cstheme="minorHAnsi"/>
          <w:sz w:val="22"/>
          <w:szCs w:val="22"/>
          <w:lang w:eastAsia="en-US"/>
        </w:rPr>
        <w:br/>
      </w:r>
    </w:p>
    <w:p w:rsidR="00A35B52" w:rsidRPr="00E44339" w:rsidRDefault="00A35B52" w:rsidP="00E44339">
      <w:pPr>
        <w:pStyle w:val="ListParagraph"/>
        <w:numPr>
          <w:ilvl w:val="1"/>
          <w:numId w:val="1"/>
        </w:numPr>
        <w:rPr>
          <w:rFonts w:asciiTheme="minorHAnsi" w:eastAsiaTheme="minorHAnsi" w:hAnsiTheme="minorHAnsi" w:cstheme="minorHAnsi"/>
          <w:sz w:val="22"/>
          <w:szCs w:val="22"/>
          <w:lang w:eastAsia="en-US"/>
        </w:rPr>
      </w:pPr>
      <w:r w:rsidRPr="00E44339">
        <w:rPr>
          <w:rFonts w:asciiTheme="minorHAnsi" w:hAnsiTheme="minorHAnsi" w:cstheme="minorHAnsi"/>
          <w:sz w:val="22"/>
          <w:szCs w:val="22"/>
        </w:rPr>
        <w:t>Friday Dec 8, 2017 9-11:30am – Security CIDs and topics</w:t>
      </w:r>
    </w:p>
    <w:p w:rsidR="00A35B52" w:rsidRPr="00E44339"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CID 95</w:t>
      </w:r>
    </w:p>
    <w:p w:rsidR="00A35B52" w:rsidRPr="00E44339" w:rsidRDefault="00A35B52" w:rsidP="00997B55">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Review of M. </w:t>
      </w:r>
      <w:proofErr w:type="spellStart"/>
      <w:r w:rsidRPr="00E44339">
        <w:rPr>
          <w:rFonts w:asciiTheme="minorHAnsi" w:eastAsiaTheme="minorHAnsi" w:hAnsiTheme="minorHAnsi" w:cstheme="minorHAnsi"/>
          <w:sz w:val="22"/>
          <w:szCs w:val="22"/>
          <w:lang w:eastAsia="en-US"/>
        </w:rPr>
        <w:t>Vanhoef</w:t>
      </w:r>
      <w:proofErr w:type="spellEnd"/>
      <w:r w:rsidRPr="00E44339">
        <w:rPr>
          <w:rFonts w:asciiTheme="minorHAnsi" w:eastAsiaTheme="minorHAnsi" w:hAnsiTheme="minorHAnsi" w:cstheme="minorHAnsi"/>
          <w:sz w:val="22"/>
          <w:szCs w:val="22"/>
          <w:lang w:eastAsia="en-US"/>
        </w:rPr>
        <w:t xml:space="preserve"> paper suggestions, see </w:t>
      </w:r>
      <w:hyperlink r:id="rId13" w:tgtFrame="_blank" w:history="1">
        <w:r w:rsidRPr="00E44339">
          <w:rPr>
            <w:rFonts w:asciiTheme="minorHAnsi" w:eastAsiaTheme="minorHAnsi" w:hAnsiTheme="minorHAnsi" w:cstheme="minorHAnsi"/>
            <w:sz w:val="22"/>
            <w:szCs w:val="22"/>
            <w:lang w:eastAsia="en-US"/>
          </w:rPr>
          <w:t>http://www.ieee802.org/11/email/stds-802-11-tgm/msg01235.html</w:t>
        </w:r>
      </w:hyperlink>
      <w:r w:rsidR="00997B55">
        <w:rPr>
          <w:rFonts w:asciiTheme="minorHAnsi" w:eastAsiaTheme="minorHAnsi" w:hAnsiTheme="minorHAnsi" w:cstheme="minorHAnsi"/>
          <w:sz w:val="22"/>
          <w:szCs w:val="22"/>
          <w:lang w:eastAsia="en-US"/>
        </w:rPr>
        <w:t xml:space="preserve"> </w:t>
      </w:r>
      <w:r w:rsidRPr="00E44339">
        <w:rPr>
          <w:rFonts w:asciiTheme="minorHAnsi" w:eastAsiaTheme="minorHAnsi" w:hAnsiTheme="minorHAnsi" w:cstheme="minorHAnsi"/>
          <w:sz w:val="22"/>
          <w:szCs w:val="22"/>
          <w:lang w:eastAsia="en-US"/>
        </w:rPr>
        <w:t xml:space="preserve"> </w:t>
      </w:r>
      <w:r w:rsidR="00997B55">
        <w:rPr>
          <w:rFonts w:asciiTheme="minorHAnsi" w:eastAsiaTheme="minorHAnsi" w:hAnsiTheme="minorHAnsi" w:cstheme="minorHAnsi"/>
          <w:sz w:val="22"/>
          <w:szCs w:val="22"/>
          <w:lang w:eastAsia="en-US"/>
        </w:rPr>
        <w:t xml:space="preserve">and </w:t>
      </w:r>
      <w:hyperlink r:id="rId14" w:history="1">
        <w:r w:rsidR="00997B55" w:rsidRPr="00E37C74">
          <w:rPr>
            <w:rStyle w:val="Hyperlink"/>
            <w:rFonts w:asciiTheme="minorHAnsi" w:eastAsiaTheme="minorHAnsi" w:hAnsiTheme="minorHAnsi" w:cstheme="minorHAnsi"/>
            <w:sz w:val="22"/>
            <w:szCs w:val="22"/>
            <w:lang w:eastAsia="en-US"/>
          </w:rPr>
          <w:t>http://www.ieee802.org/11/email/stds-802-11-tgm/msg01251.html</w:t>
        </w:r>
      </w:hyperlink>
      <w:r w:rsidR="00997B55">
        <w:rPr>
          <w:rFonts w:asciiTheme="minorHAnsi" w:eastAsiaTheme="minorHAnsi" w:hAnsiTheme="minorHAnsi" w:cstheme="minorHAnsi"/>
          <w:sz w:val="22"/>
          <w:szCs w:val="22"/>
          <w:lang w:eastAsia="en-US"/>
        </w:rPr>
        <w:t xml:space="preserve"> </w:t>
      </w:r>
    </w:p>
    <w:p w:rsidR="00E44339" w:rsidRPr="00E44339" w:rsidRDefault="00A35B52" w:rsidP="00A35B52">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Additional security CIDs</w:t>
      </w:r>
      <w:r w:rsidR="00E44339">
        <w:rPr>
          <w:rFonts w:asciiTheme="minorHAnsi" w:eastAsiaTheme="minorHAnsi" w:hAnsiTheme="minorHAnsi" w:cstheme="minorHAnsi"/>
          <w:sz w:val="22"/>
          <w:szCs w:val="22"/>
          <w:lang w:eastAsia="en-US"/>
        </w:rPr>
        <w:br/>
      </w:r>
    </w:p>
    <w:p w:rsidR="00A35B52" w:rsidRPr="00E44339" w:rsidRDefault="00E44339" w:rsidP="00E44339">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Fri</w:t>
      </w:r>
      <w:r w:rsidR="00A35B52" w:rsidRPr="00E44339">
        <w:rPr>
          <w:rFonts w:asciiTheme="minorHAnsi" w:eastAsiaTheme="minorHAnsi" w:hAnsiTheme="minorHAnsi" w:cstheme="minorHAnsi"/>
          <w:sz w:val="22"/>
          <w:szCs w:val="22"/>
          <w:lang w:eastAsia="en-US"/>
        </w:rPr>
        <w:t xml:space="preserve">day </w:t>
      </w:r>
      <w:r w:rsidR="00FE6ADC">
        <w:rPr>
          <w:rFonts w:asciiTheme="minorHAnsi" w:eastAsiaTheme="minorHAnsi" w:hAnsiTheme="minorHAnsi" w:cstheme="minorHAnsi"/>
          <w:sz w:val="22"/>
          <w:szCs w:val="22"/>
          <w:lang w:eastAsia="en-US"/>
        </w:rPr>
        <w:t xml:space="preserve">Dec 8, 2017 </w:t>
      </w:r>
      <w:r w:rsidR="00A35B52" w:rsidRPr="00E44339">
        <w:rPr>
          <w:rFonts w:asciiTheme="minorHAnsi" w:eastAsiaTheme="minorHAnsi" w:hAnsiTheme="minorHAnsi" w:cstheme="minorHAnsi"/>
          <w:sz w:val="22"/>
          <w:szCs w:val="22"/>
          <w:lang w:eastAsia="en-US"/>
        </w:rPr>
        <w:t>1-3pm</w:t>
      </w:r>
    </w:p>
    <w:p w:rsidR="00A35B52" w:rsidRDefault="00A35B52" w:rsidP="00E44339">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Additional CIDs</w:t>
      </w:r>
      <w:r w:rsidR="00FF2CFF">
        <w:rPr>
          <w:rFonts w:asciiTheme="minorHAnsi" w:eastAsiaTheme="minorHAnsi" w:hAnsiTheme="minorHAnsi" w:cstheme="minorHAnsi"/>
          <w:sz w:val="22"/>
          <w:szCs w:val="22"/>
          <w:lang w:eastAsia="en-US"/>
        </w:rPr>
        <w:t xml:space="preserve"> 47-301-337-106</w:t>
      </w:r>
      <w:r w:rsidR="00151C37">
        <w:rPr>
          <w:rFonts w:asciiTheme="minorHAnsi" w:eastAsiaTheme="minorHAnsi" w:hAnsiTheme="minorHAnsi" w:cstheme="minorHAnsi"/>
          <w:sz w:val="22"/>
          <w:szCs w:val="22"/>
          <w:lang w:eastAsia="en-US"/>
        </w:rPr>
        <w:t xml:space="preserve"> and more</w:t>
      </w:r>
      <w:r w:rsidR="00EE7F15">
        <w:rPr>
          <w:rFonts w:asciiTheme="minorHAnsi" w:eastAsiaTheme="minorHAnsi" w:hAnsiTheme="minorHAnsi" w:cstheme="minorHAnsi"/>
          <w:sz w:val="22"/>
          <w:szCs w:val="22"/>
          <w:lang w:eastAsia="en-US"/>
        </w:rPr>
        <w:br/>
      </w:r>
    </w:p>
    <w:p w:rsidR="00C561D7" w:rsidRDefault="00C561D7" w:rsidP="00151C37">
      <w:pPr>
        <w:pStyle w:val="ListParagraph"/>
        <w:numPr>
          <w:ilvl w:val="0"/>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Editor Report – Emily Qi</w:t>
      </w:r>
      <w:r w:rsidR="00151C37">
        <w:rPr>
          <w:rFonts w:asciiTheme="minorHAnsi" w:eastAsiaTheme="minorHAnsi" w:hAnsiTheme="minorHAnsi" w:cstheme="minorHAnsi"/>
          <w:sz w:val="22"/>
          <w:szCs w:val="22"/>
          <w:lang w:eastAsia="en-US"/>
        </w:rPr>
        <w:t xml:space="preserve">, see </w:t>
      </w:r>
      <w:hyperlink r:id="rId15" w:history="1">
        <w:r w:rsidR="00151C37" w:rsidRPr="00E37C74">
          <w:rPr>
            <w:rStyle w:val="Hyperlink"/>
            <w:rFonts w:asciiTheme="minorHAnsi" w:eastAsiaTheme="minorHAnsi" w:hAnsiTheme="minorHAnsi" w:cstheme="minorHAnsi"/>
            <w:sz w:val="22"/>
            <w:szCs w:val="22"/>
            <w:lang w:eastAsia="en-US"/>
          </w:rPr>
          <w:t>https://mentor.ieee.org/802.11/dcn/17/11-17-0920-06-000m-802-11revmd-editor-s-report.ppt</w:t>
        </w:r>
      </w:hyperlink>
      <w:r w:rsidR="00151C3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br/>
      </w:r>
    </w:p>
    <w:p w:rsidR="00E44339" w:rsidRDefault="00E44339" w:rsidP="00E44339">
      <w:pPr>
        <w:pStyle w:val="ListParagraph"/>
        <w:numPr>
          <w:ilvl w:val="0"/>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AOB</w:t>
      </w:r>
      <w:r w:rsidR="00382A58">
        <w:rPr>
          <w:rFonts w:asciiTheme="minorHAnsi" w:eastAsiaTheme="minorHAnsi" w:hAnsiTheme="minorHAnsi" w:cstheme="minorHAnsi"/>
          <w:sz w:val="22"/>
          <w:szCs w:val="22"/>
          <w:lang w:eastAsia="en-US"/>
        </w:rPr>
        <w:t>, Next Teleconferences</w:t>
      </w:r>
    </w:p>
    <w:p w:rsidR="00382A58" w:rsidRDefault="00E44339" w:rsidP="00E44339">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December 15</w:t>
      </w:r>
      <w:r w:rsidRPr="00E44339">
        <w:rPr>
          <w:rFonts w:asciiTheme="minorHAnsi" w:eastAsiaTheme="minorHAnsi" w:hAnsiTheme="minorHAnsi" w:cstheme="minorHAnsi"/>
          <w:sz w:val="22"/>
          <w:szCs w:val="22"/>
          <w:vertAlign w:val="superscript"/>
          <w:lang w:eastAsia="en-US"/>
        </w:rPr>
        <w:t>th</w:t>
      </w:r>
      <w:r>
        <w:rPr>
          <w:rFonts w:asciiTheme="minorHAnsi" w:eastAsiaTheme="minorHAnsi" w:hAnsiTheme="minorHAnsi" w:cstheme="minorHAnsi"/>
          <w:sz w:val="22"/>
          <w:szCs w:val="22"/>
          <w:lang w:eastAsia="en-US"/>
        </w:rPr>
        <w:t xml:space="preserve"> 2017 10am </w:t>
      </w:r>
      <w:r w:rsidR="00382A58">
        <w:rPr>
          <w:rFonts w:asciiTheme="minorHAnsi" w:eastAsiaTheme="minorHAnsi" w:hAnsiTheme="minorHAnsi" w:cstheme="minorHAnsi"/>
          <w:sz w:val="22"/>
          <w:szCs w:val="22"/>
          <w:lang w:eastAsia="en-US"/>
        </w:rPr>
        <w:t>Eastern</w:t>
      </w:r>
    </w:p>
    <w:p w:rsidR="00382A58" w:rsidRPr="00E44339" w:rsidRDefault="00382A58" w:rsidP="00382A58">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 xml:space="preserve">Obsolete comments: CIDs 59 and 62 in 11-17-1518 – text prepared, pending review  – </w:t>
      </w:r>
      <w:proofErr w:type="spellStart"/>
      <w:r w:rsidRPr="00E44339">
        <w:rPr>
          <w:rFonts w:asciiTheme="minorHAnsi" w:eastAsiaTheme="minorHAnsi" w:hAnsiTheme="minorHAnsi" w:cstheme="minorHAnsi"/>
          <w:sz w:val="22"/>
          <w:szCs w:val="22"/>
          <w:lang w:eastAsia="en-US"/>
        </w:rPr>
        <w:t>Menzo</w:t>
      </w:r>
      <w:proofErr w:type="spellEnd"/>
      <w:r w:rsidRPr="00E44339">
        <w:rPr>
          <w:rFonts w:asciiTheme="minorHAnsi" w:eastAsiaTheme="minorHAnsi" w:hAnsiTheme="minorHAnsi" w:cstheme="minorHAnsi"/>
          <w:sz w:val="22"/>
          <w:szCs w:val="22"/>
          <w:lang w:eastAsia="en-US"/>
        </w:rPr>
        <w:t xml:space="preserve"> </w:t>
      </w:r>
      <w:proofErr w:type="spellStart"/>
      <w:r w:rsidRPr="00E44339">
        <w:rPr>
          <w:rFonts w:asciiTheme="minorHAnsi" w:eastAsiaTheme="minorHAnsi" w:hAnsiTheme="minorHAnsi" w:cstheme="minorHAnsi"/>
          <w:sz w:val="22"/>
          <w:szCs w:val="22"/>
          <w:lang w:eastAsia="en-US"/>
        </w:rPr>
        <w:t>Wentink</w:t>
      </w:r>
      <w:proofErr w:type="spellEnd"/>
    </w:p>
    <w:p w:rsidR="00334B91" w:rsidRDefault="00382A58" w:rsidP="00382A58">
      <w:pPr>
        <w:pStyle w:val="ListParagraph"/>
        <w:numPr>
          <w:ilvl w:val="2"/>
          <w:numId w:val="1"/>
        </w:numPr>
        <w:rPr>
          <w:rFonts w:asciiTheme="minorHAnsi" w:eastAsiaTheme="minorHAnsi" w:hAnsiTheme="minorHAnsi" w:cstheme="minorHAnsi"/>
          <w:sz w:val="22"/>
          <w:szCs w:val="22"/>
          <w:lang w:eastAsia="en-US"/>
        </w:rPr>
      </w:pPr>
      <w:r w:rsidRPr="00E44339">
        <w:rPr>
          <w:rFonts w:asciiTheme="minorHAnsi" w:eastAsiaTheme="minorHAnsi" w:hAnsiTheme="minorHAnsi" w:cstheme="minorHAnsi"/>
          <w:sz w:val="22"/>
          <w:szCs w:val="22"/>
          <w:lang w:eastAsia="en-US"/>
        </w:rPr>
        <w:t>Update</w:t>
      </w:r>
      <w:r>
        <w:rPr>
          <w:rFonts w:asciiTheme="minorHAnsi" w:eastAsiaTheme="minorHAnsi" w:hAnsiTheme="minorHAnsi" w:cstheme="minorHAnsi"/>
          <w:sz w:val="22"/>
          <w:szCs w:val="22"/>
          <w:lang w:eastAsia="en-US"/>
        </w:rPr>
        <w:t xml:space="preserve"> from </w:t>
      </w:r>
      <w:proofErr w:type="spellStart"/>
      <w:r>
        <w:rPr>
          <w:rFonts w:asciiTheme="minorHAnsi" w:eastAsiaTheme="minorHAnsi" w:hAnsiTheme="minorHAnsi" w:cstheme="minorHAnsi"/>
          <w:sz w:val="22"/>
          <w:szCs w:val="22"/>
          <w:lang w:eastAsia="en-US"/>
        </w:rPr>
        <w:t>Menzo’s</w:t>
      </w:r>
      <w:proofErr w:type="spellEnd"/>
      <w:r>
        <w:rPr>
          <w:rFonts w:asciiTheme="minorHAnsi" w:eastAsiaTheme="minorHAnsi" w:hAnsiTheme="minorHAnsi" w:cstheme="minorHAnsi"/>
          <w:sz w:val="22"/>
          <w:szCs w:val="22"/>
          <w:lang w:eastAsia="en-US"/>
        </w:rPr>
        <w:t xml:space="preserve"> review</w:t>
      </w:r>
      <w:r w:rsidRPr="00E44339">
        <w:rPr>
          <w:rFonts w:asciiTheme="minorHAnsi" w:eastAsiaTheme="minorHAnsi" w:hAnsiTheme="minorHAnsi" w:cstheme="minorHAnsi"/>
          <w:sz w:val="22"/>
          <w:szCs w:val="22"/>
          <w:lang w:eastAsia="en-US"/>
        </w:rPr>
        <w:t xml:space="preserve">: </w:t>
      </w:r>
      <w:hyperlink r:id="rId16" w:tgtFrame="_blank" w:history="1">
        <w:r w:rsidRPr="00E44339">
          <w:rPr>
            <w:rFonts w:asciiTheme="minorHAnsi" w:eastAsiaTheme="minorHAnsi" w:hAnsiTheme="minorHAnsi" w:cstheme="minorHAnsi"/>
            <w:sz w:val="22"/>
            <w:szCs w:val="22"/>
            <w:lang w:eastAsia="en-US"/>
          </w:rPr>
          <w:t>https://</w:t>
        </w:r>
      </w:hyperlink>
      <w:hyperlink r:id="rId17" w:tgtFrame="_blank" w:history="1">
        <w:r w:rsidRPr="00E44339">
          <w:rPr>
            <w:rFonts w:asciiTheme="minorHAnsi" w:eastAsiaTheme="minorHAnsi" w:hAnsiTheme="minorHAnsi" w:cstheme="minorHAnsi"/>
            <w:sz w:val="22"/>
            <w:szCs w:val="22"/>
            <w:lang w:eastAsia="en-US"/>
          </w:rPr>
          <w:t>mentor.ieee.org/802.11/dcn/17/11-17-1738-00-000m-setting-ccf0-for-20-40mhz-bss-bw.docx</w:t>
        </w:r>
      </w:hyperlink>
      <w:r w:rsidRPr="00E44339">
        <w:rPr>
          <w:rFonts w:asciiTheme="minorHAnsi" w:eastAsiaTheme="minorHAnsi" w:hAnsiTheme="minorHAnsi" w:cstheme="minorHAnsi"/>
          <w:sz w:val="22"/>
          <w:szCs w:val="22"/>
          <w:lang w:eastAsia="en-US"/>
        </w:rPr>
        <w:t xml:space="preserve"> </w:t>
      </w:r>
    </w:p>
    <w:p w:rsidR="00254EC0" w:rsidRDefault="00334B91" w:rsidP="0002253B">
      <w:pPr>
        <w:pStyle w:val="ListParagraph"/>
        <w:numPr>
          <w:ilvl w:val="2"/>
          <w:numId w:val="1"/>
        </w:numPr>
        <w:rPr>
          <w:rFonts w:asciiTheme="minorHAnsi" w:eastAsiaTheme="minorHAnsi" w:hAnsiTheme="minorHAnsi" w:cstheme="minorHAnsi"/>
          <w:sz w:val="22"/>
          <w:szCs w:val="22"/>
          <w:lang w:eastAsia="en-US"/>
        </w:rPr>
      </w:pPr>
      <w:proofErr w:type="spellStart"/>
      <w:r>
        <w:rPr>
          <w:rFonts w:asciiTheme="minorHAnsi" w:eastAsiaTheme="minorHAnsi" w:hAnsiTheme="minorHAnsi" w:cstheme="minorHAnsi"/>
          <w:sz w:val="22"/>
          <w:szCs w:val="22"/>
          <w:lang w:eastAsia="en-US"/>
        </w:rPr>
        <w:t>Menzo</w:t>
      </w:r>
      <w:proofErr w:type="spellEnd"/>
      <w:r>
        <w:rPr>
          <w:rFonts w:asciiTheme="minorHAnsi" w:eastAsiaTheme="minorHAnsi" w:hAnsiTheme="minorHAnsi" w:cstheme="minorHAnsi"/>
          <w:sz w:val="22"/>
          <w:szCs w:val="22"/>
          <w:lang w:eastAsia="en-US"/>
        </w:rPr>
        <w:t xml:space="preserve"> CIDs: 194, 222, 223</w:t>
      </w:r>
    </w:p>
    <w:p w:rsidR="00254EC0" w:rsidRDefault="00254EC0" w:rsidP="0002253B">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Mark Rison – CID 233</w:t>
      </w:r>
    </w:p>
    <w:p w:rsidR="00967BA9" w:rsidRDefault="00254EC0" w:rsidP="0002253B">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Edward Au – CID 246</w:t>
      </w:r>
    </w:p>
    <w:p w:rsidR="00892086" w:rsidRDefault="00967BA9" w:rsidP="0002253B">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Guido Hiertz – CID 289</w:t>
      </w:r>
    </w:p>
    <w:p w:rsidR="00382A58" w:rsidRPr="0002253B" w:rsidRDefault="00892086" w:rsidP="0002253B">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Graham Smith – 11-17-1137r6 includes edits discussed at ad-hoc</w:t>
      </w:r>
      <w:r w:rsidR="00382A58" w:rsidRPr="0002253B">
        <w:rPr>
          <w:rFonts w:asciiTheme="minorHAnsi" w:eastAsiaTheme="minorHAnsi" w:hAnsiTheme="minorHAnsi" w:cstheme="minorHAnsi"/>
          <w:sz w:val="22"/>
          <w:szCs w:val="22"/>
          <w:lang w:eastAsia="en-US"/>
        </w:rPr>
        <w:br/>
      </w:r>
    </w:p>
    <w:p w:rsidR="00C561D7" w:rsidRDefault="00E44339" w:rsidP="00E44339">
      <w:pPr>
        <w:pStyle w:val="ListParagraph"/>
        <w:numPr>
          <w:ilvl w:val="1"/>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Jan 5</w:t>
      </w:r>
      <w:r w:rsidRPr="00E44339">
        <w:rPr>
          <w:rFonts w:asciiTheme="minorHAnsi" w:eastAsiaTheme="minorHAnsi" w:hAnsiTheme="minorHAnsi" w:cstheme="minorHAnsi"/>
          <w:sz w:val="22"/>
          <w:szCs w:val="22"/>
          <w:vertAlign w:val="superscript"/>
          <w:lang w:eastAsia="en-US"/>
        </w:rPr>
        <w:t>th</w:t>
      </w:r>
      <w:r>
        <w:rPr>
          <w:rFonts w:asciiTheme="minorHAnsi" w:eastAsiaTheme="minorHAnsi" w:hAnsiTheme="minorHAnsi" w:cstheme="minorHAnsi"/>
          <w:sz w:val="22"/>
          <w:szCs w:val="22"/>
          <w:lang w:eastAsia="en-US"/>
        </w:rPr>
        <w:t xml:space="preserve"> 2017 10am Eastern</w:t>
      </w:r>
      <w:r w:rsidR="00382A58" w:rsidRPr="00382A58">
        <w:rPr>
          <w:rFonts w:asciiTheme="minorHAnsi" w:eastAsiaTheme="minorHAnsi" w:hAnsiTheme="minorHAnsi" w:cstheme="minorHAnsi"/>
          <w:sz w:val="22"/>
          <w:szCs w:val="22"/>
          <w:lang w:eastAsia="en-US"/>
        </w:rPr>
        <w:t xml:space="preserve"> </w:t>
      </w:r>
    </w:p>
    <w:p w:rsidR="001A5E36" w:rsidRDefault="001A5E36" w:rsidP="00790B21">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Mark Hamilton – CID 338</w:t>
      </w:r>
    </w:p>
    <w:p w:rsidR="00402498" w:rsidRDefault="00402498" w:rsidP="00790B21">
      <w:pPr>
        <w:pStyle w:val="ListParagraph"/>
        <w:numPr>
          <w:ilvl w:val="2"/>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Ganesh – CID 339</w:t>
      </w:r>
    </w:p>
    <w:p w:rsidR="00151C37" w:rsidRPr="00151C37" w:rsidRDefault="00382A58" w:rsidP="00151C37">
      <w:pPr>
        <w:pStyle w:val="ListParagraph"/>
        <w:numPr>
          <w:ilvl w:val="2"/>
          <w:numId w:val="1"/>
        </w:numPr>
        <w:rPr>
          <w:rStyle w:val="Hyperlink"/>
          <w:rFonts w:asciiTheme="minorHAnsi" w:eastAsiaTheme="minorHAnsi" w:hAnsiTheme="minorHAnsi" w:cstheme="minorHAnsi"/>
          <w:color w:val="auto"/>
          <w:sz w:val="22"/>
          <w:szCs w:val="22"/>
          <w:u w:val="none"/>
          <w:lang w:eastAsia="en-US"/>
        </w:rPr>
      </w:pPr>
      <w:r w:rsidRPr="00C561D7">
        <w:rPr>
          <w:rFonts w:asciiTheme="minorHAnsi" w:eastAsiaTheme="minorHAnsi" w:hAnsiTheme="minorHAnsi" w:cstheme="minorHAnsi"/>
          <w:sz w:val="22"/>
          <w:szCs w:val="22"/>
          <w:lang w:eastAsia="en-US"/>
        </w:rPr>
        <w:t xml:space="preserve">Matthew Fischer: </w:t>
      </w:r>
      <w:hyperlink r:id="rId18" w:history="1">
        <w:r w:rsidRPr="00C561D7">
          <w:rPr>
            <w:rStyle w:val="Hyperlink"/>
            <w:rFonts w:asciiTheme="minorHAnsi" w:eastAsiaTheme="minorHAnsi" w:hAnsiTheme="minorHAnsi" w:cstheme="minorHAnsi"/>
            <w:sz w:val="22"/>
            <w:szCs w:val="22"/>
            <w:lang w:eastAsia="en-US"/>
          </w:rPr>
          <w:t>https://mentor.ieee.org/802.11/dcn/17/11-17-1192-08-000m-cr-esp.docx</w:t>
        </w:r>
      </w:hyperlink>
      <w:r w:rsidR="001A5E36">
        <w:rPr>
          <w:rStyle w:val="Hyperlink"/>
          <w:rFonts w:asciiTheme="minorHAnsi" w:eastAsiaTheme="minorHAnsi" w:hAnsiTheme="minorHAnsi" w:cstheme="minorHAnsi"/>
          <w:sz w:val="22"/>
          <w:szCs w:val="22"/>
          <w:lang w:eastAsia="en-US"/>
        </w:rPr>
        <w:t xml:space="preserve"> </w:t>
      </w:r>
    </w:p>
    <w:p w:rsidR="00E44339" w:rsidRPr="00C561D7" w:rsidRDefault="00E44339" w:rsidP="00151C37">
      <w:pPr>
        <w:pStyle w:val="ListParagraph"/>
        <w:ind w:left="2160"/>
        <w:rPr>
          <w:rFonts w:asciiTheme="minorHAnsi" w:eastAsiaTheme="minorHAnsi" w:hAnsiTheme="minorHAnsi" w:cstheme="minorHAnsi"/>
          <w:sz w:val="22"/>
          <w:szCs w:val="22"/>
          <w:lang w:eastAsia="en-US"/>
        </w:rPr>
      </w:pPr>
    </w:p>
    <w:p w:rsidR="00E44339" w:rsidRPr="00E44339" w:rsidRDefault="00E44339" w:rsidP="00E44339">
      <w:pPr>
        <w:pStyle w:val="ListParagraph"/>
        <w:numPr>
          <w:ilvl w:val="0"/>
          <w:numId w:val="1"/>
        </w:num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Adjourn</w:t>
      </w:r>
    </w:p>
    <w:p w:rsidR="00A35B52" w:rsidRDefault="00A35B52" w:rsidP="00A35B52">
      <w:pPr>
        <w:spacing w:before="100" w:beforeAutospacing="1" w:after="100" w:afterAutospacing="1"/>
        <w:rPr>
          <w:rFonts w:ascii="Calibri" w:hAnsi="Calibri" w:cs="Calibri"/>
          <w:sz w:val="20"/>
        </w:rPr>
      </w:pPr>
      <w:r>
        <w:rPr>
          <w:rFonts w:ascii="Calibri" w:hAnsi="Calibri" w:cs="Calibri"/>
          <w:sz w:val="20"/>
        </w:rPr>
        <w:t>==================================================</w:t>
      </w:r>
    </w:p>
    <w:p w:rsidR="00E44339" w:rsidRPr="00E44339" w:rsidRDefault="00E44339" w:rsidP="00A35B52">
      <w:pPr>
        <w:spacing w:before="100" w:beforeAutospacing="1" w:after="100" w:afterAutospacing="1"/>
        <w:rPr>
          <w:b/>
        </w:rPr>
      </w:pPr>
      <w:r w:rsidRPr="00E44339">
        <w:rPr>
          <w:b/>
        </w:rPr>
        <w:t>Applicable Policies and Procedures:</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IEEE Code of Ethics</w:t>
      </w:r>
    </w:p>
    <w:p w:rsidR="00A35B52" w:rsidRDefault="00A35B52" w:rsidP="00A35B52">
      <w:pPr>
        <w:spacing w:after="160" w:line="256" w:lineRule="auto"/>
        <w:ind w:left="1440"/>
      </w:pPr>
      <w:r>
        <w:rPr>
          <w:sz w:val="20"/>
        </w:rPr>
        <w:t>–</w:t>
      </w:r>
      <w:r>
        <w:rPr>
          <w:sz w:val="14"/>
          <w:szCs w:val="14"/>
        </w:rPr>
        <w:t xml:space="preserve">       </w:t>
      </w:r>
      <w:hyperlink r:id="rId19" w:tgtFrame="_blank" w:history="1">
        <w:r>
          <w:rPr>
            <w:rStyle w:val="Hyperlink"/>
            <w:rFonts w:ascii="Calibri" w:hAnsi="Calibri" w:cs="Calibri"/>
            <w:sz w:val="20"/>
            <w:lang w:val="en-US"/>
          </w:rPr>
          <w:t>http://www.ieee.org/about/corporate/governance/p7-8.html</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IEEE Standards Association (IEEE-SA) Affiliation FAQ</w:t>
      </w:r>
    </w:p>
    <w:p w:rsidR="00A35B52" w:rsidRDefault="00A35B52" w:rsidP="00A35B52">
      <w:pPr>
        <w:spacing w:after="160" w:line="256" w:lineRule="auto"/>
        <w:ind w:left="1440"/>
      </w:pPr>
      <w:r>
        <w:rPr>
          <w:sz w:val="20"/>
        </w:rPr>
        <w:t>–</w:t>
      </w:r>
      <w:r>
        <w:rPr>
          <w:sz w:val="14"/>
          <w:szCs w:val="14"/>
        </w:rPr>
        <w:t xml:space="preserve">       </w:t>
      </w:r>
      <w:hyperlink r:id="rId20" w:tgtFrame="_blank" w:history="1">
        <w:r>
          <w:rPr>
            <w:rStyle w:val="Hyperlink"/>
            <w:rFonts w:ascii="Calibri" w:hAnsi="Calibri" w:cs="Calibri"/>
            <w:sz w:val="20"/>
            <w:lang w:val="en-US"/>
          </w:rPr>
          <w:t>http</w:t>
        </w:r>
      </w:hyperlink>
      <w:hyperlink r:id="rId21"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w:t>
        </w:r>
      </w:hyperlink>
      <w:hyperlink r:id="rId22" w:tgtFrame="_blank" w:history="1">
        <w:r>
          <w:rPr>
            <w:rStyle w:val="Hyperlink"/>
            <w:rFonts w:ascii="Calibri" w:hAnsi="Calibri" w:cs="Calibri"/>
            <w:sz w:val="20"/>
            <w:lang w:val="en-US"/>
          </w:rPr>
          <w:t>standards.ieee.org/faqs/affiliation.html</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Antitrust and Competition Policy</w:t>
      </w:r>
    </w:p>
    <w:p w:rsidR="00A35B52" w:rsidRDefault="00A35B52" w:rsidP="00A35B52">
      <w:pPr>
        <w:spacing w:after="160" w:line="256" w:lineRule="auto"/>
        <w:ind w:left="1440"/>
      </w:pPr>
      <w:r>
        <w:rPr>
          <w:sz w:val="20"/>
        </w:rPr>
        <w:t>–</w:t>
      </w:r>
      <w:r>
        <w:rPr>
          <w:sz w:val="14"/>
          <w:szCs w:val="14"/>
        </w:rPr>
        <w:t xml:space="preserve">       </w:t>
      </w:r>
      <w:hyperlink r:id="rId23" w:tgtFrame="_blank" w:history="1">
        <w:r>
          <w:rPr>
            <w:rStyle w:val="Hyperlink"/>
            <w:rFonts w:ascii="Calibri" w:hAnsi="Calibri" w:cs="Calibri"/>
            <w:sz w:val="20"/>
            <w:lang w:val="en-US"/>
          </w:rPr>
          <w:t>http</w:t>
        </w:r>
      </w:hyperlink>
      <w:hyperlink r:id="rId24"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w:t>
        </w:r>
      </w:hyperlink>
      <w:hyperlink r:id="rId25" w:tgtFrame="_blank" w:history="1">
        <w:r>
          <w:rPr>
            <w:rStyle w:val="Hyperlink"/>
            <w:rFonts w:ascii="Calibri" w:hAnsi="Calibri" w:cs="Calibri"/>
            <w:sz w:val="20"/>
            <w:lang w:val="en-US"/>
          </w:rPr>
          <w:t>standards.ieee.org/resources/antitrust-guidelines.pdf</w:t>
        </w:r>
      </w:hyperlink>
      <w:r>
        <w:rPr>
          <w:rFonts w:ascii="Calibri" w:hAnsi="Calibri" w:cs="Calibri"/>
          <w:sz w:val="20"/>
          <w:lang w:val="en-US"/>
        </w:rPr>
        <w:t xml:space="preserve">  </w:t>
      </w:r>
    </w:p>
    <w:p w:rsidR="00A35B52" w:rsidRDefault="00A35B52" w:rsidP="00A35B52">
      <w:pPr>
        <w:spacing w:after="80"/>
        <w:ind w:left="720"/>
      </w:pPr>
      <w:r>
        <w:rPr>
          <w:sz w:val="20"/>
        </w:rPr>
        <w:t>•</w:t>
      </w:r>
      <w:r>
        <w:rPr>
          <w:sz w:val="14"/>
          <w:szCs w:val="14"/>
        </w:rPr>
        <w:t xml:space="preserve">        </w:t>
      </w:r>
      <w:r>
        <w:rPr>
          <w:rFonts w:ascii="Calibri" w:hAnsi="Calibri" w:cs="Calibri"/>
          <w:sz w:val="20"/>
          <w:lang w:val="en-US"/>
        </w:rPr>
        <w:t>IEEE-SA Patent Policy</w:t>
      </w:r>
    </w:p>
    <w:p w:rsidR="00A35B52" w:rsidRDefault="00A35B52" w:rsidP="00A35B52">
      <w:pPr>
        <w:spacing w:after="160" w:line="256" w:lineRule="auto"/>
        <w:ind w:left="1440"/>
      </w:pPr>
      <w:r>
        <w:rPr>
          <w:sz w:val="20"/>
        </w:rPr>
        <w:lastRenderedPageBreak/>
        <w:t>–</w:t>
      </w:r>
      <w:r>
        <w:rPr>
          <w:sz w:val="14"/>
          <w:szCs w:val="14"/>
        </w:rPr>
        <w:t xml:space="preserve">       </w:t>
      </w:r>
      <w:hyperlink r:id="rId26" w:tgtFrame="_blank" w:history="1">
        <w:r>
          <w:rPr>
            <w:rStyle w:val="Hyperlink"/>
            <w:rFonts w:ascii="Calibri" w:hAnsi="Calibri" w:cs="Calibri"/>
            <w:sz w:val="20"/>
            <w:lang w:val="en-US"/>
          </w:rPr>
          <w:t>http://standards.ieee.org/develop/policies/bylaws/sect6-7.html</w:t>
        </w:r>
      </w:hyperlink>
      <w:r>
        <w:rPr>
          <w:rFonts w:ascii="Calibri" w:hAnsi="Calibri" w:cs="Calibri"/>
          <w:sz w:val="20"/>
          <w:lang w:val="en-US"/>
        </w:rPr>
        <w:t xml:space="preserve">  </w:t>
      </w:r>
    </w:p>
    <w:p w:rsidR="00A35B52" w:rsidRDefault="00A35B52" w:rsidP="00A35B52">
      <w:pPr>
        <w:spacing w:after="160" w:line="256" w:lineRule="auto"/>
        <w:ind w:left="1440"/>
      </w:pPr>
      <w:r>
        <w:rPr>
          <w:sz w:val="20"/>
        </w:rPr>
        <w:t>–</w:t>
      </w:r>
      <w:r>
        <w:rPr>
          <w:sz w:val="14"/>
          <w:szCs w:val="14"/>
        </w:rPr>
        <w:t xml:space="preserve">       </w:t>
      </w:r>
      <w:hyperlink r:id="rId27" w:tgtFrame="_blank" w:history="1">
        <w:r>
          <w:rPr>
            <w:rStyle w:val="Hyperlink"/>
            <w:rFonts w:ascii="Calibri" w:hAnsi="Calibri" w:cs="Calibri"/>
            <w:sz w:val="20"/>
            <w:lang w:val="en-US"/>
          </w:rPr>
          <w:t>https</w:t>
        </w:r>
      </w:hyperlink>
      <w:hyperlink r:id="rId28"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/development.standards.ieee.org/myproject/Public//mytools/mob/loa.pdf</w:t>
        </w:r>
      </w:hyperlink>
    </w:p>
    <w:p w:rsidR="00A35B52" w:rsidRDefault="00A35B52" w:rsidP="00A35B52">
      <w:pPr>
        <w:spacing w:after="80"/>
        <w:ind w:left="1440"/>
      </w:pPr>
      <w:r>
        <w:rPr>
          <w:sz w:val="20"/>
        </w:rPr>
        <w:t>–</w:t>
      </w:r>
      <w:r>
        <w:rPr>
          <w:sz w:val="14"/>
          <w:szCs w:val="14"/>
        </w:rPr>
        <w:t xml:space="preserve">       </w:t>
      </w:r>
      <w:hyperlink r:id="rId29" w:tgtFrame="_blank" w:history="1">
        <w:r>
          <w:rPr>
            <w:rStyle w:val="Hyperlink"/>
            <w:rFonts w:ascii="Calibri" w:hAnsi="Calibri" w:cs="Calibri"/>
            <w:sz w:val="20"/>
            <w:lang w:val="en-US"/>
          </w:rPr>
          <w:t>http</w:t>
        </w:r>
      </w:hyperlink>
      <w:hyperlink r:id="rId30"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w:t>
        </w:r>
      </w:hyperlink>
      <w:hyperlink r:id="rId31" w:tgtFrame="_blank" w:history="1">
        <w:r>
          <w:rPr>
            <w:rStyle w:val="Hyperlink"/>
            <w:rFonts w:ascii="Calibri" w:hAnsi="Calibri" w:cs="Calibri"/>
            <w:sz w:val="20"/>
            <w:lang w:val="en-US"/>
          </w:rPr>
          <w:t>standards.ieee.org/board/pat/faq.pdf</w:t>
        </w:r>
      </w:hyperlink>
      <w:r>
        <w:rPr>
          <w:rFonts w:ascii="Calibri" w:hAnsi="Calibri" w:cs="Calibri"/>
          <w:sz w:val="20"/>
          <w:lang w:val="en-US"/>
        </w:rPr>
        <w:t xml:space="preserve"> </w:t>
      </w:r>
    </w:p>
    <w:p w:rsidR="00A35B52" w:rsidRDefault="00A35B52" w:rsidP="00A35B52">
      <w:pPr>
        <w:spacing w:after="160" w:line="256" w:lineRule="auto"/>
        <w:ind w:left="1440"/>
      </w:pPr>
      <w:r>
        <w:rPr>
          <w:sz w:val="20"/>
        </w:rPr>
        <w:t>–</w:t>
      </w:r>
      <w:r>
        <w:rPr>
          <w:sz w:val="14"/>
          <w:szCs w:val="14"/>
        </w:rPr>
        <w:t xml:space="preserve">       </w:t>
      </w:r>
      <w:hyperlink r:id="rId32" w:tgtFrame="_blank" w:history="1">
        <w:r>
          <w:rPr>
            <w:rStyle w:val="Hyperlink"/>
            <w:rFonts w:ascii="Calibri" w:hAnsi="Calibri" w:cs="Calibri"/>
            <w:sz w:val="20"/>
            <w:lang w:val="en-US"/>
          </w:rPr>
          <w:t>http</w:t>
        </w:r>
      </w:hyperlink>
      <w:hyperlink r:id="rId33" w:tgtFrame="_blank" w:history="1">
        <w:proofErr w:type="gramStart"/>
        <w:r>
          <w:rPr>
            <w:rStyle w:val="Hyperlink"/>
            <w:rFonts w:ascii="Calibri" w:hAnsi="Calibri" w:cs="Calibri"/>
            <w:sz w:val="20"/>
            <w:lang w:val="en-US"/>
          </w:rPr>
          <w:t>:/</w:t>
        </w:r>
        <w:proofErr w:type="gramEnd"/>
        <w:r>
          <w:rPr>
            <w:rStyle w:val="Hyperlink"/>
            <w:rFonts w:ascii="Calibri" w:hAnsi="Calibri" w:cs="Calibri"/>
            <w:sz w:val="20"/>
            <w:lang w:val="en-US"/>
          </w:rPr>
          <w:t>/</w:t>
        </w:r>
      </w:hyperlink>
      <w:hyperlink r:id="rId34" w:tgtFrame="_blank" w:history="1">
        <w:r>
          <w:rPr>
            <w:rStyle w:val="Hyperlink"/>
            <w:rFonts w:ascii="Calibri" w:hAnsi="Calibri" w:cs="Calibri"/>
            <w:sz w:val="20"/>
            <w:lang w:val="en-US"/>
          </w:rPr>
          <w:t>standards.ieee.org/board/pat/pat-slideset.ppt</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 xml:space="preserve">IEEE 802 Working Group Policies &amp;Procedures (29 Jul 2016) </w:t>
      </w:r>
    </w:p>
    <w:p w:rsidR="00A35B52" w:rsidRDefault="00A35B52" w:rsidP="00A35B52">
      <w:pPr>
        <w:spacing w:after="160" w:line="256" w:lineRule="auto"/>
        <w:ind w:left="1440"/>
      </w:pPr>
      <w:r>
        <w:rPr>
          <w:sz w:val="20"/>
        </w:rPr>
        <w:t>–</w:t>
      </w:r>
      <w:r>
        <w:rPr>
          <w:sz w:val="14"/>
          <w:szCs w:val="14"/>
        </w:rPr>
        <w:t xml:space="preserve">       </w:t>
      </w:r>
      <w:hyperlink r:id="rId35" w:tgtFrame="_blank" w:history="1">
        <w:r>
          <w:rPr>
            <w:rStyle w:val="Hyperlink"/>
            <w:rFonts w:ascii="Calibri" w:hAnsi="Calibri" w:cs="Calibri"/>
            <w:sz w:val="20"/>
            <w:lang w:val="en-US"/>
          </w:rPr>
          <w:t>http://</w:t>
        </w:r>
      </w:hyperlink>
      <w:hyperlink r:id="rId36" w:tgtFrame="_blank" w:history="1">
        <w:r>
          <w:rPr>
            <w:rStyle w:val="Hyperlink"/>
            <w:rFonts w:ascii="Calibri" w:hAnsi="Calibri" w:cs="Calibri"/>
            <w:sz w:val="20"/>
            <w:lang w:val="en-US"/>
          </w:rPr>
          <w:t>www.ieee802.org/PNP/approved/IEEE_802_WG_PandP_v19.pdf</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IEEE 802 LMSC Chair's Guidelines (Approved 17 Mar 2017)</w:t>
      </w:r>
    </w:p>
    <w:p w:rsidR="00A35B52" w:rsidRDefault="00A35B52" w:rsidP="00A35B52">
      <w:pPr>
        <w:spacing w:after="160" w:line="256" w:lineRule="auto"/>
        <w:ind w:left="1440"/>
      </w:pPr>
      <w:r>
        <w:rPr>
          <w:sz w:val="20"/>
        </w:rPr>
        <w:t>–</w:t>
      </w:r>
      <w:r>
        <w:rPr>
          <w:sz w:val="14"/>
          <w:szCs w:val="14"/>
        </w:rPr>
        <w:t xml:space="preserve">       </w:t>
      </w:r>
      <w:hyperlink r:id="rId37" w:tgtFrame="_blank" w:history="1">
        <w:r>
          <w:rPr>
            <w:rStyle w:val="Hyperlink"/>
            <w:rFonts w:ascii="Calibri" w:hAnsi="Calibri" w:cs="Calibri"/>
            <w:sz w:val="20"/>
            <w:lang w:val="en-US"/>
          </w:rPr>
          <w:t>https://</w:t>
        </w:r>
      </w:hyperlink>
      <w:hyperlink r:id="rId38" w:tgtFrame="_blank" w:history="1">
        <w:r>
          <w:rPr>
            <w:rStyle w:val="Hyperlink"/>
            <w:rFonts w:ascii="Calibri" w:hAnsi="Calibri" w:cs="Calibri"/>
            <w:sz w:val="20"/>
            <w:lang w:val="en-US"/>
          </w:rPr>
          <w:t>mentor.ieee.org/802-ec/dcn/16/ec-16-0201-00-00EC-ieee-802-lmsc-chairs-guidelines.pdf</w:t>
        </w:r>
      </w:hyperlink>
      <w:r>
        <w:rPr>
          <w:rFonts w:ascii="Calibri" w:hAnsi="Calibri" w:cs="Calibri"/>
          <w:sz w:val="20"/>
          <w:lang w:val="en-US"/>
        </w:rPr>
        <w:t xml:space="preserve"> as updated in </w:t>
      </w:r>
      <w:hyperlink r:id="rId39" w:tgtFrame="_blank" w:history="1">
        <w:r>
          <w:rPr>
            <w:rStyle w:val="Hyperlink"/>
            <w:rFonts w:ascii="Calibri" w:hAnsi="Calibri" w:cs="Calibri"/>
            <w:sz w:val="20"/>
            <w:lang w:val="en-US"/>
          </w:rPr>
          <w:t>https://mentor.ieee.org/802-ec/dcn/17/ec-17-0016-06-00EC-march-2017-rule-changes.pdf</w:t>
        </w:r>
      </w:hyperlink>
      <w:r>
        <w:rPr>
          <w:rFonts w:ascii="Calibri" w:hAnsi="Calibri" w:cs="Calibri"/>
          <w:sz w:val="20"/>
          <w:lang w:val="en-US"/>
        </w:rPr>
        <w:t xml:space="preserve"> </w:t>
      </w:r>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Participation in IEEE 802 Meetings</w:t>
      </w:r>
    </w:p>
    <w:p w:rsidR="00A35B52" w:rsidRDefault="00A35B52" w:rsidP="00A35B52">
      <w:pPr>
        <w:spacing w:after="80"/>
        <w:ind w:left="1440"/>
      </w:pPr>
      <w:r>
        <w:rPr>
          <w:sz w:val="20"/>
        </w:rPr>
        <w:t>–</w:t>
      </w:r>
      <w:r>
        <w:rPr>
          <w:sz w:val="14"/>
          <w:szCs w:val="14"/>
        </w:rPr>
        <w:t xml:space="preserve">       </w:t>
      </w:r>
      <w:hyperlink r:id="rId40" w:tgtFrame="_blank" w:history="1">
        <w:r>
          <w:rPr>
            <w:rStyle w:val="Hyperlink"/>
            <w:rFonts w:ascii="Calibri" w:hAnsi="Calibri" w:cs="Calibri"/>
            <w:sz w:val="20"/>
            <w:lang w:val="en-US"/>
          </w:rPr>
          <w:t>https://mentor.ieee.org/802-ec/dcn/16/ec-16-0180-05-00EC-ieee-802-participation-slide.pptx</w:t>
        </w:r>
      </w:hyperlink>
    </w:p>
    <w:p w:rsidR="00A35B52" w:rsidRDefault="00A35B52" w:rsidP="00A35B52">
      <w:pPr>
        <w:spacing w:after="160" w:line="256" w:lineRule="auto"/>
        <w:ind w:left="720"/>
      </w:pPr>
      <w:r>
        <w:rPr>
          <w:sz w:val="20"/>
        </w:rPr>
        <w:t>•</w:t>
      </w:r>
      <w:r>
        <w:rPr>
          <w:sz w:val="14"/>
          <w:szCs w:val="14"/>
        </w:rPr>
        <w:t xml:space="preserve">        </w:t>
      </w:r>
      <w:r>
        <w:rPr>
          <w:rFonts w:ascii="Calibri" w:hAnsi="Calibri" w:cs="Calibri"/>
          <w:sz w:val="20"/>
          <w:lang w:val="en-US"/>
        </w:rPr>
        <w:t>IEEE 802.11 WG OM: (Approved 10 Nov 2017)</w:t>
      </w:r>
    </w:p>
    <w:p w:rsidR="00A35B52" w:rsidRDefault="00A35B52" w:rsidP="00A35B52">
      <w:pPr>
        <w:spacing w:after="160" w:line="256" w:lineRule="auto"/>
        <w:ind w:left="1440"/>
      </w:pPr>
      <w:r>
        <w:rPr>
          <w:rStyle w:val="m975165283475905024gmail-msohyperlink"/>
          <w:sz w:val="20"/>
        </w:rPr>
        <w:t>–</w:t>
      </w:r>
      <w:r>
        <w:rPr>
          <w:rStyle w:val="m975165283475905024gmail-msohyperlink"/>
          <w:sz w:val="14"/>
          <w:szCs w:val="14"/>
        </w:rPr>
        <w:t xml:space="preserve">       </w:t>
      </w:r>
      <w:hyperlink r:id="rId41" w:tgtFrame="_blank" w:history="1">
        <w:r>
          <w:rPr>
            <w:rStyle w:val="Hyperlink"/>
            <w:rFonts w:ascii="Calibri" w:hAnsi="Calibri" w:cs="Calibri"/>
            <w:sz w:val="20"/>
            <w:lang w:val="en-US"/>
          </w:rPr>
          <w:t xml:space="preserve">https://mentor.ieee.org/802.11/dcn/14/11-14-0629-19-0000-802-11-operations-manual.docx </w:t>
        </w:r>
      </w:hyperlink>
    </w:p>
    <w:p w:rsidR="00A35B52" w:rsidRPr="00973C58" w:rsidRDefault="00A35B52" w:rsidP="00A35B52"/>
    <w:p w:rsidR="00CA09B2" w:rsidRDefault="00CA09B2" w:rsidP="00A35B52"/>
    <w:p w:rsidR="00CA09B2" w:rsidRDefault="00CA09B2"/>
    <w:p w:rsidR="00CA09B2" w:rsidRDefault="00CA09B2">
      <w:pPr>
        <w:rPr>
          <w:b/>
          <w:sz w:val="24"/>
        </w:rPr>
      </w:pPr>
      <w:r>
        <w:br w:type="page"/>
      </w:r>
      <w:r>
        <w:rPr>
          <w:b/>
          <w:sz w:val="24"/>
        </w:rPr>
        <w:lastRenderedPageBreak/>
        <w:t>References:</w:t>
      </w:r>
    </w:p>
    <w:p w:rsidR="00CA09B2" w:rsidRDefault="00CA09B2"/>
    <w:sectPr w:rsidR="00CA09B2">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FCD" w:rsidRDefault="006C6FCD">
      <w:r>
        <w:separator/>
      </w:r>
    </w:p>
  </w:endnote>
  <w:endnote w:type="continuationSeparator" w:id="0">
    <w:p w:rsidR="006C6FCD" w:rsidRDefault="006C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Footer"/>
      <w:tabs>
        <w:tab w:val="clear" w:pos="6480"/>
        <w:tab w:val="center" w:pos="4680"/>
        <w:tab w:val="right" w:pos="9360"/>
      </w:tabs>
    </w:pPr>
    <w:r>
      <w:t>Agenda</w:t>
    </w:r>
    <w:r w:rsidR="0029020B">
      <w:tab/>
      <w:t xml:space="preserve">page </w:t>
    </w:r>
    <w:r w:rsidR="0029020B">
      <w:fldChar w:fldCharType="begin"/>
    </w:r>
    <w:r w:rsidR="0029020B">
      <w:instrText xml:space="preserve">page </w:instrText>
    </w:r>
    <w:r w:rsidR="0029020B">
      <w:fldChar w:fldCharType="separate"/>
    </w:r>
    <w:r w:rsidR="00086D19">
      <w:rPr>
        <w:noProof/>
      </w:rPr>
      <w:t>5</w:t>
    </w:r>
    <w:r w:rsidR="0029020B">
      <w:fldChar w:fldCharType="end"/>
    </w:r>
    <w:r w:rsidR="0029020B">
      <w:tab/>
    </w:r>
    <w:r>
      <w:t>Dorothy Stanley, HPE</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FCD" w:rsidRDefault="006C6FCD">
      <w:r>
        <w:separator/>
      </w:r>
    </w:p>
  </w:footnote>
  <w:footnote w:type="continuationSeparator" w:id="0">
    <w:p w:rsidR="006C6FCD" w:rsidRDefault="006C6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35B52">
    <w:pPr>
      <w:pStyle w:val="Header"/>
      <w:tabs>
        <w:tab w:val="clear" w:pos="6480"/>
        <w:tab w:val="center" w:pos="4680"/>
        <w:tab w:val="right" w:pos="9360"/>
      </w:tabs>
    </w:pPr>
    <w:r>
      <w:t>December 2017</w:t>
    </w:r>
    <w:r w:rsidR="0029020B">
      <w:tab/>
    </w:r>
    <w:r w:rsidR="0029020B">
      <w:tab/>
    </w:r>
    <w:r w:rsidR="006C6FCD">
      <w:fldChar w:fldCharType="begin"/>
    </w:r>
    <w:r w:rsidR="006C6FCD">
      <w:instrText xml:space="preserve"> TITLE  \* MERGEFORMAT </w:instrText>
    </w:r>
    <w:r w:rsidR="006C6FCD">
      <w:fldChar w:fldCharType="separate"/>
    </w:r>
    <w:r>
      <w:t>doc.: IEEE 802.11-17/1848r</w:t>
    </w:r>
    <w:r w:rsidR="006C6FCD">
      <w:fldChar w:fldCharType="end"/>
    </w:r>
    <w:r w:rsidR="00FE6B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70B7E"/>
    <w:rsid w:val="00086D19"/>
    <w:rsid w:val="00151C37"/>
    <w:rsid w:val="001A5E36"/>
    <w:rsid w:val="001D723B"/>
    <w:rsid w:val="00254EC0"/>
    <w:rsid w:val="002667CF"/>
    <w:rsid w:val="0029020B"/>
    <w:rsid w:val="002B69A3"/>
    <w:rsid w:val="002D44BE"/>
    <w:rsid w:val="00334B91"/>
    <w:rsid w:val="00382A58"/>
    <w:rsid w:val="00402498"/>
    <w:rsid w:val="00442037"/>
    <w:rsid w:val="004B064B"/>
    <w:rsid w:val="0062440B"/>
    <w:rsid w:val="006C0727"/>
    <w:rsid w:val="006C6FCD"/>
    <w:rsid w:val="006E145F"/>
    <w:rsid w:val="00770572"/>
    <w:rsid w:val="00892086"/>
    <w:rsid w:val="00967BA9"/>
    <w:rsid w:val="00997B55"/>
    <w:rsid w:val="009F2FBC"/>
    <w:rsid w:val="00A35B52"/>
    <w:rsid w:val="00AA427C"/>
    <w:rsid w:val="00AA74B5"/>
    <w:rsid w:val="00B76C38"/>
    <w:rsid w:val="00BB14C9"/>
    <w:rsid w:val="00BE68C2"/>
    <w:rsid w:val="00C561D7"/>
    <w:rsid w:val="00CA09B2"/>
    <w:rsid w:val="00D925FA"/>
    <w:rsid w:val="00DC5A7B"/>
    <w:rsid w:val="00E44339"/>
    <w:rsid w:val="00EA529A"/>
    <w:rsid w:val="00EE7F15"/>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ee.webex.com/ieee/e.php?MTID=m520635738dfe3241ca46e7814cd691e3" TargetMode="External"/><Relationship Id="rId13" Type="http://schemas.openxmlformats.org/officeDocument/2006/relationships/hyperlink" Target="http://www.ieee802.org/11/email/stds-802-11-tgm/msg01235.html" TargetMode="External"/><Relationship Id="rId18" Type="http://schemas.openxmlformats.org/officeDocument/2006/relationships/hyperlink" Target="https://mentor.ieee.org/802.11/dcn/17/11-17-1192-08-000m-cr-esp.docx"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ec/dcn/17/ec-17-0016-06-00EC-march-2017-rule-changes.pdf" TargetMode="External"/><Relationship Id="rId3" Type="http://schemas.openxmlformats.org/officeDocument/2006/relationships/settings" Target="settings.xml"/><Relationship Id="rId21" Type="http://schemas.openxmlformats.org/officeDocument/2006/relationships/hyperlink" Target="http://standards.ieee.org/faqs/affiliation.html" TargetMode="External"/><Relationship Id="rId34" Type="http://schemas.openxmlformats.org/officeDocument/2006/relationships/hyperlink" Target="http://standards.ieee.org/board/pat/pat-slideset.ppt" TargetMode="External"/><Relationship Id="rId42" Type="http://schemas.openxmlformats.org/officeDocument/2006/relationships/header" Target="header1.xml"/><Relationship Id="rId7" Type="http://schemas.openxmlformats.org/officeDocument/2006/relationships/hyperlink" Target="https://ieee.webex.com/ieee/e.php?MTID=m520635738dfe3241ca46e7814cd691e3" TargetMode="External"/><Relationship Id="rId12" Type="http://schemas.openxmlformats.org/officeDocument/2006/relationships/hyperlink" Target="https://mentor.ieee.org/802.11/dcn/17/11-17-1738-00-000m-setting-ccf0-for-20-40mhz-bss-bw.docx" TargetMode="External"/><Relationship Id="rId17" Type="http://schemas.openxmlformats.org/officeDocument/2006/relationships/hyperlink" Target="https://mentor.ieee.org/802.11/dcn/17/11-17-1738-00-000m-setting-ccf0-for-20-40mhz-bss-bw.docx"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6/ec-16-0201-00-00EC-ieee-802-lmsc-chairs-guidelines.pdf" TargetMode="External"/><Relationship Id="rId2" Type="http://schemas.openxmlformats.org/officeDocument/2006/relationships/styles" Target="styles.xml"/><Relationship Id="rId16" Type="http://schemas.openxmlformats.org/officeDocument/2006/relationships/hyperlink" Target="https://mentor.ieee.org/802.11/dcn/17/11-17-1738-00-000m-setting-ccf0-for-20-40mhz-bss-bw.docx" TargetMode="External"/><Relationship Id="rId20"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41" Type="http://schemas.openxmlformats.org/officeDocument/2006/relationships/hyperlink" Target="https://mentor.ieee.org/802.11/dcn/14/11-14-0629-21-0000-802-11-operations-manual.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1738-00-000m-setting-ccf0-for-20-40mhz-bss-bw.doc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201-00-00EC-ieee-802-lmsc-chairs-guidelines.pdf" TargetMode="External"/><Relationship Id="rId40" Type="http://schemas.openxmlformats.org/officeDocument/2006/relationships/hyperlink" Target="https://mentor.ieee.org/802-ec/dcn/16/ec-16-0180-05-00EC-ieee-802-participation-slide.ppt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7/11-17-0920-06-000m-802-11revmd-editor-s-report.ppt"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www.ieee802.org/PNP/approved/IEEE_802_WG_PandP_v19.pdf" TargetMode="External"/><Relationship Id="rId10" Type="http://schemas.openxmlformats.org/officeDocument/2006/relationships/hyperlink" Target="https://mentor.ieee.org/802.11/dcn/17/11-17-1192-08-000m-cr-esp.docx" TargetMode="External"/><Relationship Id="rId19" Type="http://schemas.openxmlformats.org/officeDocument/2006/relationships/hyperlink" Target="http://www.ieee.org/about/corporate/governance/p7-8.html" TargetMode="External"/><Relationship Id="rId31" Type="http://schemas.openxmlformats.org/officeDocument/2006/relationships/hyperlink" Target="http://standards.ieee.org/board/pat/faq.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www.ieee802.org/11/email/stds-802-11-tgm/msg01251.html" TargetMode="External"/><Relationship Id="rId22" Type="http://schemas.openxmlformats.org/officeDocument/2006/relationships/hyperlink" Target="http://standards.ieee.org/faqs/affiliation.html"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4898</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802.11-17/1848r0</vt:lpstr>
    </vt:vector>
  </TitlesOfParts>
  <Company>Some Company</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802.11-17/1848r1</dc:title>
  <dc:subject>Submission</dc:subject>
  <dc:creator>Dorothy Stanley</dc:creator>
  <cp:keywords>December 2017</cp:keywords>
  <dc:description>D.Stanley, HP Enterprise</dc:description>
  <cp:lastModifiedBy>Stanley, Dorothy</cp:lastModifiedBy>
  <cp:revision>14</cp:revision>
  <cp:lastPrinted>2017-12-08T02:04:00Z</cp:lastPrinted>
  <dcterms:created xsi:type="dcterms:W3CDTF">2017-12-08T02:54:00Z</dcterms:created>
  <dcterms:modified xsi:type="dcterms:W3CDTF">2017-12-11T16:23:00Z</dcterms:modified>
</cp:coreProperties>
</file>