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FC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B08C67" w14:textId="77777777" w:rsidTr="00835F6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AD62B5" w14:textId="7A9E9B32" w:rsidR="00CA09B2" w:rsidRDefault="00A37B9E">
            <w:pPr>
              <w:pStyle w:val="T2"/>
            </w:pPr>
            <w:r>
              <w:t>Discussion on Dynamic Fragmentation</w:t>
            </w:r>
            <w:r w:rsidR="00E2010F">
              <w:t xml:space="preserve"> Level 3</w:t>
            </w:r>
          </w:p>
        </w:tc>
      </w:tr>
      <w:tr w:rsidR="00CA09B2" w14:paraId="756FF1B6" w14:textId="77777777" w:rsidTr="00835F6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070C4E" w14:textId="7F150E0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A1B77">
              <w:rPr>
                <w:b w:val="0"/>
                <w:sz w:val="20"/>
              </w:rPr>
              <w:t xml:space="preserve">  2017-11-0</w:t>
            </w:r>
            <w:r w:rsidR="00E2010F">
              <w:rPr>
                <w:b w:val="0"/>
                <w:sz w:val="20"/>
              </w:rPr>
              <w:t>7</w:t>
            </w:r>
          </w:p>
        </w:tc>
      </w:tr>
      <w:tr w:rsidR="00CA09B2" w14:paraId="1A8E325F" w14:textId="77777777" w:rsidTr="00835F6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98CA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27BB97" w14:textId="77777777" w:rsidTr="00835F6B">
        <w:trPr>
          <w:jc w:val="center"/>
        </w:trPr>
        <w:tc>
          <w:tcPr>
            <w:tcW w:w="1336" w:type="dxa"/>
            <w:vAlign w:val="center"/>
          </w:tcPr>
          <w:p w14:paraId="5C2F21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2CE3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01758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A1AA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713F8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0D4680" w14:textId="77777777" w:rsidTr="00835F6B">
        <w:trPr>
          <w:jc w:val="center"/>
        </w:trPr>
        <w:tc>
          <w:tcPr>
            <w:tcW w:w="1336" w:type="dxa"/>
            <w:vAlign w:val="center"/>
          </w:tcPr>
          <w:p w14:paraId="135471F1" w14:textId="26DB38D5" w:rsidR="00CA09B2" w:rsidRPr="00A00A00" w:rsidRDefault="006A1B7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00A00">
              <w:rPr>
                <w:b w:val="0"/>
                <w:sz w:val="18"/>
                <w:szCs w:val="18"/>
              </w:rPr>
              <w:t>Huizhao Wang</w:t>
            </w:r>
          </w:p>
        </w:tc>
        <w:tc>
          <w:tcPr>
            <w:tcW w:w="2064" w:type="dxa"/>
            <w:vAlign w:val="center"/>
          </w:tcPr>
          <w:p w14:paraId="29A3D51D" w14:textId="79F90F3D" w:rsidR="00CA09B2" w:rsidRPr="00A00A00" w:rsidRDefault="006A1B77" w:rsidP="006A1B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A00A00">
              <w:rPr>
                <w:b w:val="0"/>
                <w:sz w:val="18"/>
                <w:szCs w:val="18"/>
              </w:rPr>
              <w:t>Quantenna Communications</w:t>
            </w:r>
          </w:p>
        </w:tc>
        <w:tc>
          <w:tcPr>
            <w:tcW w:w="2814" w:type="dxa"/>
            <w:vAlign w:val="center"/>
          </w:tcPr>
          <w:p w14:paraId="55988CC6" w14:textId="77777777" w:rsidR="00835F6B" w:rsidRPr="00835F6B" w:rsidRDefault="00835F6B" w:rsidP="00835F6B">
            <w:pPr>
              <w:rPr>
                <w:sz w:val="18"/>
                <w:szCs w:val="18"/>
                <w:lang w:val="en-US" w:eastAsia="zh-CN"/>
              </w:rPr>
            </w:pPr>
            <w:r w:rsidRPr="00835F6B">
              <w:rPr>
                <w:sz w:val="18"/>
                <w:szCs w:val="18"/>
                <w:shd w:val="clear" w:color="auto" w:fill="FFFFFF"/>
                <w:lang w:val="en-US" w:eastAsia="zh-CN"/>
              </w:rPr>
              <w:t>Quantenna Communications, Inc.</w:t>
            </w:r>
            <w:r w:rsidRPr="00835F6B">
              <w:rPr>
                <w:sz w:val="18"/>
                <w:szCs w:val="18"/>
                <w:lang w:val="en-US" w:eastAsia="zh-CN"/>
              </w:rPr>
              <w:br/>
            </w:r>
            <w:r w:rsidRPr="00835F6B">
              <w:rPr>
                <w:sz w:val="18"/>
                <w:szCs w:val="18"/>
                <w:shd w:val="clear" w:color="auto" w:fill="FFFFFF"/>
                <w:lang w:val="en-US" w:eastAsia="zh-CN"/>
              </w:rPr>
              <w:t>1704 Automation Parkway,</w:t>
            </w:r>
            <w:r w:rsidRPr="00835F6B">
              <w:rPr>
                <w:sz w:val="18"/>
                <w:szCs w:val="18"/>
                <w:lang w:val="en-US" w:eastAsia="zh-CN"/>
              </w:rPr>
              <w:br/>
            </w:r>
            <w:r w:rsidRPr="00835F6B">
              <w:rPr>
                <w:sz w:val="18"/>
                <w:szCs w:val="18"/>
                <w:shd w:val="clear" w:color="auto" w:fill="FFFFFF"/>
                <w:lang w:val="en-US" w:eastAsia="zh-CN"/>
              </w:rPr>
              <w:t>San Jose, CA 95131, USA</w:t>
            </w:r>
          </w:p>
          <w:p w14:paraId="0D33739C" w14:textId="5421D0D6" w:rsidR="00355A66" w:rsidRPr="00A00A00" w:rsidRDefault="00355A66" w:rsidP="006A1B7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09E6D262" w14:textId="77777777" w:rsidR="00CA09B2" w:rsidRPr="00A00A00" w:rsidRDefault="00CA09B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14:paraId="7721C19B" w14:textId="585D58C7" w:rsidR="00CA09B2" w:rsidRPr="00A00A00" w:rsidRDefault="00835F6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00A00">
              <w:rPr>
                <w:b w:val="0"/>
                <w:sz w:val="18"/>
                <w:szCs w:val="18"/>
              </w:rPr>
              <w:t>hwang@quantenna.com</w:t>
            </w:r>
          </w:p>
        </w:tc>
      </w:tr>
    </w:tbl>
    <w:p w14:paraId="6FA3729B" w14:textId="64421CDF" w:rsidR="00CA09B2" w:rsidRDefault="00222C69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FFB09" wp14:editId="2162BE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FC97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00B5DE" w14:textId="303E2449" w:rsidR="0029020B" w:rsidRDefault="00CC59BA">
                            <w:pPr>
                              <w:jc w:val="both"/>
                            </w:pPr>
                            <w:r>
                              <w:t xml:space="preserve">This submission discusses </w:t>
                            </w:r>
                            <w:r w:rsidR="004A6F52">
                              <w:t>the issues</w:t>
                            </w:r>
                            <w:r>
                              <w:t xml:space="preserve"> of the 11ax dynamic fragmentation leve</w:t>
                            </w:r>
                            <w:r w:rsidR="00E2010F">
                              <w:t>l 3</w:t>
                            </w:r>
                            <w:r w:rsidR="00A9085B">
                              <w:t>, propose the changes in the current 11ax Draft 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FB0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619FC97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00B5DE" w14:textId="303E2449" w:rsidR="0029020B" w:rsidRDefault="00CC59BA">
                      <w:pPr>
                        <w:jc w:val="both"/>
                      </w:pPr>
                      <w:r>
                        <w:t xml:space="preserve">This submission discusses </w:t>
                      </w:r>
                      <w:r w:rsidR="004A6F52">
                        <w:t>the issues</w:t>
                      </w:r>
                      <w:r>
                        <w:t xml:space="preserve"> of the 11ax dynamic fragmentation leve</w:t>
                      </w:r>
                      <w:r w:rsidR="00E2010F">
                        <w:t>l 3</w:t>
                      </w:r>
                      <w:r w:rsidR="00A9085B">
                        <w:t>, propose the changes in the current 11ax Draft 2.0</w:t>
                      </w:r>
                    </w:p>
                  </w:txbxContent>
                </v:textbox>
              </v:shape>
            </w:pict>
          </mc:Fallback>
        </mc:AlternateContent>
      </w:r>
    </w:p>
    <w:p w14:paraId="7786901D" w14:textId="39AAAD45" w:rsidR="005C1CA6" w:rsidRDefault="00CA09B2">
      <w:pPr>
        <w:rPr>
          <w:b/>
          <w:u w:val="single"/>
        </w:rPr>
      </w:pPr>
      <w:r>
        <w:br w:type="page"/>
      </w:r>
      <w:r w:rsidR="005C1CA6" w:rsidRPr="005C1CA6">
        <w:rPr>
          <w:b/>
          <w:u w:val="single"/>
        </w:rPr>
        <w:lastRenderedPageBreak/>
        <w:t>Discussion</w:t>
      </w:r>
    </w:p>
    <w:p w14:paraId="092CCC37" w14:textId="5B006270" w:rsidR="00872B31" w:rsidRPr="00765FC5" w:rsidRDefault="00C247CB">
      <w:r w:rsidRPr="00765FC5">
        <w:t xml:space="preserve">11ax dynamic fragmentation level 0, 1, 2 &amp; 3 are defined in HE Capability </w:t>
      </w:r>
      <w:proofErr w:type="gramStart"/>
      <w:r w:rsidRPr="00765FC5">
        <w:t>element</w:t>
      </w:r>
      <w:proofErr w:type="gramEnd"/>
      <w:r w:rsidRPr="00765FC5">
        <w:t xml:space="preserve"> Fragmentation Support subfield</w:t>
      </w:r>
      <w:r w:rsidR="00765FC5" w:rsidRPr="00765FC5">
        <w:t xml:space="preserve"> in Table 9-262z (Subfields of the HE MAC Capabilities Information field)</w:t>
      </w:r>
      <w:r w:rsidRPr="00765FC5">
        <w:t>:</w:t>
      </w:r>
    </w:p>
    <w:p w14:paraId="700DD507" w14:textId="77777777" w:rsidR="00C247CB" w:rsidRPr="00765FC5" w:rsidRDefault="00C247CB"/>
    <w:p w14:paraId="6455A426" w14:textId="1957135A" w:rsidR="00765FC5" w:rsidRDefault="00765FC5">
      <w:r w:rsidRPr="00765FC5">
        <w:drawing>
          <wp:inline distT="0" distB="0" distL="0" distR="0" wp14:anchorId="3C8E1406" wp14:editId="40C4981F">
            <wp:extent cx="5943600" cy="2542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970B6" w14:textId="77777777" w:rsidR="00765FC5" w:rsidRDefault="00765FC5"/>
    <w:p w14:paraId="27BE65AC" w14:textId="59CFF266" w:rsidR="00765FC5" w:rsidRDefault="00765FC5" w:rsidP="00282F97">
      <w:pPr>
        <w:widowControl w:val="0"/>
        <w:autoSpaceDE w:val="0"/>
        <w:autoSpaceDN w:val="0"/>
        <w:adjustRightInd w:val="0"/>
        <w:spacing w:after="240" w:line="300" w:lineRule="atLeast"/>
        <w:rPr>
          <w:bCs/>
          <w:color w:val="000000"/>
          <w:szCs w:val="22"/>
          <w:lang w:val="en-US"/>
        </w:rPr>
      </w:pPr>
      <w:r>
        <w:t xml:space="preserve">The corresponding changes in </w:t>
      </w:r>
      <w:proofErr w:type="spellStart"/>
      <w:r>
        <w:t>BlockAck</w:t>
      </w:r>
      <w:proofErr w:type="spellEnd"/>
      <w:r>
        <w:t xml:space="preserve"> &amp; M-STA </w:t>
      </w:r>
      <w:proofErr w:type="spellStart"/>
      <w:r>
        <w:t>BlockAck</w:t>
      </w:r>
      <w:proofErr w:type="spellEnd"/>
      <w:r>
        <w:t xml:space="preserve"> frames to support dynamic fragmentation levels are defined in </w:t>
      </w:r>
      <w:r w:rsidR="00282F97">
        <w:t>the Table 9-24a (</w:t>
      </w:r>
      <w:r w:rsidR="00282F97" w:rsidRPr="00282F97">
        <w:rPr>
          <w:bCs/>
          <w:color w:val="000000"/>
          <w:szCs w:val="22"/>
          <w:lang w:val="en-US"/>
        </w:rPr>
        <w:t xml:space="preserve">Fragment Number subfield encoding for the Compressed </w:t>
      </w:r>
      <w:proofErr w:type="spellStart"/>
      <w:r w:rsidR="00282F97" w:rsidRPr="00282F97">
        <w:rPr>
          <w:bCs/>
          <w:color w:val="000000"/>
          <w:szCs w:val="22"/>
          <w:lang w:val="en-US"/>
        </w:rPr>
        <w:t>BlockAck</w:t>
      </w:r>
      <w:proofErr w:type="spellEnd"/>
      <w:r w:rsidR="00282F97" w:rsidRPr="00282F97">
        <w:rPr>
          <w:bCs/>
          <w:color w:val="000000"/>
          <w:szCs w:val="22"/>
          <w:lang w:val="en-US"/>
        </w:rPr>
        <w:t xml:space="preserve"> variant</w:t>
      </w:r>
      <w:r w:rsidR="00282F97" w:rsidRPr="00282F97">
        <w:rPr>
          <w:bCs/>
          <w:color w:val="000000"/>
          <w:szCs w:val="22"/>
          <w:lang w:val="en-US"/>
        </w:rPr>
        <w:t>)</w:t>
      </w:r>
      <w:r w:rsidR="00282F97">
        <w:rPr>
          <w:bCs/>
          <w:color w:val="000000"/>
          <w:szCs w:val="22"/>
          <w:lang w:val="en-US"/>
        </w:rPr>
        <w:t>, and in the Table 9-24c (</w:t>
      </w:r>
      <w:r w:rsidR="00282F97" w:rsidRPr="00282F97">
        <w:rPr>
          <w:bCs/>
          <w:color w:val="000000"/>
          <w:szCs w:val="22"/>
          <w:lang w:val="en-US"/>
        </w:rPr>
        <w:t xml:space="preserve">Fragment Number subfield encoding for the Multi-STA </w:t>
      </w:r>
      <w:proofErr w:type="spellStart"/>
      <w:r w:rsidR="00282F97" w:rsidRPr="00282F97">
        <w:rPr>
          <w:bCs/>
          <w:color w:val="000000"/>
          <w:szCs w:val="22"/>
          <w:lang w:val="en-US"/>
        </w:rPr>
        <w:t>BlockAck</w:t>
      </w:r>
      <w:proofErr w:type="spellEnd"/>
      <w:r w:rsidR="00282F97" w:rsidRPr="00282F97">
        <w:rPr>
          <w:bCs/>
          <w:color w:val="000000"/>
          <w:szCs w:val="22"/>
          <w:lang w:val="en-US"/>
        </w:rPr>
        <w:t xml:space="preserve"> variant</w:t>
      </w:r>
      <w:r w:rsidR="00282F97">
        <w:rPr>
          <w:bCs/>
          <w:color w:val="000000"/>
          <w:szCs w:val="22"/>
          <w:lang w:val="en-US"/>
        </w:rPr>
        <w:t>):</w:t>
      </w:r>
    </w:p>
    <w:p w14:paraId="17D0631E" w14:textId="3E9D0654" w:rsidR="00505971" w:rsidRDefault="00E2010F" w:rsidP="00282F97">
      <w:pPr>
        <w:widowControl w:val="0"/>
        <w:autoSpaceDE w:val="0"/>
        <w:autoSpaceDN w:val="0"/>
        <w:adjustRightInd w:val="0"/>
        <w:spacing w:after="240" w:line="300" w:lineRule="atLeast"/>
        <w:rPr>
          <w:bCs/>
          <w:color w:val="000000"/>
          <w:szCs w:val="22"/>
          <w:lang w:val="en-US"/>
        </w:rPr>
      </w:pPr>
      <w:r w:rsidRPr="00E2010F">
        <w:rPr>
          <w:bCs/>
          <w:color w:val="000000"/>
          <w:szCs w:val="22"/>
          <w:lang w:val="en-US"/>
        </w:rPr>
        <w:drawing>
          <wp:inline distT="0" distB="0" distL="0" distR="0" wp14:anchorId="2908A866" wp14:editId="09C0DE77">
            <wp:extent cx="5943600" cy="3921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57897" w14:textId="179BDAC0" w:rsidR="00282F97" w:rsidRDefault="00505971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505971">
        <w:rPr>
          <w:rFonts w:ascii="Times" w:hAnsi="Times" w:cs="Times"/>
          <w:color w:val="000000"/>
          <w:sz w:val="24"/>
          <w:szCs w:val="24"/>
          <w:lang w:val="en-US"/>
        </w:rPr>
        <w:lastRenderedPageBreak/>
        <w:drawing>
          <wp:inline distT="0" distB="0" distL="0" distR="0" wp14:anchorId="5123A515" wp14:editId="0D1272F2">
            <wp:extent cx="5943600" cy="4050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F6344" w14:textId="77777777" w:rsidR="00857F94" w:rsidRPr="00857F94" w:rsidRDefault="00FD6329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857F94">
        <w:rPr>
          <w:rFonts w:ascii="Times" w:hAnsi="Times" w:cs="Times"/>
          <w:b/>
          <w:color w:val="000000"/>
          <w:sz w:val="24"/>
          <w:szCs w:val="24"/>
          <w:lang w:val="en-US"/>
        </w:rPr>
        <w:t>Issue</w:t>
      </w:r>
      <w:r w:rsidR="001D7BD6" w:rsidRPr="00857F94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: </w:t>
      </w:r>
    </w:p>
    <w:p w14:paraId="0401DE72" w14:textId="1D5FFF26" w:rsidR="001D7BD6" w:rsidRDefault="001D7BD6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Dynamic fragmentation level 3 assumes </w:t>
      </w:r>
      <w:r w:rsidR="00B54F87">
        <w:rPr>
          <w:rFonts w:ascii="Times" w:hAnsi="Times" w:cs="Times"/>
          <w:color w:val="000000"/>
          <w:sz w:val="24"/>
          <w:szCs w:val="24"/>
          <w:lang w:val="en-US"/>
        </w:rPr>
        <w:t xml:space="preserve">that the transmitter will fragment </w:t>
      </w:r>
      <w:r w:rsidR="00423590">
        <w:rPr>
          <w:rFonts w:ascii="Times" w:hAnsi="Times" w:cs="Times"/>
          <w:color w:val="000000"/>
          <w:sz w:val="24"/>
          <w:szCs w:val="24"/>
          <w:lang w:val="en-US"/>
        </w:rPr>
        <w:t xml:space="preserve">any </w:t>
      </w:r>
      <w:r w:rsidR="00B54F87">
        <w:rPr>
          <w:rFonts w:ascii="Times" w:hAnsi="Times" w:cs="Times"/>
          <w:color w:val="000000"/>
          <w:sz w:val="24"/>
          <w:szCs w:val="24"/>
          <w:lang w:val="en-US"/>
        </w:rPr>
        <w:t>MSDU</w:t>
      </w:r>
      <w:r w:rsidR="00423590">
        <w:rPr>
          <w:rFonts w:ascii="Times" w:hAnsi="Times" w:cs="Times"/>
          <w:color w:val="000000"/>
          <w:sz w:val="24"/>
          <w:szCs w:val="24"/>
          <w:lang w:val="en-US"/>
        </w:rPr>
        <w:t>s</w:t>
      </w:r>
      <w:r w:rsidR="00B54F87">
        <w:rPr>
          <w:rFonts w:ascii="Times" w:hAnsi="Times" w:cs="Times"/>
          <w:color w:val="000000"/>
          <w:sz w:val="24"/>
          <w:szCs w:val="24"/>
          <w:lang w:val="en-US"/>
        </w:rPr>
        <w:t xml:space="preserve"> or A-MSDU</w:t>
      </w:r>
      <w:r w:rsidR="00423590">
        <w:rPr>
          <w:rFonts w:ascii="Times" w:hAnsi="Times" w:cs="Times"/>
          <w:color w:val="000000"/>
          <w:sz w:val="24"/>
          <w:szCs w:val="24"/>
          <w:lang w:val="en-US"/>
        </w:rPr>
        <w:t>s in an A-MPDU</w:t>
      </w:r>
      <w:r w:rsidR="00B54F87">
        <w:rPr>
          <w:rFonts w:ascii="Times" w:hAnsi="Times" w:cs="Times"/>
          <w:color w:val="000000"/>
          <w:sz w:val="24"/>
          <w:szCs w:val="24"/>
          <w:lang w:val="en-US"/>
        </w:rPr>
        <w:t xml:space="preserve"> into up to 4</w:t>
      </w:r>
      <w:r w:rsidR="00423590">
        <w:rPr>
          <w:rFonts w:ascii="Times" w:hAnsi="Times" w:cs="Times"/>
          <w:color w:val="000000"/>
          <w:sz w:val="24"/>
          <w:szCs w:val="24"/>
          <w:lang w:val="en-US"/>
        </w:rPr>
        <w:t xml:space="preserve"> separate fragments</w:t>
      </w:r>
      <w:r w:rsidR="00A20A9D">
        <w:rPr>
          <w:rFonts w:ascii="Times" w:hAnsi="Times" w:cs="Times"/>
          <w:color w:val="000000"/>
          <w:sz w:val="24"/>
          <w:szCs w:val="24"/>
          <w:lang w:val="en-US"/>
        </w:rPr>
        <w:t>:</w:t>
      </w:r>
    </w:p>
    <w:p w14:paraId="455E4A6E" w14:textId="3D017F4E" w:rsidR="009A2425" w:rsidRDefault="00CA43BF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noProof/>
          <w:color w:val="000000"/>
          <w:sz w:val="24"/>
          <w:szCs w:val="24"/>
          <w:lang w:val="en-US" w:eastAsia="zh-CN"/>
        </w:rPr>
        <w:lastRenderedPageBreak/>
        <w:drawing>
          <wp:inline distT="0" distB="0" distL="0" distR="0" wp14:anchorId="7D7DBA95" wp14:editId="1F62B9A6">
            <wp:extent cx="5943600" cy="7687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-MPDU-frag-level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CC9F7" w14:textId="5DDED87C" w:rsidR="00A20A9D" w:rsidRDefault="00814FBD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But in the realistic </w:t>
      </w:r>
      <w:r w:rsidR="00FB6FFB">
        <w:rPr>
          <w:rFonts w:ascii="Times" w:hAnsi="Times" w:cs="Times"/>
          <w:color w:val="000000"/>
          <w:sz w:val="24"/>
          <w:szCs w:val="24"/>
          <w:lang w:val="en-US"/>
        </w:rPr>
        <w:t>cases, there will be</w:t>
      </w:r>
      <w:r w:rsidR="002E4F0B">
        <w:rPr>
          <w:rFonts w:ascii="Times" w:hAnsi="Times" w:cs="Times"/>
          <w:color w:val="000000"/>
          <w:sz w:val="24"/>
          <w:szCs w:val="24"/>
          <w:lang w:val="en-US"/>
        </w:rPr>
        <w:t xml:space="preserve"> just have two cases </w:t>
      </w:r>
      <w:r w:rsidR="00D62503">
        <w:rPr>
          <w:rFonts w:ascii="Times" w:hAnsi="Times" w:cs="Times"/>
          <w:color w:val="000000"/>
          <w:sz w:val="24"/>
          <w:szCs w:val="24"/>
          <w:lang w:val="en-US"/>
        </w:rPr>
        <w:t>level 3 dynamic fragments are needed with at most two MSDUs/A-MSDUs</w:t>
      </w:r>
      <w:r w:rsidR="00FB6FFB">
        <w:rPr>
          <w:rFonts w:ascii="Times" w:hAnsi="Times" w:cs="Times"/>
          <w:color w:val="000000"/>
          <w:sz w:val="24"/>
          <w:szCs w:val="24"/>
          <w:lang w:val="en-US"/>
        </w:rPr>
        <w:t xml:space="preserve"> </w:t>
      </w:r>
      <w:r w:rsidR="00D62503">
        <w:rPr>
          <w:rFonts w:ascii="Times" w:hAnsi="Times" w:cs="Times"/>
          <w:color w:val="000000"/>
          <w:sz w:val="24"/>
          <w:szCs w:val="24"/>
          <w:lang w:val="en-US"/>
        </w:rPr>
        <w:t xml:space="preserve">are fragmented with at most 3 fragments in total: </w:t>
      </w:r>
    </w:p>
    <w:p w14:paraId="4924024F" w14:textId="1F033F89" w:rsidR="00D62503" w:rsidRDefault="00FD6329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noProof/>
          <w:color w:val="000000"/>
          <w:sz w:val="24"/>
          <w:szCs w:val="24"/>
          <w:lang w:val="en-US" w:eastAsia="zh-CN"/>
        </w:rPr>
        <w:lastRenderedPageBreak/>
        <w:drawing>
          <wp:inline distT="0" distB="0" distL="0" distR="0" wp14:anchorId="5AA928A9" wp14:editId="109D3E90">
            <wp:extent cx="5943268" cy="5599723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-MPDU-w-max-3-frag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59" cy="560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CD04" w14:textId="0D43630A" w:rsidR="00283F35" w:rsidRDefault="00283F35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But the current Level 3 dynamic fragment support in Compressed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and M-STA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reduces the total number of MSDUs can be acknowledged </w:t>
      </w:r>
      <w:proofErr w:type="gramStart"/>
      <w:r>
        <w:rPr>
          <w:rFonts w:ascii="Times" w:hAnsi="Times" w:cs="Times"/>
          <w:color w:val="000000"/>
          <w:sz w:val="24"/>
          <w:szCs w:val="24"/>
          <w:lang w:val="en-US"/>
        </w:rPr>
        <w:t>to  a</w:t>
      </w:r>
      <w:proofErr w:type="gram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quarter of bitmap capacity.</w:t>
      </w:r>
    </w:p>
    <w:p w14:paraId="2FD14E84" w14:textId="11707D14" w:rsidR="00857F94" w:rsidRPr="00857F94" w:rsidRDefault="00857F94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857F94">
        <w:rPr>
          <w:rFonts w:ascii="Times" w:hAnsi="Times" w:cs="Times"/>
          <w:b/>
          <w:color w:val="000000"/>
          <w:sz w:val="24"/>
          <w:szCs w:val="24"/>
          <w:lang w:val="en-US"/>
        </w:rPr>
        <w:t>Proposed solution:</w:t>
      </w:r>
    </w:p>
    <w:p w14:paraId="0BBDF519" w14:textId="5033A6D2" w:rsidR="00857F94" w:rsidRDefault="00857F94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Since </w:t>
      </w:r>
      <w:r w:rsidR="00F46DE1">
        <w:rPr>
          <w:rFonts w:ascii="Times" w:hAnsi="Times" w:cs="Times"/>
          <w:color w:val="000000"/>
          <w:sz w:val="24"/>
          <w:szCs w:val="24"/>
          <w:lang w:val="en-US"/>
        </w:rPr>
        <w:t xml:space="preserve">there are most only 3 fragments </w:t>
      </w:r>
      <w:r w:rsidR="00345777">
        <w:rPr>
          <w:rFonts w:ascii="Times" w:hAnsi="Times" w:cs="Times"/>
          <w:color w:val="000000"/>
          <w:sz w:val="24"/>
          <w:szCs w:val="24"/>
          <w:lang w:val="en-US"/>
        </w:rPr>
        <w:t xml:space="preserve">can be in an A-MPDU, instead of </w:t>
      </w:r>
      <w:proofErr w:type="gramStart"/>
      <w:r w:rsidR="00345777">
        <w:rPr>
          <w:rFonts w:ascii="Times" w:hAnsi="Times" w:cs="Times"/>
          <w:color w:val="000000"/>
          <w:sz w:val="24"/>
          <w:szCs w:val="24"/>
          <w:lang w:val="en-US"/>
        </w:rPr>
        <w:t>redefine</w:t>
      </w:r>
      <w:proofErr w:type="gramEnd"/>
      <w:r w:rsidR="00345777">
        <w:rPr>
          <w:rFonts w:ascii="Times" w:hAnsi="Times" w:cs="Times"/>
          <w:color w:val="000000"/>
          <w:sz w:val="24"/>
          <w:szCs w:val="24"/>
          <w:lang w:val="en-US"/>
        </w:rPr>
        <w:t xml:space="preserve"> the Block bitmap for Level 3 dynamic fragmentation, suggest to keep the bitmap field “as is”, and use the 3 LSBs of Fragmentation Number in Block Starting Sequence Control subfield to carry the acknowledge information of up to 3 fragments in receiving order:</w:t>
      </w:r>
    </w:p>
    <w:p w14:paraId="080C054A" w14:textId="319C6AE9" w:rsidR="00345777" w:rsidRDefault="00F4423F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noProof/>
          <w:color w:val="000000"/>
          <w:sz w:val="24"/>
          <w:szCs w:val="24"/>
          <w:lang w:val="en-US" w:eastAsia="zh-CN"/>
        </w:rPr>
        <w:lastRenderedPageBreak/>
        <w:drawing>
          <wp:inline distT="0" distB="0" distL="0" distR="0" wp14:anchorId="58BE43B6" wp14:editId="2721E486">
            <wp:extent cx="5943600" cy="76879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-MPDU-level-3-ACK-in-F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5E65D" w14:textId="77777777" w:rsidR="00FD6329" w:rsidRDefault="00FD6329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18932A29" w14:textId="77777777" w:rsidR="008F2498" w:rsidRDefault="008F2498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5A489D47" w14:textId="2B7D8738" w:rsidR="00F4423F" w:rsidRDefault="00F4423F" w:rsidP="00F4423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lastRenderedPageBreak/>
        <w:t>SP</w:t>
      </w:r>
      <w:r w:rsidR="00400956">
        <w:rPr>
          <w:rFonts w:ascii="Times" w:hAnsi="Times" w:cs="Times"/>
          <w:color w:val="000000"/>
          <w:sz w:val="24"/>
          <w:szCs w:val="24"/>
          <w:lang w:val="en-US"/>
        </w:rPr>
        <w:t>1</w:t>
      </w:r>
    </w:p>
    <w:p w14:paraId="2EC69A44" w14:textId="1F5CB9BF" w:rsidR="00F4423F" w:rsidRDefault="00400956" w:rsidP="00F4423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Do you agree that the current Level 3 dynamic fragmentation support in Compressed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and M-STA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is inefficient of using the bitmap?</w:t>
      </w:r>
    </w:p>
    <w:p w14:paraId="434E9B1F" w14:textId="279E0F08" w:rsidR="00400956" w:rsidRDefault="00400956" w:rsidP="00F4423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>Y/N/A</w:t>
      </w:r>
    </w:p>
    <w:p w14:paraId="0C5EB04C" w14:textId="77777777" w:rsidR="00400956" w:rsidRDefault="00400956" w:rsidP="00F4423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75B35AF4" w14:textId="4E87C499" w:rsidR="00400956" w:rsidRDefault="00400956" w:rsidP="0040095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>SP2</w:t>
      </w:r>
    </w:p>
    <w:p w14:paraId="7CB5338E" w14:textId="1FEC3315" w:rsidR="00400956" w:rsidRDefault="00400956" w:rsidP="0040095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Do you agree the proposed solution of using Fragment Number subfield only to acknowledge Level 3 dynamic fragments in Compressed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and M-STA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>?</w:t>
      </w:r>
    </w:p>
    <w:p w14:paraId="26A1955F" w14:textId="4BA1E0C5" w:rsidR="00400956" w:rsidRPr="00282F97" w:rsidRDefault="00400956" w:rsidP="0040095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>Y/N/A</w:t>
      </w:r>
    </w:p>
    <w:sectPr w:rsidR="00400956" w:rsidRPr="00282F9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0245F" w14:textId="77777777" w:rsidR="00413DDB" w:rsidRDefault="00413DDB">
      <w:r>
        <w:separator/>
      </w:r>
    </w:p>
  </w:endnote>
  <w:endnote w:type="continuationSeparator" w:id="0">
    <w:p w14:paraId="71D35E89" w14:textId="77777777" w:rsidR="00413DDB" w:rsidRDefault="0041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D0B3" w14:textId="05985806" w:rsidR="0029020B" w:rsidRDefault="00413DD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22C6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43C0F">
      <w:rPr>
        <w:noProof/>
      </w:rPr>
      <w:t>1</w:t>
    </w:r>
    <w:r w:rsidR="0029020B">
      <w:fldChar w:fldCharType="end"/>
    </w:r>
    <w:r w:rsidR="0029020B">
      <w:tab/>
    </w:r>
    <w:r w:rsidR="00E0536E">
      <w:t>Huizhao Wang, Quantenna</w:t>
    </w:r>
  </w:p>
  <w:p w14:paraId="767F1886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C34A6" w14:textId="77777777" w:rsidR="00413DDB" w:rsidRDefault="00413DDB">
      <w:r>
        <w:separator/>
      </w:r>
    </w:p>
  </w:footnote>
  <w:footnote w:type="continuationSeparator" w:id="0">
    <w:p w14:paraId="0E8C0FBC" w14:textId="77777777" w:rsidR="00413DDB" w:rsidRDefault="00413D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4761" w14:textId="18F24BB4" w:rsidR="0029020B" w:rsidRDefault="00413DD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A1BB7">
      <w:t>November</w:t>
    </w:r>
    <w:r w:rsidR="00222C69">
      <w:t xml:space="preserve"> </w:t>
    </w:r>
    <w:r w:rsidR="00AA1BB7">
      <w:t>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43C0F">
      <w:t>doc.: IEEE 802.11-17/1769</w:t>
    </w:r>
    <w:r w:rsidR="00222C69">
      <w:t>r</w:t>
    </w:r>
    <w:r w:rsidR="00E0536E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46C0D"/>
    <w:multiLevelType w:val="hybridMultilevel"/>
    <w:tmpl w:val="3FA4F994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0523C"/>
    <w:multiLevelType w:val="hybridMultilevel"/>
    <w:tmpl w:val="279CD22A"/>
    <w:lvl w:ilvl="0" w:tplc="33B4D21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9"/>
    <w:rsid w:val="00021591"/>
    <w:rsid w:val="0006655E"/>
    <w:rsid w:val="0007176A"/>
    <w:rsid w:val="000C0C8F"/>
    <w:rsid w:val="000D3C45"/>
    <w:rsid w:val="000F362B"/>
    <w:rsid w:val="001D723B"/>
    <w:rsid w:val="001D7BD6"/>
    <w:rsid w:val="00222C69"/>
    <w:rsid w:val="00230AD5"/>
    <w:rsid w:val="00232DB0"/>
    <w:rsid w:val="00242AAF"/>
    <w:rsid w:val="00282F97"/>
    <w:rsid w:val="00283F35"/>
    <w:rsid w:val="0029020B"/>
    <w:rsid w:val="00297787"/>
    <w:rsid w:val="002A33E4"/>
    <w:rsid w:val="002D1CF6"/>
    <w:rsid w:val="002D44BE"/>
    <w:rsid w:val="002E4F0B"/>
    <w:rsid w:val="003301F4"/>
    <w:rsid w:val="00345777"/>
    <w:rsid w:val="00355A66"/>
    <w:rsid w:val="00375B6D"/>
    <w:rsid w:val="0038510B"/>
    <w:rsid w:val="00396D0C"/>
    <w:rsid w:val="003A2642"/>
    <w:rsid w:val="003D481A"/>
    <w:rsid w:val="003D7284"/>
    <w:rsid w:val="003E6C9F"/>
    <w:rsid w:val="00400956"/>
    <w:rsid w:val="004020BC"/>
    <w:rsid w:val="00413DDB"/>
    <w:rsid w:val="00423590"/>
    <w:rsid w:val="00435E9E"/>
    <w:rsid w:val="00442037"/>
    <w:rsid w:val="00467EE7"/>
    <w:rsid w:val="004A2606"/>
    <w:rsid w:val="004A6F52"/>
    <w:rsid w:val="004B064B"/>
    <w:rsid w:val="004B706C"/>
    <w:rsid w:val="004E67A9"/>
    <w:rsid w:val="00505971"/>
    <w:rsid w:val="00510AE9"/>
    <w:rsid w:val="005274EA"/>
    <w:rsid w:val="00567F39"/>
    <w:rsid w:val="005B0459"/>
    <w:rsid w:val="005C1CA6"/>
    <w:rsid w:val="005D6090"/>
    <w:rsid w:val="005E512C"/>
    <w:rsid w:val="00611479"/>
    <w:rsid w:val="0062440B"/>
    <w:rsid w:val="006454A0"/>
    <w:rsid w:val="0069463D"/>
    <w:rsid w:val="006A1B77"/>
    <w:rsid w:val="006C0727"/>
    <w:rsid w:val="006E145F"/>
    <w:rsid w:val="00765FC5"/>
    <w:rsid w:val="00770572"/>
    <w:rsid w:val="0077385B"/>
    <w:rsid w:val="00774147"/>
    <w:rsid w:val="007830FD"/>
    <w:rsid w:val="00814FBD"/>
    <w:rsid w:val="00835F6B"/>
    <w:rsid w:val="00843C0F"/>
    <w:rsid w:val="00847A42"/>
    <w:rsid w:val="00857F94"/>
    <w:rsid w:val="0086498A"/>
    <w:rsid w:val="00872B31"/>
    <w:rsid w:val="00873FF0"/>
    <w:rsid w:val="008F2498"/>
    <w:rsid w:val="009017B0"/>
    <w:rsid w:val="0097297A"/>
    <w:rsid w:val="00983C83"/>
    <w:rsid w:val="009A2425"/>
    <w:rsid w:val="009A5F07"/>
    <w:rsid w:val="009C7265"/>
    <w:rsid w:val="009F2FBC"/>
    <w:rsid w:val="00A00A00"/>
    <w:rsid w:val="00A04279"/>
    <w:rsid w:val="00A20A9D"/>
    <w:rsid w:val="00A37B9E"/>
    <w:rsid w:val="00A84151"/>
    <w:rsid w:val="00A9085B"/>
    <w:rsid w:val="00AA1BB7"/>
    <w:rsid w:val="00AA427C"/>
    <w:rsid w:val="00AC5041"/>
    <w:rsid w:val="00AE2BD7"/>
    <w:rsid w:val="00AF60E3"/>
    <w:rsid w:val="00B4580B"/>
    <w:rsid w:val="00B50C84"/>
    <w:rsid w:val="00B54F87"/>
    <w:rsid w:val="00B6235D"/>
    <w:rsid w:val="00BC7C51"/>
    <w:rsid w:val="00BD2B45"/>
    <w:rsid w:val="00BD2B59"/>
    <w:rsid w:val="00BD5F34"/>
    <w:rsid w:val="00BE68C2"/>
    <w:rsid w:val="00BF4AD3"/>
    <w:rsid w:val="00C247CB"/>
    <w:rsid w:val="00C51EFC"/>
    <w:rsid w:val="00C6446E"/>
    <w:rsid w:val="00C93057"/>
    <w:rsid w:val="00CA09B2"/>
    <w:rsid w:val="00CA43BF"/>
    <w:rsid w:val="00CC59BA"/>
    <w:rsid w:val="00D45541"/>
    <w:rsid w:val="00D62503"/>
    <w:rsid w:val="00D70EEE"/>
    <w:rsid w:val="00DB0758"/>
    <w:rsid w:val="00DC2004"/>
    <w:rsid w:val="00DC5A7B"/>
    <w:rsid w:val="00E0066B"/>
    <w:rsid w:val="00E0536E"/>
    <w:rsid w:val="00E2010F"/>
    <w:rsid w:val="00E36650"/>
    <w:rsid w:val="00E4705E"/>
    <w:rsid w:val="00E9351D"/>
    <w:rsid w:val="00F4423F"/>
    <w:rsid w:val="00F46DE1"/>
    <w:rsid w:val="00F86D56"/>
    <w:rsid w:val="00FB6FFB"/>
    <w:rsid w:val="00FC44EE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EC0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BC"/>
    <w:pPr>
      <w:ind w:left="720"/>
      <w:contextualSpacing/>
    </w:pPr>
  </w:style>
  <w:style w:type="table" w:styleId="TableGrid">
    <w:name w:val="Table Grid"/>
    <w:basedOn w:val="TableNormal"/>
    <w:rsid w:val="000C0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nov17/fix_rek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fix_rekey.dot</Template>
  <TotalTime>0</TotalTime>
  <Pages>7</Pages>
  <Words>297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Harkins, Daniel</dc:creator>
  <cp:keywords>Month Year</cp:keywords>
  <dc:description>John Doe, Some Company</dc:description>
  <cp:lastModifiedBy>Huizhao Wang</cp:lastModifiedBy>
  <cp:revision>3</cp:revision>
  <cp:lastPrinted>1900-01-01T08:00:00Z</cp:lastPrinted>
  <dcterms:created xsi:type="dcterms:W3CDTF">2017-11-07T21:12:00Z</dcterms:created>
  <dcterms:modified xsi:type="dcterms:W3CDTF">2017-11-07T21:12:00Z</dcterms:modified>
</cp:coreProperties>
</file>