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260"/>
        <w:gridCol w:w="990"/>
        <w:gridCol w:w="1620"/>
        <w:gridCol w:w="3348"/>
      </w:tblGrid>
      <w:tr w:rsidR="00CA09B2">
        <w:trPr>
          <w:trHeight w:val="485"/>
          <w:jc w:val="center"/>
        </w:trPr>
        <w:tc>
          <w:tcPr>
            <w:tcW w:w="9576" w:type="dxa"/>
            <w:gridSpan w:val="5"/>
            <w:vAlign w:val="center"/>
          </w:tcPr>
          <w:p w:rsidR="00CA09B2" w:rsidRDefault="002A13DE" w:rsidP="00B72126">
            <w:pPr>
              <w:pStyle w:val="T2"/>
            </w:pPr>
            <w:r>
              <w:t xml:space="preserve">On </w:t>
            </w:r>
            <w:r w:rsidR="008A3681">
              <w:t>transmission of reservation signals by LAA</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8A3681">
              <w:rPr>
                <w:b w:val="0"/>
                <w:sz w:val="20"/>
              </w:rPr>
              <w:t xml:space="preserve">  2017-11</w:t>
            </w:r>
            <w:r>
              <w:rPr>
                <w:b w:val="0"/>
                <w:sz w:val="20"/>
              </w:rPr>
              <w:t>-</w:t>
            </w:r>
            <w:r w:rsidR="00761079">
              <w:rPr>
                <w:b w:val="0"/>
                <w:sz w:val="20"/>
              </w:rPr>
              <w:t>0</w:t>
            </w:r>
            <w:r w:rsidR="008A3681">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74D3B">
        <w:trPr>
          <w:jc w:val="center"/>
        </w:trPr>
        <w:tc>
          <w:tcPr>
            <w:tcW w:w="2358" w:type="dxa"/>
            <w:vAlign w:val="center"/>
          </w:tcPr>
          <w:p w:rsidR="00CA09B2" w:rsidRDefault="00CA09B2" w:rsidP="00D974DF">
            <w:pPr>
              <w:pStyle w:val="T2"/>
              <w:spacing w:after="0"/>
              <w:ind w:left="0" w:right="0"/>
              <w:rPr>
                <w:sz w:val="20"/>
              </w:rPr>
            </w:pPr>
            <w:r>
              <w:rPr>
                <w:sz w:val="20"/>
              </w:rPr>
              <w:t>Name</w:t>
            </w:r>
          </w:p>
        </w:tc>
        <w:tc>
          <w:tcPr>
            <w:tcW w:w="1260" w:type="dxa"/>
            <w:vAlign w:val="center"/>
          </w:tcPr>
          <w:p w:rsidR="00CA09B2" w:rsidRDefault="0062440B" w:rsidP="00D974DF">
            <w:pPr>
              <w:pStyle w:val="T2"/>
              <w:spacing w:after="0"/>
              <w:ind w:left="0" w:right="0"/>
              <w:rPr>
                <w:sz w:val="20"/>
              </w:rPr>
            </w:pPr>
            <w:r>
              <w:rPr>
                <w:sz w:val="20"/>
              </w:rPr>
              <w:t>Affiliation</w:t>
            </w:r>
          </w:p>
        </w:tc>
        <w:tc>
          <w:tcPr>
            <w:tcW w:w="990" w:type="dxa"/>
            <w:vAlign w:val="center"/>
          </w:tcPr>
          <w:p w:rsidR="00CA09B2" w:rsidRDefault="00CA09B2" w:rsidP="00D974DF">
            <w:pPr>
              <w:pStyle w:val="T2"/>
              <w:spacing w:after="0"/>
              <w:ind w:left="0" w:right="0"/>
              <w:rPr>
                <w:sz w:val="20"/>
              </w:rPr>
            </w:pPr>
            <w:r>
              <w:rPr>
                <w:sz w:val="20"/>
              </w:rPr>
              <w:t>Address</w:t>
            </w:r>
          </w:p>
        </w:tc>
        <w:tc>
          <w:tcPr>
            <w:tcW w:w="1620" w:type="dxa"/>
            <w:vAlign w:val="center"/>
          </w:tcPr>
          <w:p w:rsidR="00CA09B2" w:rsidRDefault="00CA09B2" w:rsidP="00D974DF">
            <w:pPr>
              <w:pStyle w:val="T2"/>
              <w:spacing w:after="0"/>
              <w:ind w:left="0" w:right="0"/>
              <w:rPr>
                <w:sz w:val="20"/>
              </w:rPr>
            </w:pPr>
            <w:r>
              <w:rPr>
                <w:sz w:val="20"/>
              </w:rPr>
              <w:t>Phone</w:t>
            </w:r>
          </w:p>
        </w:tc>
        <w:tc>
          <w:tcPr>
            <w:tcW w:w="3348" w:type="dxa"/>
            <w:vAlign w:val="center"/>
          </w:tcPr>
          <w:p w:rsidR="00CA09B2" w:rsidRDefault="00CA09B2" w:rsidP="00D974DF">
            <w:pPr>
              <w:pStyle w:val="T2"/>
              <w:spacing w:after="0"/>
              <w:ind w:left="0" w:right="0"/>
              <w:rPr>
                <w:sz w:val="20"/>
              </w:rPr>
            </w:pPr>
            <w:r>
              <w:rPr>
                <w:sz w:val="20"/>
              </w:rPr>
              <w:t>email</w:t>
            </w:r>
          </w:p>
        </w:tc>
      </w:tr>
      <w:tr w:rsidR="00CA09B2" w:rsidTr="00474D3B">
        <w:trPr>
          <w:jc w:val="center"/>
        </w:trPr>
        <w:tc>
          <w:tcPr>
            <w:tcW w:w="2358" w:type="dxa"/>
            <w:vAlign w:val="center"/>
          </w:tcPr>
          <w:p w:rsidR="00CA09B2" w:rsidRDefault="00F30633" w:rsidP="00D974DF">
            <w:pPr>
              <w:pStyle w:val="T2"/>
              <w:spacing w:after="0"/>
              <w:ind w:left="0" w:right="0"/>
              <w:rPr>
                <w:b w:val="0"/>
                <w:sz w:val="20"/>
              </w:rPr>
            </w:pPr>
            <w:r>
              <w:rPr>
                <w:b w:val="0"/>
                <w:sz w:val="20"/>
              </w:rPr>
              <w:t>Shubhodeep Adhikari</w:t>
            </w:r>
          </w:p>
        </w:tc>
        <w:tc>
          <w:tcPr>
            <w:tcW w:w="1260" w:type="dxa"/>
            <w:vAlign w:val="center"/>
          </w:tcPr>
          <w:p w:rsidR="00CA09B2" w:rsidRDefault="00761079" w:rsidP="00D974DF">
            <w:pPr>
              <w:pStyle w:val="T2"/>
              <w:spacing w:after="0"/>
              <w:ind w:left="0" w:right="0"/>
              <w:rPr>
                <w:b w:val="0"/>
                <w:sz w:val="20"/>
              </w:rPr>
            </w:pPr>
            <w:r>
              <w:rPr>
                <w:b w:val="0"/>
                <w:sz w:val="20"/>
              </w:rPr>
              <w:t>Broadcom</w:t>
            </w:r>
          </w:p>
        </w:tc>
        <w:tc>
          <w:tcPr>
            <w:tcW w:w="990" w:type="dxa"/>
            <w:vAlign w:val="center"/>
          </w:tcPr>
          <w:p w:rsidR="00CA09B2" w:rsidRDefault="00CA09B2" w:rsidP="00D974DF">
            <w:pPr>
              <w:pStyle w:val="T2"/>
              <w:spacing w:after="0"/>
              <w:ind w:left="0" w:right="0"/>
              <w:rPr>
                <w:b w:val="0"/>
                <w:sz w:val="20"/>
              </w:rPr>
            </w:pPr>
          </w:p>
        </w:tc>
        <w:tc>
          <w:tcPr>
            <w:tcW w:w="1620" w:type="dxa"/>
            <w:vAlign w:val="center"/>
          </w:tcPr>
          <w:p w:rsidR="00CA09B2" w:rsidRDefault="00CA09B2" w:rsidP="00D974DF">
            <w:pPr>
              <w:pStyle w:val="T2"/>
              <w:spacing w:after="0"/>
              <w:ind w:left="0" w:right="0"/>
              <w:rPr>
                <w:b w:val="0"/>
                <w:sz w:val="20"/>
              </w:rPr>
            </w:pPr>
          </w:p>
        </w:tc>
        <w:tc>
          <w:tcPr>
            <w:tcW w:w="3348" w:type="dxa"/>
            <w:vAlign w:val="center"/>
          </w:tcPr>
          <w:p w:rsidR="00CA09B2" w:rsidRPr="000C3FFB" w:rsidRDefault="00F30633" w:rsidP="00D974DF">
            <w:pPr>
              <w:pStyle w:val="T2"/>
              <w:spacing w:after="0"/>
              <w:ind w:left="0" w:right="0"/>
              <w:rPr>
                <w:b w:val="0"/>
                <w:sz w:val="20"/>
              </w:rPr>
            </w:pPr>
            <w:r w:rsidRPr="000C3FFB">
              <w:rPr>
                <w:b w:val="0"/>
                <w:sz w:val="20"/>
              </w:rPr>
              <w:t>shubhodeep.adhikari@broadcom.com</w:t>
            </w:r>
          </w:p>
        </w:tc>
      </w:tr>
      <w:tr w:rsidR="00F30633" w:rsidTr="00474D3B">
        <w:trPr>
          <w:jc w:val="center"/>
        </w:trPr>
        <w:tc>
          <w:tcPr>
            <w:tcW w:w="2358" w:type="dxa"/>
            <w:vAlign w:val="center"/>
          </w:tcPr>
          <w:p w:rsidR="00F30633" w:rsidRDefault="00F30633" w:rsidP="00D974DF">
            <w:pPr>
              <w:pStyle w:val="T2"/>
              <w:spacing w:after="0"/>
              <w:ind w:left="0" w:right="0"/>
              <w:rPr>
                <w:b w:val="0"/>
                <w:sz w:val="20"/>
              </w:rPr>
            </w:pPr>
            <w:r>
              <w:rPr>
                <w:b w:val="0"/>
                <w:sz w:val="20"/>
              </w:rPr>
              <w:t>Sindhu Verma</w:t>
            </w:r>
          </w:p>
        </w:tc>
        <w:tc>
          <w:tcPr>
            <w:tcW w:w="1260" w:type="dxa"/>
            <w:vAlign w:val="center"/>
          </w:tcPr>
          <w:p w:rsidR="00F30633" w:rsidRDefault="00F30633" w:rsidP="00D974DF">
            <w:pPr>
              <w:pStyle w:val="T2"/>
              <w:spacing w:after="0"/>
              <w:ind w:left="0" w:right="0"/>
              <w:rPr>
                <w:b w:val="0"/>
                <w:sz w:val="20"/>
              </w:rPr>
            </w:pPr>
            <w:r>
              <w:rPr>
                <w:b w:val="0"/>
                <w:sz w:val="20"/>
              </w:rPr>
              <w:t>Broadcom</w:t>
            </w:r>
          </w:p>
        </w:tc>
        <w:tc>
          <w:tcPr>
            <w:tcW w:w="990" w:type="dxa"/>
            <w:vAlign w:val="center"/>
          </w:tcPr>
          <w:p w:rsidR="00F30633" w:rsidRDefault="00F30633" w:rsidP="00D974DF">
            <w:pPr>
              <w:pStyle w:val="T2"/>
              <w:spacing w:after="0"/>
              <w:ind w:left="0" w:right="0"/>
              <w:rPr>
                <w:b w:val="0"/>
                <w:sz w:val="20"/>
              </w:rPr>
            </w:pPr>
          </w:p>
        </w:tc>
        <w:tc>
          <w:tcPr>
            <w:tcW w:w="1620" w:type="dxa"/>
            <w:vAlign w:val="center"/>
          </w:tcPr>
          <w:p w:rsidR="00F30633" w:rsidRDefault="00F30633" w:rsidP="00D974DF">
            <w:pPr>
              <w:pStyle w:val="T2"/>
              <w:spacing w:after="0"/>
              <w:ind w:left="0" w:right="0"/>
              <w:rPr>
                <w:b w:val="0"/>
                <w:sz w:val="20"/>
              </w:rPr>
            </w:pPr>
          </w:p>
        </w:tc>
        <w:tc>
          <w:tcPr>
            <w:tcW w:w="3348" w:type="dxa"/>
            <w:vAlign w:val="center"/>
          </w:tcPr>
          <w:p w:rsidR="00F30633" w:rsidRPr="000C3FFB" w:rsidRDefault="00F30633" w:rsidP="00D974DF">
            <w:pPr>
              <w:pStyle w:val="T2"/>
              <w:spacing w:after="0"/>
              <w:ind w:left="0" w:right="0"/>
              <w:rPr>
                <w:b w:val="0"/>
                <w:sz w:val="20"/>
              </w:rPr>
            </w:pPr>
            <w:r w:rsidRPr="000C3FFB">
              <w:rPr>
                <w:b w:val="0"/>
                <w:sz w:val="20"/>
              </w:rPr>
              <w:t>sindhu.verma@broadcom.com</w:t>
            </w:r>
          </w:p>
        </w:tc>
      </w:tr>
      <w:tr w:rsidR="00F30633" w:rsidTr="00474D3B">
        <w:trPr>
          <w:jc w:val="center"/>
        </w:trPr>
        <w:tc>
          <w:tcPr>
            <w:tcW w:w="2358" w:type="dxa"/>
            <w:vAlign w:val="center"/>
          </w:tcPr>
          <w:p w:rsidR="00F30633" w:rsidRDefault="00F30633" w:rsidP="00D974DF">
            <w:pPr>
              <w:pStyle w:val="T2"/>
              <w:spacing w:after="0"/>
              <w:ind w:left="0" w:right="0"/>
              <w:rPr>
                <w:b w:val="0"/>
                <w:sz w:val="20"/>
              </w:rPr>
            </w:pPr>
            <w:r>
              <w:rPr>
                <w:b w:val="0"/>
                <w:sz w:val="20"/>
              </w:rPr>
              <w:t>Thomas Derham</w:t>
            </w:r>
          </w:p>
        </w:tc>
        <w:tc>
          <w:tcPr>
            <w:tcW w:w="1260" w:type="dxa"/>
            <w:vAlign w:val="center"/>
          </w:tcPr>
          <w:p w:rsidR="00F30633" w:rsidRDefault="00F30633" w:rsidP="00D974DF">
            <w:pPr>
              <w:pStyle w:val="T2"/>
              <w:spacing w:after="0"/>
              <w:ind w:left="0" w:right="0"/>
              <w:rPr>
                <w:b w:val="0"/>
                <w:sz w:val="20"/>
              </w:rPr>
            </w:pPr>
            <w:r>
              <w:rPr>
                <w:b w:val="0"/>
                <w:sz w:val="20"/>
              </w:rPr>
              <w:t>Broadcom</w:t>
            </w:r>
          </w:p>
        </w:tc>
        <w:tc>
          <w:tcPr>
            <w:tcW w:w="990" w:type="dxa"/>
            <w:vAlign w:val="center"/>
          </w:tcPr>
          <w:p w:rsidR="00F30633" w:rsidRDefault="00F30633" w:rsidP="00D974DF">
            <w:pPr>
              <w:pStyle w:val="T2"/>
              <w:spacing w:after="0"/>
              <w:ind w:left="0" w:right="0"/>
              <w:rPr>
                <w:b w:val="0"/>
                <w:sz w:val="20"/>
              </w:rPr>
            </w:pPr>
          </w:p>
        </w:tc>
        <w:tc>
          <w:tcPr>
            <w:tcW w:w="1620" w:type="dxa"/>
            <w:vAlign w:val="center"/>
          </w:tcPr>
          <w:p w:rsidR="00F30633" w:rsidRDefault="00F30633" w:rsidP="00D974DF">
            <w:pPr>
              <w:pStyle w:val="T2"/>
              <w:spacing w:after="0"/>
              <w:ind w:left="0" w:right="0"/>
              <w:rPr>
                <w:b w:val="0"/>
                <w:sz w:val="20"/>
              </w:rPr>
            </w:pPr>
          </w:p>
        </w:tc>
        <w:tc>
          <w:tcPr>
            <w:tcW w:w="3348" w:type="dxa"/>
            <w:vAlign w:val="center"/>
          </w:tcPr>
          <w:p w:rsidR="00F30633" w:rsidRPr="000C3FFB" w:rsidRDefault="00F30633" w:rsidP="00D974DF">
            <w:pPr>
              <w:pStyle w:val="T2"/>
              <w:spacing w:after="0"/>
              <w:ind w:left="0" w:right="0"/>
              <w:rPr>
                <w:b w:val="0"/>
                <w:sz w:val="20"/>
              </w:rPr>
            </w:pPr>
            <w:r w:rsidRPr="000C3FFB">
              <w:rPr>
                <w:b w:val="0"/>
                <w:sz w:val="20"/>
              </w:rPr>
              <w:t>thomas.derham@broadcom.com</w:t>
            </w:r>
          </w:p>
        </w:tc>
      </w:tr>
    </w:tbl>
    <w:p w:rsidR="00CA09B2" w:rsidRDefault="0098667A">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CE2F7E3" wp14:editId="6A4C87B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1A7C6E">
                            <w:pPr>
                              <w:jc w:val="both"/>
                            </w:pPr>
                            <w:r>
                              <w:t xml:space="preserve">The presentation discusses coexistence concerns due to the </w:t>
                            </w:r>
                            <w:r w:rsidR="004C2301">
                              <w:t>transmission</w:t>
                            </w:r>
                            <w:r w:rsidR="00C92EB7">
                              <w:t xml:space="preserve"> of reservation signals in the d</w:t>
                            </w:r>
                            <w:r w:rsidR="004C2301">
                              <w:t>o</w:t>
                            </w:r>
                            <w:r w:rsidR="00F30633">
                              <w:t xml:space="preserve">wnlink by an LAA eNB. The </w:t>
                            </w:r>
                            <w:r>
                              <w:t xml:space="preserve">discussion </w:t>
                            </w:r>
                            <w:r w:rsidR="004C2301">
                              <w:t xml:space="preserve">reflects the </w:t>
                            </w:r>
                            <w:r>
                              <w:t xml:space="preserve">status </w:t>
                            </w:r>
                            <w:r w:rsidR="00483366">
                              <w:t xml:space="preserve">in 3GPP </w:t>
                            </w:r>
                            <w:r w:rsidR="004C2301">
                              <w:t>up to the latest 3GPP RAN1 meeting #90bis</w:t>
                            </w:r>
                            <w:r w:rsidR="00C92EB7">
                              <w:t xml:space="preserve"> </w:t>
                            </w:r>
                            <w:r w:rsidR="00C92EB7">
                              <w:fldChar w:fldCharType="begin"/>
                            </w:r>
                            <w:r w:rsidR="00C92EB7">
                              <w:instrText xml:space="preserve"> REF _Ref496789390 \r \h </w:instrText>
                            </w:r>
                            <w:r w:rsidR="00C92EB7">
                              <w:fldChar w:fldCharType="separate"/>
                            </w:r>
                            <w:r w:rsidR="00C92EB7">
                              <w:t>[1]</w:t>
                            </w:r>
                            <w:r w:rsidR="00C92EB7">
                              <w:fldChar w:fldCharType="end"/>
                            </w:r>
                            <w:r>
                              <w:t>. It</w:t>
                            </w:r>
                            <w:r w:rsidR="002059AF">
                              <w:t xml:space="preserve"> also proposes a way forward for IEEE 802.11</w:t>
                            </w:r>
                            <w:r w:rsidR="004C2301">
                              <w: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2F7E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1A7C6E">
                      <w:pPr>
                        <w:jc w:val="both"/>
                      </w:pPr>
                      <w:r>
                        <w:t xml:space="preserve">The presentation discusses coexistence concerns due to the </w:t>
                      </w:r>
                      <w:r w:rsidR="004C2301">
                        <w:t>transmission</w:t>
                      </w:r>
                      <w:r w:rsidR="00C92EB7">
                        <w:t xml:space="preserve"> of reservation signals in the d</w:t>
                      </w:r>
                      <w:r w:rsidR="004C2301">
                        <w:t>o</w:t>
                      </w:r>
                      <w:r w:rsidR="00F30633">
                        <w:t xml:space="preserve">wnlink by an LAA eNB. The </w:t>
                      </w:r>
                      <w:r>
                        <w:t xml:space="preserve">discussion </w:t>
                      </w:r>
                      <w:r w:rsidR="004C2301">
                        <w:t xml:space="preserve">reflects the </w:t>
                      </w:r>
                      <w:r>
                        <w:t xml:space="preserve">status </w:t>
                      </w:r>
                      <w:r w:rsidR="00483366">
                        <w:t xml:space="preserve">in 3GPP </w:t>
                      </w:r>
                      <w:r w:rsidR="004C2301">
                        <w:t>up to the latest 3GPP RAN1 meeting #90bis</w:t>
                      </w:r>
                      <w:r w:rsidR="00C92EB7">
                        <w:t xml:space="preserve"> </w:t>
                      </w:r>
                      <w:r w:rsidR="00C92EB7">
                        <w:fldChar w:fldCharType="begin"/>
                      </w:r>
                      <w:r w:rsidR="00C92EB7">
                        <w:instrText xml:space="preserve"> REF _Ref496789390 \r \h </w:instrText>
                      </w:r>
                      <w:r w:rsidR="00C92EB7">
                        <w:fldChar w:fldCharType="separate"/>
                      </w:r>
                      <w:r w:rsidR="00C92EB7">
                        <w:t>[1]</w:t>
                      </w:r>
                      <w:r w:rsidR="00C92EB7">
                        <w:fldChar w:fldCharType="end"/>
                      </w:r>
                      <w:r>
                        <w:t>. It</w:t>
                      </w:r>
                      <w:r w:rsidR="002059AF">
                        <w:t xml:space="preserve"> also proposes a way forward for IEEE 802.11</w:t>
                      </w:r>
                      <w:r w:rsidR="004C2301">
                        <w:t>.</w:t>
                      </w:r>
                      <w:bookmarkStart w:id="1" w:name="_GoBack"/>
                      <w:bookmarkEnd w:id="1"/>
                    </w:p>
                  </w:txbxContent>
                </v:textbox>
              </v:shape>
            </w:pict>
          </mc:Fallback>
        </mc:AlternateContent>
      </w:r>
    </w:p>
    <w:p w:rsidR="00D11EF0" w:rsidRDefault="00CA09B2">
      <w:r>
        <w:br w:type="page"/>
      </w:r>
    </w:p>
    <w:p w:rsidR="00D11EF0" w:rsidRDefault="00D11EF0"/>
    <w:p w:rsidR="00D11EF0" w:rsidRDefault="00E70D6F" w:rsidP="00E70D6F">
      <w:pPr>
        <w:pStyle w:val="Heading1"/>
      </w:pPr>
      <w:r>
        <w:t>Transmission of reservation signals</w:t>
      </w:r>
      <w:r w:rsidR="002D27EB">
        <w:t xml:space="preserve"> in LAA</w:t>
      </w:r>
    </w:p>
    <w:p w:rsidR="002D27EB" w:rsidRPr="002D27EB" w:rsidRDefault="002D27EB" w:rsidP="002D27EB"/>
    <w:p w:rsidR="00AB0D3E" w:rsidRDefault="00483366" w:rsidP="00D11EF0">
      <w:pPr>
        <w:jc w:val="both"/>
      </w:pPr>
      <w:r>
        <w:t xml:space="preserve">In Release 13 and </w:t>
      </w:r>
      <w:r w:rsidR="00AB0D3E">
        <w:t>14 of LA</w:t>
      </w:r>
      <w:r>
        <w:t xml:space="preserve">A, an LAA eNB </w:t>
      </w:r>
      <w:r w:rsidR="00F30633">
        <w:t>can</w:t>
      </w:r>
      <w:r w:rsidR="00CA3A71">
        <w:t xml:space="preserve"> </w:t>
      </w:r>
      <w:r>
        <w:t>acquire a Channel Access Time (COT)</w:t>
      </w:r>
      <w:r w:rsidR="00AB0D3E">
        <w:t xml:space="preserve"> at</w:t>
      </w:r>
      <w:r w:rsidR="006F5037">
        <w:t xml:space="preserve"> any time instant </w:t>
      </w:r>
      <w:r w:rsidR="002D27EB">
        <w:t xml:space="preserve">based </w:t>
      </w:r>
      <w:r w:rsidR="006F5037">
        <w:t>on</w:t>
      </w:r>
      <w:r w:rsidR="00AB0D3E">
        <w:t xml:space="preserve"> </w:t>
      </w:r>
      <w:r w:rsidR="002D27EB">
        <w:t xml:space="preserve">the </w:t>
      </w:r>
      <w:r w:rsidR="00AB0D3E">
        <w:t>success of the CCA procedure. However, tr</w:t>
      </w:r>
      <w:r w:rsidR="006F5037">
        <w:t>ansmission of meaningful data</w:t>
      </w:r>
      <w:r w:rsidR="00AB0D3E">
        <w:t xml:space="preserve"> is defined </w:t>
      </w:r>
      <w:r w:rsidR="00AE5026">
        <w:t>t</w:t>
      </w:r>
      <w:r>
        <w:t xml:space="preserve">o start only </w:t>
      </w:r>
      <w:r w:rsidR="00AE5026">
        <w:t xml:space="preserve">at </w:t>
      </w:r>
      <w:r>
        <w:t>symbol #0 and symbol #7 of</w:t>
      </w:r>
      <w:r w:rsidR="00AB0D3E">
        <w:t xml:space="preserve"> an LAA DL subframe.</w:t>
      </w:r>
      <w:r w:rsidR="006F5037">
        <w:t xml:space="preserve"> T</w:t>
      </w:r>
      <w:r w:rsidR="00AE5026">
        <w:t>his means tha</w:t>
      </w:r>
      <w:r w:rsidR="00156543">
        <w:t>t</w:t>
      </w:r>
      <w:r w:rsidR="002A13DE">
        <w:t xml:space="preserve"> </w:t>
      </w:r>
      <w:r w:rsidR="00156543">
        <w:t xml:space="preserve">an LAA </w:t>
      </w:r>
      <w:r>
        <w:t xml:space="preserve">eNB </w:t>
      </w:r>
      <w:r w:rsidR="002A13DE">
        <w:t>can</w:t>
      </w:r>
      <w:r>
        <w:t>not</w:t>
      </w:r>
      <w:r w:rsidR="002A13DE">
        <w:t xml:space="preserve"> </w:t>
      </w:r>
      <w:r w:rsidR="00AE5026">
        <w:t xml:space="preserve">transmit any meaningful data for </w:t>
      </w:r>
      <w:r w:rsidR="00CA3A71">
        <w:t>an average duration of</w:t>
      </w:r>
      <w:r w:rsidR="00AE5026">
        <w:t xml:space="preserve"> 250us </w:t>
      </w:r>
      <w:r w:rsidR="00CA3A71">
        <w:t>and</w:t>
      </w:r>
      <w:r w:rsidR="00C92EB7">
        <w:t xml:space="preserve"> a </w:t>
      </w:r>
      <w:r w:rsidR="00156543">
        <w:t>maximum duration of 500us</w:t>
      </w:r>
      <w:r w:rsidR="00CA3A71">
        <w:t xml:space="preserve"> in the beginning of a COT</w:t>
      </w:r>
    </w:p>
    <w:p w:rsidR="002D27EB" w:rsidRDefault="002D27EB" w:rsidP="00D11EF0">
      <w:pPr>
        <w:jc w:val="both"/>
      </w:pPr>
    </w:p>
    <w:p w:rsidR="00156543" w:rsidRDefault="00156543" w:rsidP="00D11EF0">
      <w:pPr>
        <w:jc w:val="both"/>
      </w:pPr>
      <w:r>
        <w:t xml:space="preserve">To </w:t>
      </w:r>
      <w:r w:rsidR="001A7C6E">
        <w:t>take into account this initial gap</w:t>
      </w:r>
      <w:r>
        <w:t xml:space="preserve"> in transmission, </w:t>
      </w:r>
      <w:r w:rsidR="001A7C6E" w:rsidRPr="001A7C6E">
        <w:t>LAA implementations might use either of the following two schemes</w:t>
      </w:r>
      <w:r>
        <w:t>:</w:t>
      </w:r>
    </w:p>
    <w:p w:rsidR="002D27EB" w:rsidRDefault="002D27EB" w:rsidP="00D11EF0">
      <w:pPr>
        <w:jc w:val="both"/>
      </w:pPr>
    </w:p>
    <w:p w:rsidR="00156543" w:rsidRDefault="006F5037" w:rsidP="008F047F">
      <w:pPr>
        <w:pStyle w:val="ListParagraph"/>
        <w:numPr>
          <w:ilvl w:val="0"/>
          <w:numId w:val="5"/>
        </w:numPr>
        <w:jc w:val="both"/>
      </w:pPr>
      <w:r w:rsidRPr="00351260">
        <w:rPr>
          <w:b/>
        </w:rPr>
        <w:t>Option 1</w:t>
      </w:r>
      <w:r>
        <w:t>: Desist from any transmission</w:t>
      </w:r>
      <w:r w:rsidR="00483366">
        <w:t xml:space="preserve"> in the time interval between the eNB winning the channel and the start </w:t>
      </w:r>
      <w:r w:rsidR="00C92EB7">
        <w:t>the next valid transmission opportunity (</w:t>
      </w:r>
      <w:r w:rsidR="00483366">
        <w:t>either symbol 0 or symbol 7</w:t>
      </w:r>
      <w:r w:rsidR="00C92EB7">
        <w:t>)</w:t>
      </w:r>
      <w:r w:rsidR="00483366">
        <w:t xml:space="preserve">; </w:t>
      </w:r>
      <w:r>
        <w:t xml:space="preserve">subsequently </w:t>
      </w:r>
      <w:r w:rsidR="00483366">
        <w:t xml:space="preserve">perform a fixed defer just before </w:t>
      </w:r>
      <w:r w:rsidR="003B62BD">
        <w:t xml:space="preserve">the start of </w:t>
      </w:r>
      <w:r w:rsidR="00483366">
        <w:t>e</w:t>
      </w:r>
      <w:r w:rsidR="003B62BD">
        <w:t>ither of these two symbols. O</w:t>
      </w:r>
      <w:r w:rsidR="00483366">
        <w:t>n success of the fixed defer</w:t>
      </w:r>
      <w:r w:rsidR="003B62BD">
        <w:t>,</w:t>
      </w:r>
      <w:r w:rsidR="00483366">
        <w:t xml:space="preserve"> start valid transmissions from symbol 0 or symbol 7. On failure of the fixed defer, reattempt channel access with CAT4 LBT (</w:t>
      </w:r>
      <w:r w:rsidR="008F047F">
        <w:fldChar w:fldCharType="begin"/>
      </w:r>
      <w:r w:rsidR="008F047F">
        <w:instrText xml:space="preserve"> REF _Ref496779907 \r \h </w:instrText>
      </w:r>
      <w:r w:rsidR="008F047F">
        <w:fldChar w:fldCharType="separate"/>
      </w:r>
      <w:r w:rsidR="002A13DE">
        <w:t>[2]</w:t>
      </w:r>
      <w:r w:rsidR="008F047F">
        <w:fldChar w:fldCharType="end"/>
      </w:r>
      <w:r w:rsidR="00483366">
        <w:t xml:space="preserve">: section 15.1.1 of 3GPP TS 36.213 </w:t>
      </w:r>
      <w:r w:rsidR="003B62BD">
        <w:t>v 14.3.0</w:t>
      </w:r>
      <w:r w:rsidR="00483366">
        <w:t>)</w:t>
      </w:r>
      <w:r>
        <w:t xml:space="preserve">. </w:t>
      </w:r>
      <w:r w:rsidR="00483366">
        <w:t>CAT4 LBT is the LAA equivalent of the 802.11 truncated exponential backoff</w:t>
      </w:r>
      <w:r>
        <w:t xml:space="preserve"> </w:t>
      </w:r>
      <w:r w:rsidR="003B62BD">
        <w:t xml:space="preserve">channel access </w:t>
      </w:r>
      <w:r>
        <w:t>procedure</w:t>
      </w:r>
      <w:r w:rsidR="00483366">
        <w:t>.</w:t>
      </w:r>
    </w:p>
    <w:p w:rsidR="00C92EB7" w:rsidRDefault="006F5037" w:rsidP="00D11EF0">
      <w:pPr>
        <w:pStyle w:val="ListParagraph"/>
        <w:numPr>
          <w:ilvl w:val="0"/>
          <w:numId w:val="5"/>
        </w:numPr>
        <w:jc w:val="both"/>
      </w:pPr>
      <w:r w:rsidRPr="00351260">
        <w:rPr>
          <w:b/>
        </w:rPr>
        <w:t>Option 2</w:t>
      </w:r>
      <w:r>
        <w:t xml:space="preserve">: </w:t>
      </w:r>
      <w:r w:rsidR="00483366">
        <w:t xml:space="preserve">Transmit </w:t>
      </w:r>
      <w:r>
        <w:t>any energy</w:t>
      </w:r>
      <w:r w:rsidR="00483366">
        <w:t xml:space="preserve"> </w:t>
      </w:r>
      <w:r w:rsidR="00054D17">
        <w:t xml:space="preserve">(i.e “reservation signals” so called because they are used only to hold or reserve the channel) </w:t>
      </w:r>
      <w:r w:rsidR="00483366">
        <w:t xml:space="preserve">in the time interval between the eNB winning the channel and the start of either symbol 0 or symbol 7 in order to block any other node from accessing the channel; </w:t>
      </w:r>
      <w:r w:rsidR="003B62BD">
        <w:t xml:space="preserve">subsequently </w:t>
      </w:r>
      <w:r w:rsidR="00483366">
        <w:t>start valid transmissions from symbol 0 or symbol 7.</w:t>
      </w:r>
    </w:p>
    <w:p w:rsidR="00054D17" w:rsidRDefault="00054D17" w:rsidP="00C92EB7">
      <w:pPr>
        <w:pStyle w:val="ListParagraph"/>
        <w:numPr>
          <w:ilvl w:val="1"/>
          <w:numId w:val="7"/>
        </w:numPr>
        <w:jc w:val="both"/>
      </w:pPr>
      <w:r>
        <w:t>The transmission in the time interval between the eNB winning the channel and</w:t>
      </w:r>
      <w:r w:rsidR="003B62BD">
        <w:t xml:space="preserve"> symbol 0 and 7 is not defined</w:t>
      </w:r>
      <w:r>
        <w:t xml:space="preserve"> in the </w:t>
      </w:r>
      <w:r w:rsidR="003B62BD">
        <w:t>LAA specification</w:t>
      </w:r>
      <w:r>
        <w:t>. So, no exchange of useful data can happen in this interval since the UE is not expected to decipher</w:t>
      </w:r>
      <w:r w:rsidR="003B62BD">
        <w:t xml:space="preserve"> any such transmission</w:t>
      </w:r>
      <w:r>
        <w:t xml:space="preserve"> from the eNB. </w:t>
      </w:r>
    </w:p>
    <w:p w:rsidR="008F047F" w:rsidRDefault="008F047F" w:rsidP="00D11EF0">
      <w:pPr>
        <w:jc w:val="both"/>
      </w:pPr>
    </w:p>
    <w:p w:rsidR="00483366" w:rsidRDefault="004A068C" w:rsidP="00D11EF0">
      <w:pPr>
        <w:jc w:val="both"/>
      </w:pPr>
      <w:r>
        <w:t xml:space="preserve">Regarding Option 2, </w:t>
      </w:r>
      <w:r w:rsidR="00054D17">
        <w:t xml:space="preserve">3GPP RAN1 </w:t>
      </w:r>
      <w:r w:rsidR="00C92EB7">
        <w:t>has taken the following positions</w:t>
      </w:r>
      <w:r w:rsidR="00B27F06">
        <w:t xml:space="preserve"> </w:t>
      </w:r>
      <w:r w:rsidR="006F5037">
        <w:t>regarding</w:t>
      </w:r>
      <w:r w:rsidR="00054D17">
        <w:t xml:space="preserve"> </w:t>
      </w:r>
      <w:r w:rsidR="006F5037">
        <w:t>transmission of such reservation signals.</w:t>
      </w:r>
      <w:r w:rsidR="0075530D">
        <w:t xml:space="preserve"> The positions are contradictory; one denies the provision of reservation signals while another accepts the presence </w:t>
      </w:r>
      <w:r w:rsidR="00B27F06">
        <w:t>of such a provision and</w:t>
      </w:r>
      <w:r w:rsidR="0075530D">
        <w:t xml:space="preserve"> reasons that reservation signals constitute valid system overhead.</w:t>
      </w:r>
    </w:p>
    <w:p w:rsidR="003B62BD" w:rsidRDefault="003B62BD" w:rsidP="00D11EF0">
      <w:pPr>
        <w:jc w:val="both"/>
      </w:pPr>
    </w:p>
    <w:p w:rsidR="00C90831" w:rsidRDefault="002D4EA8" w:rsidP="00FF1DE2">
      <w:pPr>
        <w:pStyle w:val="ListParagraph"/>
        <w:numPr>
          <w:ilvl w:val="0"/>
          <w:numId w:val="6"/>
        </w:numPr>
        <w:jc w:val="both"/>
      </w:pPr>
      <w:r w:rsidRPr="00BF23B2">
        <w:rPr>
          <w:b/>
        </w:rPr>
        <w:t xml:space="preserve">There is no provision for transmission of reservation signals in LAA since the </w:t>
      </w:r>
      <w:r w:rsidR="00BB55D2" w:rsidRPr="00BF23B2">
        <w:rPr>
          <w:b/>
        </w:rPr>
        <w:t xml:space="preserve">LAA </w:t>
      </w:r>
      <w:r w:rsidR="00FF1DE2" w:rsidRPr="00BF23B2">
        <w:rPr>
          <w:b/>
        </w:rPr>
        <w:t>specifications do not define it</w:t>
      </w:r>
      <w:r w:rsidR="00FF1DE2">
        <w:t xml:space="preserve">: R1-1613770 </w:t>
      </w:r>
      <w:r w:rsidR="00FF1DE2">
        <w:fldChar w:fldCharType="begin"/>
      </w:r>
      <w:r w:rsidR="00FF1DE2">
        <w:instrText xml:space="preserve"> REF _Ref497209054 \r \h </w:instrText>
      </w:r>
      <w:r w:rsidR="00FF1DE2">
        <w:fldChar w:fldCharType="separate"/>
      </w:r>
      <w:r w:rsidR="00FF1DE2">
        <w:t>[3]</w:t>
      </w:r>
      <w:r w:rsidR="00FF1DE2">
        <w:fldChar w:fldCharType="end"/>
      </w:r>
      <w:r w:rsidR="00FF1DE2">
        <w:t xml:space="preserve"> “</w:t>
      </w:r>
      <w:r w:rsidR="00FF1DE2" w:rsidRPr="00FF1DE2">
        <w:rPr>
          <w:i/>
        </w:rPr>
        <w:t>RAN1 again reiterates that the LAA specification does not specify the transmission of such signals and defines the eNB Cat 4 LBT procedure so that the eNB may explicitly avoid the transmission of such signals by defining a self-deferral procedure to enable channel access exactly at the medium boundary</w:t>
      </w:r>
      <w:r w:rsidR="00FF1DE2">
        <w:t>”</w:t>
      </w:r>
      <w:r>
        <w:t xml:space="preserve"> </w:t>
      </w:r>
    </w:p>
    <w:p w:rsidR="00546717" w:rsidRDefault="00C90831" w:rsidP="00872FE2">
      <w:pPr>
        <w:pStyle w:val="ListParagraph"/>
        <w:numPr>
          <w:ilvl w:val="0"/>
          <w:numId w:val="6"/>
        </w:numPr>
        <w:jc w:val="both"/>
      </w:pPr>
      <w:r w:rsidRPr="00BF23B2">
        <w:rPr>
          <w:b/>
        </w:rPr>
        <w:t xml:space="preserve">Transmission of reservation signals constitutes valid </w:t>
      </w:r>
      <w:r w:rsidR="00BB55D2" w:rsidRPr="00BF23B2">
        <w:rPr>
          <w:b/>
        </w:rPr>
        <w:t xml:space="preserve">LAA </w:t>
      </w:r>
      <w:r w:rsidRPr="00BF23B2">
        <w:rPr>
          <w:b/>
        </w:rPr>
        <w:t>system overhead</w:t>
      </w:r>
      <w:r>
        <w:t xml:space="preserve">. This is also captured in the </w:t>
      </w:r>
      <w:r w:rsidR="00546717">
        <w:t xml:space="preserve">following </w:t>
      </w:r>
      <w:r>
        <w:t>LS res</w:t>
      </w:r>
      <w:r w:rsidR="00F40D5D">
        <w:t>ponse</w:t>
      </w:r>
      <w:r w:rsidR="00546717">
        <w:t>s</w:t>
      </w:r>
      <w:r w:rsidR="00F40D5D">
        <w:t xml:space="preserve"> from 3GPP to IEEE 802.11</w:t>
      </w:r>
      <w:r w:rsidR="00546717">
        <w:t>:</w:t>
      </w:r>
    </w:p>
    <w:p w:rsidR="00546717" w:rsidRDefault="00B25A82" w:rsidP="00B25A82">
      <w:pPr>
        <w:pStyle w:val="ListParagraph"/>
        <w:numPr>
          <w:ilvl w:val="1"/>
          <w:numId w:val="6"/>
        </w:numPr>
        <w:jc w:val="both"/>
      </w:pPr>
      <w:r w:rsidRPr="00B25A82">
        <w:t>R1-1709851</w:t>
      </w:r>
      <w:r>
        <w:t xml:space="preserve"> </w:t>
      </w:r>
      <w:r w:rsidR="00F40D5D">
        <w:fldChar w:fldCharType="begin"/>
      </w:r>
      <w:r w:rsidR="00F40D5D">
        <w:instrText xml:space="preserve"> REF _Ref496789851 \r \h </w:instrText>
      </w:r>
      <w:r w:rsidR="00F40D5D">
        <w:fldChar w:fldCharType="separate"/>
      </w:r>
      <w:r w:rsidR="00FF1DE2">
        <w:t>[4]</w:t>
      </w:r>
      <w:r w:rsidR="00F40D5D">
        <w:fldChar w:fldCharType="end"/>
      </w:r>
      <w:r w:rsidR="00C90831" w:rsidRPr="00C90831">
        <w:t>: “</w:t>
      </w:r>
      <w:r w:rsidR="00C90831" w:rsidRPr="008F047F">
        <w:rPr>
          <w:i/>
        </w:rPr>
        <w:t>RAN1 views the transmission of signals transmitted between the time a device obtains access to the channel using LBT Category 4 and the time of the next subframe or partial subframe boundary as overhead. Any system has many different forms of overhead</w:t>
      </w:r>
      <w:r w:rsidR="00C90831" w:rsidRPr="00C90831">
        <w:t>”.</w:t>
      </w:r>
      <w:r w:rsidR="00872FE2">
        <w:t xml:space="preserve"> </w:t>
      </w:r>
    </w:p>
    <w:p w:rsidR="00C90831" w:rsidRDefault="00B25A82" w:rsidP="00B25A82">
      <w:pPr>
        <w:pStyle w:val="ListParagraph"/>
        <w:numPr>
          <w:ilvl w:val="1"/>
          <w:numId w:val="6"/>
        </w:numPr>
        <w:jc w:val="both"/>
      </w:pPr>
      <w:r w:rsidRPr="00B25A82">
        <w:t>R1-1613770</w:t>
      </w:r>
      <w:r w:rsidR="00FF1DE2">
        <w:t xml:space="preserve"> </w:t>
      </w:r>
      <w:r w:rsidR="00FF1DE2">
        <w:fldChar w:fldCharType="begin"/>
      </w:r>
      <w:r w:rsidR="00FF1DE2">
        <w:instrText xml:space="preserve"> REF _Ref497209054 \r \h </w:instrText>
      </w:r>
      <w:r w:rsidR="00FF1DE2">
        <w:fldChar w:fldCharType="separate"/>
      </w:r>
      <w:r w:rsidR="00FF1DE2">
        <w:t>[3]</w:t>
      </w:r>
      <w:r w:rsidR="00FF1DE2">
        <w:fldChar w:fldCharType="end"/>
      </w:r>
      <w:r>
        <w:t>:</w:t>
      </w:r>
      <w:r w:rsidR="00872FE2">
        <w:t xml:space="preserve"> “</w:t>
      </w:r>
      <w:r w:rsidR="00872FE2" w:rsidRPr="00872FE2">
        <w:rPr>
          <w:i/>
        </w:rPr>
        <w:t>While RAN1 does not specify the transmission of any such signals, RAN1 recognizes the benefits of leaving the flexibility and choice of transmission of such signals as an implementation and operational choice</w:t>
      </w:r>
      <w:r w:rsidR="00872FE2" w:rsidRPr="00872FE2">
        <w:t>.</w:t>
      </w:r>
      <w:r w:rsidR="00872FE2">
        <w:t>”</w:t>
      </w:r>
    </w:p>
    <w:p w:rsidR="00E70D6F" w:rsidRDefault="00E70D6F" w:rsidP="00D11EF0">
      <w:pPr>
        <w:jc w:val="both"/>
      </w:pPr>
    </w:p>
    <w:p w:rsidR="00B27F06" w:rsidRDefault="00B27F06" w:rsidP="00D11EF0">
      <w:pPr>
        <w:jc w:val="both"/>
      </w:pPr>
    </w:p>
    <w:p w:rsidR="00E70D6F" w:rsidRPr="00E70D6F" w:rsidRDefault="00E70D6F" w:rsidP="00E70D6F">
      <w:pPr>
        <w:pStyle w:val="Heading1"/>
      </w:pPr>
      <w:r w:rsidRPr="00E70D6F">
        <w:lastRenderedPageBreak/>
        <w:t>Arguments against the transmission of reservation signals</w:t>
      </w:r>
      <w:r w:rsidR="00F265E8">
        <w:t xml:space="preserve"> by LAA</w:t>
      </w:r>
    </w:p>
    <w:p w:rsidR="00E70D6F" w:rsidRDefault="00E70D6F" w:rsidP="00D11EF0">
      <w:pPr>
        <w:jc w:val="both"/>
      </w:pPr>
    </w:p>
    <w:p w:rsidR="00F809C1" w:rsidRDefault="00F809C1" w:rsidP="00D11EF0">
      <w:pPr>
        <w:jc w:val="both"/>
      </w:pPr>
      <w:r>
        <w:t xml:space="preserve">802.11 does not transmit reservation signals i.e. energy for the purpose of preventing another node from accessing the channel. </w:t>
      </w:r>
      <w:r w:rsidR="00F40D5D">
        <w:t>For example,</w:t>
      </w:r>
      <w:r w:rsidR="00DE06C6">
        <w:t xml:space="preserve"> if 802.11 does not have data</w:t>
      </w:r>
      <w:r w:rsidR="00F40D5D">
        <w:t xml:space="preserve"> </w:t>
      </w:r>
      <w:r w:rsidR="00C45FFB">
        <w:t>available for transmission on</w:t>
      </w:r>
      <w:r w:rsidR="00F40D5D">
        <w:t xml:space="preserve"> winning a COT, </w:t>
      </w:r>
      <w:r w:rsidR="00DE06C6">
        <w:t xml:space="preserve">it does not start transmission till it has such valid data. Subsequently, on availability of valid data, </w:t>
      </w:r>
      <w:r w:rsidR="00C45FFB">
        <w:t>it can sta</w:t>
      </w:r>
      <w:r w:rsidR="00DE06C6">
        <w:t xml:space="preserve">rt transmission upon the </w:t>
      </w:r>
      <w:r w:rsidR="00C45FFB">
        <w:t xml:space="preserve">success of a fixed CCA defer </w:t>
      </w:r>
      <w:r w:rsidR="00C45FFB">
        <w:fldChar w:fldCharType="begin"/>
      </w:r>
      <w:r w:rsidR="00C45FFB">
        <w:instrText xml:space="preserve"> REF _Ref496791103 \r \h </w:instrText>
      </w:r>
      <w:r w:rsidR="00C45FFB">
        <w:fldChar w:fldCharType="separate"/>
      </w:r>
      <w:r w:rsidR="00B27F06">
        <w:t>[5]</w:t>
      </w:r>
      <w:r w:rsidR="00C45FFB">
        <w:fldChar w:fldCharType="end"/>
      </w:r>
      <w:r w:rsidR="00C45FFB">
        <w:t xml:space="preserve">. This is similar to </w:t>
      </w:r>
      <w:r w:rsidR="00351260">
        <w:t>the transmission procedure described for LAA</w:t>
      </w:r>
      <w:r w:rsidR="00BF23B2">
        <w:t xml:space="preserve"> in </w:t>
      </w:r>
      <w:r w:rsidR="00BF23B2" w:rsidRPr="00BF23B2">
        <w:rPr>
          <w:b/>
        </w:rPr>
        <w:t>Option 1</w:t>
      </w:r>
      <w:r w:rsidR="00351260">
        <w:t xml:space="preserve">. So, for fair coexistence with 802.11 it is necessary that </w:t>
      </w:r>
      <w:r w:rsidR="00DE06C6">
        <w:t xml:space="preserve">the 802.11 and </w:t>
      </w:r>
      <w:r w:rsidR="00351260">
        <w:t xml:space="preserve">LAA </w:t>
      </w:r>
      <w:r w:rsidR="00DE06C6">
        <w:t xml:space="preserve">channel access procedures be similar and that LAA </w:t>
      </w:r>
      <w:r w:rsidR="00351260">
        <w:t>not hold the channel via transmission of reservation signals.</w:t>
      </w:r>
      <w:r w:rsidR="00C45FFB">
        <w:t xml:space="preserve"> </w:t>
      </w:r>
    </w:p>
    <w:p w:rsidR="00F809C1" w:rsidRDefault="00F809C1" w:rsidP="00D11EF0">
      <w:pPr>
        <w:jc w:val="both"/>
      </w:pPr>
    </w:p>
    <w:p w:rsidR="00BF23B2" w:rsidRDefault="00BF23B2" w:rsidP="00D11EF0">
      <w:pPr>
        <w:jc w:val="both"/>
      </w:pPr>
      <w:r>
        <w:t>Please also note the following:</w:t>
      </w:r>
    </w:p>
    <w:p w:rsidR="002D4EA8" w:rsidRDefault="00351260" w:rsidP="00D2790F">
      <w:pPr>
        <w:pStyle w:val="ListParagraph"/>
        <w:numPr>
          <w:ilvl w:val="0"/>
          <w:numId w:val="16"/>
        </w:numPr>
        <w:ind w:left="720"/>
        <w:jc w:val="both"/>
      </w:pPr>
      <w:r>
        <w:t xml:space="preserve">3GPP RAN1’s argument </w:t>
      </w:r>
      <w:r w:rsidR="0075530D">
        <w:t xml:space="preserve">(as described above) </w:t>
      </w:r>
      <w:r>
        <w:t>that there is no provision for transmission of reservation s</w:t>
      </w:r>
      <w:r w:rsidR="0075530D">
        <w:t>ignals in the LAA specification</w:t>
      </w:r>
      <w:r>
        <w:t xml:space="preserve"> </w:t>
      </w:r>
      <w:r w:rsidR="002D4EA8">
        <w:t>sidesteps th</w:t>
      </w:r>
      <w:r>
        <w:t xml:space="preserve">e general understanding in </w:t>
      </w:r>
      <w:r w:rsidR="002D4EA8">
        <w:t>RAN1 that an LAA eN</w:t>
      </w:r>
      <w:r>
        <w:t>B will transmit such</w:t>
      </w:r>
      <w:r w:rsidR="002D4EA8">
        <w:t xml:space="preserve"> reservation signals to hold the channel. This general u</w:t>
      </w:r>
      <w:r>
        <w:t>nderstanding has been discussed</w:t>
      </w:r>
      <w:r w:rsidR="002D4EA8">
        <w:t xml:space="preserve"> in numerous documents submitted to RAN1 by different companies. Some of them have been cited below:</w:t>
      </w:r>
    </w:p>
    <w:p w:rsidR="002D4EA8" w:rsidRDefault="002D4EA8" w:rsidP="00D2790F">
      <w:pPr>
        <w:pStyle w:val="ListParagraph"/>
        <w:numPr>
          <w:ilvl w:val="1"/>
          <w:numId w:val="7"/>
        </w:numPr>
        <w:ind w:left="1080"/>
        <w:jc w:val="both"/>
      </w:pPr>
      <w:r>
        <w:t>R1-1704297 (</w:t>
      </w:r>
      <w:r w:rsidR="00AD5FE5">
        <w:fldChar w:fldCharType="begin"/>
      </w:r>
      <w:r w:rsidR="00AD5FE5">
        <w:instrText xml:space="preserve"> REF _Ref496799147 \r \h </w:instrText>
      </w:r>
      <w:r w:rsidR="00AD5FE5">
        <w:fldChar w:fldCharType="separate"/>
      </w:r>
      <w:r w:rsidR="00B27F06">
        <w:t>[6]</w:t>
      </w:r>
      <w:r w:rsidR="00AD5FE5">
        <w:fldChar w:fldCharType="end"/>
      </w:r>
      <w:r>
        <w:t>): “</w:t>
      </w:r>
      <w:r w:rsidRPr="00351260">
        <w:rPr>
          <w:i/>
        </w:rPr>
        <w:t>The duration from the time the eNB successfully accesses the unlicensed channel to the slot boundary the eNB starts control/data transmission should be reserved with useless signals</w:t>
      </w:r>
      <w:r>
        <w:t>”</w:t>
      </w:r>
    </w:p>
    <w:p w:rsidR="002D4EA8" w:rsidRDefault="002D4EA8" w:rsidP="00D2790F">
      <w:pPr>
        <w:jc w:val="both"/>
      </w:pPr>
    </w:p>
    <w:p w:rsidR="002D4EA8" w:rsidRDefault="002D4EA8" w:rsidP="00D2790F">
      <w:pPr>
        <w:pStyle w:val="ListParagraph"/>
        <w:numPr>
          <w:ilvl w:val="1"/>
          <w:numId w:val="7"/>
        </w:numPr>
        <w:ind w:left="1080"/>
        <w:jc w:val="both"/>
      </w:pPr>
      <w:r>
        <w:t>R1-1705293 (</w:t>
      </w:r>
      <w:r w:rsidR="00AD5FE5">
        <w:fldChar w:fldCharType="begin"/>
      </w:r>
      <w:r w:rsidR="00AD5FE5">
        <w:instrText xml:space="preserve"> REF _Ref496799158 \r \h </w:instrText>
      </w:r>
      <w:r w:rsidR="00AD5FE5">
        <w:fldChar w:fldCharType="separate"/>
      </w:r>
      <w:r w:rsidR="00B27F06">
        <w:t>[7]</w:t>
      </w:r>
      <w:r w:rsidR="00AD5FE5">
        <w:fldChar w:fldCharType="end"/>
      </w:r>
      <w:r>
        <w:t>): “</w:t>
      </w:r>
      <w:r w:rsidRPr="0075530D">
        <w:rPr>
          <w:i/>
        </w:rPr>
        <w:t>LAA SCell may access the channel at any time in a subframe, which may lead to transmission of unnecessary signal (e.g. reservation signal) to hold the channel until the starting position (e.g. next subframe boundary) where the control and/or data can be transmitted.</w:t>
      </w:r>
      <w:r>
        <w:t>”</w:t>
      </w:r>
    </w:p>
    <w:p w:rsidR="002D4EA8" w:rsidRDefault="002D4EA8" w:rsidP="00D2790F">
      <w:pPr>
        <w:jc w:val="both"/>
      </w:pPr>
    </w:p>
    <w:p w:rsidR="00C90831" w:rsidRDefault="002D4EA8" w:rsidP="00D2790F">
      <w:pPr>
        <w:pStyle w:val="ListParagraph"/>
        <w:numPr>
          <w:ilvl w:val="1"/>
          <w:numId w:val="7"/>
        </w:numPr>
        <w:ind w:left="1080"/>
        <w:jc w:val="both"/>
      </w:pPr>
      <w:r>
        <w:t>R1-1704837 (</w:t>
      </w:r>
      <w:r w:rsidR="00AD5FE5">
        <w:fldChar w:fldCharType="begin"/>
      </w:r>
      <w:r w:rsidR="00AD5FE5">
        <w:instrText xml:space="preserve"> REF _Ref496799160 \r \h </w:instrText>
      </w:r>
      <w:r w:rsidR="00AD5FE5">
        <w:fldChar w:fldCharType="separate"/>
      </w:r>
      <w:r w:rsidR="00B27F06">
        <w:t>[8]</w:t>
      </w:r>
      <w:r w:rsidR="00AD5FE5">
        <w:fldChar w:fldCharType="end"/>
      </w:r>
      <w:r>
        <w:t>): “</w:t>
      </w:r>
      <w:r w:rsidRPr="0075530D">
        <w:rPr>
          <w:i/>
        </w:rPr>
        <w:t>We understand that one motivation to allow multiple starting positions in a DL subframe is to reduce the potential reservation signal transmission. Then, one way could be to simply limit the maximum length of reservation signal (e.g., 1 symbol)</w:t>
      </w:r>
      <w:r>
        <w:t>”</w:t>
      </w:r>
    </w:p>
    <w:p w:rsidR="00C90831" w:rsidRDefault="00C90831" w:rsidP="00D2790F">
      <w:pPr>
        <w:ind w:left="360"/>
        <w:jc w:val="both"/>
      </w:pPr>
    </w:p>
    <w:p w:rsidR="00317AD5" w:rsidRDefault="00317AD5" w:rsidP="00D2790F">
      <w:pPr>
        <w:ind w:left="360"/>
        <w:jc w:val="both"/>
      </w:pPr>
    </w:p>
    <w:p w:rsidR="00D2790F" w:rsidRDefault="004B0BD3" w:rsidP="00D2790F">
      <w:pPr>
        <w:pStyle w:val="ListParagraph"/>
        <w:numPr>
          <w:ilvl w:val="0"/>
          <w:numId w:val="16"/>
        </w:numPr>
        <w:ind w:left="720"/>
        <w:jc w:val="both"/>
      </w:pPr>
      <w:r>
        <w:t>The second argument by 3GPP RAN1 that t</w:t>
      </w:r>
      <w:r w:rsidRPr="004B0BD3">
        <w:t>ransmission of reservation signals constitutes valid system overhead</w:t>
      </w:r>
      <w:r w:rsidR="00BF23B2">
        <w:t xml:space="preserve"> doesn’t</w:t>
      </w:r>
      <w:r>
        <w:t xml:space="preserve"> a</w:t>
      </w:r>
      <w:r w:rsidR="00BF23B2">
        <w:t>lso seem</w:t>
      </w:r>
      <w:r w:rsidR="00B27F06">
        <w:t xml:space="preserve"> appropriate</w:t>
      </w:r>
      <w:r w:rsidR="00C03E29">
        <w:t xml:space="preserve">. </w:t>
      </w:r>
    </w:p>
    <w:p w:rsidR="00D2790F" w:rsidRDefault="00C03E29" w:rsidP="00D2790F">
      <w:pPr>
        <w:pStyle w:val="ListParagraph"/>
        <w:numPr>
          <w:ilvl w:val="0"/>
          <w:numId w:val="17"/>
        </w:numPr>
        <w:jc w:val="both"/>
      </w:pPr>
      <w:r>
        <w:t xml:space="preserve">This is because by definition, LAA or any other system, can only be considered to </w:t>
      </w:r>
      <w:r w:rsidR="00AD5FE5">
        <w:t>constitute</w:t>
      </w:r>
      <w:r>
        <w:t xml:space="preserve"> procedures that are defined in the corresponding specification of the system. So, procedures that are not defined in the specification</w:t>
      </w:r>
      <w:r w:rsidR="00AD5FE5">
        <w:t xml:space="preserve"> </w:t>
      </w:r>
      <w:r>
        <w:t xml:space="preserve">cannot be included in the definition of such a system.  </w:t>
      </w:r>
    </w:p>
    <w:p w:rsidR="004B0BD3" w:rsidRDefault="00D2790F" w:rsidP="00D2790F">
      <w:pPr>
        <w:pStyle w:val="ListParagraph"/>
        <w:numPr>
          <w:ilvl w:val="0"/>
          <w:numId w:val="17"/>
        </w:numPr>
        <w:jc w:val="both"/>
      </w:pPr>
      <w:r w:rsidRPr="00D2790F">
        <w:t>Reservation signals (since they are not defined in the specification) may not be understood by the UE which will only</w:t>
      </w:r>
      <w:r>
        <w:t xml:space="preserve"> look for transmissions beginning</w:t>
      </w:r>
      <w:r w:rsidRPr="00D2790F">
        <w:t xml:space="preserve"> at the valid start</w:t>
      </w:r>
      <w:r>
        <w:t>ing positions. So, reservation signals have no specific usage that a valid</w:t>
      </w:r>
      <w:r w:rsidRPr="00D2790F">
        <w:t xml:space="preserve"> embedded signal must have, other than </w:t>
      </w:r>
      <w:r>
        <w:t xml:space="preserve">of </w:t>
      </w:r>
      <w:r w:rsidRPr="00D2790F">
        <w:t>blocking the channel.</w:t>
      </w:r>
      <w:r w:rsidR="004B0BD3">
        <w:t xml:space="preserve"> </w:t>
      </w:r>
    </w:p>
    <w:p w:rsidR="002D4EA8" w:rsidRDefault="002D4EA8" w:rsidP="00D11EF0">
      <w:pPr>
        <w:jc w:val="both"/>
      </w:pPr>
    </w:p>
    <w:p w:rsidR="00483366" w:rsidRDefault="003B37C6" w:rsidP="00D2790F">
      <w:pPr>
        <w:pStyle w:val="ListParagraph"/>
        <w:numPr>
          <w:ilvl w:val="0"/>
          <w:numId w:val="16"/>
        </w:numPr>
        <w:ind w:left="720"/>
        <w:jc w:val="both"/>
      </w:pPr>
      <w:r>
        <w:t>In this regard, it</w:t>
      </w:r>
      <w:r w:rsidR="002B70D3">
        <w:t xml:space="preserve"> should also </w:t>
      </w:r>
      <w:r>
        <w:t xml:space="preserve">be </w:t>
      </w:r>
      <w:r w:rsidR="002B70D3">
        <w:t>note</w:t>
      </w:r>
      <w:r>
        <w:t>d</w:t>
      </w:r>
      <w:r w:rsidR="002B70D3">
        <w:t xml:space="preserve"> that the ETSI-BRAN harmonized standard EN 301 893 </w:t>
      </w:r>
      <w:r w:rsidR="002B70D3">
        <w:fldChar w:fldCharType="begin"/>
      </w:r>
      <w:r w:rsidR="002B70D3">
        <w:instrText xml:space="preserve"> REF _Ref496793375 \r \h </w:instrText>
      </w:r>
      <w:r w:rsidR="00D2790F">
        <w:instrText xml:space="preserve"> \* MERGEFORMAT </w:instrText>
      </w:r>
      <w:r w:rsidR="002B70D3">
        <w:fldChar w:fldCharType="separate"/>
      </w:r>
      <w:r w:rsidR="00203176">
        <w:t>[9]</w:t>
      </w:r>
      <w:r w:rsidR="002B70D3">
        <w:fldChar w:fldCharType="end"/>
      </w:r>
      <w:r w:rsidR="002B70D3">
        <w:t xml:space="preserve"> </w:t>
      </w:r>
      <w:r w:rsidR="002B70D3" w:rsidRPr="002B70D3">
        <w:t xml:space="preserve">specifies the following for transmissions of an Initiating device </w:t>
      </w:r>
      <w:r w:rsidR="00092AED">
        <w:t xml:space="preserve">after winning a COT </w:t>
      </w:r>
      <w:r w:rsidR="002B70D3" w:rsidRPr="002B70D3">
        <w:t>“</w:t>
      </w:r>
      <w:r w:rsidR="002B70D3" w:rsidRPr="00D2790F">
        <w:rPr>
          <w:i/>
        </w:rPr>
        <w:t>6)The Channel Access Engine may start transmissions belonging to the corresponding or higher priority classes, on one or more Operating Channels</w:t>
      </w:r>
      <w:r w:rsidR="006E6CDE">
        <w:t xml:space="preserve">”. </w:t>
      </w:r>
      <w:r w:rsidR="00D2790F">
        <w:t>T</w:t>
      </w:r>
      <w:r w:rsidR="002B70D3" w:rsidRPr="002B70D3">
        <w:t xml:space="preserve">his clause </w:t>
      </w:r>
      <w:r w:rsidR="00D2790F">
        <w:t>may rule</w:t>
      </w:r>
      <w:r w:rsidR="002B70D3" w:rsidRPr="002B70D3">
        <w:t xml:space="preserve"> out transmission of reservation signals by an LAA eNB </w:t>
      </w:r>
      <w:r w:rsidR="00E950C3">
        <w:t xml:space="preserve">within a COT </w:t>
      </w:r>
      <w:r w:rsidR="002B70D3" w:rsidRPr="002B70D3">
        <w:t xml:space="preserve">since reservations signals </w:t>
      </w:r>
      <w:r w:rsidR="00092AED">
        <w:t xml:space="preserve">are not specified in the LAA standards and hence </w:t>
      </w:r>
      <w:r w:rsidR="002B70D3" w:rsidRPr="002B70D3">
        <w:t xml:space="preserve">cannot be classified </w:t>
      </w:r>
      <w:r>
        <w:t xml:space="preserve">as belonging to </w:t>
      </w:r>
      <w:r w:rsidR="00AD5FE5">
        <w:t xml:space="preserve">either </w:t>
      </w:r>
      <w:r w:rsidR="002B70D3" w:rsidRPr="002B70D3">
        <w:t xml:space="preserve">any of the channel access priority classes </w:t>
      </w:r>
      <w:r w:rsidR="00092AED">
        <w:t>1 to 4 (</w:t>
      </w:r>
      <w:r>
        <w:t xml:space="preserve">defined in </w:t>
      </w:r>
      <w:r w:rsidR="00092AED">
        <w:t xml:space="preserve">table </w:t>
      </w:r>
      <w:r>
        <w:t xml:space="preserve">7 and table </w:t>
      </w:r>
      <w:r w:rsidR="00092AED">
        <w:t xml:space="preserve">8 </w:t>
      </w:r>
      <w:r w:rsidR="00853AE6">
        <w:t xml:space="preserve">of </w:t>
      </w:r>
      <w:r w:rsidR="00853AE6">
        <w:fldChar w:fldCharType="begin"/>
      </w:r>
      <w:r w:rsidR="00853AE6">
        <w:instrText xml:space="preserve"> REF _Ref496793375 \r \h </w:instrText>
      </w:r>
      <w:r w:rsidR="00D2790F">
        <w:instrText xml:space="preserve"> \* MERGEFORMAT </w:instrText>
      </w:r>
      <w:r w:rsidR="00853AE6">
        <w:fldChar w:fldCharType="separate"/>
      </w:r>
      <w:r w:rsidR="00203176">
        <w:t>[9]</w:t>
      </w:r>
      <w:r w:rsidR="00853AE6">
        <w:fldChar w:fldCharType="end"/>
      </w:r>
      <w:r w:rsidR="00853AE6">
        <w:t xml:space="preserve">) </w:t>
      </w:r>
      <w:r>
        <w:t>or being signals that are embedded into transmissions of any of these priority classes</w:t>
      </w:r>
      <w:r w:rsidR="002B70D3" w:rsidRPr="002B70D3">
        <w:t>.</w:t>
      </w:r>
    </w:p>
    <w:p w:rsidR="00483366" w:rsidRDefault="00483366" w:rsidP="00D11EF0">
      <w:pPr>
        <w:jc w:val="both"/>
      </w:pPr>
    </w:p>
    <w:p w:rsidR="00483366" w:rsidRDefault="003B37C6" w:rsidP="003B37C6">
      <w:pPr>
        <w:pStyle w:val="Heading1"/>
      </w:pPr>
      <w:r>
        <w:lastRenderedPageBreak/>
        <w:t>Proposed next steps</w:t>
      </w:r>
    </w:p>
    <w:p w:rsidR="00483366" w:rsidRDefault="00483366" w:rsidP="00D11EF0">
      <w:pPr>
        <w:jc w:val="both"/>
      </w:pPr>
    </w:p>
    <w:p w:rsidR="003B37C6" w:rsidRDefault="00D763F7" w:rsidP="00D11EF0">
      <w:pPr>
        <w:jc w:val="both"/>
      </w:pPr>
      <w:r>
        <w:t xml:space="preserve">It is </w:t>
      </w:r>
      <w:r w:rsidR="0096286E">
        <w:t xml:space="preserve">important </w:t>
      </w:r>
      <w:r w:rsidR="004A068C">
        <w:t xml:space="preserve">for 802.11 </w:t>
      </w:r>
      <w:r w:rsidR="0096286E">
        <w:t>to</w:t>
      </w:r>
      <w:r w:rsidR="004A068C">
        <w:t xml:space="preserve"> understand whether use of reservation signals to </w:t>
      </w:r>
      <w:r w:rsidR="00A358F7">
        <w:t>guarantee medium acce</w:t>
      </w:r>
      <w:r w:rsidR="004A068C">
        <w:t xml:space="preserve">ss </w:t>
      </w:r>
      <w:r w:rsidR="00A358F7">
        <w:t>i</w:t>
      </w:r>
      <w:r w:rsidR="004A068C">
        <w:t>s</w:t>
      </w:r>
      <w:r w:rsidR="00A358F7">
        <w:t xml:space="preserve"> an advisable practice, and if it is even </w:t>
      </w:r>
      <w:r w:rsidR="004A068C">
        <w:t>acceptable under various regulatory domains</w:t>
      </w:r>
      <w:r w:rsidR="00A358F7">
        <w:t xml:space="preserve">.  </w:t>
      </w:r>
      <w:r w:rsidR="00807EA5">
        <w:t>The following points should be noted in this respect</w:t>
      </w:r>
      <w:r w:rsidR="00903E02">
        <w:t>:</w:t>
      </w:r>
    </w:p>
    <w:p w:rsidR="00903E02" w:rsidRDefault="00903E02" w:rsidP="00D11EF0">
      <w:pPr>
        <w:jc w:val="both"/>
      </w:pPr>
    </w:p>
    <w:p w:rsidR="00B77D2B" w:rsidRDefault="00903E02" w:rsidP="00D974DF">
      <w:pPr>
        <w:pStyle w:val="ListParagraph"/>
        <w:numPr>
          <w:ilvl w:val="0"/>
          <w:numId w:val="13"/>
        </w:numPr>
        <w:jc w:val="both"/>
      </w:pPr>
      <w:r w:rsidRPr="00903E02">
        <w:t>802.11 does not transmit reservation signals i.e. energy for the sole purpose of preventing another node from accessing the channel. For example,</w:t>
      </w:r>
      <w:r>
        <w:t xml:space="preserve"> if 802.11 does not have data</w:t>
      </w:r>
      <w:r w:rsidRPr="00903E02">
        <w:t xml:space="preserve"> available for transmission on winning a COT, it </w:t>
      </w:r>
      <w:r>
        <w:t xml:space="preserve">defers transmission and </w:t>
      </w:r>
      <w:r w:rsidRPr="00903E02">
        <w:t xml:space="preserve">can start transmission at a later time </w:t>
      </w:r>
      <w:r w:rsidR="00AD5FE5">
        <w:t>on availability of such data</w:t>
      </w:r>
      <w:r w:rsidR="00B77D2B">
        <w:t>,</w:t>
      </w:r>
      <w:r w:rsidR="00AD5FE5">
        <w:t xml:space="preserve"> depending on the</w:t>
      </w:r>
      <w:r w:rsidRPr="00903E02">
        <w:t xml:space="preserve"> success of a fixed CCA defer </w:t>
      </w:r>
      <w:r w:rsidR="00B25A82">
        <w:fldChar w:fldCharType="begin"/>
      </w:r>
      <w:r w:rsidR="00B25A82">
        <w:instrText xml:space="preserve"> REF _Ref496791103 \r \h </w:instrText>
      </w:r>
      <w:r w:rsidR="00B25A82">
        <w:fldChar w:fldCharType="separate"/>
      </w:r>
      <w:r w:rsidR="00B77D2B">
        <w:t>[5]</w:t>
      </w:r>
      <w:r w:rsidR="00B25A82">
        <w:fldChar w:fldCharType="end"/>
      </w:r>
      <w:r w:rsidRPr="00903E02">
        <w:t xml:space="preserve">. </w:t>
      </w:r>
      <w:r>
        <w:t xml:space="preserve">The LAA specification too contains a provision for doing so by defining a procedure </w:t>
      </w:r>
      <w:r>
        <w:fldChar w:fldCharType="begin"/>
      </w:r>
      <w:r>
        <w:instrText xml:space="preserve"> REF _Ref496779907 \r \h </w:instrText>
      </w:r>
      <w:r>
        <w:fldChar w:fldCharType="separate"/>
      </w:r>
      <w:r w:rsidR="00B25A82">
        <w:t>[2]</w:t>
      </w:r>
      <w:r>
        <w:fldChar w:fldCharType="end"/>
      </w:r>
      <w:r>
        <w:t xml:space="preserve"> similar to 802.11. </w:t>
      </w:r>
      <w:r w:rsidRPr="00903E02">
        <w:t xml:space="preserve">So, </w:t>
      </w:r>
      <w:r w:rsidR="00355DAE">
        <w:t xml:space="preserve">this procedure of self-deferral for both LAA and 802.11 is necessary </w:t>
      </w:r>
      <w:r w:rsidRPr="00903E02">
        <w:t>for fair coexistence</w:t>
      </w:r>
      <w:r w:rsidR="00355DAE">
        <w:t>.</w:t>
      </w:r>
      <w:r w:rsidR="00E13CFC">
        <w:t>.</w:t>
      </w:r>
      <w:r w:rsidR="00F134E2">
        <w:t xml:space="preserve">  </w:t>
      </w:r>
    </w:p>
    <w:p w:rsidR="00903E02" w:rsidRDefault="00E13CFC" w:rsidP="00B77D2B">
      <w:pPr>
        <w:pStyle w:val="ListParagraph"/>
        <w:jc w:val="both"/>
      </w:pPr>
      <w:r>
        <w:t xml:space="preserve"> </w:t>
      </w:r>
    </w:p>
    <w:p w:rsidR="00E36704" w:rsidRDefault="00D82EC5" w:rsidP="00D974DF">
      <w:pPr>
        <w:pStyle w:val="ListParagraph"/>
        <w:numPr>
          <w:ilvl w:val="0"/>
          <w:numId w:val="13"/>
        </w:numPr>
        <w:jc w:val="both"/>
      </w:pPr>
      <w:r>
        <w:t>It appears that t</w:t>
      </w:r>
      <w:r w:rsidR="00A260F9">
        <w:t>he ETSI</w:t>
      </w:r>
      <w:r w:rsidR="00E36704">
        <w:t xml:space="preserve"> harmonized standard EN 301 893 </w:t>
      </w:r>
      <w:r w:rsidR="00E36704">
        <w:fldChar w:fldCharType="begin"/>
      </w:r>
      <w:r w:rsidR="00E36704">
        <w:instrText xml:space="preserve"> REF _Ref496793375 \r \h </w:instrText>
      </w:r>
      <w:r w:rsidR="00E36704">
        <w:fldChar w:fldCharType="separate"/>
      </w:r>
      <w:r w:rsidR="00B77D2B">
        <w:t>[9]</w:t>
      </w:r>
      <w:r w:rsidR="00E36704">
        <w:fldChar w:fldCharType="end"/>
      </w:r>
      <w:r w:rsidR="00E36704">
        <w:t xml:space="preserve"> allows the transmission </w:t>
      </w:r>
      <w:r w:rsidR="00E950C3">
        <w:t xml:space="preserve">within a COT </w:t>
      </w:r>
      <w:r w:rsidR="00E36704">
        <w:t xml:space="preserve">of only data belonging to channel access priority classes 1 to 4.  </w:t>
      </w:r>
      <w:r w:rsidR="00B77D2B">
        <w:t>I</w:t>
      </w:r>
      <w:r w:rsidR="00E36704">
        <w:t xml:space="preserve">t may also allow transmission of standardized signals and other transmissions that may be embedded in such data. </w:t>
      </w:r>
      <w:r w:rsidR="009B695E">
        <w:t>However, reservation signals as provisioned</w:t>
      </w:r>
      <w:r w:rsidR="00E36704">
        <w:t xml:space="preserve"> for LAA DL are not defined in the LAA specification and hence cannot be considered to constitute either data belonging to a channel access priority class or </w:t>
      </w:r>
      <w:r w:rsidR="00A260F9">
        <w:t xml:space="preserve">embedded </w:t>
      </w:r>
      <w:r w:rsidR="00E36704">
        <w:t>signals and messages that aid the transmission or reception of such data.</w:t>
      </w:r>
      <w:r w:rsidR="00B77D2B">
        <w:t xml:space="preserve"> </w:t>
      </w:r>
      <w:r w:rsidR="00A260F9">
        <w:t>So, w</w:t>
      </w:r>
      <w:r w:rsidR="00396121">
        <w:t>e may</w:t>
      </w:r>
      <w:r w:rsidR="000845CA">
        <w:t xml:space="preserve"> seek clarification </w:t>
      </w:r>
      <w:r w:rsidR="008C36F2">
        <w:t>and advi</w:t>
      </w:r>
      <w:r w:rsidR="00355DAE">
        <w:t>c</w:t>
      </w:r>
      <w:r w:rsidR="008C36F2">
        <w:t xml:space="preserve">e </w:t>
      </w:r>
      <w:r w:rsidR="000845CA">
        <w:t>regarding this</w:t>
      </w:r>
      <w:r>
        <w:t xml:space="preserve"> practice</w:t>
      </w:r>
      <w:r w:rsidR="00E13CFC">
        <w:t>.</w:t>
      </w:r>
      <w:r w:rsidR="00E36704">
        <w:t xml:space="preserve"> </w:t>
      </w:r>
    </w:p>
    <w:p w:rsidR="00995941" w:rsidRDefault="00995941" w:rsidP="00D11EF0">
      <w:pPr>
        <w:jc w:val="both"/>
      </w:pPr>
    </w:p>
    <w:p w:rsidR="001E7A24" w:rsidRDefault="00A260F9" w:rsidP="00D974DF">
      <w:pPr>
        <w:pStyle w:val="ListParagraph"/>
        <w:numPr>
          <w:ilvl w:val="0"/>
          <w:numId w:val="13"/>
        </w:numPr>
        <w:jc w:val="both"/>
      </w:pPr>
      <w:r>
        <w:t>There i</w:t>
      </w:r>
      <w:r w:rsidR="009D19D3">
        <w:t xml:space="preserve">s a </w:t>
      </w:r>
      <w:r w:rsidR="00D3229C">
        <w:t>Work I</w:t>
      </w:r>
      <w:r w:rsidR="00995941">
        <w:t>tem</w:t>
      </w:r>
      <w:r>
        <w:t xml:space="preserve"> on</w:t>
      </w:r>
      <w:r w:rsidR="00643D42">
        <w:t xml:space="preserve"> LAA enhancements</w:t>
      </w:r>
      <w:r w:rsidR="00995941">
        <w:t xml:space="preserve"> </w:t>
      </w:r>
      <w:r w:rsidR="00643D42">
        <w:fldChar w:fldCharType="begin"/>
      </w:r>
      <w:r w:rsidR="00643D42">
        <w:instrText xml:space="preserve"> REF _Ref496798596 \r \h </w:instrText>
      </w:r>
      <w:r w:rsidR="00643D42">
        <w:fldChar w:fldCharType="separate"/>
      </w:r>
      <w:r>
        <w:t>[10]</w:t>
      </w:r>
      <w:r w:rsidR="00643D42">
        <w:fldChar w:fldCharType="end"/>
      </w:r>
      <w:r w:rsidR="00643D42">
        <w:t xml:space="preserve"> </w:t>
      </w:r>
      <w:r w:rsidR="00995941">
        <w:t xml:space="preserve">that was approved </w:t>
      </w:r>
      <w:r w:rsidR="00643D42">
        <w:t xml:space="preserve">in </w:t>
      </w:r>
      <w:r>
        <w:t>the 3GPP RAN Plenary (RAN#75, March 2017)</w:t>
      </w:r>
      <w:r w:rsidR="00643D42">
        <w:t xml:space="preserve"> that included a goal of reducing the duration of transmission of reservation signals by specifying</w:t>
      </w:r>
      <w:r w:rsidR="00643D42" w:rsidRPr="00AD5FE5">
        <w:rPr>
          <w:rFonts w:eastAsia="Malgun Gothic"/>
        </w:rPr>
        <w:t xml:space="preserve"> the </w:t>
      </w:r>
      <w:r w:rsidR="00D11EF0" w:rsidRPr="00AE3832">
        <w:t>support for multiple</w:t>
      </w:r>
      <w:r w:rsidR="00767FCD">
        <w:t xml:space="preserve"> starting </w:t>
      </w:r>
      <w:r w:rsidR="00D11EF0" w:rsidRPr="00AE3832">
        <w:t xml:space="preserve">positions in a subframe </w:t>
      </w:r>
      <w:r w:rsidR="00643D42">
        <w:t>for</w:t>
      </w:r>
      <w:r w:rsidR="00767FCD">
        <w:t xml:space="preserve"> LAA </w:t>
      </w:r>
      <w:r w:rsidR="00643D42">
        <w:t xml:space="preserve">DL. </w:t>
      </w:r>
      <w:r w:rsidR="00E30A07">
        <w:t xml:space="preserve">The documents </w:t>
      </w:r>
      <w:r w:rsidR="00E30A07">
        <w:fldChar w:fldCharType="begin"/>
      </w:r>
      <w:r w:rsidR="00E30A07">
        <w:instrText xml:space="preserve"> REF _Ref496799147 \r \h </w:instrText>
      </w:r>
      <w:r w:rsidR="00E30A07">
        <w:fldChar w:fldCharType="separate"/>
      </w:r>
      <w:r w:rsidR="00B25A82">
        <w:t>[6]</w:t>
      </w:r>
      <w:r w:rsidR="00E30A07">
        <w:fldChar w:fldCharType="end"/>
      </w:r>
      <w:r w:rsidR="00E30A07">
        <w:t xml:space="preserve">, </w:t>
      </w:r>
      <w:r w:rsidR="00E30A07">
        <w:fldChar w:fldCharType="begin"/>
      </w:r>
      <w:r w:rsidR="00E30A07">
        <w:instrText xml:space="preserve"> REF _Ref496799158 \r \h </w:instrText>
      </w:r>
      <w:r w:rsidR="00E30A07">
        <w:fldChar w:fldCharType="separate"/>
      </w:r>
      <w:r w:rsidR="00B25A82">
        <w:t>[7]</w:t>
      </w:r>
      <w:r w:rsidR="00E30A07">
        <w:fldChar w:fldCharType="end"/>
      </w:r>
      <w:r w:rsidR="00E30A07">
        <w:t xml:space="preserve">, </w:t>
      </w:r>
      <w:r w:rsidR="00E30A07">
        <w:fldChar w:fldCharType="begin"/>
      </w:r>
      <w:r w:rsidR="00E30A07">
        <w:instrText xml:space="preserve"> REF _Ref496799160 \r \h </w:instrText>
      </w:r>
      <w:r w:rsidR="00E30A07">
        <w:fldChar w:fldCharType="separate"/>
      </w:r>
      <w:r w:rsidR="00B25A82">
        <w:t>[8]</w:t>
      </w:r>
      <w:r w:rsidR="00E30A07">
        <w:fldChar w:fldCharType="end"/>
      </w:r>
      <w:r w:rsidR="00E30A07">
        <w:t xml:space="preserve"> that refer to transmis</w:t>
      </w:r>
      <w:r w:rsidR="009D19D3">
        <w:t xml:space="preserve">sion of reservation signals </w:t>
      </w:r>
      <w:r w:rsidR="009B695E">
        <w:t>had</w:t>
      </w:r>
      <w:r w:rsidR="009D19D3">
        <w:t xml:space="preserve"> been</w:t>
      </w:r>
      <w:r w:rsidR="00D3229C">
        <w:t xml:space="preserve"> submitted in relation to this Work I</w:t>
      </w:r>
      <w:r w:rsidR="009D19D3">
        <w:t xml:space="preserve">tem. However, </w:t>
      </w:r>
      <w:r w:rsidR="00D3229C">
        <w:t xml:space="preserve">3GPP </w:t>
      </w:r>
      <w:r>
        <w:t xml:space="preserve">has </w:t>
      </w:r>
      <w:r w:rsidR="00E13CFC">
        <w:t xml:space="preserve">concluded in the latest </w:t>
      </w:r>
      <w:r w:rsidR="00B25A82">
        <w:t xml:space="preserve">RAN1 </w:t>
      </w:r>
      <w:r w:rsidR="00E13CFC">
        <w:t xml:space="preserve">meeting </w:t>
      </w:r>
      <w:r w:rsidR="00B25A82">
        <w:t>(RAN1#90-bis</w:t>
      </w:r>
      <w:r>
        <w:t>,</w:t>
      </w:r>
      <w:r w:rsidR="00B25A82">
        <w:t xml:space="preserve"> 09-13/Oct/2017) </w:t>
      </w:r>
      <w:r w:rsidR="00E13CFC">
        <w:t xml:space="preserve">that there is no </w:t>
      </w:r>
      <w:r w:rsidR="00D3229C">
        <w:t xml:space="preserve">consensus in RAN1 </w:t>
      </w:r>
      <w:r w:rsidR="009D19D3">
        <w:t>on defining addition</w:t>
      </w:r>
      <w:r w:rsidR="00D3229C">
        <w:t>al</w:t>
      </w:r>
      <w:r w:rsidR="009D19D3">
        <w:t xml:space="preserve"> starting positions in an LAA DL subframe</w:t>
      </w:r>
      <w:r w:rsidR="00E13CFC">
        <w:t xml:space="preserve">. </w:t>
      </w:r>
      <w:r w:rsidR="009B695E">
        <w:t>This has happened</w:t>
      </w:r>
      <w:r w:rsidR="009D19D3">
        <w:t xml:space="preserve"> despite multiple LSs from IEEE 802.11 and </w:t>
      </w:r>
      <w:r>
        <w:t>the support of many</w:t>
      </w:r>
      <w:r w:rsidR="009D19D3">
        <w:t xml:space="preserve"> companies</w:t>
      </w:r>
      <w:r w:rsidR="001E7A24">
        <w:t xml:space="preserve"> (</w:t>
      </w:r>
      <w:r w:rsidR="001E7A24">
        <w:fldChar w:fldCharType="begin"/>
      </w:r>
      <w:r w:rsidR="001E7A24">
        <w:instrText xml:space="preserve"> REF _Ref496799467 \r \h </w:instrText>
      </w:r>
      <w:r w:rsidR="001E7A24">
        <w:fldChar w:fldCharType="separate"/>
      </w:r>
      <w:r>
        <w:t>[11]</w:t>
      </w:r>
      <w:r w:rsidR="001E7A24">
        <w:fldChar w:fldCharType="end"/>
      </w:r>
      <w:r w:rsidR="001E7A24">
        <w:t xml:space="preserve">, </w:t>
      </w:r>
      <w:r w:rsidR="001E7A24">
        <w:fldChar w:fldCharType="begin"/>
      </w:r>
      <w:r w:rsidR="001E7A24">
        <w:instrText xml:space="preserve"> REF _Ref496799470 \r \h </w:instrText>
      </w:r>
      <w:r w:rsidR="001E7A24">
        <w:fldChar w:fldCharType="separate"/>
      </w:r>
      <w:r>
        <w:t>[12]</w:t>
      </w:r>
      <w:r w:rsidR="001E7A24">
        <w:fldChar w:fldCharType="end"/>
      </w:r>
      <w:r w:rsidR="001E7A24">
        <w:t xml:space="preserve">, </w:t>
      </w:r>
      <w:r w:rsidR="00D806A8">
        <w:fldChar w:fldCharType="begin"/>
      </w:r>
      <w:r w:rsidR="00D806A8">
        <w:instrText xml:space="preserve"> REF _Ref496803431 \r \h </w:instrText>
      </w:r>
      <w:r w:rsidR="00D806A8">
        <w:fldChar w:fldCharType="separate"/>
      </w:r>
      <w:r>
        <w:t>[13]</w:t>
      </w:r>
      <w:r w:rsidR="00D806A8">
        <w:fldChar w:fldCharType="end"/>
      </w:r>
      <w:r w:rsidR="00D806A8">
        <w:t xml:space="preserve">, </w:t>
      </w:r>
      <w:r w:rsidR="00D806A8">
        <w:fldChar w:fldCharType="begin"/>
      </w:r>
      <w:r w:rsidR="00D806A8">
        <w:instrText xml:space="preserve"> REF _Ref496803434 \r \h </w:instrText>
      </w:r>
      <w:r w:rsidR="00D806A8">
        <w:fldChar w:fldCharType="separate"/>
      </w:r>
      <w:r>
        <w:t>[14]</w:t>
      </w:r>
      <w:r w:rsidR="00D806A8">
        <w:fldChar w:fldCharType="end"/>
      </w:r>
      <w:r w:rsidR="008C36F2">
        <w:t>)</w:t>
      </w:r>
      <w:r w:rsidR="000845CA">
        <w:t>.</w:t>
      </w:r>
    </w:p>
    <w:p w:rsidR="00A260F9" w:rsidRDefault="00A260F9" w:rsidP="00A260F9">
      <w:pPr>
        <w:pStyle w:val="ListParagraph"/>
        <w:jc w:val="both"/>
      </w:pPr>
    </w:p>
    <w:p w:rsidR="00D974DF" w:rsidRPr="00D974DF" w:rsidRDefault="00D974DF" w:rsidP="00D974DF">
      <w:pPr>
        <w:pStyle w:val="ListParagraph"/>
        <w:numPr>
          <w:ilvl w:val="0"/>
          <w:numId w:val="13"/>
        </w:numPr>
      </w:pPr>
      <w:r>
        <w:t>T</w:t>
      </w:r>
      <w:r w:rsidRPr="00D974DF">
        <w:t xml:space="preserve">he scope of the Work Item for the next version of ETSI </w:t>
      </w:r>
      <w:r w:rsidR="00D763F7">
        <w:t xml:space="preserve">EN </w:t>
      </w:r>
      <w:r w:rsidRPr="00D974DF">
        <w:t>301 893 contains a topic to consider not allowing transmission of reservation signals “</w:t>
      </w:r>
      <w:r w:rsidRPr="00D974DF">
        <w:rPr>
          <w:i/>
        </w:rPr>
        <w:t>Consider to make clear in the standard that transmissions, which have the purpose of preventing others to have access to the channel, are not allowed</w:t>
      </w:r>
      <w:r w:rsidRPr="00D974DF">
        <w:t>”.</w:t>
      </w:r>
      <w:r>
        <w:t xml:space="preserve"> Point 1 to 3 discussed above should be </w:t>
      </w:r>
      <w:r w:rsidR="000845CA">
        <w:t xml:space="preserve">a part of </w:t>
      </w:r>
      <w:r>
        <w:t>any discussion on this scope.</w:t>
      </w:r>
    </w:p>
    <w:p w:rsidR="00E13CFC" w:rsidRDefault="00E13CFC" w:rsidP="00D974DF">
      <w:pPr>
        <w:pStyle w:val="ListParagraph"/>
        <w:jc w:val="both"/>
      </w:pPr>
    </w:p>
    <w:p w:rsidR="00CA09B2" w:rsidRPr="00D24FEA" w:rsidRDefault="00D806A8" w:rsidP="00D24FEA">
      <w:pPr>
        <w:pStyle w:val="Heading1"/>
      </w:pPr>
      <w:r w:rsidRPr="00D24FEA">
        <w:t>References</w:t>
      </w:r>
    </w:p>
    <w:p w:rsidR="004C2301" w:rsidRPr="004C2301" w:rsidRDefault="004C2301" w:rsidP="004C2301">
      <w:pPr>
        <w:numPr>
          <w:ilvl w:val="0"/>
          <w:numId w:val="2"/>
        </w:numPr>
        <w:spacing w:after="180"/>
        <w:jc w:val="both"/>
        <w:rPr>
          <w:rFonts w:ascii="Calibri" w:eastAsia="MS Mincho" w:hAnsi="Calibri" w:cs="Calibri"/>
          <w:szCs w:val="22"/>
          <w:lang w:val="en-US"/>
        </w:rPr>
      </w:pPr>
      <w:bookmarkStart w:id="2" w:name="_Ref496789390"/>
      <w:bookmarkStart w:id="3" w:name="_Ref481591178"/>
      <w:bookmarkStart w:id="4" w:name="_Ref416453523"/>
      <w:r w:rsidRPr="004C2301">
        <w:rPr>
          <w:rFonts w:ascii="Calibri" w:eastAsia="MS Mincho" w:hAnsi="Calibri" w:cs="Calibri"/>
          <w:szCs w:val="22"/>
          <w:lang w:val="en-US"/>
        </w:rPr>
        <w:t>RAN1 Chairman’s Notes, 3GPP TSG RAN WG1 Meeting 90bis (9th – 13th, October 2017)</w:t>
      </w:r>
      <w:bookmarkEnd w:id="2"/>
    </w:p>
    <w:p w:rsidR="008F047F" w:rsidRDefault="008F047F" w:rsidP="008F047F">
      <w:pPr>
        <w:numPr>
          <w:ilvl w:val="0"/>
          <w:numId w:val="2"/>
        </w:numPr>
        <w:spacing w:after="180"/>
        <w:jc w:val="both"/>
        <w:rPr>
          <w:rFonts w:ascii="Calibri" w:eastAsia="MS Mincho" w:hAnsi="Calibri" w:cs="Calibri"/>
          <w:szCs w:val="22"/>
          <w:lang w:val="en-US"/>
        </w:rPr>
      </w:pPr>
      <w:bookmarkStart w:id="5" w:name="_Ref496779907"/>
      <w:r>
        <w:rPr>
          <w:rFonts w:ascii="Calibri" w:eastAsia="MS Mincho" w:hAnsi="Calibri" w:cs="Calibri"/>
          <w:szCs w:val="22"/>
          <w:lang w:val="en-US"/>
        </w:rPr>
        <w:t xml:space="preserve">3GPP TS 36.213 </w:t>
      </w:r>
      <w:r w:rsidRPr="008F047F">
        <w:rPr>
          <w:rFonts w:ascii="Calibri" w:eastAsia="MS Mincho" w:hAnsi="Calibri" w:cs="Calibri"/>
          <w:szCs w:val="22"/>
          <w:lang w:val="en-US"/>
        </w:rPr>
        <w:t>v 14.3.0 (2017-06)</w:t>
      </w:r>
      <w:bookmarkEnd w:id="5"/>
    </w:p>
    <w:p w:rsidR="00FF1DE2" w:rsidRPr="00FF1DE2" w:rsidRDefault="00FF1DE2" w:rsidP="00FF1DE2">
      <w:pPr>
        <w:numPr>
          <w:ilvl w:val="0"/>
          <w:numId w:val="2"/>
        </w:numPr>
        <w:spacing w:after="180"/>
        <w:jc w:val="both"/>
        <w:rPr>
          <w:rFonts w:ascii="Calibri" w:eastAsia="MS Mincho" w:hAnsi="Calibri" w:cs="Calibri"/>
          <w:szCs w:val="22"/>
          <w:lang w:val="en-US"/>
        </w:rPr>
      </w:pPr>
      <w:bookmarkStart w:id="6" w:name="_Ref497209054"/>
      <w:r>
        <w:rPr>
          <w:rFonts w:ascii="Calibri" w:eastAsia="MS Mincho" w:hAnsi="Calibri" w:cs="Calibri"/>
          <w:szCs w:val="22"/>
          <w:lang w:val="en-US"/>
        </w:rPr>
        <w:t xml:space="preserve">R1-1613770, </w:t>
      </w:r>
      <w:r w:rsidRPr="00872FE2">
        <w:rPr>
          <w:rFonts w:ascii="Calibri" w:eastAsia="MS Mincho" w:hAnsi="Calibri" w:cs="Calibri"/>
          <w:szCs w:val="22"/>
          <w:lang w:val="en-US"/>
        </w:rPr>
        <w:t>Response LS to IEEE 802.11 regarding LAA</w:t>
      </w:r>
      <w:bookmarkEnd w:id="6"/>
    </w:p>
    <w:p w:rsidR="00F40D5D" w:rsidRDefault="00F40D5D" w:rsidP="00F40D5D">
      <w:pPr>
        <w:numPr>
          <w:ilvl w:val="0"/>
          <w:numId w:val="2"/>
        </w:numPr>
        <w:spacing w:after="180"/>
        <w:jc w:val="both"/>
        <w:rPr>
          <w:rFonts w:ascii="Calibri" w:eastAsia="MS Mincho" w:hAnsi="Calibri" w:cs="Calibri"/>
          <w:szCs w:val="22"/>
          <w:lang w:val="en-US"/>
        </w:rPr>
      </w:pPr>
      <w:bookmarkStart w:id="7" w:name="_Ref496789851"/>
      <w:r w:rsidRPr="00F40D5D">
        <w:rPr>
          <w:rFonts w:ascii="Calibri" w:eastAsia="MS Mincho" w:hAnsi="Calibri" w:cs="Calibri"/>
          <w:szCs w:val="22"/>
          <w:lang w:val="en-US"/>
        </w:rPr>
        <w:t>R1-1709851</w:t>
      </w:r>
      <w:r>
        <w:rPr>
          <w:rFonts w:ascii="Calibri" w:eastAsia="MS Mincho" w:hAnsi="Calibri" w:cs="Calibri"/>
          <w:szCs w:val="22"/>
          <w:lang w:val="en-US"/>
        </w:rPr>
        <w:t xml:space="preserve">, </w:t>
      </w:r>
      <w:r w:rsidRPr="00F40D5D">
        <w:rPr>
          <w:rFonts w:ascii="Calibri" w:eastAsia="MS Mincho" w:hAnsi="Calibri" w:cs="Calibri"/>
          <w:szCs w:val="22"/>
          <w:lang w:val="en-US"/>
        </w:rPr>
        <w:t>Response LS to IEEE 802 regarding LAA</w:t>
      </w:r>
      <w:bookmarkEnd w:id="7"/>
    </w:p>
    <w:p w:rsidR="00C45FFB" w:rsidRDefault="00C45FFB" w:rsidP="00C45FFB">
      <w:pPr>
        <w:numPr>
          <w:ilvl w:val="0"/>
          <w:numId w:val="2"/>
        </w:numPr>
        <w:spacing w:after="180"/>
        <w:jc w:val="both"/>
        <w:rPr>
          <w:rFonts w:ascii="Calibri" w:eastAsia="MS Mincho" w:hAnsi="Calibri" w:cs="Calibri"/>
          <w:szCs w:val="22"/>
          <w:lang w:val="en-US"/>
        </w:rPr>
      </w:pPr>
      <w:bookmarkStart w:id="8" w:name="_Ref496791103"/>
      <w:r>
        <w:rPr>
          <w:rFonts w:ascii="Calibri" w:eastAsia="MS Mincho" w:hAnsi="Calibri" w:cs="Calibri"/>
          <w:szCs w:val="22"/>
          <w:lang w:val="en-US"/>
        </w:rPr>
        <w:t xml:space="preserve">IEEE 802.11 – 2016,  Section </w:t>
      </w:r>
      <w:r w:rsidRPr="00C45FFB">
        <w:rPr>
          <w:rFonts w:ascii="Calibri" w:eastAsia="MS Mincho" w:hAnsi="Calibri" w:cs="Calibri"/>
          <w:szCs w:val="22"/>
          <w:lang w:val="en-US"/>
        </w:rPr>
        <w:t xml:space="preserve">10.22.2.4 </w:t>
      </w:r>
      <w:r>
        <w:rPr>
          <w:rFonts w:ascii="Calibri" w:eastAsia="MS Mincho" w:hAnsi="Calibri" w:cs="Calibri"/>
          <w:szCs w:val="22"/>
          <w:lang w:val="en-US"/>
        </w:rPr>
        <w:t>“</w:t>
      </w:r>
      <w:r w:rsidRPr="00C45FFB">
        <w:rPr>
          <w:rFonts w:ascii="Calibri" w:eastAsia="MS Mincho" w:hAnsi="Calibri" w:cs="Calibri"/>
          <w:szCs w:val="22"/>
          <w:lang w:val="en-US"/>
        </w:rPr>
        <w:t>Obtaining an EDCA TXOP</w:t>
      </w:r>
      <w:r>
        <w:rPr>
          <w:rFonts w:ascii="Calibri" w:eastAsia="MS Mincho" w:hAnsi="Calibri" w:cs="Calibri"/>
          <w:szCs w:val="22"/>
          <w:lang w:val="en-US"/>
        </w:rPr>
        <w:t>”</w:t>
      </w:r>
      <w:bookmarkEnd w:id="8"/>
    </w:p>
    <w:p w:rsidR="00CA3F30" w:rsidRDefault="00CA3F30" w:rsidP="00CA3F30">
      <w:pPr>
        <w:numPr>
          <w:ilvl w:val="0"/>
          <w:numId w:val="2"/>
        </w:numPr>
        <w:spacing w:after="180"/>
        <w:jc w:val="both"/>
        <w:rPr>
          <w:rFonts w:ascii="Calibri" w:eastAsia="MS Mincho" w:hAnsi="Calibri" w:cs="Calibri"/>
          <w:szCs w:val="22"/>
          <w:lang w:val="en-US"/>
        </w:rPr>
      </w:pPr>
      <w:bookmarkStart w:id="9" w:name="_Ref496799147"/>
      <w:r w:rsidRPr="00CA3F30">
        <w:rPr>
          <w:rFonts w:ascii="Calibri" w:eastAsia="MS Mincho" w:hAnsi="Calibri" w:cs="Calibri"/>
          <w:szCs w:val="22"/>
          <w:lang w:val="en-US"/>
        </w:rPr>
        <w:t>R1-1704297</w:t>
      </w:r>
      <w:r>
        <w:rPr>
          <w:rFonts w:ascii="Calibri" w:eastAsia="MS Mincho" w:hAnsi="Calibri" w:cs="Calibri"/>
          <w:szCs w:val="22"/>
          <w:lang w:val="en-US"/>
        </w:rPr>
        <w:t xml:space="preserve">, </w:t>
      </w:r>
      <w:r w:rsidRPr="00CA3F30">
        <w:rPr>
          <w:rFonts w:ascii="Calibri" w:eastAsia="MS Mincho" w:hAnsi="Calibri" w:cs="Calibri"/>
          <w:szCs w:val="22"/>
          <w:lang w:val="en-US"/>
        </w:rPr>
        <w:t>Support for multiple starting and ending positions in a subframe for DL on SCell with frame structure 3</w:t>
      </w:r>
      <w:r>
        <w:rPr>
          <w:rFonts w:ascii="Calibri" w:eastAsia="MS Mincho" w:hAnsi="Calibri" w:cs="Calibri"/>
          <w:szCs w:val="22"/>
          <w:lang w:val="en-US"/>
        </w:rPr>
        <w:t>, Huawei</w:t>
      </w:r>
      <w:bookmarkEnd w:id="9"/>
    </w:p>
    <w:p w:rsidR="00CA3F30" w:rsidRDefault="00CA3F30" w:rsidP="00CA3F30">
      <w:pPr>
        <w:numPr>
          <w:ilvl w:val="0"/>
          <w:numId w:val="2"/>
        </w:numPr>
        <w:spacing w:after="180"/>
        <w:jc w:val="both"/>
        <w:rPr>
          <w:rFonts w:ascii="Calibri" w:eastAsia="MS Mincho" w:hAnsi="Calibri" w:cs="Calibri"/>
          <w:szCs w:val="22"/>
          <w:lang w:val="en-US"/>
        </w:rPr>
      </w:pPr>
      <w:bookmarkStart w:id="10" w:name="_Ref496799158"/>
      <w:r w:rsidRPr="00CA3F30">
        <w:rPr>
          <w:rFonts w:ascii="Calibri" w:eastAsia="MS Mincho" w:hAnsi="Calibri" w:cs="Calibri"/>
          <w:szCs w:val="22"/>
          <w:lang w:val="en-US"/>
        </w:rPr>
        <w:t>R1-1705293</w:t>
      </w:r>
      <w:r>
        <w:rPr>
          <w:rFonts w:ascii="Calibri" w:eastAsia="MS Mincho" w:hAnsi="Calibri" w:cs="Calibri"/>
          <w:szCs w:val="22"/>
          <w:lang w:val="en-US"/>
        </w:rPr>
        <w:t xml:space="preserve">, </w:t>
      </w:r>
      <w:r w:rsidRPr="00CA3F30">
        <w:rPr>
          <w:rFonts w:ascii="Calibri" w:eastAsia="MS Mincho" w:hAnsi="Calibri" w:cs="Calibri"/>
          <w:szCs w:val="22"/>
          <w:lang w:val="en-US"/>
        </w:rPr>
        <w:t>Multiple starting and ending position for DL</w:t>
      </w:r>
      <w:r>
        <w:rPr>
          <w:rFonts w:ascii="Calibri" w:eastAsia="MS Mincho" w:hAnsi="Calibri" w:cs="Calibri"/>
          <w:szCs w:val="22"/>
          <w:lang w:val="en-US"/>
        </w:rPr>
        <w:t>, Samsung</w:t>
      </w:r>
      <w:bookmarkEnd w:id="10"/>
    </w:p>
    <w:p w:rsidR="00CA3F30" w:rsidRDefault="00CA3F30" w:rsidP="00CA3F30">
      <w:pPr>
        <w:numPr>
          <w:ilvl w:val="0"/>
          <w:numId w:val="2"/>
        </w:numPr>
        <w:spacing w:after="180"/>
        <w:jc w:val="both"/>
        <w:rPr>
          <w:rFonts w:ascii="Calibri" w:eastAsia="MS Mincho" w:hAnsi="Calibri" w:cs="Calibri"/>
          <w:szCs w:val="22"/>
          <w:lang w:val="en-US"/>
        </w:rPr>
      </w:pPr>
      <w:bookmarkStart w:id="11" w:name="_Ref496799160"/>
      <w:r w:rsidRPr="00CA3F30">
        <w:rPr>
          <w:rFonts w:ascii="Calibri" w:eastAsia="MS Mincho" w:hAnsi="Calibri" w:cs="Calibri"/>
          <w:szCs w:val="22"/>
          <w:lang w:val="en-US"/>
        </w:rPr>
        <w:lastRenderedPageBreak/>
        <w:t>R1-1704837</w:t>
      </w:r>
      <w:r>
        <w:rPr>
          <w:rFonts w:ascii="Calibri" w:eastAsia="MS Mincho" w:hAnsi="Calibri" w:cs="Calibri"/>
          <w:szCs w:val="22"/>
          <w:lang w:val="en-US"/>
        </w:rPr>
        <w:t xml:space="preserve">, </w:t>
      </w:r>
      <w:r w:rsidRPr="00CA3F30">
        <w:rPr>
          <w:rFonts w:ascii="Calibri" w:eastAsia="MS Mincho" w:hAnsi="Calibri" w:cs="Calibri"/>
          <w:szCs w:val="22"/>
          <w:lang w:val="en-US"/>
        </w:rPr>
        <w:t>Discussion on multiple starting and ending positions for LAA DL</w:t>
      </w:r>
      <w:r>
        <w:rPr>
          <w:rFonts w:ascii="Calibri" w:eastAsia="MS Mincho" w:hAnsi="Calibri" w:cs="Calibri"/>
          <w:szCs w:val="22"/>
          <w:lang w:val="en-US"/>
        </w:rPr>
        <w:t>, LG</w:t>
      </w:r>
      <w:bookmarkEnd w:id="11"/>
    </w:p>
    <w:p w:rsidR="002B70D3" w:rsidRPr="00C45FFB" w:rsidRDefault="002B70D3" w:rsidP="002B70D3">
      <w:pPr>
        <w:numPr>
          <w:ilvl w:val="0"/>
          <w:numId w:val="2"/>
        </w:numPr>
        <w:spacing w:after="180"/>
        <w:jc w:val="both"/>
        <w:rPr>
          <w:rFonts w:ascii="Calibri" w:eastAsia="MS Mincho" w:hAnsi="Calibri" w:cs="Calibri"/>
          <w:szCs w:val="22"/>
          <w:lang w:val="en-US"/>
        </w:rPr>
      </w:pPr>
      <w:bookmarkStart w:id="12" w:name="_Ref496793375"/>
      <w:r w:rsidRPr="002B70D3">
        <w:rPr>
          <w:rFonts w:ascii="Calibri" w:eastAsia="MS Mincho" w:hAnsi="Calibri" w:cs="Calibri"/>
          <w:szCs w:val="22"/>
          <w:lang w:val="en-US"/>
        </w:rPr>
        <w:t>Draft ETSI EN 301 893 V2.0.7 (2016-11)</w:t>
      </w:r>
      <w:bookmarkEnd w:id="12"/>
    </w:p>
    <w:p w:rsidR="00D11EF0" w:rsidRDefault="00D11EF0" w:rsidP="00D11EF0">
      <w:pPr>
        <w:numPr>
          <w:ilvl w:val="0"/>
          <w:numId w:val="2"/>
        </w:numPr>
        <w:spacing w:after="180"/>
        <w:jc w:val="both"/>
        <w:rPr>
          <w:rFonts w:ascii="Calibri" w:eastAsia="MS Mincho" w:hAnsi="Calibri" w:cs="Calibri"/>
          <w:szCs w:val="22"/>
          <w:lang w:val="en-US"/>
        </w:rPr>
      </w:pPr>
      <w:bookmarkStart w:id="13" w:name="_Ref496798596"/>
      <w:r w:rsidRPr="00D11EF0">
        <w:rPr>
          <w:rFonts w:asciiTheme="minorHAnsi" w:hAnsiTheme="minorHAnsi" w:cstheme="minorHAnsi"/>
        </w:rPr>
        <w:t xml:space="preserve">3GPP </w:t>
      </w:r>
      <w:r w:rsidRPr="00336ECF">
        <w:rPr>
          <w:rFonts w:ascii="Calibri" w:eastAsia="MS Mincho" w:hAnsi="Calibri" w:cs="Calibri"/>
          <w:szCs w:val="22"/>
          <w:lang w:val="en-US"/>
        </w:rPr>
        <w:t>RP-170848, “Work Item on Enhancements to LTE operation in unlicensed</w:t>
      </w:r>
      <w:r w:rsidR="00B75AB3">
        <w:rPr>
          <w:rFonts w:ascii="Calibri" w:eastAsia="MS Mincho" w:hAnsi="Calibri" w:cs="Calibri"/>
          <w:szCs w:val="22"/>
          <w:lang w:val="en-US"/>
        </w:rPr>
        <w:t xml:space="preserve"> spectrum”, </w:t>
      </w:r>
      <w:r w:rsidRPr="00336ECF">
        <w:rPr>
          <w:rFonts w:ascii="Calibri" w:eastAsia="MS Mincho" w:hAnsi="Calibri" w:cs="Calibri"/>
          <w:szCs w:val="22"/>
          <w:lang w:val="en-US"/>
        </w:rPr>
        <w:t>March 2017</w:t>
      </w:r>
      <w:bookmarkEnd w:id="3"/>
      <w:bookmarkEnd w:id="13"/>
    </w:p>
    <w:p w:rsidR="00352C6F" w:rsidRDefault="001E7A24" w:rsidP="00352C6F">
      <w:pPr>
        <w:numPr>
          <w:ilvl w:val="0"/>
          <w:numId w:val="2"/>
        </w:numPr>
        <w:spacing w:after="180"/>
        <w:jc w:val="both"/>
        <w:rPr>
          <w:rFonts w:ascii="Calibri" w:eastAsia="MS Mincho" w:hAnsi="Calibri" w:cs="Calibri"/>
          <w:szCs w:val="22"/>
          <w:lang w:val="en-US"/>
        </w:rPr>
      </w:pPr>
      <w:r>
        <w:rPr>
          <w:rFonts w:ascii="Calibri" w:eastAsia="MS Mincho" w:hAnsi="Calibri" w:cs="Calibri"/>
          <w:szCs w:val="22"/>
          <w:lang w:val="en-US"/>
        </w:rPr>
        <w:t xml:space="preserve"> </w:t>
      </w:r>
      <w:bookmarkStart w:id="14" w:name="_Ref496799467"/>
      <w:r w:rsidR="00352C6F">
        <w:rPr>
          <w:rFonts w:ascii="Calibri" w:eastAsia="MS Mincho" w:hAnsi="Calibri" w:cs="Calibri"/>
          <w:szCs w:val="22"/>
          <w:lang w:val="en-US"/>
        </w:rPr>
        <w:t xml:space="preserve">R1-1715050, </w:t>
      </w:r>
      <w:r w:rsidR="00352C6F" w:rsidRPr="00352C6F">
        <w:rPr>
          <w:rFonts w:ascii="Calibri" w:eastAsia="MS Mincho" w:hAnsi="Calibri" w:cs="Calibri"/>
          <w:szCs w:val="22"/>
          <w:lang w:val="en-US"/>
        </w:rPr>
        <w:t>WF on additional DL and UL start and end positions in FeLAA</w:t>
      </w:r>
      <w:r w:rsidR="00352C6F">
        <w:rPr>
          <w:rFonts w:ascii="Calibri" w:eastAsia="MS Mincho" w:hAnsi="Calibri" w:cs="Calibri"/>
          <w:szCs w:val="22"/>
          <w:lang w:val="en-US"/>
        </w:rPr>
        <w:t xml:space="preserve">, </w:t>
      </w:r>
      <w:r w:rsidR="00352C6F" w:rsidRPr="00352C6F">
        <w:rPr>
          <w:rFonts w:ascii="Calibri" w:eastAsia="MS Mincho" w:hAnsi="Calibri" w:cs="Calibri"/>
          <w:szCs w:val="22"/>
          <w:lang w:val="en-US"/>
        </w:rPr>
        <w:t>Broadcom, CableLabs, Brocade, BlackBerry, Comcast, Sequans</w:t>
      </w:r>
      <w:bookmarkEnd w:id="14"/>
    </w:p>
    <w:p w:rsidR="00352C6F" w:rsidRDefault="001E7A24" w:rsidP="00EE46FE">
      <w:pPr>
        <w:numPr>
          <w:ilvl w:val="0"/>
          <w:numId w:val="2"/>
        </w:numPr>
        <w:spacing w:after="180"/>
        <w:jc w:val="both"/>
        <w:rPr>
          <w:rFonts w:ascii="Calibri" w:eastAsia="MS Mincho" w:hAnsi="Calibri" w:cs="Calibri"/>
          <w:szCs w:val="22"/>
          <w:lang w:val="en-US"/>
        </w:rPr>
      </w:pPr>
      <w:bookmarkStart w:id="15" w:name="_Ref492663011"/>
      <w:r>
        <w:rPr>
          <w:rFonts w:ascii="Calibri" w:eastAsia="MS Mincho" w:hAnsi="Calibri" w:cs="Calibri"/>
          <w:szCs w:val="22"/>
          <w:lang w:val="en-US"/>
        </w:rPr>
        <w:t xml:space="preserve"> </w:t>
      </w:r>
      <w:bookmarkStart w:id="16" w:name="_Ref496799470"/>
      <w:r w:rsidR="00EE46FE">
        <w:rPr>
          <w:rFonts w:ascii="Calibri" w:eastAsia="MS Mincho" w:hAnsi="Calibri" w:cs="Calibri"/>
          <w:szCs w:val="22"/>
          <w:lang w:val="en-US"/>
        </w:rPr>
        <w:t xml:space="preserve">R1-1713024, </w:t>
      </w:r>
      <w:r w:rsidR="00EE46FE" w:rsidRPr="00EE46FE">
        <w:rPr>
          <w:rFonts w:ascii="Calibri" w:eastAsia="MS Mincho" w:hAnsi="Calibri" w:cs="Calibri"/>
          <w:szCs w:val="22"/>
          <w:lang w:val="en-US"/>
        </w:rPr>
        <w:t>Multiple starting and ending positions in a subframe in UL</w:t>
      </w:r>
      <w:r w:rsidR="00EE46FE">
        <w:rPr>
          <w:rFonts w:ascii="Calibri" w:eastAsia="MS Mincho" w:hAnsi="Calibri" w:cs="Calibri"/>
          <w:szCs w:val="22"/>
          <w:lang w:val="en-US"/>
        </w:rPr>
        <w:t xml:space="preserve">, </w:t>
      </w:r>
      <w:r w:rsidR="00EE46FE" w:rsidRPr="00EE46FE">
        <w:rPr>
          <w:rFonts w:ascii="Calibri" w:eastAsia="MS Mincho" w:hAnsi="Calibri" w:cs="Calibri"/>
          <w:szCs w:val="22"/>
          <w:lang w:val="en-US"/>
        </w:rPr>
        <w:t>Qualcomm</w:t>
      </w:r>
      <w:bookmarkEnd w:id="15"/>
      <w:bookmarkEnd w:id="16"/>
    </w:p>
    <w:p w:rsidR="00901A5B" w:rsidRDefault="00901A5B" w:rsidP="00D806A8">
      <w:pPr>
        <w:numPr>
          <w:ilvl w:val="0"/>
          <w:numId w:val="2"/>
        </w:numPr>
        <w:spacing w:after="180"/>
        <w:jc w:val="both"/>
        <w:rPr>
          <w:rFonts w:ascii="Calibri" w:eastAsia="MS Mincho" w:hAnsi="Calibri" w:cs="Calibri"/>
          <w:szCs w:val="22"/>
          <w:lang w:val="en-US"/>
        </w:rPr>
      </w:pPr>
      <w:r>
        <w:rPr>
          <w:rFonts w:ascii="Calibri" w:eastAsia="MS Mincho" w:hAnsi="Calibri" w:cs="Calibri"/>
          <w:szCs w:val="22"/>
          <w:lang w:val="en-US"/>
        </w:rPr>
        <w:t xml:space="preserve"> </w:t>
      </w:r>
      <w:bookmarkStart w:id="17" w:name="_Ref496803431"/>
      <w:r w:rsidR="00D806A8">
        <w:rPr>
          <w:rFonts w:ascii="Calibri" w:eastAsia="MS Mincho" w:hAnsi="Calibri" w:cs="Calibri"/>
          <w:szCs w:val="22"/>
          <w:lang w:val="en-US"/>
        </w:rPr>
        <w:t xml:space="preserve">R1-1718015, </w:t>
      </w:r>
      <w:r w:rsidR="00D806A8" w:rsidRPr="00D806A8">
        <w:rPr>
          <w:rFonts w:ascii="Calibri" w:eastAsia="MS Mincho" w:hAnsi="Calibri" w:cs="Calibri"/>
          <w:szCs w:val="22"/>
          <w:lang w:val="en-US"/>
        </w:rPr>
        <w:t>Discussion on additional starting positions for DL in LA</w:t>
      </w:r>
      <w:r w:rsidR="00D806A8">
        <w:rPr>
          <w:rFonts w:ascii="Calibri" w:eastAsia="MS Mincho" w:hAnsi="Calibri" w:cs="Calibri"/>
          <w:szCs w:val="22"/>
          <w:lang w:val="en-US"/>
        </w:rPr>
        <w:t>, Hewlett Packard Enterprises et al</w:t>
      </w:r>
      <w:bookmarkEnd w:id="17"/>
    </w:p>
    <w:p w:rsidR="00747DBF" w:rsidRPr="009B695E" w:rsidRDefault="00D806A8" w:rsidP="009B695E">
      <w:pPr>
        <w:numPr>
          <w:ilvl w:val="0"/>
          <w:numId w:val="2"/>
        </w:numPr>
        <w:spacing w:after="180"/>
        <w:jc w:val="both"/>
        <w:rPr>
          <w:rFonts w:ascii="Calibri" w:eastAsia="MS Mincho" w:hAnsi="Calibri" w:cs="Calibri"/>
          <w:szCs w:val="22"/>
          <w:lang w:val="en-US"/>
        </w:rPr>
      </w:pPr>
      <w:r>
        <w:rPr>
          <w:rFonts w:ascii="Calibri" w:eastAsia="MS Mincho" w:hAnsi="Calibri" w:cs="Calibri"/>
          <w:szCs w:val="22"/>
          <w:lang w:val="en-US"/>
        </w:rPr>
        <w:t xml:space="preserve"> </w:t>
      </w:r>
      <w:bookmarkStart w:id="18" w:name="_Ref496803434"/>
      <w:r>
        <w:rPr>
          <w:rFonts w:ascii="Calibri" w:eastAsia="MS Mincho" w:hAnsi="Calibri" w:cs="Calibri"/>
          <w:szCs w:val="22"/>
          <w:lang w:val="en-US"/>
        </w:rPr>
        <w:t xml:space="preserve">R1-1718014, </w:t>
      </w:r>
      <w:r w:rsidRPr="00D806A8">
        <w:rPr>
          <w:rFonts w:ascii="Calibri" w:eastAsia="MS Mincho" w:hAnsi="Calibri" w:cs="Calibri"/>
          <w:szCs w:val="22"/>
          <w:lang w:val="en-US"/>
        </w:rPr>
        <w:t>Discussion on multiple starting positions in a subframe for DL</w:t>
      </w:r>
      <w:r>
        <w:rPr>
          <w:rFonts w:ascii="Calibri" w:eastAsia="MS Mincho" w:hAnsi="Calibri" w:cs="Calibri"/>
          <w:szCs w:val="22"/>
          <w:lang w:val="en-US"/>
        </w:rPr>
        <w:t>, NEC</w:t>
      </w:r>
      <w:bookmarkEnd w:id="4"/>
      <w:bookmarkEnd w:id="18"/>
    </w:p>
    <w:sectPr w:rsidR="00747DBF" w:rsidRPr="009B695E" w:rsidSect="00D24FEA">
      <w:headerReference w:type="default" r:id="rId7"/>
      <w:footerReference w:type="default" r:id="rId8"/>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F4A" w:rsidRDefault="00572F4A">
      <w:r>
        <w:separator/>
      </w:r>
    </w:p>
  </w:endnote>
  <w:endnote w:type="continuationSeparator" w:id="0">
    <w:p w:rsidR="00572F4A" w:rsidRDefault="0057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572F4A">
    <w:pPr>
      <w:pStyle w:val="Footer"/>
      <w:tabs>
        <w:tab w:val="clear" w:pos="6480"/>
        <w:tab w:val="center" w:pos="4680"/>
        <w:tab w:val="right" w:pos="9360"/>
      </w:tabs>
    </w:pPr>
    <w:r>
      <w:fldChar w:fldCharType="begin"/>
    </w:r>
    <w:r>
      <w:instrText xml:space="preserve"> SUBJECT  \* MERGEFORMAT </w:instrText>
    </w:r>
    <w:r>
      <w:fldChar w:fldCharType="separate"/>
    </w:r>
    <w:r w:rsidR="0098667A">
      <w:t>Submission</w:t>
    </w:r>
    <w:r>
      <w:fldChar w:fldCharType="end"/>
    </w:r>
    <w:r w:rsidR="0029020B">
      <w:tab/>
      <w:t xml:space="preserve">page </w:t>
    </w:r>
    <w:r w:rsidR="0029020B">
      <w:fldChar w:fldCharType="begin"/>
    </w:r>
    <w:r w:rsidR="0029020B">
      <w:instrText xml:space="preserve">page </w:instrText>
    </w:r>
    <w:r w:rsidR="0029020B">
      <w:fldChar w:fldCharType="separate"/>
    </w:r>
    <w:r w:rsidR="00A42C60">
      <w:rPr>
        <w:noProof/>
      </w:rPr>
      <w:t>1</w:t>
    </w:r>
    <w:r w:rsidR="0029020B">
      <w:fldChar w:fldCharType="end"/>
    </w:r>
    <w:r w:rsidR="0029020B">
      <w:tab/>
    </w:r>
    <w:r w:rsidR="00FA7C3C">
      <w:t>Broadcom</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F4A" w:rsidRDefault="00572F4A">
      <w:r>
        <w:separator/>
      </w:r>
    </w:p>
  </w:footnote>
  <w:footnote w:type="continuationSeparator" w:id="0">
    <w:p w:rsidR="00572F4A" w:rsidRDefault="0057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A3681">
    <w:pPr>
      <w:pStyle w:val="Header"/>
      <w:tabs>
        <w:tab w:val="clear" w:pos="6480"/>
        <w:tab w:val="center" w:pos="4680"/>
        <w:tab w:val="right" w:pos="9360"/>
      </w:tabs>
    </w:pPr>
    <w:r>
      <w:t>November</w:t>
    </w:r>
    <w:r w:rsidR="00761079">
      <w:t xml:space="preserve"> 2017</w:t>
    </w:r>
    <w:r w:rsidR="0029020B">
      <w:tab/>
    </w:r>
    <w:r w:rsidR="0029020B">
      <w:tab/>
    </w:r>
    <w:r w:rsidR="00572F4A">
      <w:fldChar w:fldCharType="begin"/>
    </w:r>
    <w:r w:rsidR="00572F4A">
      <w:instrText xml:space="preserve"> TITLE  \* MERGEFORMAT </w:instrText>
    </w:r>
    <w:r w:rsidR="00572F4A">
      <w:fldChar w:fldCharType="separate"/>
    </w:r>
    <w:r w:rsidR="0098667A">
      <w:t>doc.: IEEE 802.11</w:t>
    </w:r>
    <w:r w:rsidR="00A42C60">
      <w:t>/</w:t>
    </w:r>
    <w:r w:rsidR="00A42C60" w:rsidRPr="00A42C60">
      <w:t>17-1759-00-coex</w:t>
    </w:r>
    <w:r w:rsidR="00572F4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25699"/>
    <w:multiLevelType w:val="hybridMultilevel"/>
    <w:tmpl w:val="AF6C6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47DDF"/>
    <w:multiLevelType w:val="hybridMultilevel"/>
    <w:tmpl w:val="666A5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6C4878"/>
    <w:multiLevelType w:val="hybridMultilevel"/>
    <w:tmpl w:val="48FC7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B2C8F"/>
    <w:multiLevelType w:val="hybridMultilevel"/>
    <w:tmpl w:val="51A0E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24EA5"/>
    <w:multiLevelType w:val="hybridMultilevel"/>
    <w:tmpl w:val="CBE21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C3486"/>
    <w:multiLevelType w:val="hybridMultilevel"/>
    <w:tmpl w:val="819A6DDE"/>
    <w:lvl w:ilvl="0" w:tplc="E4E264E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E2633"/>
    <w:multiLevelType w:val="hybridMultilevel"/>
    <w:tmpl w:val="437EC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C6228"/>
    <w:multiLevelType w:val="hybridMultilevel"/>
    <w:tmpl w:val="DE14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966A5"/>
    <w:multiLevelType w:val="hybridMultilevel"/>
    <w:tmpl w:val="E488D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11D3E"/>
    <w:multiLevelType w:val="hybridMultilevel"/>
    <w:tmpl w:val="24F64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53834"/>
    <w:multiLevelType w:val="hybridMultilevel"/>
    <w:tmpl w:val="B5FCF96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FF579C"/>
    <w:multiLevelType w:val="hybridMultilevel"/>
    <w:tmpl w:val="6F78B720"/>
    <w:lvl w:ilvl="0" w:tplc="E37EE2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D56F7C"/>
    <w:multiLevelType w:val="hybridMultilevel"/>
    <w:tmpl w:val="66FE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6"/>
  </w:num>
  <w:num w:numId="5">
    <w:abstractNumId w:val="5"/>
  </w:num>
  <w:num w:numId="6">
    <w:abstractNumId w:val="10"/>
  </w:num>
  <w:num w:numId="7">
    <w:abstractNumId w:val="2"/>
  </w:num>
  <w:num w:numId="8">
    <w:abstractNumId w:val="6"/>
  </w:num>
  <w:num w:numId="9">
    <w:abstractNumId w:val="6"/>
  </w:num>
  <w:num w:numId="10">
    <w:abstractNumId w:val="6"/>
  </w:num>
  <w:num w:numId="11">
    <w:abstractNumId w:val="13"/>
  </w:num>
  <w:num w:numId="12">
    <w:abstractNumId w:val="8"/>
  </w:num>
  <w:num w:numId="13">
    <w:abstractNumId w:val="4"/>
  </w:num>
  <w:num w:numId="14">
    <w:abstractNumId w:val="9"/>
  </w:num>
  <w:num w:numId="15">
    <w:abstractNumId w:val="0"/>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7A"/>
    <w:rsid w:val="000436E2"/>
    <w:rsid w:val="00054D17"/>
    <w:rsid w:val="0006656A"/>
    <w:rsid w:val="000674B1"/>
    <w:rsid w:val="00073327"/>
    <w:rsid w:val="000845CA"/>
    <w:rsid w:val="00092AED"/>
    <w:rsid w:val="000C3FFB"/>
    <w:rsid w:val="000D0023"/>
    <w:rsid w:val="00127EA4"/>
    <w:rsid w:val="00153A2F"/>
    <w:rsid w:val="00156543"/>
    <w:rsid w:val="001A7C6E"/>
    <w:rsid w:val="001B77FC"/>
    <w:rsid w:val="001D2A34"/>
    <w:rsid w:val="001D723B"/>
    <w:rsid w:val="001E7A24"/>
    <w:rsid w:val="00203176"/>
    <w:rsid w:val="002059AF"/>
    <w:rsid w:val="0023671C"/>
    <w:rsid w:val="0029020B"/>
    <w:rsid w:val="002A13DE"/>
    <w:rsid w:val="002B70D3"/>
    <w:rsid w:val="002B785A"/>
    <w:rsid w:val="002C61E6"/>
    <w:rsid w:val="002D27EB"/>
    <w:rsid w:val="002D44BE"/>
    <w:rsid w:val="002D4EA8"/>
    <w:rsid w:val="002F35BA"/>
    <w:rsid w:val="00316DF7"/>
    <w:rsid w:val="00317AD5"/>
    <w:rsid w:val="0032348F"/>
    <w:rsid w:val="00351260"/>
    <w:rsid w:val="00351A73"/>
    <w:rsid w:val="00352C6F"/>
    <w:rsid w:val="00355DAE"/>
    <w:rsid w:val="003728DF"/>
    <w:rsid w:val="003805A3"/>
    <w:rsid w:val="00396121"/>
    <w:rsid w:val="003B37C6"/>
    <w:rsid w:val="003B62BD"/>
    <w:rsid w:val="003D6B6A"/>
    <w:rsid w:val="00442037"/>
    <w:rsid w:val="00474D3B"/>
    <w:rsid w:val="00483366"/>
    <w:rsid w:val="004A068C"/>
    <w:rsid w:val="004A5537"/>
    <w:rsid w:val="004B064B"/>
    <w:rsid w:val="004B0BD3"/>
    <w:rsid w:val="004C2301"/>
    <w:rsid w:val="004D6180"/>
    <w:rsid w:val="00546717"/>
    <w:rsid w:val="00572F4A"/>
    <w:rsid w:val="0060693F"/>
    <w:rsid w:val="00615891"/>
    <w:rsid w:val="0062440B"/>
    <w:rsid w:val="00643D42"/>
    <w:rsid w:val="006A24A1"/>
    <w:rsid w:val="006B274D"/>
    <w:rsid w:val="006C0727"/>
    <w:rsid w:val="006D7855"/>
    <w:rsid w:val="006E145F"/>
    <w:rsid w:val="006E6CDE"/>
    <w:rsid w:val="006F5037"/>
    <w:rsid w:val="00747DBF"/>
    <w:rsid w:val="0075530D"/>
    <w:rsid w:val="00761079"/>
    <w:rsid w:val="00767FCD"/>
    <w:rsid w:val="00770572"/>
    <w:rsid w:val="00807EA5"/>
    <w:rsid w:val="00841CA8"/>
    <w:rsid w:val="00853AE6"/>
    <w:rsid w:val="00872FE2"/>
    <w:rsid w:val="008A3681"/>
    <w:rsid w:val="008C36F2"/>
    <w:rsid w:val="008F047F"/>
    <w:rsid w:val="00901A5B"/>
    <w:rsid w:val="00903E02"/>
    <w:rsid w:val="00932C2E"/>
    <w:rsid w:val="00936090"/>
    <w:rsid w:val="0096286E"/>
    <w:rsid w:val="0098667A"/>
    <w:rsid w:val="00995941"/>
    <w:rsid w:val="009B695E"/>
    <w:rsid w:val="009C65D3"/>
    <w:rsid w:val="009D19D3"/>
    <w:rsid w:val="009F2FBC"/>
    <w:rsid w:val="00A260F9"/>
    <w:rsid w:val="00A33608"/>
    <w:rsid w:val="00A358F7"/>
    <w:rsid w:val="00A42C60"/>
    <w:rsid w:val="00A67821"/>
    <w:rsid w:val="00A85610"/>
    <w:rsid w:val="00AA427C"/>
    <w:rsid w:val="00AB0D3E"/>
    <w:rsid w:val="00AD5FE5"/>
    <w:rsid w:val="00AE5026"/>
    <w:rsid w:val="00B25A82"/>
    <w:rsid w:val="00B27F06"/>
    <w:rsid w:val="00B33815"/>
    <w:rsid w:val="00B402BB"/>
    <w:rsid w:val="00B71C42"/>
    <w:rsid w:val="00B72126"/>
    <w:rsid w:val="00B750A7"/>
    <w:rsid w:val="00B75AB3"/>
    <w:rsid w:val="00B77D2B"/>
    <w:rsid w:val="00B8270D"/>
    <w:rsid w:val="00B91191"/>
    <w:rsid w:val="00BA2752"/>
    <w:rsid w:val="00BB55D2"/>
    <w:rsid w:val="00BC7355"/>
    <w:rsid w:val="00BE68C2"/>
    <w:rsid w:val="00BF23B2"/>
    <w:rsid w:val="00C03E29"/>
    <w:rsid w:val="00C2788F"/>
    <w:rsid w:val="00C45FFB"/>
    <w:rsid w:val="00C90831"/>
    <w:rsid w:val="00C92EB7"/>
    <w:rsid w:val="00CA09B2"/>
    <w:rsid w:val="00CA3A71"/>
    <w:rsid w:val="00CA3F30"/>
    <w:rsid w:val="00CF452E"/>
    <w:rsid w:val="00D113F0"/>
    <w:rsid w:val="00D11EF0"/>
    <w:rsid w:val="00D24FEA"/>
    <w:rsid w:val="00D2790F"/>
    <w:rsid w:val="00D30E8C"/>
    <w:rsid w:val="00D3229C"/>
    <w:rsid w:val="00D62ED0"/>
    <w:rsid w:val="00D763F7"/>
    <w:rsid w:val="00D806A8"/>
    <w:rsid w:val="00D82EC5"/>
    <w:rsid w:val="00D94B29"/>
    <w:rsid w:val="00D974DF"/>
    <w:rsid w:val="00DC5A7B"/>
    <w:rsid w:val="00DE06C6"/>
    <w:rsid w:val="00E13CFC"/>
    <w:rsid w:val="00E30A07"/>
    <w:rsid w:val="00E36704"/>
    <w:rsid w:val="00E45AFB"/>
    <w:rsid w:val="00E70D6F"/>
    <w:rsid w:val="00E71734"/>
    <w:rsid w:val="00E950C3"/>
    <w:rsid w:val="00EE46FE"/>
    <w:rsid w:val="00F134E2"/>
    <w:rsid w:val="00F265E8"/>
    <w:rsid w:val="00F30633"/>
    <w:rsid w:val="00F40D5D"/>
    <w:rsid w:val="00F809C1"/>
    <w:rsid w:val="00FA7C3C"/>
    <w:rsid w:val="00FC452E"/>
    <w:rsid w:val="00FF1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728489-4C1B-4BEE-ABBA-6AE2490A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rsid w:val="00D24FEA"/>
    <w:pPr>
      <w:keepNext/>
      <w:keepLines/>
      <w:numPr>
        <w:numId w:val="4"/>
      </w:numPr>
      <w:spacing w:before="320"/>
      <w:outlineLvl w:val="0"/>
    </w:pPr>
    <w:rPr>
      <w:rFonts w:ascii="Arial" w:hAnsi="Arial"/>
      <w:b/>
      <w:sz w:val="32"/>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85610"/>
    <w:pPr>
      <w:ind w:left="720"/>
      <w:contextualSpacing/>
    </w:pPr>
  </w:style>
  <w:style w:type="paragraph" w:customStyle="1" w:styleId="Reference">
    <w:name w:val="Reference"/>
    <w:basedOn w:val="BodyText"/>
    <w:link w:val="ReferenceChar"/>
    <w:qFormat/>
    <w:rsid w:val="00A85610"/>
    <w:pPr>
      <w:numPr>
        <w:numId w:val="3"/>
      </w:numPr>
      <w:ind w:left="567" w:hanging="567"/>
      <w:jc w:val="both"/>
    </w:pPr>
    <w:rPr>
      <w:rFonts w:eastAsia="MS Mincho"/>
      <w:szCs w:val="24"/>
      <w:lang w:val="en-US"/>
    </w:rPr>
  </w:style>
  <w:style w:type="character" w:customStyle="1" w:styleId="ReferenceChar">
    <w:name w:val="Reference Char"/>
    <w:link w:val="Reference"/>
    <w:rsid w:val="00A85610"/>
    <w:rPr>
      <w:rFonts w:eastAsia="MS Mincho"/>
      <w:sz w:val="22"/>
      <w:szCs w:val="24"/>
    </w:rPr>
  </w:style>
  <w:style w:type="paragraph" w:styleId="BodyText">
    <w:name w:val="Body Text"/>
    <w:basedOn w:val="Normal"/>
    <w:link w:val="BodyTextChar"/>
    <w:rsid w:val="00A85610"/>
    <w:pPr>
      <w:spacing w:after="120"/>
    </w:pPr>
  </w:style>
  <w:style w:type="character" w:customStyle="1" w:styleId="BodyTextChar">
    <w:name w:val="Body Text Char"/>
    <w:basedOn w:val="DefaultParagraphFont"/>
    <w:link w:val="BodyText"/>
    <w:rsid w:val="00A85610"/>
    <w:rPr>
      <w:sz w:val="22"/>
      <w:lang w:val="en-GB"/>
    </w:rPr>
  </w:style>
  <w:style w:type="paragraph" w:styleId="BalloonText">
    <w:name w:val="Balloon Text"/>
    <w:basedOn w:val="Normal"/>
    <w:link w:val="BalloonTextChar"/>
    <w:rsid w:val="002F35BA"/>
    <w:rPr>
      <w:rFonts w:ascii="Tahoma" w:hAnsi="Tahoma" w:cs="Tahoma"/>
      <w:sz w:val="16"/>
      <w:szCs w:val="16"/>
    </w:rPr>
  </w:style>
  <w:style w:type="character" w:customStyle="1" w:styleId="BalloonTextChar">
    <w:name w:val="Balloon Text Char"/>
    <w:basedOn w:val="DefaultParagraphFont"/>
    <w:link w:val="BalloonText"/>
    <w:rsid w:val="002F35BA"/>
    <w:rPr>
      <w:rFonts w:ascii="Tahoma" w:hAnsi="Tahoma" w:cs="Tahoma"/>
      <w:sz w:val="16"/>
      <w:szCs w:val="16"/>
      <w:lang w:val="en-GB"/>
    </w:rPr>
  </w:style>
  <w:style w:type="character" w:styleId="CommentReference">
    <w:name w:val="annotation reference"/>
    <w:basedOn w:val="DefaultParagraphFont"/>
    <w:rsid w:val="00CA3A71"/>
    <w:rPr>
      <w:sz w:val="16"/>
      <w:szCs w:val="16"/>
    </w:rPr>
  </w:style>
  <w:style w:type="paragraph" w:styleId="CommentText">
    <w:name w:val="annotation text"/>
    <w:basedOn w:val="Normal"/>
    <w:link w:val="CommentTextChar"/>
    <w:rsid w:val="00CA3A71"/>
    <w:rPr>
      <w:sz w:val="20"/>
    </w:rPr>
  </w:style>
  <w:style w:type="character" w:customStyle="1" w:styleId="CommentTextChar">
    <w:name w:val="Comment Text Char"/>
    <w:basedOn w:val="DefaultParagraphFont"/>
    <w:link w:val="CommentText"/>
    <w:rsid w:val="00CA3A71"/>
    <w:rPr>
      <w:lang w:val="en-GB"/>
    </w:rPr>
  </w:style>
  <w:style w:type="paragraph" w:styleId="CommentSubject">
    <w:name w:val="annotation subject"/>
    <w:basedOn w:val="CommentText"/>
    <w:next w:val="CommentText"/>
    <w:link w:val="CommentSubjectChar"/>
    <w:rsid w:val="00CA3A71"/>
    <w:rPr>
      <w:b/>
      <w:bCs/>
    </w:rPr>
  </w:style>
  <w:style w:type="character" w:customStyle="1" w:styleId="CommentSubjectChar">
    <w:name w:val="Comment Subject Char"/>
    <w:basedOn w:val="CommentTextChar"/>
    <w:link w:val="CommentSubject"/>
    <w:rsid w:val="00CA3A7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937686\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Broadcom</dc:creator>
  <cp:keywords>Month Year</cp:keywords>
  <dc:description>John Doe, Some Company</dc:description>
  <cp:lastModifiedBy>Thomas Derham</cp:lastModifiedBy>
  <cp:revision>2</cp:revision>
  <cp:lastPrinted>1901-01-01T08:00:00Z</cp:lastPrinted>
  <dcterms:created xsi:type="dcterms:W3CDTF">2017-11-08T15:38:00Z</dcterms:created>
  <dcterms:modified xsi:type="dcterms:W3CDTF">2017-11-08T15:38:00Z</dcterms:modified>
</cp:coreProperties>
</file>