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274"/>
        <w:gridCol w:w="1954"/>
        <w:gridCol w:w="1559"/>
        <w:gridCol w:w="2821"/>
      </w:tblGrid>
      <w:tr w:rsidR="00CA09B2" w:rsidTr="00A0506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12ADE" w:rsidRPr="00F05747" w:rsidRDefault="005D67D8" w:rsidP="00FB140C">
            <w:pPr>
              <w:pStyle w:val="T2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 xml:space="preserve">EDMG </w:t>
            </w:r>
            <w:r w:rsidR="00540838">
              <w:rPr>
                <w:rFonts w:hint="eastAsia"/>
                <w:color w:val="000000" w:themeColor="text1"/>
                <w:lang w:eastAsia="ja-JP"/>
              </w:rPr>
              <w:t xml:space="preserve">SC mode </w:t>
            </w:r>
            <w:r>
              <w:rPr>
                <w:rFonts w:hint="eastAsia"/>
                <w:color w:val="000000" w:themeColor="text1"/>
                <w:lang w:eastAsia="ja-JP"/>
              </w:rPr>
              <w:t>A-PPDU transmission</w:t>
            </w:r>
          </w:p>
        </w:tc>
      </w:tr>
      <w:tr w:rsidR="00CA09B2" w:rsidTr="00A0506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37158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475EE">
              <w:rPr>
                <w:rFonts w:hint="eastAsia"/>
                <w:b w:val="0"/>
                <w:sz w:val="20"/>
                <w:lang w:eastAsia="ja-JP"/>
              </w:rPr>
              <w:t>2017-1</w:t>
            </w:r>
            <w:r w:rsidR="00837158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F05747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35DA5">
              <w:rPr>
                <w:rFonts w:hint="eastAsia"/>
                <w:b w:val="0"/>
                <w:sz w:val="20"/>
                <w:lang w:eastAsia="ja-JP"/>
              </w:rPr>
              <w:t>8</w:t>
            </w:r>
          </w:p>
        </w:tc>
      </w:tr>
      <w:tr w:rsidR="00CA09B2" w:rsidTr="00A0506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Pr="00591107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591107"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274" w:type="dxa"/>
            <w:vAlign w:val="center"/>
          </w:tcPr>
          <w:p w:rsidR="00CA09B2" w:rsidRPr="00591107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591107"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CA09B2" w:rsidRPr="00591107" w:rsidRDefault="00A0506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Yokohama 224-8539, Japan</w:t>
            </w:r>
          </w:p>
        </w:tc>
        <w:tc>
          <w:tcPr>
            <w:tcW w:w="1559" w:type="dxa"/>
            <w:vAlign w:val="center"/>
          </w:tcPr>
          <w:p w:rsidR="00CA09B2" w:rsidRPr="00591107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251C8C" w:rsidRPr="00A05060" w:rsidRDefault="00E16AD8" w:rsidP="00251C8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ja-JP"/>
              </w:rPr>
            </w:pPr>
            <w:r w:rsidRPr="00A05060">
              <w:rPr>
                <w:rFonts w:hint="eastAsia"/>
                <w:b w:val="0"/>
                <w:sz w:val="16"/>
                <w:szCs w:val="16"/>
                <w:lang w:eastAsia="ja-JP"/>
              </w:rPr>
              <w:t>sakamoto.takenori@jp.panasonic.com</w:t>
            </w:r>
          </w:p>
        </w:tc>
      </w:tr>
      <w:tr w:rsidR="00143731" w:rsidTr="00A05060">
        <w:trPr>
          <w:jc w:val="center"/>
        </w:trPr>
        <w:tc>
          <w:tcPr>
            <w:tcW w:w="1968" w:type="dxa"/>
            <w:vAlign w:val="center"/>
          </w:tcPr>
          <w:p w:rsidR="00143731" w:rsidRDefault="00143731" w:rsidP="00711D2D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274" w:type="dxa"/>
            <w:vAlign w:val="center"/>
          </w:tcPr>
          <w:p w:rsidR="00143731" w:rsidRDefault="00143731" w:rsidP="00711D2D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143731" w:rsidRDefault="00143731" w:rsidP="003171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43731" w:rsidRPr="005B062D" w:rsidRDefault="00143731" w:rsidP="003171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143731" w:rsidRPr="005B062D" w:rsidRDefault="0087416A" w:rsidP="00317161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bookmarkStart w:id="0" w:name="_GoBack"/>
            <w:bookmarkEnd w:id="0"/>
            <w:r>
              <w:rPr>
                <w:rFonts w:hint="eastAsia"/>
                <w:b w:val="0"/>
                <w:sz w:val="16"/>
                <w:lang w:eastAsia="ja-JP"/>
              </w:rPr>
              <w:t>otozuka.hiroyuki@jp.panasonic.com</w:t>
            </w:r>
          </w:p>
        </w:tc>
      </w:tr>
      <w:tr w:rsidR="00143731" w:rsidTr="00A05060">
        <w:trPr>
          <w:jc w:val="center"/>
        </w:trPr>
        <w:tc>
          <w:tcPr>
            <w:tcW w:w="1968" w:type="dxa"/>
            <w:vAlign w:val="center"/>
          </w:tcPr>
          <w:p w:rsidR="00143731" w:rsidRPr="005B062D" w:rsidRDefault="00143731" w:rsidP="00711D2D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 w:rsidRPr="005B062D">
              <w:rPr>
                <w:b w:val="0"/>
                <w:sz w:val="20"/>
              </w:rPr>
              <w:t>Artyom</w:t>
            </w:r>
            <w:proofErr w:type="spellEnd"/>
            <w:r w:rsidRPr="005B062D">
              <w:rPr>
                <w:b w:val="0"/>
                <w:sz w:val="20"/>
              </w:rPr>
              <w:t xml:space="preserve"> </w:t>
            </w:r>
            <w:proofErr w:type="spellStart"/>
            <w:r w:rsidRPr="005B062D">
              <w:rPr>
                <w:b w:val="0"/>
                <w:sz w:val="20"/>
              </w:rPr>
              <w:t>Lomayev</w:t>
            </w:r>
            <w:proofErr w:type="spellEnd"/>
          </w:p>
        </w:tc>
        <w:tc>
          <w:tcPr>
            <w:tcW w:w="1274" w:type="dxa"/>
            <w:vAlign w:val="center"/>
          </w:tcPr>
          <w:p w:rsidR="00143731" w:rsidRPr="005B062D" w:rsidRDefault="00143731" w:rsidP="00711D2D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5B062D">
              <w:rPr>
                <w:b w:val="0"/>
                <w:sz w:val="20"/>
              </w:rPr>
              <w:t>Intel</w:t>
            </w:r>
          </w:p>
        </w:tc>
        <w:tc>
          <w:tcPr>
            <w:tcW w:w="1954" w:type="dxa"/>
            <w:vAlign w:val="center"/>
          </w:tcPr>
          <w:p w:rsidR="00143731" w:rsidRDefault="00143731" w:rsidP="00711D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43731" w:rsidRPr="005B062D" w:rsidRDefault="00143731" w:rsidP="00711D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143731" w:rsidRPr="005B062D" w:rsidRDefault="00143731" w:rsidP="00711D2D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5B062D">
              <w:rPr>
                <w:b w:val="0"/>
                <w:sz w:val="16"/>
              </w:rPr>
              <w:t>artyom.lomayev@intel.com</w:t>
            </w:r>
          </w:p>
        </w:tc>
      </w:tr>
      <w:tr w:rsidR="00143731" w:rsidTr="00A05060">
        <w:trPr>
          <w:jc w:val="center"/>
        </w:trPr>
        <w:tc>
          <w:tcPr>
            <w:tcW w:w="1968" w:type="dxa"/>
            <w:vAlign w:val="center"/>
          </w:tcPr>
          <w:p w:rsidR="00143731" w:rsidRDefault="00143731" w:rsidP="00711D2D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274" w:type="dxa"/>
            <w:vAlign w:val="center"/>
          </w:tcPr>
          <w:p w:rsidR="00143731" w:rsidRDefault="00143731" w:rsidP="00711D2D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54" w:type="dxa"/>
            <w:vAlign w:val="center"/>
          </w:tcPr>
          <w:p w:rsidR="00143731" w:rsidRDefault="0014373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43731" w:rsidRDefault="0014373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143731" w:rsidRDefault="00143731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CA09B2" w:rsidRDefault="00B05E6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8D0" w:rsidRDefault="006758D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758D0" w:rsidRDefault="006758D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This document proposes </w:t>
                            </w:r>
                            <w:r>
                              <w:rPr>
                                <w:lang w:eastAsia="ja-JP"/>
                              </w:rPr>
                              <w:t>specification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text describing the waveform for the EDMG SC</w:t>
                            </w:r>
                            <w:r w:rsidR="00757801">
                              <w:rPr>
                                <w:rFonts w:hint="eastAsia"/>
                                <w:lang w:eastAsia="ja-JP"/>
                              </w:rPr>
                              <w:t xml:space="preserve"> mode/OFDM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mode A-PPDU transmission.</w:t>
                            </w:r>
                          </w:p>
                          <w:p w:rsidR="006758D0" w:rsidRPr="005D67D8" w:rsidRDefault="006758D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6758D0" w:rsidRPr="00B7543A" w:rsidRDefault="006758D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758D0" w:rsidRDefault="006758D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758D0" w:rsidRDefault="006758D0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This document proposes </w:t>
                      </w:r>
                      <w:r>
                        <w:rPr>
                          <w:lang w:eastAsia="ja-JP"/>
                        </w:rPr>
                        <w:t>specification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text describing the waveform for the EDMG SC</w:t>
                      </w:r>
                      <w:r w:rsidR="00757801">
                        <w:rPr>
                          <w:rFonts w:hint="eastAsia"/>
                          <w:lang w:eastAsia="ja-JP"/>
                        </w:rPr>
                        <w:t xml:space="preserve"> mode/OFDM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mode A-PPDU transmission.</w:t>
                      </w:r>
                    </w:p>
                    <w:p w:rsidR="006758D0" w:rsidRPr="005D67D8" w:rsidRDefault="006758D0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6758D0" w:rsidRPr="00B7543A" w:rsidRDefault="006758D0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77F6" w:rsidRDefault="00CA09B2">
      <w:pPr>
        <w:rPr>
          <w:lang w:eastAsia="ja-JP"/>
        </w:rPr>
      </w:pPr>
      <w:r>
        <w:br w:type="page"/>
      </w: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  <w:bookmarkStart w:id="1" w:name="_Ref466626762"/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5D67D8" w:rsidRPr="005D67D8" w:rsidRDefault="005D67D8" w:rsidP="005D67D8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5B1343" w:rsidRDefault="00DB494E" w:rsidP="00540838">
      <w:pPr>
        <w:pStyle w:val="IEEEStdsLevel3Header"/>
        <w:numPr>
          <w:ilvl w:val="0"/>
          <w:numId w:val="0"/>
        </w:numPr>
      </w:pPr>
      <w:r>
        <w:rPr>
          <w:rFonts w:hint="eastAsia"/>
        </w:rPr>
        <w:t>30.5.10</w:t>
      </w:r>
      <w:r w:rsidR="00540838">
        <w:rPr>
          <w:rFonts w:hint="eastAsia"/>
        </w:rPr>
        <w:t xml:space="preserve"> </w:t>
      </w:r>
      <w:r w:rsidR="005D67D8">
        <w:rPr>
          <w:rFonts w:hint="eastAsia"/>
        </w:rPr>
        <w:t xml:space="preserve">PPDU </w:t>
      </w:r>
      <w:r w:rsidR="005D67D8">
        <w:t>transmission</w:t>
      </w:r>
    </w:p>
    <w:p w:rsidR="005D67D8" w:rsidRDefault="00DB494E" w:rsidP="00540838">
      <w:pPr>
        <w:pStyle w:val="IEEEStdsLevel4Header"/>
        <w:numPr>
          <w:ilvl w:val="0"/>
          <w:numId w:val="0"/>
        </w:numPr>
      </w:pPr>
      <w:r>
        <w:rPr>
          <w:rFonts w:hint="eastAsia"/>
        </w:rPr>
        <w:t>30.5.10</w:t>
      </w:r>
      <w:r w:rsidR="00540838">
        <w:rPr>
          <w:rFonts w:hint="eastAsia"/>
        </w:rPr>
        <w:t xml:space="preserve">.1 </w:t>
      </w:r>
      <w:r w:rsidR="005D67D8">
        <w:rPr>
          <w:rFonts w:hint="eastAsia"/>
        </w:rPr>
        <w:t>General</w:t>
      </w:r>
    </w:p>
    <w:p w:rsidR="00DB494E" w:rsidRDefault="00DB494E" w:rsidP="00DB494E">
      <w:pPr>
        <w:pStyle w:val="IEEEStdsParagraph"/>
      </w:pPr>
      <w:r>
        <w:t xml:space="preserve">This </w:t>
      </w:r>
      <w:proofErr w:type="spellStart"/>
      <w:r>
        <w:t>subclause</w:t>
      </w:r>
      <w:proofErr w:type="spellEnd"/>
      <w:r>
        <w:t xml:space="preserve"> defines the waveform for the EDMG SC mode and the non-EDMG duplicate PPDU transmission over a 2.16 GHz, 4.32 GHz, 6.48 GHz, and 8.64 GHz channel using </w:t>
      </w:r>
      <w:r w:rsidRPr="00CC61D1">
        <w:rPr>
          <w:i/>
        </w:rPr>
        <w:t>N</w:t>
      </w:r>
      <w:r w:rsidRPr="00CC61D1">
        <w:rPr>
          <w:i/>
          <w:vertAlign w:val="subscript"/>
        </w:rPr>
        <w:t>TX</w:t>
      </w:r>
      <w:r>
        <w:t xml:space="preserve"> transmit chains.</w:t>
      </w:r>
    </w:p>
    <w:p w:rsidR="00DB494E" w:rsidRDefault="00DB494E" w:rsidP="00DB494E">
      <w:pPr>
        <w:pStyle w:val="IEEEStdsParagraph"/>
      </w:pPr>
      <w:r>
        <w:t xml:space="preserve">The definition of the spatial mapping methods is provided in </w:t>
      </w:r>
      <w:r>
        <w:fldChar w:fldCharType="begin"/>
      </w:r>
      <w:r>
        <w:instrText xml:space="preserve"> REF _Ref489438793 \r \h </w:instrText>
      </w:r>
      <w:r>
        <w:fldChar w:fldCharType="separate"/>
      </w:r>
      <w:r>
        <w:t>30.5.10.2</w:t>
      </w:r>
      <w:r>
        <w:fldChar w:fldCharType="end"/>
      </w:r>
      <w:r>
        <w:t xml:space="preserve">. The non-EDMG duplicate PPDU transmission shall be as defined in </w:t>
      </w:r>
      <w:r>
        <w:fldChar w:fldCharType="begin"/>
      </w:r>
      <w:r>
        <w:instrText xml:space="preserve"> REF _Ref489438796 \r \h </w:instrText>
      </w:r>
      <w:r>
        <w:fldChar w:fldCharType="separate"/>
      </w:r>
      <w:r>
        <w:t>30.5.10.3</w:t>
      </w:r>
      <w:r>
        <w:fldChar w:fldCharType="end"/>
      </w:r>
      <w:r>
        <w:t xml:space="preserve">. The EDMG SU PPDU transmission shall be as defined in </w:t>
      </w:r>
      <w:r>
        <w:fldChar w:fldCharType="begin"/>
      </w:r>
      <w:r>
        <w:instrText xml:space="preserve"> REF _Ref489438799 \r \h </w:instrText>
      </w:r>
      <w:r>
        <w:fldChar w:fldCharType="separate"/>
      </w:r>
      <w:r>
        <w:t>30.5.10.4</w:t>
      </w:r>
      <w:r>
        <w:fldChar w:fldCharType="end"/>
      </w:r>
      <w:r>
        <w:t xml:space="preserve">. The EDMG MU PPDU transmission shall be as defined in </w:t>
      </w:r>
      <w:r>
        <w:fldChar w:fldCharType="begin"/>
      </w:r>
      <w:r>
        <w:instrText xml:space="preserve"> REF _Ref489438804 \r \h </w:instrText>
      </w:r>
      <w:r>
        <w:fldChar w:fldCharType="separate"/>
      </w:r>
      <w:r>
        <w:t>30.5.10.5</w:t>
      </w:r>
      <w:r>
        <w:fldChar w:fldCharType="end"/>
      </w:r>
      <w:r>
        <w:t>.</w:t>
      </w:r>
    </w:p>
    <w:p w:rsidR="00DB494E" w:rsidRDefault="00DB494E" w:rsidP="00DB494E">
      <w:pPr>
        <w:pStyle w:val="IEEEStdsParagraph"/>
      </w:pPr>
      <w:r>
        <w:t xml:space="preserve">The frequently used symbol notations in this </w:t>
      </w:r>
      <w:proofErr w:type="spellStart"/>
      <w:r>
        <w:t>subclause</w:t>
      </w:r>
      <w:proofErr w:type="spellEnd"/>
      <w:r>
        <w:t xml:space="preserve"> are summarized in </w:t>
      </w:r>
      <w:r>
        <w:fldChar w:fldCharType="begin"/>
      </w:r>
      <w:r>
        <w:instrText xml:space="preserve"> REF _Ref489438919 \r \h </w:instrText>
      </w:r>
      <w:r>
        <w:fldChar w:fldCharType="separate"/>
      </w:r>
      <w:r>
        <w:t>Table 67</w:t>
      </w:r>
      <w:r>
        <w:fldChar w:fldCharType="end"/>
      </w:r>
      <w:r>
        <w:t>.</w:t>
      </w:r>
    </w:p>
    <w:p w:rsidR="00240943" w:rsidRDefault="00543EC3" w:rsidP="00240943">
      <w:pPr>
        <w:pStyle w:val="IEEEStdsParagraph"/>
        <w:rPr>
          <w:i/>
          <w:color w:val="0000FF"/>
        </w:rPr>
      </w:pPr>
      <w:r>
        <w:rPr>
          <w:rFonts w:hint="eastAsia"/>
          <w:i/>
          <w:color w:val="0000FF"/>
        </w:rPr>
        <w:t xml:space="preserve">Add following symbol </w:t>
      </w:r>
      <w:r w:rsidR="00982748">
        <w:rPr>
          <w:rFonts w:hint="eastAsia"/>
          <w:i/>
          <w:color w:val="0000FF"/>
        </w:rPr>
        <w:t>in</w:t>
      </w:r>
      <w:r>
        <w:rPr>
          <w:rFonts w:hint="eastAsia"/>
          <w:i/>
          <w:color w:val="0000FF"/>
        </w:rPr>
        <w:t>to</w:t>
      </w:r>
      <w:r w:rsidR="00DB494E">
        <w:rPr>
          <w:rFonts w:hint="eastAsia"/>
          <w:i/>
          <w:color w:val="0000FF"/>
        </w:rPr>
        <w:t xml:space="preserve"> Table 67</w:t>
      </w:r>
      <w:r w:rsidR="00240943">
        <w:rPr>
          <w:rFonts w:hint="eastAsia"/>
          <w:i/>
          <w:color w:val="0000FF"/>
        </w:rPr>
        <w:t>:</w:t>
      </w:r>
    </w:p>
    <w:p w:rsidR="00DB494E" w:rsidRDefault="00DB494E" w:rsidP="00DB494E">
      <w:pPr>
        <w:pStyle w:val="IEEEStdsRegularTableCaption"/>
      </w:pPr>
      <w:bookmarkStart w:id="2" w:name="_Ref489438919"/>
      <w:bookmarkStart w:id="3" w:name="_Toc496377144"/>
      <w:r>
        <w:t>—Frequently used parameters</w:t>
      </w:r>
      <w:bookmarkEnd w:id="2"/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6120"/>
      </w:tblGrid>
      <w:tr w:rsidR="00DB494E" w:rsidRPr="00635A35" w:rsidTr="00CF1687">
        <w:trPr>
          <w:trHeight w:val="36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Pr="00CC61D1" w:rsidRDefault="00DB494E" w:rsidP="00CF1687">
            <w:pPr>
              <w:pStyle w:val="IEEEStdsTableData-Center"/>
              <w:rPr>
                <w:b/>
                <w:sz w:val="22"/>
                <w:lang w:val="en-GB"/>
              </w:rPr>
            </w:pPr>
            <w:r w:rsidRPr="00CC61D1">
              <w:rPr>
                <w:b/>
              </w:rPr>
              <w:t>Symbol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Pr="00CC61D1" w:rsidRDefault="00DB494E" w:rsidP="00CF1687">
            <w:pPr>
              <w:pStyle w:val="IEEEStdsTableData-Center"/>
              <w:rPr>
                <w:b/>
              </w:rPr>
            </w:pPr>
            <w:r w:rsidRPr="00CC61D1">
              <w:rPr>
                <w:b/>
              </w:rPr>
              <w:t>Explanation</w:t>
            </w:r>
          </w:p>
        </w:tc>
      </w:tr>
      <w:tr w:rsidR="00DB494E" w:rsidRPr="00635A35" w:rsidTr="00CF1687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Pr="00635A35" w:rsidRDefault="00DB494E" w:rsidP="00CF1687">
            <w:pPr>
              <w:pStyle w:val="IEEEStdsTableData-Center"/>
              <w:rPr>
                <w:i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384" w:dyaOrig="3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85pt;height:18.85pt" o:ole="">
                  <v:imagedata r:id="rId9" o:title=""/>
                </v:shape>
                <o:OLEObject Type="Embed" ProgID="Equation.3" ShapeID="_x0000_i1025" DrawAspect="Content" ObjectID="_1571514219" r:id="rId10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Default="00DB494E" w:rsidP="00CF1687">
            <w:pPr>
              <w:pStyle w:val="IEEEStdsTableData-Center"/>
            </w:pPr>
            <w:r>
              <w:t>Space-time stream number</w:t>
            </w:r>
          </w:p>
        </w:tc>
      </w:tr>
      <w:tr w:rsidR="00DB494E" w:rsidRPr="00635A35" w:rsidTr="00CF1687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Pr="00635A35" w:rsidRDefault="00DB494E" w:rsidP="00CF1687">
            <w:pPr>
              <w:pStyle w:val="IEEEStdsTableData-Center"/>
              <w:rPr>
                <w:i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504" w:dyaOrig="384">
                <v:shape id="_x0000_i1026" type="#_x0000_t75" style="width:24.55pt;height:18.85pt" o:ole="">
                  <v:imagedata r:id="rId11" o:title=""/>
                </v:shape>
                <o:OLEObject Type="Embed" ProgID="Equation.3" ShapeID="_x0000_i1026" DrawAspect="Content" ObjectID="_1571514220" r:id="rId12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Default="00DB494E" w:rsidP="00CF1687">
            <w:pPr>
              <w:pStyle w:val="IEEEStdsTableData-Center"/>
            </w:pPr>
            <w:r>
              <w:t>Total number of space-time streams over all users</w:t>
            </w:r>
          </w:p>
        </w:tc>
      </w:tr>
      <w:tr w:rsidR="00DB494E" w:rsidRPr="00635A35" w:rsidTr="00CF1687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Pr="00635A35" w:rsidRDefault="00DB494E" w:rsidP="00CF1687">
            <w:pPr>
              <w:pStyle w:val="IEEEStdsTableData-Center"/>
              <w:rPr>
                <w:i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384" w:dyaOrig="384">
                <v:shape id="_x0000_i1027" type="#_x0000_t75" style="width:18.85pt;height:18.85pt" o:ole="">
                  <v:imagedata r:id="rId13" o:title=""/>
                </v:shape>
                <o:OLEObject Type="Embed" ProgID="Equation.3" ShapeID="_x0000_i1027" DrawAspect="Content" ObjectID="_1571514221" r:id="rId14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Default="00DB494E" w:rsidP="00CF1687">
            <w:pPr>
              <w:pStyle w:val="IEEEStdsTableData-Center"/>
            </w:pPr>
            <w:r>
              <w:t>User number</w:t>
            </w:r>
          </w:p>
        </w:tc>
      </w:tr>
      <w:tr w:rsidR="00DB494E" w:rsidRPr="00635A35" w:rsidTr="00CF1687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Pr="00635A35" w:rsidRDefault="00DB494E" w:rsidP="00CF1687">
            <w:pPr>
              <w:pStyle w:val="IEEEStdsTableData-Center"/>
              <w:rPr>
                <w:i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516" w:dyaOrig="384">
                <v:shape id="_x0000_i1028" type="#_x0000_t75" style="width:25.7pt;height:18.85pt" o:ole="">
                  <v:imagedata r:id="rId15" o:title=""/>
                </v:shape>
                <o:OLEObject Type="Embed" ProgID="Equation.3" ShapeID="_x0000_i1028" DrawAspect="Content" ObjectID="_1571514222" r:id="rId16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Default="00DB494E" w:rsidP="00CF1687">
            <w:pPr>
              <w:pStyle w:val="IEEEStdsTableData-Center"/>
            </w:pPr>
            <w:r>
              <w:t>Total number of users</w:t>
            </w:r>
          </w:p>
        </w:tc>
      </w:tr>
      <w:tr w:rsidR="00DB494E" w:rsidRPr="00635A35" w:rsidTr="00CF1687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Pr="00635A35" w:rsidRDefault="00DB494E" w:rsidP="00CF1687">
            <w:pPr>
              <w:pStyle w:val="IEEEStdsTableData-Center"/>
              <w:rPr>
                <w:i/>
              </w:rPr>
            </w:pPr>
            <w:r w:rsidRPr="00635A35">
              <w:rPr>
                <w:position w:val="-10"/>
                <w:sz w:val="22"/>
                <w:lang w:val="en-GB"/>
              </w:rPr>
              <w:object w:dxaOrig="324" w:dyaOrig="360">
                <v:shape id="_x0000_i1029" type="#_x0000_t75" style="width:16pt;height:18.3pt" o:ole="">
                  <v:imagedata r:id="rId17" o:title=""/>
                </v:shape>
                <o:OLEObject Type="Embed" ProgID="Equation.3" ShapeID="_x0000_i1029" DrawAspect="Content" ObjectID="_1571514223" r:id="rId18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Default="00DB494E" w:rsidP="00CF1687">
            <w:pPr>
              <w:pStyle w:val="IEEEStdsTableData-Center"/>
            </w:pPr>
            <w:r>
              <w:t>Transmit chain number</w:t>
            </w:r>
          </w:p>
        </w:tc>
      </w:tr>
      <w:tr w:rsidR="00DB494E" w:rsidRPr="00635A35" w:rsidTr="00CF1687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Pr="00635A35" w:rsidRDefault="00DB494E" w:rsidP="00CF1687">
            <w:pPr>
              <w:pStyle w:val="IEEEStdsTableData-Center"/>
              <w:rPr>
                <w:i/>
              </w:rPr>
            </w:pPr>
            <w:r w:rsidRPr="00635A35">
              <w:rPr>
                <w:position w:val="-10"/>
                <w:sz w:val="22"/>
                <w:lang w:val="en-GB"/>
              </w:rPr>
              <w:object w:dxaOrig="444" w:dyaOrig="360">
                <v:shape id="_x0000_i1030" type="#_x0000_t75" style="width:22.3pt;height:18.3pt" o:ole="">
                  <v:imagedata r:id="rId19" o:title=""/>
                </v:shape>
                <o:OLEObject Type="Embed" ProgID="Equation.3" ShapeID="_x0000_i1030" DrawAspect="Content" ObjectID="_1571514224" r:id="rId20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Default="00DB494E" w:rsidP="00CF1687">
            <w:pPr>
              <w:pStyle w:val="IEEEStdsTableData-Center"/>
            </w:pPr>
            <w:r>
              <w:t>Total number of transmit chains</w:t>
            </w:r>
          </w:p>
        </w:tc>
      </w:tr>
      <w:tr w:rsidR="00DB494E" w:rsidRPr="00635A35" w:rsidTr="00CF1687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Default="00DB494E" w:rsidP="00CF1687">
            <w:pPr>
              <w:pStyle w:val="IEEEStdsTableData-Center"/>
              <w:rPr>
                <w:lang w:eastAsia="en-US"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348" w:dyaOrig="384">
                <v:shape id="_x0000_i1031" type="#_x0000_t75" style="width:17.15pt;height:18.85pt" o:ole="">
                  <v:imagedata r:id="rId21" o:title=""/>
                </v:shape>
                <o:OLEObject Type="Embed" ProgID="Equation.3" ShapeID="_x0000_i1031" DrawAspect="Content" ObjectID="_1571514225" r:id="rId22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Default="00DB494E" w:rsidP="00CF1687">
            <w:pPr>
              <w:pStyle w:val="IEEEStdsTableData-Center"/>
            </w:pPr>
            <w:r>
              <w:t>SC chip rate, equal to 1.76 GHz</w:t>
            </w:r>
          </w:p>
        </w:tc>
      </w:tr>
      <w:tr w:rsidR="00DB494E" w:rsidRPr="00635A35" w:rsidTr="00CF1687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Default="00DB494E" w:rsidP="00CF1687">
            <w:pPr>
              <w:pStyle w:val="IEEEStdsTableData-Center"/>
              <w:rPr>
                <w:lang w:eastAsia="en-US"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300" w:dyaOrig="384">
                <v:shape id="_x0000_i1032" type="#_x0000_t75" style="width:14.85pt;height:18.85pt" o:ole="">
                  <v:imagedata r:id="rId23" o:title=""/>
                </v:shape>
                <o:OLEObject Type="Embed" ProgID="Equation.3" ShapeID="_x0000_i1032" DrawAspect="Content" ObjectID="_1571514226" r:id="rId24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Default="00DB494E" w:rsidP="00CF1687">
            <w:pPr>
              <w:pStyle w:val="IEEEStdsTableData-Center"/>
            </w:pPr>
            <w:r>
              <w:t>SC chip time duration, equal to 1/</w:t>
            </w:r>
            <w:r w:rsidRPr="00635A35">
              <w:rPr>
                <w:i/>
              </w:rPr>
              <w:t>F</w:t>
            </w:r>
            <w:r w:rsidRPr="00635A35">
              <w:rPr>
                <w:i/>
                <w:vertAlign w:val="subscript"/>
              </w:rPr>
              <w:t>c</w:t>
            </w:r>
          </w:p>
        </w:tc>
      </w:tr>
      <w:tr w:rsidR="00DB494E" w:rsidRPr="00635A35" w:rsidTr="00CF1687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Default="00DB494E" w:rsidP="00CF1687">
            <w:pPr>
              <w:pStyle w:val="IEEEStdsTableData-Center"/>
              <w:rPr>
                <w:lang w:eastAsia="en-US"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444" w:dyaOrig="384">
                <v:shape id="_x0000_i1033" type="#_x0000_t75" style="width:22.3pt;height:18.85pt" o:ole="">
                  <v:imagedata r:id="rId25" o:title=""/>
                </v:shape>
                <o:OLEObject Type="Embed" ProgID="Equation.3" ShapeID="_x0000_i1033" DrawAspect="Content" ObjectID="_1571514227" r:id="rId26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Default="00DB494E" w:rsidP="00CF1687">
            <w:pPr>
              <w:pStyle w:val="IEEEStdsTableData-Center"/>
            </w:pPr>
            <w:r>
              <w:t xml:space="preserve">Number of contiguous 2.16 GHz channels used for PPDU transmission, 1 ≤ </w:t>
            </w:r>
            <w:r w:rsidRPr="00635A35">
              <w:rPr>
                <w:i/>
              </w:rPr>
              <w:t>N</w:t>
            </w:r>
            <w:r w:rsidRPr="00635A35">
              <w:rPr>
                <w:i/>
                <w:vertAlign w:val="subscript"/>
              </w:rPr>
              <w:t>CB</w:t>
            </w:r>
            <w:r>
              <w:t xml:space="preserve"> ≤ 4</w:t>
            </w:r>
          </w:p>
        </w:tc>
      </w:tr>
      <w:tr w:rsidR="00DB494E" w:rsidRPr="00635A35" w:rsidTr="00CF1687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Default="00DB494E" w:rsidP="00CF1687">
            <w:pPr>
              <w:pStyle w:val="IEEEStdsTableData-Center"/>
              <w:rPr>
                <w:lang w:eastAsia="en-US"/>
              </w:rPr>
            </w:pPr>
            <w:r w:rsidRPr="00635A35">
              <w:rPr>
                <w:position w:val="-10"/>
                <w:sz w:val="22"/>
                <w:lang w:val="en-GB"/>
              </w:rPr>
              <w:object w:dxaOrig="240" w:dyaOrig="324">
                <v:shape id="_x0000_i1034" type="#_x0000_t75" style="width:12pt;height:16pt" o:ole="">
                  <v:imagedata r:id="rId27" o:title=""/>
                </v:shape>
                <o:OLEObject Type="Embed" ProgID="Equation.3" ShapeID="_x0000_i1034" DrawAspect="Content" ObjectID="_1571514228" r:id="rId28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Default="00DB494E" w:rsidP="00CF1687">
            <w:pPr>
              <w:pStyle w:val="IEEEStdsTableData-Center"/>
            </w:pPr>
            <w:r>
              <w:t xml:space="preserve">Spatial mapping matrix of size </w:t>
            </w:r>
            <w:r w:rsidRPr="00635A35">
              <w:rPr>
                <w:i/>
              </w:rPr>
              <w:t>N</w:t>
            </w:r>
            <w:r w:rsidRPr="00635A35">
              <w:rPr>
                <w:i/>
                <w:vertAlign w:val="subscript"/>
              </w:rPr>
              <w:t>TX</w:t>
            </w:r>
            <w:r>
              <w:t xml:space="preserve"> by </w:t>
            </w:r>
            <w:r w:rsidRPr="00635A35">
              <w:rPr>
                <w:i/>
              </w:rPr>
              <w:t>N</w:t>
            </w:r>
            <w:r w:rsidRPr="00635A35">
              <w:rPr>
                <w:i/>
                <w:vertAlign w:val="subscript"/>
              </w:rPr>
              <w:t>STS</w:t>
            </w:r>
          </w:p>
        </w:tc>
      </w:tr>
      <w:tr w:rsidR="00DB494E" w:rsidRPr="00635A35" w:rsidTr="00CF1687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Default="00DB494E" w:rsidP="00CF1687">
            <w:pPr>
              <w:pStyle w:val="IEEEStdsTableData-Center"/>
              <w:rPr>
                <w:lang w:eastAsia="en-US"/>
              </w:rPr>
            </w:pPr>
            <w:r w:rsidRPr="00635A35">
              <w:rPr>
                <w:position w:val="-14"/>
                <w:sz w:val="22"/>
                <w:lang w:val="en-GB"/>
              </w:rPr>
              <w:object w:dxaOrig="420" w:dyaOrig="408">
                <v:shape id="_x0000_i1035" type="#_x0000_t75" style="width:20.55pt;height:20.55pt" o:ole="">
                  <v:imagedata r:id="rId29" o:title=""/>
                </v:shape>
                <o:OLEObject Type="Embed" ProgID="Equation.3" ShapeID="_x0000_i1035" DrawAspect="Content" ObjectID="_1571514229" r:id="rId30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4E" w:rsidRDefault="00DB494E" w:rsidP="00CF1687">
            <w:pPr>
              <w:pStyle w:val="IEEEStdsTableData-Center"/>
            </w:pPr>
            <w:r>
              <w:t>Up-sampling parameter</w:t>
            </w:r>
          </w:p>
        </w:tc>
      </w:tr>
      <w:tr w:rsidR="00DB494E" w:rsidRPr="00635A35" w:rsidTr="00CF1687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4E" w:rsidRPr="004B59D9" w:rsidRDefault="00DB494E" w:rsidP="00DB494E">
            <w:pPr>
              <w:pStyle w:val="IEEEStdsTableData-Center"/>
              <w:rPr>
                <w:color w:val="0000FF"/>
                <w:sz w:val="22"/>
                <w:u w:val="single"/>
                <w:lang w:val="en-GB"/>
              </w:rPr>
            </w:pPr>
            <w:r w:rsidRPr="004B59D9">
              <w:rPr>
                <w:color w:val="0000FF"/>
                <w:position w:val="-12"/>
                <w:sz w:val="22"/>
                <w:u w:val="single"/>
                <w:lang w:val="en-GB"/>
              </w:rPr>
              <w:object w:dxaOrig="660" w:dyaOrig="360" w14:anchorId="2A3A10AC">
                <v:shape id="_x0000_i1036" type="#_x0000_t75" style="width:32.55pt;height:18.85pt" o:ole="">
                  <v:imagedata r:id="rId31" o:title=""/>
                </v:shape>
                <o:OLEObject Type="Embed" ProgID="Equation.3" ShapeID="_x0000_i1036" DrawAspect="Content" ObjectID="_1571514230" r:id="rId32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4E" w:rsidRPr="005544E1" w:rsidRDefault="00DB494E" w:rsidP="00DB494E">
            <w:pPr>
              <w:pStyle w:val="IEEEStdsTableData-Center"/>
              <w:rPr>
                <w:color w:val="0000FF"/>
              </w:rPr>
            </w:pPr>
            <w:r w:rsidRPr="005544E1">
              <w:rPr>
                <w:rFonts w:hint="eastAsia"/>
                <w:color w:val="0000FF"/>
              </w:rPr>
              <w:t>Total number of PPDU</w:t>
            </w:r>
            <w:r>
              <w:rPr>
                <w:rFonts w:hint="eastAsia"/>
                <w:color w:val="0000FF"/>
              </w:rPr>
              <w:t>s</w:t>
            </w:r>
            <w:r w:rsidRPr="005544E1">
              <w:rPr>
                <w:rFonts w:hint="eastAsia"/>
                <w:color w:val="0000FF"/>
              </w:rPr>
              <w:t xml:space="preserve"> aggregated into EDMG A-PPDU</w:t>
            </w:r>
          </w:p>
        </w:tc>
      </w:tr>
    </w:tbl>
    <w:p w:rsidR="00DB494E" w:rsidRPr="00F67A64" w:rsidRDefault="00DB494E" w:rsidP="00240943">
      <w:pPr>
        <w:pStyle w:val="IEEEStdsParagraph"/>
        <w:rPr>
          <w:i/>
          <w:color w:val="0000FF"/>
        </w:rPr>
      </w:pPr>
    </w:p>
    <w:p w:rsidR="005753A8" w:rsidRPr="00FC2D4D" w:rsidRDefault="005753A8" w:rsidP="005753A8">
      <w:pPr>
        <w:pStyle w:val="IEEEStdsParagraph"/>
        <w:rPr>
          <w:strike/>
          <w:color w:val="0000FF"/>
        </w:rPr>
      </w:pPr>
    </w:p>
    <w:p w:rsidR="006F335E" w:rsidRDefault="00E41874" w:rsidP="006A06F0">
      <w:pPr>
        <w:pStyle w:val="IEEEStdsLevel4Header"/>
        <w:numPr>
          <w:ilvl w:val="0"/>
          <w:numId w:val="0"/>
        </w:numPr>
      </w:pPr>
      <w:r>
        <w:rPr>
          <w:rFonts w:hint="eastAsia"/>
        </w:rPr>
        <w:t>30.5.10</w:t>
      </w:r>
      <w:r w:rsidR="006A06F0">
        <w:rPr>
          <w:rFonts w:hint="eastAsia"/>
        </w:rPr>
        <w:t xml:space="preserve">.4 </w:t>
      </w:r>
      <w:r w:rsidR="006F335E">
        <w:rPr>
          <w:rFonts w:hint="eastAsia"/>
        </w:rPr>
        <w:t>EDMG SU PPDU transmission</w:t>
      </w:r>
    </w:p>
    <w:p w:rsidR="006A06F0" w:rsidRDefault="00E41874" w:rsidP="006A06F0">
      <w:pPr>
        <w:pStyle w:val="IEEEStdsLevel5Header"/>
        <w:numPr>
          <w:ilvl w:val="0"/>
          <w:numId w:val="0"/>
        </w:numPr>
      </w:pPr>
      <w:r>
        <w:rPr>
          <w:rFonts w:hint="eastAsia"/>
        </w:rPr>
        <w:t>30.5.10.4</w:t>
      </w:r>
      <w:r w:rsidR="006A06F0">
        <w:rPr>
          <w:rFonts w:hint="eastAsia"/>
        </w:rPr>
        <w:t xml:space="preserve">.1 PPDU transmission over a 2.16 GHz channel with </w:t>
      </w:r>
      <w:proofErr w:type="spellStart"/>
      <w:r w:rsidR="006A06F0" w:rsidRPr="006A06F0">
        <w:rPr>
          <w:rFonts w:hint="eastAsia"/>
          <w:i/>
        </w:rPr>
        <w:t>i</w:t>
      </w:r>
      <w:r w:rsidR="006A06F0" w:rsidRPr="006A06F0">
        <w:rPr>
          <w:rFonts w:hint="eastAsia"/>
          <w:i/>
          <w:vertAlign w:val="subscript"/>
        </w:rPr>
        <w:t>STS</w:t>
      </w:r>
      <w:proofErr w:type="spellEnd"/>
      <w:r w:rsidR="006A06F0">
        <w:rPr>
          <w:rFonts w:hint="eastAsia"/>
        </w:rPr>
        <w:t xml:space="preserve"> = 1</w:t>
      </w:r>
    </w:p>
    <w:p w:rsidR="00FC2D4D" w:rsidRPr="00E41874" w:rsidRDefault="00FC2D4D" w:rsidP="00FC2D4D">
      <w:pPr>
        <w:pStyle w:val="IEEEStdsParagraph"/>
        <w:rPr>
          <w:color w:val="0000FF"/>
        </w:rPr>
      </w:pPr>
      <w:r w:rsidRPr="00E41874">
        <w:rPr>
          <w:i/>
          <w:color w:val="0000FF"/>
          <w:szCs w:val="22"/>
        </w:rPr>
        <w:t>Editor: introduce the changes as below</w:t>
      </w:r>
      <w:r w:rsidR="00E41874" w:rsidRPr="00E41874">
        <w:rPr>
          <w:rFonts w:hint="eastAsia"/>
          <w:i/>
          <w:color w:val="0000FF"/>
          <w:szCs w:val="22"/>
        </w:rPr>
        <w:t>:</w:t>
      </w:r>
    </w:p>
    <w:p w:rsidR="00FC2D4D" w:rsidRDefault="00FC2D4D" w:rsidP="00FC2D4D">
      <w:pPr>
        <w:pStyle w:val="IEEEStdsParagraph"/>
      </w:pPr>
      <w:r>
        <w:t>An EDMG SC mode SU PPDU transmitted over a 2.16 GHz channel with single space-time stream (</w:t>
      </w:r>
      <w:proofErr w:type="spellStart"/>
      <w:r w:rsidRPr="00CC61D1">
        <w:rPr>
          <w:i/>
        </w:rPr>
        <w:t>i</w:t>
      </w:r>
      <w:r w:rsidRPr="00CC61D1">
        <w:rPr>
          <w:i/>
          <w:vertAlign w:val="subscript"/>
        </w:rPr>
        <w:t>STS</w:t>
      </w:r>
      <w:proofErr w:type="spellEnd"/>
      <w:r>
        <w:t xml:space="preserve"> = 1) is composed of pre-EDMG, Data and TRN fields. The total number of transmit chains, </w:t>
      </w:r>
      <w:r w:rsidRPr="00CC61D1">
        <w:rPr>
          <w:i/>
        </w:rPr>
        <w:t>N</w:t>
      </w:r>
      <w:r w:rsidRPr="00CC61D1">
        <w:rPr>
          <w:i/>
          <w:vertAlign w:val="subscript"/>
        </w:rPr>
        <w:t>TX</w:t>
      </w:r>
      <w:r>
        <w:t>, shall be constant over the different fields of the PPDU.</w:t>
      </w:r>
    </w:p>
    <w:p w:rsidR="00FC2D4D" w:rsidRDefault="003E3434" w:rsidP="00FC2D4D">
      <w:pPr>
        <w:pStyle w:val="IEEEStdsParagraph"/>
      </w:pPr>
      <w:r w:rsidRPr="003E3434">
        <w:rPr>
          <w:rFonts w:hint="eastAsia"/>
          <w:color w:val="0000FF"/>
        </w:rPr>
        <w:t>For a single</w:t>
      </w:r>
      <w:r>
        <w:rPr>
          <w:rFonts w:hint="eastAsia"/>
          <w:color w:val="0000FF"/>
        </w:rPr>
        <w:t xml:space="preserve"> PPDU transmission</w:t>
      </w:r>
      <w:r w:rsidRPr="003E3434">
        <w:rPr>
          <w:rFonts w:hint="eastAsia"/>
          <w:color w:val="0000FF"/>
        </w:rPr>
        <w:t xml:space="preserve">, </w:t>
      </w:r>
      <w:proofErr w:type="spellStart"/>
      <w:r w:rsidR="00FC2D4D" w:rsidRPr="003E3434">
        <w:rPr>
          <w:strike/>
          <w:color w:val="0000FF"/>
        </w:rPr>
        <w:t>T</w:t>
      </w:r>
      <w:r w:rsidRPr="003E3434">
        <w:rPr>
          <w:rFonts w:hint="eastAsia"/>
          <w:color w:val="0000FF"/>
        </w:rPr>
        <w:t>t</w:t>
      </w:r>
      <w:r w:rsidR="00FC2D4D">
        <w:t>he</w:t>
      </w:r>
      <w:proofErr w:type="spellEnd"/>
      <w:r w:rsidR="00FC2D4D">
        <w:t xml:space="preserve"> pre-EDMG and Data fields include the following modulated fields:</w:t>
      </w:r>
    </w:p>
    <w:p w:rsidR="00FC2D4D" w:rsidRDefault="00FC2D4D" w:rsidP="00FC2D4D">
      <w:pPr>
        <w:pStyle w:val="IEEEStdsParagraph"/>
      </w:pPr>
      <w:r>
        <w:rPr>
          <w:position w:val="-34"/>
          <w:sz w:val="22"/>
          <w:szCs w:val="22"/>
          <w:lang w:val="en-GB" w:eastAsia="en-US"/>
        </w:rPr>
        <w:object w:dxaOrig="7704" w:dyaOrig="804">
          <v:shape id="_x0000_i1037" type="#_x0000_t75" style="width:384.55pt;height:40.55pt" o:ole="">
            <v:imagedata r:id="rId33" o:title=""/>
          </v:shape>
          <o:OLEObject Type="Embed" ProgID="Equation.3" ShapeID="_x0000_i1037" DrawAspect="Content" ObjectID="_1571514231" r:id="rId34"/>
        </w:object>
      </w:r>
    </w:p>
    <w:p w:rsidR="00FC2D4D" w:rsidRPr="00CC61D1" w:rsidRDefault="00FC2D4D" w:rsidP="00FC2D4D">
      <w:pPr>
        <w:pStyle w:val="IEEEStdsParagraph"/>
      </w:pPr>
      <w:proofErr w:type="gramStart"/>
      <w:r w:rsidRPr="00CC61D1">
        <w:lastRenderedPageBreak/>
        <w:t>where</w:t>
      </w:r>
      <w:proofErr w:type="gramEnd"/>
      <w:r w:rsidRPr="00CC61D1">
        <w:t>:</w:t>
      </w:r>
    </w:p>
    <w:p w:rsidR="00FC2D4D" w:rsidRPr="00CC61D1" w:rsidRDefault="00FC2D4D" w:rsidP="00FC2D4D">
      <w:pPr>
        <w:pStyle w:val="IEEEStdsEquationVariableList"/>
        <w:rPr>
          <w:noProof/>
        </w:rPr>
      </w:pPr>
      <w:r w:rsidRPr="00CC61D1">
        <w:rPr>
          <w:position w:val="-12"/>
          <w:lang w:val="en-GB" w:eastAsia="en-US"/>
        </w:rPr>
        <w:object w:dxaOrig="1416" w:dyaOrig="360">
          <v:shape id="_x0000_i1038" type="#_x0000_t75" style="width:69.7pt;height:18.3pt" o:ole="">
            <v:imagedata r:id="rId35" o:title=""/>
          </v:shape>
          <o:OLEObject Type="Embed" ProgID="Equation.3" ShapeID="_x0000_i1038" DrawAspect="Content" ObjectID="_1571514232" r:id="rId36"/>
        </w:object>
      </w:r>
      <w:r w:rsidRPr="00CC61D1">
        <w:rPr>
          <w:lang w:val="en-GB" w:eastAsia="en-US"/>
        </w:rPr>
        <w:t xml:space="preserve"> </w:t>
      </w:r>
      <w:proofErr w:type="gramStart"/>
      <w:r w:rsidRPr="00CC61D1">
        <w:t>is</w:t>
      </w:r>
      <w:proofErr w:type="gramEnd"/>
      <w:r w:rsidRPr="00CC61D1">
        <w:t xml:space="preserve"> the duration of the L-STF field of the PPDU</w:t>
      </w:r>
    </w:p>
    <w:p w:rsidR="00FC2D4D" w:rsidRDefault="00FC2D4D" w:rsidP="00FC2D4D">
      <w:pPr>
        <w:pStyle w:val="IEEEStdsEquationVariableList"/>
      </w:pPr>
      <w:r w:rsidRPr="00CC61D1">
        <w:rPr>
          <w:noProof/>
          <w:position w:val="-12"/>
        </w:rPr>
        <w:object w:dxaOrig="2388" w:dyaOrig="360">
          <v:shape id="_x0000_i1039" type="#_x0000_t75" style="width:119.45pt;height:18.3pt" o:ole="">
            <v:imagedata r:id="rId37" o:title=""/>
          </v:shape>
          <o:OLEObject Type="Embed" ProgID="Equation.3" ShapeID="_x0000_i1039" DrawAspect="Content" ObjectID="_1571514233" r:id="rId38"/>
        </w:object>
      </w:r>
      <w:r w:rsidRPr="00CC61D1">
        <w:rPr>
          <w:noProof/>
        </w:rPr>
        <w:t xml:space="preserve"> </w:t>
      </w:r>
      <w:proofErr w:type="gramStart"/>
      <w:r w:rsidRPr="00CC61D1">
        <w:t>is</w:t>
      </w:r>
      <w:proofErr w:type="gramEnd"/>
      <w:r w:rsidRPr="00CC61D1">
        <w:t xml:space="preserve"> the total duration of the L-STF and L-CEF fields of the PPDU</w:t>
      </w:r>
    </w:p>
    <w:p w:rsidR="00FC2D4D" w:rsidRDefault="00FC2D4D" w:rsidP="00FC2D4D">
      <w:pPr>
        <w:pStyle w:val="IEEEStdsEquationVariableList"/>
      </w:pPr>
      <w:r>
        <w:rPr>
          <w:position w:val="-12"/>
          <w:sz w:val="22"/>
          <w:szCs w:val="22"/>
          <w:lang w:val="en-GB" w:eastAsia="en-US"/>
        </w:rPr>
        <w:object w:dxaOrig="3204" w:dyaOrig="360">
          <v:shape id="_x0000_i1040" type="#_x0000_t75" style="width:161.15pt;height:18.3pt" o:ole="">
            <v:imagedata r:id="rId39" o:title=""/>
          </v:shape>
          <o:OLEObject Type="Embed" ProgID="Equation.3" ShapeID="_x0000_i1040" DrawAspect="Content" ObjectID="_1571514234" r:id="rId40"/>
        </w:object>
      </w:r>
      <w:r>
        <w:rPr>
          <w:sz w:val="22"/>
          <w:szCs w:val="22"/>
          <w:lang w:val="en-GB" w:eastAsia="en-US"/>
        </w:rPr>
        <w:t xml:space="preserve"> </w:t>
      </w:r>
      <w:proofErr w:type="gramStart"/>
      <w:r w:rsidRPr="00BD450A">
        <w:t>is</w:t>
      </w:r>
      <w:proofErr w:type="gramEnd"/>
      <w:r w:rsidRPr="00BD450A">
        <w:t xml:space="preserve"> the total duration of the L-STF</w:t>
      </w:r>
      <w:r>
        <w:t>,</w:t>
      </w:r>
      <w:r w:rsidRPr="00BD450A">
        <w:t xml:space="preserve"> L-CEF </w:t>
      </w:r>
      <w:r>
        <w:t xml:space="preserve">and L-Header </w:t>
      </w:r>
      <w:r w:rsidRPr="00BD450A">
        <w:t>fields of the PPDU</w:t>
      </w:r>
    </w:p>
    <w:p w:rsidR="00FC2D4D" w:rsidRPr="00CC61D1" w:rsidRDefault="00FC2D4D" w:rsidP="00FC2D4D">
      <w:pPr>
        <w:pStyle w:val="IEEEStdsEquationVariableList"/>
        <w:rPr>
          <w:noProof/>
        </w:rPr>
      </w:pPr>
      <w:r>
        <w:rPr>
          <w:position w:val="-12"/>
          <w:sz w:val="22"/>
          <w:szCs w:val="22"/>
          <w:lang w:val="en-GB" w:eastAsia="en-US"/>
        </w:rPr>
        <w:object w:dxaOrig="3408" w:dyaOrig="360">
          <v:shape id="_x0000_i1041" type="#_x0000_t75" style="width:170.3pt;height:18.3pt" o:ole="">
            <v:imagedata r:id="rId41" o:title=""/>
          </v:shape>
          <o:OLEObject Type="Embed" ProgID="Equation.3" ShapeID="_x0000_i1041" DrawAspect="Content" ObjectID="_1571514235" r:id="rId42"/>
        </w:object>
      </w:r>
      <w:r>
        <w:rPr>
          <w:sz w:val="22"/>
          <w:szCs w:val="22"/>
          <w:lang w:val="en-GB" w:eastAsia="en-US"/>
        </w:rPr>
        <w:t xml:space="preserve"> </w:t>
      </w:r>
      <w:r w:rsidRPr="00CC61D1">
        <w:rPr>
          <w:noProof/>
        </w:rPr>
        <w:t xml:space="preserve">is the total duration of the L-STF, L-CEF, L-Header </w:t>
      </w:r>
      <w:r>
        <w:rPr>
          <w:noProof/>
        </w:rPr>
        <w:t xml:space="preserve">and EDMG-Header-A </w:t>
      </w:r>
      <w:r w:rsidRPr="00CC61D1">
        <w:rPr>
          <w:noProof/>
        </w:rPr>
        <w:t>fields of the PPDU</w:t>
      </w:r>
    </w:p>
    <w:p w:rsidR="0076486A" w:rsidRDefault="0076486A" w:rsidP="0076486A">
      <w:pPr>
        <w:pStyle w:val="IEEEStdsParagraph"/>
      </w:pPr>
      <w:r>
        <w:t>T</w:t>
      </w:r>
      <w:r w:rsidRPr="006343F4">
        <w:t xml:space="preserve">he definition of </w:t>
      </w:r>
      <w:r>
        <w:t xml:space="preserve">the </w:t>
      </w:r>
      <w:r w:rsidRPr="006343F4">
        <w:t xml:space="preserve">L-STF, L-CEF, and L-Header fields is provided in </w:t>
      </w:r>
      <w:r>
        <w:fldChar w:fldCharType="begin"/>
      </w:r>
      <w:r>
        <w:instrText xml:space="preserve"> REF _Ref489405120 \r \h </w:instrText>
      </w:r>
      <w:r>
        <w:fldChar w:fldCharType="separate"/>
      </w:r>
      <w:r>
        <w:t>30.3.3.2.2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_Ref489405122 \r \h </w:instrText>
      </w:r>
      <w:r>
        <w:fldChar w:fldCharType="separate"/>
      </w:r>
      <w:r>
        <w:t>30.3.3.2.3</w:t>
      </w:r>
      <w:r>
        <w:fldChar w:fldCharType="end"/>
      </w:r>
      <w:r>
        <w:t xml:space="preserve">, and </w:t>
      </w:r>
      <w:r w:rsidRPr="00966780">
        <w:t>20.6.3.1</w:t>
      </w:r>
      <w:r>
        <w:t>,</w:t>
      </w:r>
      <w:r w:rsidRPr="006343F4">
        <w:t xml:space="preserve"> </w:t>
      </w:r>
      <w:r>
        <w:t>respectively</w:t>
      </w:r>
      <w:r w:rsidRPr="006343F4">
        <w:t>.</w:t>
      </w:r>
    </w:p>
    <w:p w:rsidR="003E3434" w:rsidRPr="003E3434" w:rsidRDefault="003E3434" w:rsidP="003E3434">
      <w:pPr>
        <w:pStyle w:val="IEEEStdsParagraph"/>
        <w:rPr>
          <w:color w:val="0000FF"/>
        </w:rPr>
      </w:pPr>
      <w:r w:rsidRPr="003E3434">
        <w:rPr>
          <w:color w:val="0000FF"/>
        </w:rPr>
        <w:t xml:space="preserve">For an A-PPDU transmission aggregating </w:t>
      </w:r>
      <w:r w:rsidRPr="003E3434">
        <w:rPr>
          <w:i/>
          <w:color w:val="0000FF"/>
        </w:rPr>
        <w:t>N</w:t>
      </w:r>
      <w:r w:rsidRPr="003E3434">
        <w:rPr>
          <w:i/>
          <w:color w:val="0000FF"/>
          <w:vertAlign w:val="subscript"/>
        </w:rPr>
        <w:t>PPDU</w:t>
      </w:r>
      <w:r w:rsidRPr="003E3434">
        <w:rPr>
          <w:color w:val="0000FF"/>
        </w:rPr>
        <w:t xml:space="preserve"> PPDUs, the pre-EDMG, </w:t>
      </w:r>
      <w:r w:rsidR="00A76735" w:rsidRPr="008E3CC0">
        <w:rPr>
          <w:rFonts w:hint="eastAsia"/>
          <w:color w:val="0000FF"/>
        </w:rPr>
        <w:t>t</w:t>
      </w:r>
      <w:r w:rsidR="00A76735" w:rsidRPr="008E3CC0">
        <w:rPr>
          <w:color w:val="0000FF"/>
        </w:rPr>
        <w:t xml:space="preserve">he </w:t>
      </w:r>
      <w:r w:rsidR="00A76735" w:rsidRPr="008E3CC0">
        <w:rPr>
          <w:rFonts w:hint="eastAsia"/>
          <w:color w:val="0000FF"/>
        </w:rPr>
        <w:t xml:space="preserve">EDMG modulated field of </w:t>
      </w:r>
      <w:r w:rsidR="00A76735">
        <w:rPr>
          <w:rFonts w:hint="eastAsia"/>
          <w:color w:val="0000FF"/>
        </w:rPr>
        <w:t xml:space="preserve">the </w:t>
      </w:r>
      <w:r w:rsidRPr="003E3434">
        <w:rPr>
          <w:color w:val="0000FF"/>
        </w:rPr>
        <w:t>EDMG preamble, and Data fields include the following modulated fields:</w:t>
      </w:r>
    </w:p>
    <w:p w:rsidR="003E3434" w:rsidRPr="003E3434" w:rsidRDefault="003E3434" w:rsidP="00FC2D4D">
      <w:pPr>
        <w:pStyle w:val="IEEEStdsParagraph"/>
      </w:pPr>
      <w:r w:rsidRPr="003E3434">
        <w:rPr>
          <w:color w:val="0000FF"/>
          <w:position w:val="-130"/>
          <w:szCs w:val="22"/>
          <w:u w:val="single"/>
        </w:rPr>
        <w:object w:dxaOrig="7660" w:dyaOrig="2460">
          <v:shape id="_x0000_i1042" type="#_x0000_t75" style="width:385.7pt;height:124pt" o:ole="">
            <v:imagedata r:id="rId43" o:title=""/>
          </v:shape>
          <o:OLEObject Type="Embed" ProgID="Equation.3" ShapeID="_x0000_i1042" DrawAspect="Content" ObjectID="_1571514236" r:id="rId44"/>
        </w:object>
      </w:r>
    </w:p>
    <w:p w:rsidR="003E3434" w:rsidRDefault="003E3434" w:rsidP="00FC2D4D">
      <w:pPr>
        <w:pStyle w:val="IEEEStdsParagraph"/>
        <w:rPr>
          <w:color w:val="0000FF"/>
        </w:rPr>
      </w:pPr>
      <w:r>
        <w:rPr>
          <w:color w:val="0000FF"/>
        </w:rPr>
        <w:t>W</w:t>
      </w:r>
      <w:r>
        <w:rPr>
          <w:rFonts w:hint="eastAsia"/>
          <w:color w:val="0000FF"/>
        </w:rPr>
        <w:t>here:</w:t>
      </w:r>
    </w:p>
    <w:p w:rsidR="003E3434" w:rsidRPr="003E3434" w:rsidRDefault="003E3434" w:rsidP="003E3434">
      <w:pPr>
        <w:pStyle w:val="IEEEStdsUnorderedList"/>
        <w:rPr>
          <w:color w:val="0000FF"/>
        </w:rPr>
      </w:pPr>
      <w:r w:rsidRPr="003E3434">
        <w:rPr>
          <w:color w:val="0000FF"/>
          <w:position w:val="-12"/>
        </w:rPr>
        <w:object w:dxaOrig="1420" w:dyaOrig="360">
          <v:shape id="_x0000_i1043" type="#_x0000_t75" style="width:69.7pt;height:18.3pt" o:ole="">
            <v:imagedata r:id="rId35" o:title=""/>
          </v:shape>
          <o:OLEObject Type="Embed" ProgID="Equation.3" ShapeID="_x0000_i1043" DrawAspect="Content" ObjectID="_1571514237" r:id="rId45"/>
        </w:object>
      </w:r>
      <w:r w:rsidRPr="003E3434">
        <w:rPr>
          <w:color w:val="0000FF"/>
        </w:rPr>
        <w:t xml:space="preserve"> is the duration of L-STF field of the PPDU</w:t>
      </w:r>
    </w:p>
    <w:p w:rsidR="003E3434" w:rsidRPr="003E3434" w:rsidRDefault="003E3434" w:rsidP="003E3434">
      <w:pPr>
        <w:pStyle w:val="IEEEStdsUnorderedList"/>
        <w:rPr>
          <w:color w:val="0000FF"/>
        </w:rPr>
      </w:pPr>
      <w:r w:rsidRPr="003E3434">
        <w:rPr>
          <w:color w:val="0000FF"/>
          <w:position w:val="-12"/>
        </w:rPr>
        <w:object w:dxaOrig="2380" w:dyaOrig="360">
          <v:shape id="_x0000_i1044" type="#_x0000_t75" style="width:120pt;height:18.3pt" o:ole="">
            <v:imagedata r:id="rId37" o:title=""/>
          </v:shape>
          <o:OLEObject Type="Embed" ProgID="Equation.3" ShapeID="_x0000_i1044" DrawAspect="Content" ObjectID="_1571514238" r:id="rId46"/>
        </w:object>
      </w:r>
      <w:r w:rsidRPr="003E3434">
        <w:rPr>
          <w:color w:val="0000FF"/>
        </w:rPr>
        <w:t xml:space="preserve"> is the total duration of L-STF and L-CEF fields of the PPDU</w:t>
      </w:r>
    </w:p>
    <w:p w:rsidR="003E3434" w:rsidRPr="003E3434" w:rsidRDefault="003E3434" w:rsidP="003E3434">
      <w:pPr>
        <w:pStyle w:val="IEEEStdsUnorderedList"/>
        <w:rPr>
          <w:color w:val="0000FF"/>
        </w:rPr>
      </w:pPr>
      <w:r w:rsidRPr="003E3434">
        <w:rPr>
          <w:color w:val="0000FF"/>
          <w:position w:val="-18"/>
        </w:rPr>
        <w:object w:dxaOrig="3240" w:dyaOrig="420">
          <v:shape id="_x0000_i1045" type="#_x0000_t75" style="width:162.85pt;height:20.55pt" o:ole="">
            <v:imagedata r:id="rId47" o:title=""/>
          </v:shape>
          <o:OLEObject Type="Embed" ProgID="Equation.3" ShapeID="_x0000_i1045" DrawAspect="Content" ObjectID="_1571514239" r:id="rId48"/>
        </w:object>
      </w:r>
      <w:r w:rsidRPr="003E3434">
        <w:rPr>
          <w:color w:val="0000FF"/>
        </w:rPr>
        <w:t xml:space="preserve"> is the total duration of L-STF, L-CEF, and L-Header fields of the PPDU</w:t>
      </w:r>
    </w:p>
    <w:p w:rsidR="003E3434" w:rsidRPr="003E3434" w:rsidRDefault="003E3434" w:rsidP="003E3434">
      <w:pPr>
        <w:pStyle w:val="IEEEStdsUnorderedList"/>
        <w:rPr>
          <w:color w:val="0000FF"/>
        </w:rPr>
      </w:pPr>
      <w:r w:rsidRPr="003E3434">
        <w:rPr>
          <w:color w:val="0000FF"/>
          <w:position w:val="-18"/>
        </w:rPr>
        <w:object w:dxaOrig="3560" w:dyaOrig="420">
          <v:shape id="_x0000_i1046" type="#_x0000_t75" style="width:178.85pt;height:20.55pt" o:ole="">
            <v:imagedata r:id="rId49" o:title=""/>
          </v:shape>
          <o:OLEObject Type="Embed" ProgID="Equation.3" ShapeID="_x0000_i1046" DrawAspect="Content" ObjectID="_1571514240" r:id="rId50"/>
        </w:object>
      </w:r>
      <w:r w:rsidRPr="003E3434">
        <w:rPr>
          <w:color w:val="0000FF"/>
        </w:rPr>
        <w:t xml:space="preserve"> is the total duration of L-STF, L-CEF, L-Header, and EDMG-Header-A</w:t>
      </w:r>
      <w:r w:rsidRPr="003E3434">
        <w:rPr>
          <w:color w:val="0000FF"/>
          <w:vertAlign w:val="subscript"/>
        </w:rPr>
        <w:t>1</w:t>
      </w:r>
      <w:r w:rsidRPr="003E3434">
        <w:rPr>
          <w:color w:val="0000FF"/>
        </w:rPr>
        <w:t xml:space="preserve"> fields of the PPDU</w:t>
      </w:r>
    </w:p>
    <w:p w:rsidR="003E3434" w:rsidRPr="003E3434" w:rsidRDefault="003E3434" w:rsidP="003E3434">
      <w:pPr>
        <w:pStyle w:val="IEEEStdsUnorderedList"/>
        <w:rPr>
          <w:color w:val="0000FF"/>
        </w:rPr>
      </w:pPr>
      <w:r w:rsidRPr="003E3434">
        <w:rPr>
          <w:color w:val="0000FF"/>
          <w:position w:val="-18"/>
        </w:rPr>
        <w:object w:dxaOrig="2780" w:dyaOrig="420">
          <v:shape id="_x0000_i1047" type="#_x0000_t75" style="width:140.55pt;height:20.55pt" o:ole="">
            <v:imagedata r:id="rId51" o:title=""/>
          </v:shape>
          <o:OLEObject Type="Embed" ProgID="Equation.3" ShapeID="_x0000_i1047" DrawAspect="Content" ObjectID="_1571514241" r:id="rId52"/>
        </w:object>
      </w:r>
      <w:r w:rsidRPr="003E3434">
        <w:rPr>
          <w:color w:val="0000FF"/>
        </w:rPr>
        <w:t xml:space="preserve"> is the total duration of L-STF, L-CEF, L-Header, EDMG-Header-A</w:t>
      </w:r>
      <w:r w:rsidRPr="003E3434">
        <w:rPr>
          <w:color w:val="0000FF"/>
          <w:vertAlign w:val="subscript"/>
        </w:rPr>
        <w:t>1</w:t>
      </w:r>
      <w:r w:rsidRPr="003E3434">
        <w:rPr>
          <w:color w:val="0000FF"/>
        </w:rPr>
        <w:t>, and Data</w:t>
      </w:r>
      <w:r w:rsidRPr="003E3434">
        <w:rPr>
          <w:color w:val="0000FF"/>
          <w:vertAlign w:val="subscript"/>
        </w:rPr>
        <w:t>1</w:t>
      </w:r>
      <w:r w:rsidRPr="003E3434">
        <w:rPr>
          <w:color w:val="0000FF"/>
        </w:rPr>
        <w:t xml:space="preserve"> fields of the PPDU</w:t>
      </w:r>
    </w:p>
    <w:p w:rsidR="003E3434" w:rsidRPr="003E3434" w:rsidRDefault="003E3434" w:rsidP="003E3434">
      <w:pPr>
        <w:pStyle w:val="IEEEStdsUnorderedList"/>
        <w:rPr>
          <w:color w:val="0000FF"/>
        </w:rPr>
      </w:pPr>
      <w:r w:rsidRPr="003E3434">
        <w:rPr>
          <w:color w:val="0000FF"/>
          <w:position w:val="-18"/>
        </w:rPr>
        <w:object w:dxaOrig="3560" w:dyaOrig="420">
          <v:shape id="_x0000_i1048" type="#_x0000_t75" style="width:178.85pt;height:20.55pt" o:ole="">
            <v:imagedata r:id="rId53" o:title=""/>
          </v:shape>
          <o:OLEObject Type="Embed" ProgID="Equation.3" ShapeID="_x0000_i1048" DrawAspect="Content" ObjectID="_1571514242" r:id="rId54"/>
        </w:object>
      </w:r>
      <w:r w:rsidRPr="003E3434">
        <w:rPr>
          <w:color w:val="0000FF"/>
        </w:rPr>
        <w:t xml:space="preserve"> is the total duration of L-STF, L-CEF, L-Header, EDMG-Header-A</w:t>
      </w:r>
      <w:r w:rsidRPr="003E3434">
        <w:rPr>
          <w:color w:val="0000FF"/>
          <w:vertAlign w:val="subscript"/>
        </w:rPr>
        <w:t>1</w:t>
      </w:r>
      <w:r w:rsidRPr="003E3434">
        <w:rPr>
          <w:color w:val="0000FF"/>
        </w:rPr>
        <w:t>, Data</w:t>
      </w:r>
      <w:r w:rsidRPr="003E3434">
        <w:rPr>
          <w:color w:val="0000FF"/>
          <w:vertAlign w:val="subscript"/>
        </w:rPr>
        <w:t>1</w:t>
      </w:r>
      <w:r w:rsidRPr="003E3434">
        <w:rPr>
          <w:color w:val="0000FF"/>
        </w:rPr>
        <w:t>, and EDMG-Header-A</w:t>
      </w:r>
      <w:r w:rsidRPr="003E3434">
        <w:rPr>
          <w:color w:val="0000FF"/>
          <w:vertAlign w:val="subscript"/>
        </w:rPr>
        <w:t>2</w:t>
      </w:r>
      <w:r w:rsidRPr="003E3434">
        <w:rPr>
          <w:color w:val="0000FF"/>
        </w:rPr>
        <w:t xml:space="preserve"> fields of the PPDU</w:t>
      </w:r>
    </w:p>
    <w:p w:rsidR="003E3434" w:rsidRPr="003E3434" w:rsidRDefault="003E3434" w:rsidP="003E3434">
      <w:pPr>
        <w:pStyle w:val="IEEEStdsUnorderedList"/>
        <w:rPr>
          <w:color w:val="0000FF"/>
        </w:rPr>
      </w:pPr>
      <w:r w:rsidRPr="003E3434">
        <w:rPr>
          <w:color w:val="0000FF"/>
        </w:rPr>
        <w:t>…</w:t>
      </w:r>
    </w:p>
    <w:p w:rsidR="003E3434" w:rsidRPr="003E3434" w:rsidRDefault="003E3434" w:rsidP="003E3434">
      <w:pPr>
        <w:pStyle w:val="IEEEStdsUnorderedList"/>
        <w:rPr>
          <w:color w:val="0000FF"/>
        </w:rPr>
      </w:pPr>
      <w:r w:rsidRPr="003E3434">
        <w:rPr>
          <w:color w:val="0000FF"/>
          <w:position w:val="-30"/>
        </w:rPr>
        <w:object w:dxaOrig="3940" w:dyaOrig="540">
          <v:shape id="_x0000_i1049" type="#_x0000_t75" style="width:198.85pt;height:26.85pt" o:ole="">
            <v:imagedata r:id="rId55" o:title=""/>
          </v:shape>
          <o:OLEObject Type="Embed" ProgID="Equation.3" ShapeID="_x0000_i1049" DrawAspect="Content" ObjectID="_1571514243" r:id="rId56"/>
        </w:object>
      </w:r>
      <w:r w:rsidRPr="003E3434">
        <w:rPr>
          <w:color w:val="0000FF"/>
        </w:rPr>
        <w:t xml:space="preserve"> is the total duration of L-STF, L-CEF, L-Header, EDMG-Header-A</w:t>
      </w:r>
      <w:r w:rsidRPr="003E3434">
        <w:rPr>
          <w:color w:val="0000FF"/>
          <w:vertAlign w:val="subscript"/>
        </w:rPr>
        <w:t>1</w:t>
      </w:r>
      <w:r w:rsidRPr="003E3434">
        <w:rPr>
          <w:color w:val="0000FF"/>
        </w:rPr>
        <w:t>, Data</w:t>
      </w:r>
      <w:r w:rsidRPr="003E3434">
        <w:rPr>
          <w:color w:val="0000FF"/>
          <w:vertAlign w:val="subscript"/>
        </w:rPr>
        <w:t>1</w:t>
      </w:r>
      <w:r w:rsidRPr="003E3434">
        <w:rPr>
          <w:color w:val="0000FF"/>
        </w:rPr>
        <w:t>, EDMG-Header-A</w:t>
      </w:r>
      <w:r w:rsidRPr="003E3434">
        <w:rPr>
          <w:color w:val="0000FF"/>
          <w:vertAlign w:val="subscript"/>
        </w:rPr>
        <w:t>2</w:t>
      </w:r>
      <w:r w:rsidRPr="003E3434">
        <w:rPr>
          <w:color w:val="0000FF"/>
        </w:rPr>
        <w:t>, Data</w:t>
      </w:r>
      <w:r w:rsidRPr="003E3434">
        <w:rPr>
          <w:color w:val="0000FF"/>
          <w:vertAlign w:val="subscript"/>
        </w:rPr>
        <w:t>2</w:t>
      </w:r>
      <w:r w:rsidRPr="003E3434">
        <w:rPr>
          <w:color w:val="0000FF"/>
        </w:rPr>
        <w:t>, …, and Data</w:t>
      </w:r>
      <w:r w:rsidRPr="003E3434">
        <w:rPr>
          <w:i/>
          <w:color w:val="0000FF"/>
          <w:vertAlign w:val="subscript"/>
        </w:rPr>
        <w:t>N</w:t>
      </w:r>
      <w:r w:rsidRPr="003E3434">
        <w:rPr>
          <w:i/>
          <w:color w:val="0000FF"/>
          <w:sz w:val="16"/>
          <w:vertAlign w:val="subscript"/>
        </w:rPr>
        <w:t>PPDU</w:t>
      </w:r>
      <w:r w:rsidRPr="003E3434">
        <w:rPr>
          <w:color w:val="0000FF"/>
          <w:vertAlign w:val="subscript"/>
        </w:rPr>
        <w:t>-1</w:t>
      </w:r>
      <w:r w:rsidRPr="003E3434">
        <w:rPr>
          <w:color w:val="0000FF"/>
        </w:rPr>
        <w:t xml:space="preserve"> fields of the PPDU</w:t>
      </w:r>
    </w:p>
    <w:p w:rsidR="003E3434" w:rsidRPr="003E3434" w:rsidRDefault="003E3434" w:rsidP="003E3434">
      <w:pPr>
        <w:pStyle w:val="IEEEStdsUnorderedList"/>
        <w:rPr>
          <w:color w:val="0000FF"/>
        </w:rPr>
      </w:pPr>
      <w:r w:rsidRPr="003E3434">
        <w:rPr>
          <w:color w:val="0000FF"/>
          <w:position w:val="-30"/>
        </w:rPr>
        <w:object w:dxaOrig="4520" w:dyaOrig="540">
          <v:shape id="_x0000_i1050" type="#_x0000_t75" style="width:228pt;height:26.85pt" o:ole="">
            <v:imagedata r:id="rId57" o:title=""/>
          </v:shape>
          <o:OLEObject Type="Embed" ProgID="Equation.3" ShapeID="_x0000_i1050" DrawAspect="Content" ObjectID="_1571514244" r:id="rId58"/>
        </w:object>
      </w:r>
      <w:r w:rsidRPr="003E3434">
        <w:rPr>
          <w:color w:val="0000FF"/>
        </w:rPr>
        <w:t xml:space="preserve"> is the total duration of L-STF, L-CEF, L-Header, EDMG-Header-A</w:t>
      </w:r>
      <w:r w:rsidRPr="003E3434">
        <w:rPr>
          <w:color w:val="0000FF"/>
          <w:vertAlign w:val="subscript"/>
        </w:rPr>
        <w:t>1</w:t>
      </w:r>
      <w:r w:rsidRPr="003E3434">
        <w:rPr>
          <w:color w:val="0000FF"/>
        </w:rPr>
        <w:t>, Data</w:t>
      </w:r>
      <w:r w:rsidRPr="003E3434">
        <w:rPr>
          <w:color w:val="0000FF"/>
          <w:vertAlign w:val="subscript"/>
        </w:rPr>
        <w:t>1</w:t>
      </w:r>
      <w:r w:rsidRPr="003E3434">
        <w:rPr>
          <w:color w:val="0000FF"/>
        </w:rPr>
        <w:t>, EDMG-Header-A</w:t>
      </w:r>
      <w:r w:rsidRPr="003E3434">
        <w:rPr>
          <w:color w:val="0000FF"/>
          <w:vertAlign w:val="subscript"/>
        </w:rPr>
        <w:t>2</w:t>
      </w:r>
      <w:r w:rsidRPr="003E3434">
        <w:rPr>
          <w:color w:val="0000FF"/>
        </w:rPr>
        <w:t>, Data</w:t>
      </w:r>
      <w:r w:rsidRPr="003E3434">
        <w:rPr>
          <w:color w:val="0000FF"/>
          <w:vertAlign w:val="subscript"/>
        </w:rPr>
        <w:t>2</w:t>
      </w:r>
      <w:r w:rsidRPr="003E3434">
        <w:rPr>
          <w:color w:val="0000FF"/>
        </w:rPr>
        <w:t>, …, Data</w:t>
      </w:r>
      <w:r w:rsidRPr="003E3434">
        <w:rPr>
          <w:i/>
          <w:color w:val="0000FF"/>
          <w:vertAlign w:val="subscript"/>
        </w:rPr>
        <w:t>N</w:t>
      </w:r>
      <w:r w:rsidRPr="003E3434">
        <w:rPr>
          <w:i/>
          <w:color w:val="0000FF"/>
          <w:sz w:val="16"/>
          <w:vertAlign w:val="subscript"/>
        </w:rPr>
        <w:t>PPDU</w:t>
      </w:r>
      <w:r w:rsidRPr="003E3434">
        <w:rPr>
          <w:color w:val="0000FF"/>
          <w:vertAlign w:val="subscript"/>
        </w:rPr>
        <w:t>-1</w:t>
      </w:r>
      <w:r w:rsidRPr="003E3434">
        <w:rPr>
          <w:color w:val="0000FF"/>
        </w:rPr>
        <w:t>, and EDMG-Header-A</w:t>
      </w:r>
      <w:r w:rsidRPr="003E3434">
        <w:rPr>
          <w:i/>
          <w:color w:val="0000FF"/>
          <w:vertAlign w:val="subscript"/>
        </w:rPr>
        <w:t>N</w:t>
      </w:r>
      <w:r w:rsidRPr="003E3434">
        <w:rPr>
          <w:i/>
          <w:color w:val="0000FF"/>
          <w:sz w:val="16"/>
          <w:vertAlign w:val="subscript"/>
        </w:rPr>
        <w:t>PPDU</w:t>
      </w:r>
      <w:r w:rsidRPr="003E3434">
        <w:rPr>
          <w:color w:val="0000FF"/>
        </w:rPr>
        <w:t xml:space="preserve"> fields of the PPDU</w:t>
      </w:r>
    </w:p>
    <w:p w:rsidR="00FC2D4D" w:rsidRPr="00FC2D4D" w:rsidRDefault="00FC2D4D" w:rsidP="00FC2D4D">
      <w:pPr>
        <w:pStyle w:val="IEEEStdsParagraph"/>
      </w:pPr>
    </w:p>
    <w:p w:rsidR="006A06F0" w:rsidRDefault="0076486A" w:rsidP="006A06F0">
      <w:pPr>
        <w:pStyle w:val="IEEEStdsLevel5Header"/>
        <w:numPr>
          <w:ilvl w:val="0"/>
          <w:numId w:val="0"/>
        </w:numPr>
      </w:pPr>
      <w:r>
        <w:rPr>
          <w:rFonts w:hint="eastAsia"/>
        </w:rPr>
        <w:lastRenderedPageBreak/>
        <w:t>30.5.10</w:t>
      </w:r>
      <w:r w:rsidR="006A06F0">
        <w:rPr>
          <w:rFonts w:hint="eastAsia"/>
        </w:rPr>
        <w:t xml:space="preserve">.4.2 PPDU transmission over a 2.16 GHz channel with </w:t>
      </w:r>
      <w:proofErr w:type="spellStart"/>
      <w:r w:rsidR="006A06F0" w:rsidRPr="006A06F0">
        <w:rPr>
          <w:rFonts w:hint="eastAsia"/>
          <w:i/>
        </w:rPr>
        <w:t>i</w:t>
      </w:r>
      <w:r w:rsidR="006A06F0" w:rsidRPr="006A06F0">
        <w:rPr>
          <w:rFonts w:hint="eastAsia"/>
          <w:i/>
          <w:vertAlign w:val="subscript"/>
        </w:rPr>
        <w:t>STS</w:t>
      </w:r>
      <w:proofErr w:type="spellEnd"/>
      <w:r w:rsidR="006A06F0">
        <w:rPr>
          <w:rFonts w:hint="eastAsia"/>
        </w:rPr>
        <w:t xml:space="preserve"> &gt; 1 and 4.32 GHz, 6.48 GHz, 8.64 GHz channel with </w:t>
      </w:r>
      <w:proofErr w:type="spellStart"/>
      <w:r w:rsidR="006A06F0" w:rsidRPr="006A06F0">
        <w:rPr>
          <w:rFonts w:hint="eastAsia"/>
          <w:i/>
        </w:rPr>
        <w:t>i</w:t>
      </w:r>
      <w:r w:rsidR="006A06F0" w:rsidRPr="006A06F0">
        <w:rPr>
          <w:rFonts w:hint="eastAsia"/>
          <w:i/>
          <w:vertAlign w:val="subscript"/>
        </w:rPr>
        <w:t>STS</w:t>
      </w:r>
      <w:proofErr w:type="spellEnd"/>
      <w:r w:rsidR="006A06F0">
        <w:rPr>
          <w:rFonts w:hint="eastAsia"/>
        </w:rPr>
        <w:t xml:space="preserve"> </w:t>
      </w:r>
      <w:r w:rsidR="006A06F0" w:rsidRPr="00AE0ED7">
        <w:t>≥</w:t>
      </w:r>
      <w:r w:rsidR="006A06F0">
        <w:rPr>
          <w:rFonts w:hint="eastAsia"/>
        </w:rPr>
        <w:t xml:space="preserve"> 1</w:t>
      </w:r>
    </w:p>
    <w:p w:rsidR="006A06F0" w:rsidRDefault="0076486A" w:rsidP="006A06F0">
      <w:pPr>
        <w:pStyle w:val="IEEEStdsLevel6Header"/>
        <w:numPr>
          <w:ilvl w:val="0"/>
          <w:numId w:val="0"/>
        </w:numPr>
      </w:pPr>
      <w:r>
        <w:rPr>
          <w:rFonts w:hint="eastAsia"/>
        </w:rPr>
        <w:t>30.5.10</w:t>
      </w:r>
      <w:r w:rsidR="006A06F0">
        <w:rPr>
          <w:rFonts w:hint="eastAsia"/>
        </w:rPr>
        <w:t>.4.2.1 General</w:t>
      </w:r>
    </w:p>
    <w:p w:rsidR="006A06F0" w:rsidRDefault="0076486A" w:rsidP="006A06F0">
      <w:pPr>
        <w:pStyle w:val="IEEEStdsLevel6Header"/>
        <w:numPr>
          <w:ilvl w:val="0"/>
          <w:numId w:val="0"/>
        </w:numPr>
      </w:pPr>
      <w:r>
        <w:rPr>
          <w:rFonts w:hint="eastAsia"/>
        </w:rPr>
        <w:t>30.5.10</w:t>
      </w:r>
      <w:r w:rsidR="006A06F0">
        <w:rPr>
          <w:rFonts w:hint="eastAsia"/>
        </w:rPr>
        <w:t>.4.2.2 Transmission of pre-EDMG fields</w:t>
      </w:r>
    </w:p>
    <w:p w:rsidR="006A06F0" w:rsidRDefault="0076486A" w:rsidP="006A06F0">
      <w:pPr>
        <w:pStyle w:val="IEEEStdsLevel6Header"/>
        <w:numPr>
          <w:ilvl w:val="0"/>
          <w:numId w:val="0"/>
        </w:numPr>
      </w:pPr>
      <w:r>
        <w:rPr>
          <w:rFonts w:hint="eastAsia"/>
        </w:rPr>
        <w:t>30.5.10</w:t>
      </w:r>
      <w:r w:rsidR="006A06F0">
        <w:rPr>
          <w:rFonts w:hint="eastAsia"/>
        </w:rPr>
        <w:t>.4.2.3 Transmission of EDMG preamble and Data field</w:t>
      </w:r>
    </w:p>
    <w:p w:rsidR="001457CE" w:rsidRPr="0076486A" w:rsidRDefault="001457CE" w:rsidP="001457CE">
      <w:pPr>
        <w:pStyle w:val="IEEEStdsParagraph"/>
        <w:rPr>
          <w:color w:val="0000FF"/>
        </w:rPr>
      </w:pPr>
      <w:r w:rsidRPr="0076486A">
        <w:rPr>
          <w:i/>
          <w:color w:val="0000FF"/>
          <w:szCs w:val="22"/>
        </w:rPr>
        <w:t>Editor: introduce the changes as below</w:t>
      </w:r>
      <w:r w:rsidR="0076486A" w:rsidRPr="0076486A">
        <w:rPr>
          <w:rFonts w:hint="eastAsia"/>
          <w:i/>
          <w:color w:val="0000FF"/>
          <w:szCs w:val="22"/>
        </w:rPr>
        <w:t>:</w:t>
      </w:r>
    </w:p>
    <w:p w:rsidR="001457CE" w:rsidRDefault="001457CE" w:rsidP="001457CE">
      <w:pPr>
        <w:pStyle w:val="IEEEStdsParagraph"/>
      </w:pPr>
      <w:r w:rsidRPr="001457CE">
        <w:rPr>
          <w:color w:val="0000FF"/>
          <w:szCs w:val="22"/>
        </w:rPr>
        <w:t xml:space="preserve">For a single PPDU transmission, </w:t>
      </w:r>
      <w:r w:rsidRPr="008E3CC0">
        <w:rPr>
          <w:rFonts w:hint="eastAsia"/>
          <w:color w:val="0000FF"/>
        </w:rPr>
        <w:t>t</w:t>
      </w:r>
      <w:r w:rsidRPr="008E3CC0">
        <w:rPr>
          <w:color w:val="0000FF"/>
        </w:rPr>
        <w:t xml:space="preserve">he </w:t>
      </w:r>
      <w:r w:rsidR="008E3CC0" w:rsidRPr="008E3CC0">
        <w:rPr>
          <w:rFonts w:hint="eastAsia"/>
          <w:color w:val="0000FF"/>
        </w:rPr>
        <w:t xml:space="preserve">EDMG modulated field of </w:t>
      </w:r>
      <w:proofErr w:type="spellStart"/>
      <w:r w:rsidR="008E3CC0" w:rsidRPr="008E3CC0">
        <w:rPr>
          <w:rFonts w:hint="eastAsia"/>
          <w:strike/>
          <w:color w:val="0000FF"/>
        </w:rPr>
        <w:t>T</w:t>
      </w:r>
      <w:r w:rsidR="008E3CC0" w:rsidRPr="008E3CC0">
        <w:rPr>
          <w:rFonts w:hint="eastAsia"/>
          <w:color w:val="0000FF"/>
        </w:rPr>
        <w:t>t</w:t>
      </w:r>
      <w:r w:rsidR="008E3CC0">
        <w:rPr>
          <w:rFonts w:hint="eastAsia"/>
        </w:rPr>
        <w:t>he</w:t>
      </w:r>
      <w:proofErr w:type="spellEnd"/>
      <w:r w:rsidR="008E3CC0">
        <w:rPr>
          <w:rFonts w:hint="eastAsia"/>
        </w:rPr>
        <w:t xml:space="preserve"> </w:t>
      </w:r>
      <w:r w:rsidRPr="00E153A2">
        <w:t xml:space="preserve">EDMG preamble and </w:t>
      </w:r>
      <w:r>
        <w:t xml:space="preserve">Data field </w:t>
      </w:r>
      <w:r w:rsidRPr="00E153A2">
        <w:t xml:space="preserve">of </w:t>
      </w:r>
      <w:r>
        <w:t xml:space="preserve">an </w:t>
      </w:r>
      <w:r w:rsidRPr="00E153A2">
        <w:t xml:space="preserve">SU PPDU is defined for </w:t>
      </w:r>
      <w:r>
        <w:t xml:space="preserve">the </w:t>
      </w:r>
      <w:proofErr w:type="spellStart"/>
      <w:r w:rsidRPr="00CC61D1">
        <w:rPr>
          <w:i/>
        </w:rPr>
        <w:t>i</w:t>
      </w:r>
      <w:r w:rsidRPr="00CC61D1">
        <w:rPr>
          <w:i/>
          <w:vertAlign w:val="subscript"/>
        </w:rPr>
        <w:t>STS</w:t>
      </w:r>
      <w:r w:rsidRPr="00CC61D1">
        <w:rPr>
          <w:i/>
          <w:vertAlign w:val="superscript"/>
        </w:rPr>
        <w:t>th</w:t>
      </w:r>
      <w:proofErr w:type="spellEnd"/>
      <w:r w:rsidRPr="00E153A2">
        <w:t xml:space="preserve"> space-time stream at the </w:t>
      </w:r>
      <w:r w:rsidRPr="00CC61D1">
        <w:rPr>
          <w:i/>
        </w:rPr>
        <w:t>N</w:t>
      </w:r>
      <w:r w:rsidRPr="00CC61D1">
        <w:rPr>
          <w:i/>
          <w:vertAlign w:val="subscript"/>
        </w:rPr>
        <w:t>CB</w:t>
      </w:r>
      <w:r w:rsidRPr="00E153A2">
        <w:t>×1.76 GHz chip rate and includes the following modulated fields:</w:t>
      </w:r>
    </w:p>
    <w:p w:rsidR="001457CE" w:rsidRDefault="001457CE" w:rsidP="001457CE">
      <w:pPr>
        <w:pStyle w:val="IEEEStdsParagraph"/>
      </w:pPr>
      <w:r>
        <w:rPr>
          <w:position w:val="-70"/>
          <w:sz w:val="22"/>
          <w:szCs w:val="22"/>
          <w:lang w:val="en-GB" w:eastAsia="en-US"/>
        </w:rPr>
        <w:object w:dxaOrig="7440" w:dyaOrig="1524">
          <v:shape id="_x0000_i1051" type="#_x0000_t75" style="width:372pt;height:75.45pt" o:ole="">
            <v:imagedata r:id="rId59" o:title=""/>
          </v:shape>
          <o:OLEObject Type="Embed" ProgID="Equation.3" ShapeID="_x0000_i1051" DrawAspect="Content" ObjectID="_1571514245" r:id="rId60"/>
        </w:object>
      </w:r>
    </w:p>
    <w:p w:rsidR="001457CE" w:rsidRPr="00BD450A" w:rsidRDefault="001457CE" w:rsidP="001457CE">
      <w:pPr>
        <w:pStyle w:val="IEEEStdsParagraph"/>
      </w:pPr>
      <w:proofErr w:type="gramStart"/>
      <w:r w:rsidRPr="00BD450A">
        <w:t>where</w:t>
      </w:r>
      <w:proofErr w:type="gramEnd"/>
      <w:r w:rsidRPr="00BD450A">
        <w:t>:</w:t>
      </w:r>
    </w:p>
    <w:p w:rsidR="001457CE" w:rsidRDefault="001457CE" w:rsidP="001457CE">
      <w:pPr>
        <w:pStyle w:val="IEEEStdsEquationVariableList"/>
      </w:pPr>
      <w:r>
        <w:rPr>
          <w:position w:val="-12"/>
          <w:sz w:val="22"/>
          <w:szCs w:val="22"/>
          <w:lang w:val="en-GB" w:eastAsia="en-US"/>
        </w:rPr>
        <w:object w:dxaOrig="2076" w:dyaOrig="360">
          <v:shape id="_x0000_i1052" type="#_x0000_t75" style="width:104pt;height:18.3pt" o:ole="">
            <v:imagedata r:id="rId61" o:title=""/>
          </v:shape>
          <o:OLEObject Type="Embed" ProgID="Equation.3" ShapeID="_x0000_i1052" DrawAspect="Content" ObjectID="_1571514246" r:id="rId62"/>
        </w:object>
      </w:r>
      <w:r>
        <w:rPr>
          <w:sz w:val="22"/>
          <w:szCs w:val="22"/>
          <w:lang w:val="en-GB" w:eastAsia="en-US"/>
        </w:rPr>
        <w:t xml:space="preserve"> </w:t>
      </w:r>
      <w:proofErr w:type="gramStart"/>
      <w:r w:rsidRPr="00BD450A">
        <w:t>is</w:t>
      </w:r>
      <w:proofErr w:type="gramEnd"/>
      <w:r w:rsidRPr="00BD450A">
        <w:t xml:space="preserve"> the duration of the </w:t>
      </w:r>
      <w:r>
        <w:t>EDMG</w:t>
      </w:r>
      <w:r w:rsidRPr="00BD450A">
        <w:t>-STF field of the PPDU</w:t>
      </w:r>
    </w:p>
    <w:p w:rsidR="001457CE" w:rsidRDefault="001457CE" w:rsidP="001457CE">
      <w:pPr>
        <w:pStyle w:val="IEEEStdsEquationVariableList"/>
      </w:pPr>
      <w:r>
        <w:rPr>
          <w:position w:val="-12"/>
          <w:sz w:val="22"/>
          <w:szCs w:val="22"/>
          <w:lang w:val="en-GB" w:eastAsia="en-US"/>
        </w:rPr>
        <w:object w:dxaOrig="2748" w:dyaOrig="360">
          <v:shape id="_x0000_i1053" type="#_x0000_t75" style="width:136.55pt;height:18.3pt" o:ole="">
            <v:imagedata r:id="rId63" o:title=""/>
          </v:shape>
          <o:OLEObject Type="Embed" ProgID="Equation.3" ShapeID="_x0000_i1053" DrawAspect="Content" ObjectID="_1571514247" r:id="rId64"/>
        </w:object>
      </w:r>
      <w:r>
        <w:rPr>
          <w:sz w:val="22"/>
          <w:szCs w:val="22"/>
          <w:lang w:val="en-GB" w:eastAsia="en-US"/>
        </w:rPr>
        <w:t xml:space="preserve"> </w:t>
      </w:r>
      <w:proofErr w:type="gramStart"/>
      <w:r w:rsidRPr="00BD450A">
        <w:t>is</w:t>
      </w:r>
      <w:proofErr w:type="gramEnd"/>
      <w:r w:rsidRPr="00BD450A">
        <w:t xml:space="preserve"> the </w:t>
      </w:r>
      <w:r w:rsidRPr="00E153A2">
        <w:t xml:space="preserve">total duration of </w:t>
      </w:r>
      <w:r>
        <w:t xml:space="preserve">the </w:t>
      </w:r>
      <w:r w:rsidRPr="00E153A2">
        <w:t xml:space="preserve">EDMG-STF and EDMG-CEF fields of </w:t>
      </w:r>
      <w:r>
        <w:t xml:space="preserve">the </w:t>
      </w:r>
      <w:r w:rsidRPr="00E153A2">
        <w:t>PPDU</w:t>
      </w:r>
    </w:p>
    <w:p w:rsidR="001457CE" w:rsidRDefault="001457CE" w:rsidP="001457CE">
      <w:pPr>
        <w:pStyle w:val="IEEEStdsParagraph"/>
      </w:pPr>
    </w:p>
    <w:p w:rsidR="008E3CC0" w:rsidRDefault="008E3CC0" w:rsidP="001457CE">
      <w:pPr>
        <w:pStyle w:val="IEEEStdsParagraph"/>
        <w:rPr>
          <w:color w:val="0000FF"/>
          <w:szCs w:val="22"/>
        </w:rPr>
      </w:pPr>
      <w:r w:rsidRPr="008E3CC0">
        <w:rPr>
          <w:color w:val="0000FF"/>
          <w:szCs w:val="22"/>
        </w:rPr>
        <w:t xml:space="preserve">For an A-PPDU transmission aggregating </w:t>
      </w:r>
      <w:r w:rsidRPr="008E3CC0">
        <w:rPr>
          <w:i/>
          <w:color w:val="0000FF"/>
          <w:szCs w:val="22"/>
        </w:rPr>
        <w:t>N</w:t>
      </w:r>
      <w:r w:rsidRPr="008E3CC0">
        <w:rPr>
          <w:i/>
          <w:color w:val="0000FF"/>
          <w:szCs w:val="22"/>
          <w:vertAlign w:val="subscript"/>
        </w:rPr>
        <w:t>PPDU</w:t>
      </w:r>
      <w:r w:rsidRPr="008E3CC0">
        <w:rPr>
          <w:color w:val="0000FF"/>
          <w:szCs w:val="22"/>
        </w:rPr>
        <w:t xml:space="preserve"> PPDUs, </w:t>
      </w:r>
      <w:r w:rsidRPr="008E3CC0">
        <w:rPr>
          <w:rFonts w:hint="eastAsia"/>
          <w:color w:val="0000FF"/>
        </w:rPr>
        <w:t>t</w:t>
      </w:r>
      <w:r w:rsidRPr="008E3CC0">
        <w:rPr>
          <w:color w:val="0000FF"/>
        </w:rPr>
        <w:t xml:space="preserve">he </w:t>
      </w:r>
      <w:r w:rsidRPr="008E3CC0">
        <w:rPr>
          <w:rFonts w:hint="eastAsia"/>
          <w:color w:val="0000FF"/>
        </w:rPr>
        <w:t xml:space="preserve">EDMG modulated field of </w:t>
      </w:r>
      <w:r w:rsidRPr="008E3CC0">
        <w:rPr>
          <w:color w:val="0000FF"/>
          <w:szCs w:val="22"/>
        </w:rPr>
        <w:t xml:space="preserve">the EDMG preamble and Data field of an SU PPDU is defined for </w:t>
      </w:r>
      <w:proofErr w:type="spellStart"/>
      <w:r w:rsidRPr="008E3CC0">
        <w:rPr>
          <w:i/>
          <w:color w:val="0000FF"/>
          <w:szCs w:val="22"/>
        </w:rPr>
        <w:t>i</w:t>
      </w:r>
      <w:r w:rsidRPr="008E3CC0">
        <w:rPr>
          <w:i/>
          <w:color w:val="0000FF"/>
          <w:szCs w:val="22"/>
          <w:vertAlign w:val="subscript"/>
        </w:rPr>
        <w:t>STS</w:t>
      </w:r>
      <w:r w:rsidRPr="008E3CC0">
        <w:rPr>
          <w:color w:val="0000FF"/>
          <w:szCs w:val="22"/>
          <w:vertAlign w:val="superscript"/>
        </w:rPr>
        <w:t>th</w:t>
      </w:r>
      <w:proofErr w:type="spellEnd"/>
      <w:r w:rsidRPr="008E3CC0">
        <w:rPr>
          <w:color w:val="0000FF"/>
          <w:szCs w:val="22"/>
        </w:rPr>
        <w:t xml:space="preserve"> space-time stream at the </w:t>
      </w:r>
      <w:r w:rsidRPr="008E3CC0">
        <w:rPr>
          <w:i/>
          <w:color w:val="0000FF"/>
          <w:szCs w:val="22"/>
        </w:rPr>
        <w:t>N</w:t>
      </w:r>
      <w:r w:rsidRPr="008E3CC0">
        <w:rPr>
          <w:i/>
          <w:color w:val="0000FF"/>
          <w:szCs w:val="22"/>
          <w:vertAlign w:val="subscript"/>
        </w:rPr>
        <w:t>CB</w:t>
      </w:r>
      <w:r w:rsidRPr="008E3CC0">
        <w:rPr>
          <w:color w:val="0000FF"/>
          <w:szCs w:val="22"/>
        </w:rPr>
        <w:t xml:space="preserve"> × 1.76 GHz chip rate and includes the following modulated fields:</w:t>
      </w:r>
    </w:p>
    <w:p w:rsidR="008E3CC0" w:rsidRPr="008E3CC0" w:rsidRDefault="008E3CC0" w:rsidP="008E3CC0">
      <w:pPr>
        <w:rPr>
          <w:color w:val="0000FF"/>
          <w:szCs w:val="22"/>
        </w:rPr>
      </w:pPr>
      <w:r w:rsidRPr="008E3CC0">
        <w:rPr>
          <w:color w:val="0000FF"/>
          <w:position w:val="-146"/>
          <w:szCs w:val="22"/>
          <w:u w:val="single"/>
        </w:rPr>
        <w:object w:dxaOrig="8779" w:dyaOrig="3440">
          <v:shape id="_x0000_i1054" type="#_x0000_t75" style="width:441.7pt;height:173.15pt" o:ole="">
            <v:imagedata r:id="rId65" o:title=""/>
          </v:shape>
          <o:OLEObject Type="Embed" ProgID="Equation.3" ShapeID="_x0000_i1054" DrawAspect="Content" ObjectID="_1571514248" r:id="rId66"/>
        </w:object>
      </w:r>
    </w:p>
    <w:p w:rsidR="008E3CC0" w:rsidRPr="008E3CC0" w:rsidRDefault="008E3CC0" w:rsidP="008E3CC0">
      <w:pPr>
        <w:rPr>
          <w:color w:val="0000FF"/>
          <w:szCs w:val="22"/>
        </w:rPr>
      </w:pPr>
    </w:p>
    <w:p w:rsidR="008E3CC0" w:rsidRPr="008E3CC0" w:rsidRDefault="008E3CC0" w:rsidP="008E3CC0">
      <w:pPr>
        <w:rPr>
          <w:color w:val="0000FF"/>
          <w:szCs w:val="22"/>
        </w:rPr>
      </w:pPr>
      <w:proofErr w:type="gramStart"/>
      <w:r w:rsidRPr="008E3CC0">
        <w:rPr>
          <w:color w:val="0000FF"/>
          <w:szCs w:val="22"/>
        </w:rPr>
        <w:t>where</w:t>
      </w:r>
      <w:proofErr w:type="gramEnd"/>
    </w:p>
    <w:p w:rsidR="008E3CC0" w:rsidRPr="008E3CC0" w:rsidRDefault="008E3CC0" w:rsidP="008E3CC0">
      <w:pPr>
        <w:pStyle w:val="IEEEStdsUnorderedList"/>
        <w:rPr>
          <w:color w:val="0000FF"/>
          <w:sz w:val="22"/>
          <w:szCs w:val="22"/>
        </w:rPr>
      </w:pPr>
      <w:r w:rsidRPr="008E3CC0">
        <w:rPr>
          <w:color w:val="0000FF"/>
          <w:position w:val="-12"/>
          <w:sz w:val="22"/>
          <w:szCs w:val="22"/>
        </w:rPr>
        <w:object w:dxaOrig="2079" w:dyaOrig="360">
          <v:shape id="_x0000_i1055" type="#_x0000_t75" style="width:103.45pt;height:18.3pt" o:ole="">
            <v:imagedata r:id="rId61" o:title=""/>
          </v:shape>
          <o:OLEObject Type="Embed" ProgID="Equation.3" ShapeID="_x0000_i1055" DrawAspect="Content" ObjectID="_1571514249" r:id="rId67"/>
        </w:object>
      </w:r>
      <w:r w:rsidRPr="008E3CC0">
        <w:rPr>
          <w:color w:val="0000FF"/>
          <w:sz w:val="22"/>
          <w:szCs w:val="22"/>
        </w:rPr>
        <w:t xml:space="preserve"> is the duration of EDMG-STF field of the PPDU</w:t>
      </w:r>
    </w:p>
    <w:p w:rsidR="008E3CC0" w:rsidRPr="008E3CC0" w:rsidRDefault="008E3CC0" w:rsidP="008E3CC0">
      <w:pPr>
        <w:pStyle w:val="IEEEStdsUnorderedList"/>
        <w:rPr>
          <w:color w:val="0000FF"/>
          <w:sz w:val="22"/>
          <w:szCs w:val="22"/>
        </w:rPr>
      </w:pPr>
      <w:r w:rsidRPr="008E3CC0">
        <w:rPr>
          <w:color w:val="0000FF"/>
          <w:position w:val="-18"/>
          <w:sz w:val="22"/>
          <w:szCs w:val="22"/>
        </w:rPr>
        <w:object w:dxaOrig="2780" w:dyaOrig="420">
          <v:shape id="_x0000_i1056" type="#_x0000_t75" style="width:139.45pt;height:20.55pt" o:ole="">
            <v:imagedata r:id="rId68" o:title=""/>
          </v:shape>
          <o:OLEObject Type="Embed" ProgID="Equation.3" ShapeID="_x0000_i1056" DrawAspect="Content" ObjectID="_1571514250" r:id="rId69"/>
        </w:object>
      </w:r>
      <w:r w:rsidRPr="008E3CC0">
        <w:rPr>
          <w:color w:val="0000FF"/>
          <w:sz w:val="22"/>
          <w:szCs w:val="22"/>
        </w:rPr>
        <w:t xml:space="preserve"> is the total duration of EDMG-STF and EDMG-CEF fields of the PPDU</w:t>
      </w:r>
    </w:p>
    <w:p w:rsidR="008E3CC0" w:rsidRPr="008E3CC0" w:rsidRDefault="008E3CC0" w:rsidP="008E3CC0">
      <w:pPr>
        <w:pStyle w:val="IEEEStdsUnorderedList"/>
        <w:rPr>
          <w:color w:val="0000FF"/>
          <w:sz w:val="22"/>
          <w:szCs w:val="22"/>
        </w:rPr>
      </w:pPr>
      <w:r w:rsidRPr="008E3CC0">
        <w:rPr>
          <w:color w:val="0000FF"/>
          <w:position w:val="-18"/>
          <w:sz w:val="22"/>
          <w:szCs w:val="22"/>
        </w:rPr>
        <w:object w:dxaOrig="2780" w:dyaOrig="420">
          <v:shape id="_x0000_i1057" type="#_x0000_t75" style="width:140.55pt;height:20.55pt" o:ole="">
            <v:imagedata r:id="rId51" o:title=""/>
          </v:shape>
          <o:OLEObject Type="Embed" ProgID="Equation.3" ShapeID="_x0000_i1057" DrawAspect="Content" ObjectID="_1571514251" r:id="rId70"/>
        </w:object>
      </w:r>
      <w:r w:rsidRPr="008E3CC0">
        <w:rPr>
          <w:color w:val="0000FF"/>
          <w:sz w:val="22"/>
          <w:szCs w:val="22"/>
        </w:rPr>
        <w:t xml:space="preserve"> is the total duration of EDMG-STF, EDMG-CEF, and Data</w:t>
      </w:r>
      <w:r w:rsidRPr="008E3CC0">
        <w:rPr>
          <w:color w:val="0000FF"/>
          <w:sz w:val="22"/>
          <w:szCs w:val="22"/>
          <w:vertAlign w:val="subscript"/>
        </w:rPr>
        <w:t>1</w:t>
      </w:r>
      <w:r w:rsidRPr="008E3CC0">
        <w:rPr>
          <w:color w:val="0000FF"/>
          <w:sz w:val="22"/>
          <w:szCs w:val="22"/>
        </w:rPr>
        <w:t xml:space="preserve"> fields of the PPDU</w:t>
      </w:r>
    </w:p>
    <w:p w:rsidR="008E3CC0" w:rsidRPr="008E3CC0" w:rsidRDefault="008E3CC0" w:rsidP="008E3CC0">
      <w:pPr>
        <w:pStyle w:val="IEEEStdsUnorderedList"/>
        <w:rPr>
          <w:color w:val="0000FF"/>
          <w:sz w:val="22"/>
          <w:szCs w:val="22"/>
        </w:rPr>
      </w:pPr>
      <w:r w:rsidRPr="008E3CC0">
        <w:rPr>
          <w:color w:val="0000FF"/>
          <w:position w:val="-18"/>
          <w:sz w:val="22"/>
          <w:szCs w:val="22"/>
        </w:rPr>
        <w:object w:dxaOrig="3560" w:dyaOrig="420">
          <v:shape id="_x0000_i1058" type="#_x0000_t75" style="width:178.85pt;height:20.55pt" o:ole="">
            <v:imagedata r:id="rId53" o:title=""/>
          </v:shape>
          <o:OLEObject Type="Embed" ProgID="Equation.3" ShapeID="_x0000_i1058" DrawAspect="Content" ObjectID="_1571514252" r:id="rId71"/>
        </w:object>
      </w:r>
      <w:r w:rsidRPr="008E3CC0">
        <w:rPr>
          <w:color w:val="0000FF"/>
          <w:sz w:val="22"/>
          <w:szCs w:val="22"/>
        </w:rPr>
        <w:t xml:space="preserve"> is the total duration of EDMG-STF, EDMG-CEF, Data</w:t>
      </w:r>
      <w:r w:rsidRPr="008E3CC0">
        <w:rPr>
          <w:color w:val="0000FF"/>
          <w:sz w:val="22"/>
          <w:szCs w:val="22"/>
          <w:vertAlign w:val="subscript"/>
        </w:rPr>
        <w:t>1</w:t>
      </w:r>
      <w:r w:rsidRPr="008E3CC0">
        <w:rPr>
          <w:color w:val="0000FF"/>
          <w:sz w:val="22"/>
          <w:szCs w:val="22"/>
        </w:rPr>
        <w:t>, and EDMG-Header-A</w:t>
      </w:r>
      <w:r w:rsidRPr="008E3CC0">
        <w:rPr>
          <w:color w:val="0000FF"/>
          <w:sz w:val="22"/>
          <w:szCs w:val="22"/>
          <w:vertAlign w:val="subscript"/>
        </w:rPr>
        <w:t>2</w:t>
      </w:r>
      <w:r w:rsidRPr="008E3CC0">
        <w:rPr>
          <w:color w:val="0000FF"/>
          <w:sz w:val="22"/>
          <w:szCs w:val="22"/>
        </w:rPr>
        <w:t xml:space="preserve"> fields of the PPDU</w:t>
      </w:r>
    </w:p>
    <w:p w:rsidR="008E3CC0" w:rsidRPr="008E3CC0" w:rsidRDefault="008E3CC0" w:rsidP="008E3CC0">
      <w:pPr>
        <w:pStyle w:val="IEEEStdsUnorderedList"/>
        <w:rPr>
          <w:color w:val="0000FF"/>
          <w:sz w:val="22"/>
          <w:szCs w:val="22"/>
        </w:rPr>
      </w:pPr>
      <w:r w:rsidRPr="008E3CC0">
        <w:rPr>
          <w:color w:val="0000FF"/>
          <w:sz w:val="22"/>
          <w:szCs w:val="22"/>
        </w:rPr>
        <w:t>…</w:t>
      </w:r>
    </w:p>
    <w:p w:rsidR="008E3CC0" w:rsidRPr="008E3CC0" w:rsidRDefault="008E3CC0" w:rsidP="008E3CC0">
      <w:pPr>
        <w:pStyle w:val="IEEEStdsUnorderedList"/>
        <w:rPr>
          <w:color w:val="0000FF"/>
        </w:rPr>
      </w:pPr>
      <w:r w:rsidRPr="008E3CC0">
        <w:rPr>
          <w:color w:val="0000FF"/>
          <w:position w:val="-30"/>
          <w:sz w:val="22"/>
          <w:szCs w:val="22"/>
        </w:rPr>
        <w:object w:dxaOrig="3940" w:dyaOrig="540">
          <v:shape id="_x0000_i1059" type="#_x0000_t75" style="width:198.85pt;height:26.85pt" o:ole="">
            <v:imagedata r:id="rId55" o:title=""/>
          </v:shape>
          <o:OLEObject Type="Embed" ProgID="Equation.3" ShapeID="_x0000_i1059" DrawAspect="Content" ObjectID="_1571514253" r:id="rId72"/>
        </w:object>
      </w:r>
      <w:r w:rsidRPr="008E3CC0">
        <w:rPr>
          <w:color w:val="0000FF"/>
          <w:sz w:val="22"/>
          <w:szCs w:val="22"/>
        </w:rPr>
        <w:t xml:space="preserve"> is the total duration of EDMG-STF, EDMG-CEF, Data</w:t>
      </w:r>
      <w:r w:rsidRPr="008E3CC0">
        <w:rPr>
          <w:color w:val="0000FF"/>
          <w:sz w:val="22"/>
          <w:szCs w:val="22"/>
          <w:vertAlign w:val="subscript"/>
        </w:rPr>
        <w:t>1</w:t>
      </w:r>
      <w:r w:rsidRPr="008E3CC0">
        <w:rPr>
          <w:color w:val="0000FF"/>
          <w:sz w:val="22"/>
          <w:szCs w:val="22"/>
        </w:rPr>
        <w:t>, EDMG-Header-A</w:t>
      </w:r>
      <w:r w:rsidRPr="008E3CC0">
        <w:rPr>
          <w:color w:val="0000FF"/>
          <w:sz w:val="22"/>
          <w:szCs w:val="22"/>
          <w:vertAlign w:val="subscript"/>
        </w:rPr>
        <w:t>2</w:t>
      </w:r>
      <w:r w:rsidRPr="008E3CC0">
        <w:rPr>
          <w:color w:val="0000FF"/>
          <w:sz w:val="22"/>
          <w:szCs w:val="22"/>
        </w:rPr>
        <w:t>, Data</w:t>
      </w:r>
      <w:r w:rsidRPr="008E3CC0">
        <w:rPr>
          <w:color w:val="0000FF"/>
          <w:sz w:val="22"/>
          <w:szCs w:val="22"/>
          <w:vertAlign w:val="subscript"/>
        </w:rPr>
        <w:t>2</w:t>
      </w:r>
      <w:r w:rsidRPr="008E3CC0">
        <w:rPr>
          <w:color w:val="0000FF"/>
          <w:sz w:val="22"/>
          <w:szCs w:val="22"/>
        </w:rPr>
        <w:t>, …, and Data</w:t>
      </w:r>
      <w:r w:rsidRPr="008E3CC0">
        <w:rPr>
          <w:i/>
          <w:color w:val="0000FF"/>
          <w:sz w:val="22"/>
          <w:szCs w:val="22"/>
          <w:vertAlign w:val="subscript"/>
        </w:rPr>
        <w:t>N</w:t>
      </w:r>
      <w:r w:rsidRPr="008E3CC0">
        <w:rPr>
          <w:i/>
          <w:color w:val="0000FF"/>
          <w:sz w:val="16"/>
          <w:szCs w:val="22"/>
          <w:vertAlign w:val="subscript"/>
        </w:rPr>
        <w:t>PPDU</w:t>
      </w:r>
      <w:r w:rsidRPr="008E3CC0">
        <w:rPr>
          <w:color w:val="0000FF"/>
          <w:sz w:val="22"/>
          <w:szCs w:val="22"/>
          <w:vertAlign w:val="subscript"/>
        </w:rPr>
        <w:t>-1</w:t>
      </w:r>
      <w:r w:rsidRPr="008E3CC0">
        <w:rPr>
          <w:color w:val="0000FF"/>
          <w:sz w:val="22"/>
          <w:szCs w:val="22"/>
        </w:rPr>
        <w:t xml:space="preserve"> fields of the PPDU</w:t>
      </w:r>
    </w:p>
    <w:p w:rsidR="008E3CC0" w:rsidRPr="008E3CC0" w:rsidRDefault="008E3CC0" w:rsidP="008E3CC0">
      <w:pPr>
        <w:pStyle w:val="IEEEStdsUnorderedList"/>
        <w:rPr>
          <w:color w:val="0000FF"/>
        </w:rPr>
      </w:pPr>
      <w:r w:rsidRPr="008E3CC0">
        <w:rPr>
          <w:color w:val="0000FF"/>
          <w:position w:val="-30"/>
          <w:sz w:val="22"/>
          <w:szCs w:val="22"/>
        </w:rPr>
        <w:object w:dxaOrig="4520" w:dyaOrig="540">
          <v:shape id="_x0000_i1060" type="#_x0000_t75" style="width:228pt;height:26.85pt" o:ole="">
            <v:imagedata r:id="rId57" o:title=""/>
          </v:shape>
          <o:OLEObject Type="Embed" ProgID="Equation.3" ShapeID="_x0000_i1060" DrawAspect="Content" ObjectID="_1571514254" r:id="rId73"/>
        </w:object>
      </w:r>
      <w:r w:rsidRPr="008E3CC0">
        <w:rPr>
          <w:color w:val="0000FF"/>
          <w:sz w:val="22"/>
          <w:szCs w:val="22"/>
        </w:rPr>
        <w:t xml:space="preserve"> is the total duration of EDMG-STF, EDMG-CEF, Data</w:t>
      </w:r>
      <w:r w:rsidRPr="008E3CC0">
        <w:rPr>
          <w:color w:val="0000FF"/>
          <w:sz w:val="22"/>
          <w:szCs w:val="22"/>
          <w:vertAlign w:val="subscript"/>
        </w:rPr>
        <w:t>1</w:t>
      </w:r>
      <w:r w:rsidRPr="008E3CC0">
        <w:rPr>
          <w:color w:val="0000FF"/>
          <w:sz w:val="22"/>
          <w:szCs w:val="22"/>
        </w:rPr>
        <w:t>, EDMG-Header-A</w:t>
      </w:r>
      <w:r w:rsidRPr="008E3CC0">
        <w:rPr>
          <w:color w:val="0000FF"/>
          <w:sz w:val="22"/>
          <w:szCs w:val="22"/>
          <w:vertAlign w:val="subscript"/>
        </w:rPr>
        <w:t>2</w:t>
      </w:r>
      <w:r w:rsidRPr="008E3CC0">
        <w:rPr>
          <w:color w:val="0000FF"/>
          <w:sz w:val="22"/>
          <w:szCs w:val="22"/>
        </w:rPr>
        <w:t>, Data</w:t>
      </w:r>
      <w:r w:rsidRPr="008E3CC0">
        <w:rPr>
          <w:color w:val="0000FF"/>
          <w:sz w:val="22"/>
          <w:szCs w:val="22"/>
          <w:vertAlign w:val="subscript"/>
        </w:rPr>
        <w:t>2</w:t>
      </w:r>
      <w:r w:rsidRPr="008E3CC0">
        <w:rPr>
          <w:color w:val="0000FF"/>
          <w:sz w:val="22"/>
          <w:szCs w:val="22"/>
        </w:rPr>
        <w:t>, …, Data</w:t>
      </w:r>
      <w:r w:rsidRPr="008E3CC0">
        <w:rPr>
          <w:i/>
          <w:color w:val="0000FF"/>
          <w:sz w:val="22"/>
          <w:szCs w:val="22"/>
          <w:vertAlign w:val="subscript"/>
        </w:rPr>
        <w:t>N</w:t>
      </w:r>
      <w:r w:rsidRPr="008E3CC0">
        <w:rPr>
          <w:i/>
          <w:color w:val="0000FF"/>
          <w:sz w:val="16"/>
          <w:szCs w:val="22"/>
          <w:vertAlign w:val="subscript"/>
        </w:rPr>
        <w:t>PPDU</w:t>
      </w:r>
      <w:r w:rsidRPr="008E3CC0">
        <w:rPr>
          <w:color w:val="0000FF"/>
          <w:sz w:val="22"/>
          <w:szCs w:val="22"/>
          <w:vertAlign w:val="subscript"/>
        </w:rPr>
        <w:t>-1</w:t>
      </w:r>
      <w:r w:rsidRPr="008E3CC0">
        <w:rPr>
          <w:color w:val="0000FF"/>
          <w:sz w:val="22"/>
          <w:szCs w:val="22"/>
        </w:rPr>
        <w:t>, and EDMG-Header-A</w:t>
      </w:r>
      <w:r w:rsidRPr="008E3CC0">
        <w:rPr>
          <w:i/>
          <w:color w:val="0000FF"/>
          <w:sz w:val="22"/>
          <w:szCs w:val="22"/>
          <w:vertAlign w:val="subscript"/>
        </w:rPr>
        <w:t>N</w:t>
      </w:r>
      <w:r w:rsidRPr="008E3CC0">
        <w:rPr>
          <w:i/>
          <w:color w:val="0000FF"/>
          <w:sz w:val="16"/>
          <w:szCs w:val="22"/>
          <w:vertAlign w:val="subscript"/>
        </w:rPr>
        <w:t>PPDU</w:t>
      </w:r>
      <w:r w:rsidRPr="008E3CC0">
        <w:rPr>
          <w:color w:val="0000FF"/>
          <w:sz w:val="22"/>
          <w:szCs w:val="22"/>
        </w:rPr>
        <w:t xml:space="preserve"> fields of the PPDU</w:t>
      </w:r>
    </w:p>
    <w:p w:rsidR="001457CE" w:rsidRDefault="001457CE" w:rsidP="001457CE">
      <w:pPr>
        <w:pStyle w:val="IEEEStdsParagraph"/>
      </w:pPr>
    </w:p>
    <w:p w:rsidR="00757801" w:rsidRDefault="00757801" w:rsidP="001457CE">
      <w:pPr>
        <w:pStyle w:val="IEEEStdsParagraph"/>
      </w:pPr>
    </w:p>
    <w:p w:rsidR="00757801" w:rsidRDefault="00757801" w:rsidP="001457CE">
      <w:pPr>
        <w:pStyle w:val="IEEEStdsParagraph"/>
      </w:pPr>
    </w:p>
    <w:p w:rsidR="00757801" w:rsidRDefault="00757801" w:rsidP="00757801">
      <w:pPr>
        <w:pStyle w:val="IEEEStdsLevel3Header"/>
        <w:numPr>
          <w:ilvl w:val="0"/>
          <w:numId w:val="0"/>
        </w:numPr>
      </w:pPr>
      <w:r>
        <w:rPr>
          <w:rFonts w:hint="eastAsia"/>
        </w:rPr>
        <w:t xml:space="preserve">30.6.8 OFDM PPDU </w:t>
      </w:r>
      <w:r>
        <w:t>transmission</w:t>
      </w:r>
    </w:p>
    <w:p w:rsidR="00757801" w:rsidRDefault="00757801" w:rsidP="00757801">
      <w:pPr>
        <w:pStyle w:val="IEEEStdsLevel4Header"/>
        <w:numPr>
          <w:ilvl w:val="0"/>
          <w:numId w:val="0"/>
        </w:numPr>
      </w:pPr>
      <w:r>
        <w:rPr>
          <w:rFonts w:hint="eastAsia"/>
        </w:rPr>
        <w:t>30.6.8.1 General</w:t>
      </w:r>
    </w:p>
    <w:p w:rsidR="00757801" w:rsidRPr="00F67A64" w:rsidRDefault="00757801" w:rsidP="00757801">
      <w:pPr>
        <w:pStyle w:val="IEEEStdsParagraph"/>
        <w:rPr>
          <w:i/>
          <w:color w:val="0000FF"/>
        </w:rPr>
      </w:pPr>
      <w:r>
        <w:rPr>
          <w:rFonts w:hint="eastAsia"/>
          <w:i/>
          <w:color w:val="0000FF"/>
        </w:rPr>
        <w:t>Modify 30.6.8.1 in [1</w:t>
      </w:r>
      <w:r w:rsidRPr="00867C8E">
        <w:rPr>
          <w:rFonts w:hint="eastAsia"/>
          <w:i/>
          <w:color w:val="0000FF"/>
        </w:rPr>
        <w:t>]</w:t>
      </w:r>
      <w:r>
        <w:rPr>
          <w:rFonts w:hint="eastAsia"/>
          <w:i/>
          <w:color w:val="0000FF"/>
        </w:rPr>
        <w:t xml:space="preserve"> as follows</w:t>
      </w:r>
      <w:r w:rsidRPr="00867C8E">
        <w:rPr>
          <w:rFonts w:hint="eastAsia"/>
          <w:i/>
          <w:color w:val="0000FF"/>
        </w:rPr>
        <w:t>:</w:t>
      </w:r>
    </w:p>
    <w:p w:rsidR="00757801" w:rsidRDefault="00757801" w:rsidP="00757801">
      <w:pPr>
        <w:pStyle w:val="IEEEStdsParagraph"/>
      </w:pPr>
      <w:r>
        <w:t xml:space="preserve">This </w:t>
      </w:r>
      <w:proofErr w:type="spellStart"/>
      <w:r>
        <w:t>subclause</w:t>
      </w:r>
      <w:proofErr w:type="spellEnd"/>
      <w:r>
        <w:t xml:space="preserve"> defines a waveform for OFDM EDMG PPDU transmission over 2.16 GHz, 4.32 GHz, 6.48 GHz, and 8.64 GHz channel using </w:t>
      </w:r>
      <w:r>
        <w:rPr>
          <w:i/>
        </w:rPr>
        <w:t>N</w:t>
      </w:r>
      <w:r>
        <w:rPr>
          <w:i/>
          <w:vertAlign w:val="subscript"/>
        </w:rPr>
        <w:t>TX</w:t>
      </w:r>
      <w:r>
        <w:t xml:space="preserve"> transmit chains.</w:t>
      </w:r>
    </w:p>
    <w:p w:rsidR="00757801" w:rsidRDefault="00757801" w:rsidP="00757801">
      <w:pPr>
        <w:pStyle w:val="IEEEStdsParagraph"/>
      </w:pPr>
      <w:r>
        <w:t xml:space="preserve">The spatial mapping methods definition is provided in 30.6.8.2. The EDMG </w:t>
      </w:r>
      <w:r w:rsidRPr="002800C6">
        <w:rPr>
          <w:strike/>
          <w:color w:val="0000FF"/>
        </w:rPr>
        <w:t>SU</w:t>
      </w:r>
      <w:r w:rsidRPr="002800C6">
        <w:rPr>
          <w:rFonts w:hint="eastAsia"/>
          <w:color w:val="0000FF"/>
        </w:rPr>
        <w:t>OFDM</w:t>
      </w:r>
      <w:r>
        <w:t xml:space="preserve"> PPDU transmission shall be as defined in 30.6.8.3. The EDMG MU PPDU transmission shall be as defined in 30.6.8.4.</w:t>
      </w:r>
    </w:p>
    <w:p w:rsidR="00757801" w:rsidRPr="00867C8E" w:rsidRDefault="00757801" w:rsidP="00757801">
      <w:pPr>
        <w:pStyle w:val="IEEEStdsParagraph"/>
      </w:pPr>
      <w:r>
        <w:t xml:space="preserve">The frequently used symbol notations in this </w:t>
      </w:r>
      <w:proofErr w:type="spellStart"/>
      <w:r>
        <w:t>subclause</w:t>
      </w:r>
      <w:proofErr w:type="spellEnd"/>
      <w:r>
        <w:t xml:space="preserve"> are summarized in Table </w:t>
      </w:r>
      <w:r>
        <w:rPr>
          <w:rFonts w:hint="eastAsia"/>
        </w:rPr>
        <w:t>1</w:t>
      </w:r>
      <w:r>
        <w:t>.</w:t>
      </w:r>
    </w:p>
    <w:p w:rsidR="00757801" w:rsidRPr="005D67D8" w:rsidRDefault="00757801" w:rsidP="00757801">
      <w:pPr>
        <w:pStyle w:val="IEEEStdsRegularTableCaption"/>
        <w:numPr>
          <w:ilvl w:val="0"/>
          <w:numId w:val="0"/>
        </w:numPr>
      </w:pPr>
      <w:r>
        <w:rPr>
          <w:rFonts w:hint="eastAsia"/>
        </w:rPr>
        <w:lastRenderedPageBreak/>
        <w:t xml:space="preserve">Table 1 </w:t>
      </w:r>
      <w:r w:rsidRPr="009643A5">
        <w:rPr>
          <w:rFonts w:hint="eastAsia"/>
        </w:rPr>
        <w:t>—</w:t>
      </w:r>
      <w:r w:rsidRPr="009643A5">
        <w:t>Frequently used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6120"/>
      </w:tblGrid>
      <w:tr w:rsidR="00757801" w:rsidRPr="00635A35" w:rsidTr="00D36955">
        <w:trPr>
          <w:trHeight w:val="36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Pr="00CC61D1" w:rsidRDefault="00757801" w:rsidP="00D36955">
            <w:pPr>
              <w:pStyle w:val="IEEEStdsTableData-Center"/>
              <w:rPr>
                <w:b/>
                <w:sz w:val="22"/>
                <w:lang w:val="en-GB"/>
              </w:rPr>
            </w:pPr>
            <w:r w:rsidRPr="00CC61D1">
              <w:rPr>
                <w:b/>
              </w:rPr>
              <w:t>Symbol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Pr="00CC61D1" w:rsidRDefault="00757801" w:rsidP="00D36955">
            <w:pPr>
              <w:pStyle w:val="IEEEStdsTableData-Center"/>
              <w:rPr>
                <w:b/>
              </w:rPr>
            </w:pPr>
            <w:r w:rsidRPr="00CC61D1">
              <w:rPr>
                <w:b/>
              </w:rPr>
              <w:t>Explanation</w:t>
            </w:r>
          </w:p>
        </w:tc>
      </w:tr>
      <w:tr w:rsidR="00757801" w:rsidRPr="00635A35" w:rsidTr="00D36955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Pr="00635A35" w:rsidRDefault="00757801" w:rsidP="00D36955">
            <w:pPr>
              <w:pStyle w:val="IEEEStdsTableData-Center"/>
              <w:jc w:val="left"/>
              <w:rPr>
                <w:i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384" w:dyaOrig="384">
                <v:shape id="_x0000_i1061" type="#_x0000_t75" style="width:20.55pt;height:20.55pt" o:ole="">
                  <v:imagedata r:id="rId9" o:title=""/>
                </v:shape>
                <o:OLEObject Type="Embed" ProgID="Equation.3" ShapeID="_x0000_i1061" DrawAspect="Content" ObjectID="_1571514255" r:id="rId74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Default="00757801" w:rsidP="00D36955">
            <w:pPr>
              <w:pStyle w:val="IEEEStdsTableData-Center"/>
              <w:jc w:val="left"/>
            </w:pPr>
            <w:r>
              <w:t>Space-time stream number</w:t>
            </w:r>
          </w:p>
        </w:tc>
      </w:tr>
      <w:tr w:rsidR="00757801" w:rsidRPr="00635A35" w:rsidTr="00D36955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Pr="00635A35" w:rsidRDefault="00757801" w:rsidP="00D36955">
            <w:pPr>
              <w:pStyle w:val="IEEEStdsTableData-Center"/>
              <w:jc w:val="left"/>
              <w:rPr>
                <w:i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504" w:dyaOrig="384">
                <v:shape id="_x0000_i1062" type="#_x0000_t75" style="width:24pt;height:20.55pt" o:ole="">
                  <v:imagedata r:id="rId11" o:title=""/>
                </v:shape>
                <o:OLEObject Type="Embed" ProgID="Equation.3" ShapeID="_x0000_i1062" DrawAspect="Content" ObjectID="_1571514256" r:id="rId75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Default="00757801" w:rsidP="00D36955">
            <w:pPr>
              <w:pStyle w:val="IEEEStdsTableData-Center"/>
              <w:jc w:val="left"/>
            </w:pPr>
            <w:r>
              <w:t>Total number of space-time streams over all users</w:t>
            </w:r>
          </w:p>
        </w:tc>
      </w:tr>
      <w:tr w:rsidR="00757801" w:rsidRPr="00635A35" w:rsidTr="00D36955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Pr="00635A35" w:rsidRDefault="00757801" w:rsidP="00D36955">
            <w:pPr>
              <w:pStyle w:val="IEEEStdsTableData-Center"/>
              <w:jc w:val="left"/>
              <w:rPr>
                <w:i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384" w:dyaOrig="384">
                <v:shape id="_x0000_i1063" type="#_x0000_t75" style="width:20.55pt;height:20.55pt" o:ole="">
                  <v:imagedata r:id="rId13" o:title=""/>
                </v:shape>
                <o:OLEObject Type="Embed" ProgID="Equation.3" ShapeID="_x0000_i1063" DrawAspect="Content" ObjectID="_1571514257" r:id="rId76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Default="00757801" w:rsidP="00D36955">
            <w:pPr>
              <w:pStyle w:val="IEEEStdsTableData-Center"/>
              <w:jc w:val="left"/>
            </w:pPr>
            <w:r>
              <w:t>User number</w:t>
            </w:r>
          </w:p>
        </w:tc>
      </w:tr>
      <w:tr w:rsidR="00757801" w:rsidRPr="00635A35" w:rsidTr="00D36955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Pr="00635A35" w:rsidRDefault="00757801" w:rsidP="00D36955">
            <w:pPr>
              <w:pStyle w:val="IEEEStdsTableData-Center"/>
              <w:jc w:val="left"/>
              <w:rPr>
                <w:i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516" w:dyaOrig="384">
                <v:shape id="_x0000_i1064" type="#_x0000_t75" style="width:26.3pt;height:20.55pt" o:ole="">
                  <v:imagedata r:id="rId15" o:title=""/>
                </v:shape>
                <o:OLEObject Type="Embed" ProgID="Equation.3" ShapeID="_x0000_i1064" DrawAspect="Content" ObjectID="_1571514258" r:id="rId77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Default="00757801" w:rsidP="00D36955">
            <w:pPr>
              <w:pStyle w:val="IEEEStdsTableData-Center"/>
              <w:jc w:val="left"/>
            </w:pPr>
            <w:r>
              <w:t>Total number of users</w:t>
            </w:r>
          </w:p>
        </w:tc>
      </w:tr>
      <w:tr w:rsidR="00757801" w:rsidRPr="00635A35" w:rsidTr="00D36955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Pr="00635A35" w:rsidRDefault="00757801" w:rsidP="00D36955">
            <w:pPr>
              <w:pStyle w:val="IEEEStdsTableData-Center"/>
              <w:jc w:val="left"/>
              <w:rPr>
                <w:i/>
              </w:rPr>
            </w:pPr>
            <w:r w:rsidRPr="00635A35">
              <w:rPr>
                <w:position w:val="-10"/>
                <w:sz w:val="22"/>
                <w:lang w:val="en-GB"/>
              </w:rPr>
              <w:object w:dxaOrig="324" w:dyaOrig="360">
                <v:shape id="_x0000_i1065" type="#_x0000_t75" style="width:17.15pt;height:18.85pt" o:ole="">
                  <v:imagedata r:id="rId17" o:title=""/>
                </v:shape>
                <o:OLEObject Type="Embed" ProgID="Equation.3" ShapeID="_x0000_i1065" DrawAspect="Content" ObjectID="_1571514259" r:id="rId78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Default="00757801" w:rsidP="00D36955">
            <w:pPr>
              <w:pStyle w:val="IEEEStdsTableData-Center"/>
              <w:jc w:val="left"/>
            </w:pPr>
            <w:r>
              <w:t>Transmit chain number</w:t>
            </w:r>
          </w:p>
        </w:tc>
      </w:tr>
      <w:tr w:rsidR="00757801" w:rsidRPr="00635A35" w:rsidTr="00D36955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Pr="00635A35" w:rsidRDefault="00757801" w:rsidP="00D36955">
            <w:pPr>
              <w:pStyle w:val="IEEEStdsTableData-Center"/>
              <w:jc w:val="left"/>
              <w:rPr>
                <w:i/>
              </w:rPr>
            </w:pPr>
            <w:r w:rsidRPr="00635A35">
              <w:rPr>
                <w:position w:val="-10"/>
                <w:sz w:val="22"/>
                <w:lang w:val="en-GB"/>
              </w:rPr>
              <w:object w:dxaOrig="444" w:dyaOrig="360">
                <v:shape id="_x0000_i1066" type="#_x0000_t75" style="width:22.3pt;height:18.85pt" o:ole="">
                  <v:imagedata r:id="rId19" o:title=""/>
                </v:shape>
                <o:OLEObject Type="Embed" ProgID="Equation.3" ShapeID="_x0000_i1066" DrawAspect="Content" ObjectID="_1571514260" r:id="rId79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Default="00757801" w:rsidP="00D36955">
            <w:pPr>
              <w:pStyle w:val="IEEEStdsTableData-Center"/>
              <w:jc w:val="left"/>
            </w:pPr>
            <w:r>
              <w:t>Total number of transmit chains</w:t>
            </w:r>
          </w:p>
        </w:tc>
      </w:tr>
      <w:tr w:rsidR="00757801" w:rsidRPr="00635A35" w:rsidTr="00D36955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Default="00757801" w:rsidP="00D36955">
            <w:pPr>
              <w:pStyle w:val="IEEEStdsTableData-Center"/>
              <w:jc w:val="left"/>
              <w:rPr>
                <w:lang w:eastAsia="en-US"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348" w:dyaOrig="384">
                <v:shape id="_x0000_i1067" type="#_x0000_t75" style="width:17.15pt;height:20.55pt" o:ole="">
                  <v:imagedata r:id="rId21" o:title=""/>
                </v:shape>
                <o:OLEObject Type="Embed" ProgID="Equation.3" ShapeID="_x0000_i1067" DrawAspect="Content" ObjectID="_1571514261" r:id="rId80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Default="00757801" w:rsidP="00D36955">
            <w:pPr>
              <w:pStyle w:val="IEEEStdsTableData-Center"/>
              <w:jc w:val="left"/>
            </w:pPr>
            <w:r>
              <w:t>SC chip rate, equal to 1.76 GHz</w:t>
            </w:r>
          </w:p>
        </w:tc>
      </w:tr>
      <w:tr w:rsidR="00757801" w:rsidRPr="00635A35" w:rsidTr="00D36955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Default="00757801" w:rsidP="00D36955">
            <w:pPr>
              <w:pStyle w:val="IEEEStdsTableData-Center"/>
              <w:jc w:val="left"/>
              <w:rPr>
                <w:lang w:eastAsia="en-US"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300" w:dyaOrig="384">
                <v:shape id="_x0000_i1068" type="#_x0000_t75" style="width:16pt;height:20.55pt" o:ole="">
                  <v:imagedata r:id="rId23" o:title=""/>
                </v:shape>
                <o:OLEObject Type="Embed" ProgID="Equation.3" ShapeID="_x0000_i1068" DrawAspect="Content" ObjectID="_1571514262" r:id="rId81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Default="00757801" w:rsidP="00D36955">
            <w:pPr>
              <w:pStyle w:val="IEEEStdsTableData-Center"/>
              <w:jc w:val="left"/>
            </w:pPr>
            <w:r>
              <w:t>SC chip time duration, equal to 1/</w:t>
            </w:r>
            <w:r w:rsidRPr="00635A35">
              <w:rPr>
                <w:i/>
              </w:rPr>
              <w:t>F</w:t>
            </w:r>
            <w:r w:rsidRPr="00635A35">
              <w:rPr>
                <w:i/>
                <w:vertAlign w:val="subscript"/>
              </w:rPr>
              <w:t>c</w:t>
            </w:r>
          </w:p>
        </w:tc>
      </w:tr>
      <w:tr w:rsidR="00757801" w:rsidRPr="00635A35" w:rsidTr="00D36955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01" w:rsidRPr="00635A35" w:rsidRDefault="00757801" w:rsidP="00D36955">
            <w:pPr>
              <w:pStyle w:val="IEEEStdsTableData-Center"/>
              <w:jc w:val="left"/>
              <w:rPr>
                <w:sz w:val="22"/>
                <w:lang w:val="en-GB"/>
              </w:rPr>
            </w:pPr>
            <w:r w:rsidRPr="002F39BE">
              <w:rPr>
                <w:position w:val="-12"/>
                <w:szCs w:val="22"/>
              </w:rPr>
              <w:object w:dxaOrig="340" w:dyaOrig="380">
                <v:shape id="_x0000_i1069" type="#_x0000_t75" style="width:17.15pt;height:19.45pt" o:ole="">
                  <v:imagedata r:id="rId82" o:title=""/>
                </v:shape>
                <o:OLEObject Type="Embed" ProgID="Equation.3" ShapeID="_x0000_i1069" DrawAspect="Content" ObjectID="_1571514263" r:id="rId83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01" w:rsidRDefault="00757801" w:rsidP="00D36955">
            <w:pPr>
              <w:pStyle w:val="IEEEStdsTableData-Center"/>
              <w:jc w:val="left"/>
            </w:pPr>
            <w:r>
              <w:rPr>
                <w:szCs w:val="22"/>
              </w:rPr>
              <w:t xml:space="preserve">OFDM sampling rate equal to </w:t>
            </w:r>
            <w:r w:rsidRPr="00A15847">
              <w:rPr>
                <w:i/>
                <w:szCs w:val="22"/>
              </w:rPr>
              <w:t>N</w:t>
            </w:r>
            <w:r w:rsidRPr="00A15847">
              <w:rPr>
                <w:i/>
                <w:szCs w:val="22"/>
                <w:vertAlign w:val="subscript"/>
              </w:rPr>
              <w:t>CB</w:t>
            </w:r>
            <w:r>
              <w:rPr>
                <w:szCs w:val="22"/>
              </w:rPr>
              <w:t>×2.64 GHz</w:t>
            </w:r>
          </w:p>
        </w:tc>
      </w:tr>
      <w:tr w:rsidR="00757801" w:rsidRPr="00635A35" w:rsidTr="00D36955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01" w:rsidRPr="002F39BE" w:rsidRDefault="00757801" w:rsidP="00D36955">
            <w:pPr>
              <w:pStyle w:val="IEEEStdsTableData-Center"/>
              <w:jc w:val="left"/>
              <w:rPr>
                <w:szCs w:val="22"/>
              </w:rPr>
            </w:pPr>
            <w:r w:rsidRPr="002F39BE">
              <w:rPr>
                <w:position w:val="-12"/>
                <w:szCs w:val="22"/>
              </w:rPr>
              <w:object w:dxaOrig="300" w:dyaOrig="380">
                <v:shape id="_x0000_i1070" type="#_x0000_t75" style="width:15.45pt;height:19.45pt" o:ole="">
                  <v:imagedata r:id="rId84" o:title=""/>
                </v:shape>
                <o:OLEObject Type="Embed" ProgID="Equation.3" ShapeID="_x0000_i1070" DrawAspect="Content" ObjectID="_1571514264" r:id="rId85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01" w:rsidRDefault="00757801" w:rsidP="00D36955">
            <w:pPr>
              <w:pStyle w:val="IEEEStdsTableData-Center"/>
              <w:jc w:val="left"/>
              <w:rPr>
                <w:szCs w:val="22"/>
              </w:rPr>
            </w:pPr>
            <w:r>
              <w:rPr>
                <w:szCs w:val="22"/>
              </w:rPr>
              <w:t>OFDM sample time duration, equal to 1/</w:t>
            </w:r>
            <w:r w:rsidRPr="002F39BE">
              <w:rPr>
                <w:i/>
                <w:szCs w:val="22"/>
              </w:rPr>
              <w:t>F</w:t>
            </w:r>
            <w:r w:rsidRPr="002F39BE">
              <w:rPr>
                <w:i/>
                <w:szCs w:val="22"/>
                <w:vertAlign w:val="subscript"/>
              </w:rPr>
              <w:t>s</w:t>
            </w:r>
          </w:p>
        </w:tc>
      </w:tr>
      <w:tr w:rsidR="00757801" w:rsidRPr="00635A35" w:rsidTr="00D36955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Default="00757801" w:rsidP="00D36955">
            <w:pPr>
              <w:pStyle w:val="IEEEStdsTableData-Center"/>
              <w:jc w:val="left"/>
              <w:rPr>
                <w:lang w:eastAsia="en-US"/>
              </w:rPr>
            </w:pPr>
            <w:r w:rsidRPr="00635A35">
              <w:rPr>
                <w:position w:val="-12"/>
                <w:sz w:val="22"/>
                <w:lang w:val="en-GB"/>
              </w:rPr>
              <w:object w:dxaOrig="444" w:dyaOrig="384">
                <v:shape id="_x0000_i1071" type="#_x0000_t75" style="width:22.3pt;height:20.55pt" o:ole="">
                  <v:imagedata r:id="rId25" o:title=""/>
                </v:shape>
                <o:OLEObject Type="Embed" ProgID="Equation.3" ShapeID="_x0000_i1071" DrawAspect="Content" ObjectID="_1571514265" r:id="rId86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Default="00757801" w:rsidP="00D36955">
            <w:pPr>
              <w:pStyle w:val="IEEEStdsTableData-Center"/>
              <w:jc w:val="left"/>
            </w:pPr>
            <w:r>
              <w:t xml:space="preserve">Number of contiguous 2.16 GHz channels used for PPDU transmission, 1 ≤ </w:t>
            </w:r>
            <w:r w:rsidRPr="00635A35">
              <w:rPr>
                <w:i/>
              </w:rPr>
              <w:t>N</w:t>
            </w:r>
            <w:r w:rsidRPr="00635A35">
              <w:rPr>
                <w:i/>
                <w:vertAlign w:val="subscript"/>
              </w:rPr>
              <w:t>CB</w:t>
            </w:r>
            <w:r>
              <w:t xml:space="preserve"> ≤ 4</w:t>
            </w:r>
          </w:p>
        </w:tc>
      </w:tr>
      <w:tr w:rsidR="00757801" w:rsidRPr="00635A35" w:rsidTr="00D36955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Default="00757801" w:rsidP="00D36955">
            <w:pPr>
              <w:pStyle w:val="IEEEStdsTableData-Center"/>
              <w:jc w:val="left"/>
              <w:rPr>
                <w:lang w:eastAsia="en-US"/>
              </w:rPr>
            </w:pPr>
            <w:r w:rsidRPr="00635A35">
              <w:rPr>
                <w:position w:val="-10"/>
                <w:sz w:val="22"/>
                <w:lang w:val="en-GB"/>
              </w:rPr>
              <w:object w:dxaOrig="240" w:dyaOrig="324">
                <v:shape id="_x0000_i1072" type="#_x0000_t75" style="width:12.55pt;height:17.15pt" o:ole="">
                  <v:imagedata r:id="rId27" o:title=""/>
                </v:shape>
                <o:OLEObject Type="Embed" ProgID="Equation.3" ShapeID="_x0000_i1072" DrawAspect="Content" ObjectID="_1571514266" r:id="rId87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Pr="00757655" w:rsidRDefault="00757801" w:rsidP="00D36955">
            <w:pPr>
              <w:pStyle w:val="IEEEStdsTableData-Center"/>
              <w:jc w:val="left"/>
            </w:pPr>
            <w:r>
              <w:t xml:space="preserve">Spatial mapping matrix of size </w:t>
            </w:r>
            <w:r w:rsidRPr="00635A35">
              <w:rPr>
                <w:i/>
              </w:rPr>
              <w:t>N</w:t>
            </w:r>
            <w:r w:rsidRPr="00635A35">
              <w:rPr>
                <w:i/>
                <w:vertAlign w:val="subscript"/>
              </w:rPr>
              <w:t>TX</w:t>
            </w:r>
            <w:r>
              <w:t xml:space="preserve"> by </w:t>
            </w:r>
            <w:r w:rsidRPr="00635A35">
              <w:rPr>
                <w:i/>
              </w:rPr>
              <w:t>N</w:t>
            </w:r>
            <w:r w:rsidRPr="00635A35">
              <w:rPr>
                <w:i/>
                <w:vertAlign w:val="subscript"/>
              </w:rPr>
              <w:t>STS</w:t>
            </w:r>
            <w:r>
              <w:rPr>
                <w:rFonts w:hint="eastAsia"/>
              </w:rPr>
              <w:t xml:space="preserve">, defined for </w:t>
            </w:r>
            <w:r w:rsidRPr="00757655">
              <w:rPr>
                <w:rFonts w:hint="eastAsia"/>
                <w:i/>
              </w:rPr>
              <w:t>k</w:t>
            </w:r>
            <w:r>
              <w:rPr>
                <w:rFonts w:hint="eastAsia"/>
              </w:rPr>
              <w:t>-</w:t>
            </w:r>
            <w:proofErr w:type="spellStart"/>
            <w:r>
              <w:rPr>
                <w:rFonts w:hint="eastAsia"/>
              </w:rPr>
              <w:t>th</w:t>
            </w:r>
            <w:proofErr w:type="spellEnd"/>
            <w:r>
              <w:rPr>
                <w:rFonts w:hint="eastAsia"/>
              </w:rPr>
              <w:t xml:space="preserve"> subcarrier</w:t>
            </w:r>
          </w:p>
        </w:tc>
      </w:tr>
      <w:tr w:rsidR="00757801" w:rsidRPr="00635A35" w:rsidTr="00D36955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Default="00757801" w:rsidP="00D36955">
            <w:pPr>
              <w:pStyle w:val="IEEEStdsTableData-Center"/>
              <w:jc w:val="left"/>
              <w:rPr>
                <w:lang w:eastAsia="en-US"/>
              </w:rPr>
            </w:pPr>
            <w:r w:rsidRPr="00635A35">
              <w:rPr>
                <w:position w:val="-14"/>
                <w:sz w:val="22"/>
                <w:lang w:val="en-GB"/>
              </w:rPr>
              <w:object w:dxaOrig="420" w:dyaOrig="408">
                <v:shape id="_x0000_i1073" type="#_x0000_t75" style="width:20.55pt;height:20.55pt" o:ole="">
                  <v:imagedata r:id="rId29" o:title=""/>
                </v:shape>
                <o:OLEObject Type="Embed" ProgID="Equation.3" ShapeID="_x0000_i1073" DrawAspect="Content" ObjectID="_1571514267" r:id="rId88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01" w:rsidRDefault="00757801" w:rsidP="00D36955">
            <w:pPr>
              <w:pStyle w:val="IEEEStdsTableData-Center"/>
              <w:jc w:val="left"/>
            </w:pPr>
            <w:r>
              <w:t>Up-sampling parameter</w:t>
            </w:r>
          </w:p>
        </w:tc>
      </w:tr>
      <w:tr w:rsidR="00757801" w:rsidRPr="00635A35" w:rsidTr="00D36955">
        <w:trPr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01" w:rsidRPr="00B26775" w:rsidRDefault="00757801" w:rsidP="00D36955">
            <w:pPr>
              <w:pStyle w:val="IEEEStdsTableData-Center"/>
              <w:jc w:val="left"/>
              <w:rPr>
                <w:color w:val="0000FF"/>
                <w:sz w:val="22"/>
                <w:u w:val="single"/>
                <w:lang w:val="en-GB"/>
              </w:rPr>
            </w:pPr>
            <w:r w:rsidRPr="00B26775">
              <w:rPr>
                <w:color w:val="0000FF"/>
                <w:position w:val="-12"/>
                <w:sz w:val="22"/>
                <w:u w:val="single"/>
                <w:lang w:val="en-GB"/>
              </w:rPr>
              <w:object w:dxaOrig="660" w:dyaOrig="360">
                <v:shape id="_x0000_i1074" type="#_x0000_t75" style="width:33.7pt;height:18.85pt" o:ole="">
                  <v:imagedata r:id="rId31" o:title=""/>
                </v:shape>
                <o:OLEObject Type="Embed" ProgID="Equation.3" ShapeID="_x0000_i1074" DrawAspect="Content" ObjectID="_1571514268" r:id="rId89"/>
              </w:obje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01" w:rsidRPr="005544E1" w:rsidRDefault="00757801" w:rsidP="00D36955">
            <w:pPr>
              <w:pStyle w:val="IEEEStdsTableData-Center"/>
              <w:jc w:val="left"/>
              <w:rPr>
                <w:color w:val="0000FF"/>
              </w:rPr>
            </w:pPr>
            <w:r w:rsidRPr="005544E1">
              <w:rPr>
                <w:rFonts w:hint="eastAsia"/>
                <w:color w:val="0000FF"/>
              </w:rPr>
              <w:t>Total number of PPDU</w:t>
            </w:r>
            <w:r>
              <w:rPr>
                <w:rFonts w:hint="eastAsia"/>
                <w:color w:val="0000FF"/>
              </w:rPr>
              <w:t>s</w:t>
            </w:r>
            <w:r w:rsidRPr="005544E1">
              <w:rPr>
                <w:rFonts w:hint="eastAsia"/>
                <w:color w:val="0000FF"/>
              </w:rPr>
              <w:t xml:space="preserve"> aggregated into EDMG A-PPDU</w:t>
            </w:r>
          </w:p>
        </w:tc>
      </w:tr>
    </w:tbl>
    <w:p w:rsidR="00757801" w:rsidRDefault="00757801" w:rsidP="00757801">
      <w:pPr>
        <w:pStyle w:val="IEEEStdsParagraph"/>
      </w:pPr>
    </w:p>
    <w:p w:rsidR="00757801" w:rsidRPr="001C509D" w:rsidRDefault="00757801" w:rsidP="00757801">
      <w:pPr>
        <w:pStyle w:val="IEEEStdsParagraph"/>
        <w:rPr>
          <w:color w:val="0000FF"/>
          <w:highlight w:val="yellow"/>
        </w:rPr>
      </w:pPr>
    </w:p>
    <w:p w:rsidR="00757801" w:rsidRPr="00867C8E" w:rsidRDefault="00757801" w:rsidP="00757801">
      <w:pPr>
        <w:pStyle w:val="IEEEStdsParagraph"/>
        <w:rPr>
          <w:lang w:val="en-GB"/>
        </w:rPr>
      </w:pPr>
    </w:p>
    <w:p w:rsidR="00757801" w:rsidRDefault="00757801" w:rsidP="00757801">
      <w:pPr>
        <w:pStyle w:val="IEEEStdsLevel4Header"/>
        <w:numPr>
          <w:ilvl w:val="0"/>
          <w:numId w:val="0"/>
        </w:numPr>
      </w:pPr>
      <w:r>
        <w:rPr>
          <w:rFonts w:hint="eastAsia"/>
        </w:rPr>
        <w:t xml:space="preserve">30.6.8.3 </w:t>
      </w:r>
      <w:r w:rsidRPr="00EA2D6E">
        <w:rPr>
          <w:rFonts w:hint="eastAsia"/>
        </w:rPr>
        <w:t xml:space="preserve">EDMG </w:t>
      </w:r>
      <w:r>
        <w:rPr>
          <w:rFonts w:hint="eastAsia"/>
        </w:rPr>
        <w:t>SU</w:t>
      </w:r>
      <w:r w:rsidRPr="00EA2D6E">
        <w:rPr>
          <w:rFonts w:hint="eastAsia"/>
        </w:rPr>
        <w:t xml:space="preserve"> PPDU transmission</w:t>
      </w:r>
    </w:p>
    <w:p w:rsidR="00757801" w:rsidRDefault="00757801" w:rsidP="00757801">
      <w:pPr>
        <w:pStyle w:val="IEEEStdsLevel5Header"/>
        <w:numPr>
          <w:ilvl w:val="0"/>
          <w:numId w:val="0"/>
        </w:numPr>
      </w:pPr>
      <w:r>
        <w:rPr>
          <w:rFonts w:hint="eastAsia"/>
        </w:rPr>
        <w:t>30.6.8.3.1 Pre-EDMG part of PPDU transmission</w:t>
      </w:r>
    </w:p>
    <w:p w:rsidR="00757801" w:rsidRPr="003F2A6E" w:rsidRDefault="00757801" w:rsidP="00757801">
      <w:pPr>
        <w:pStyle w:val="IEEEStdsParagraph"/>
      </w:pPr>
    </w:p>
    <w:p w:rsidR="00757801" w:rsidRPr="004848DA" w:rsidRDefault="00757801" w:rsidP="00757801">
      <w:pPr>
        <w:jc w:val="both"/>
        <w:rPr>
          <w:color w:val="0000FF"/>
          <w:szCs w:val="22"/>
          <w:lang w:val="en-US"/>
        </w:rPr>
      </w:pPr>
      <w:r w:rsidRPr="004848DA">
        <w:rPr>
          <w:i/>
          <w:color w:val="0000FF"/>
          <w:szCs w:val="22"/>
          <w:lang w:val="en-US" w:eastAsia="ja-JP"/>
        </w:rPr>
        <w:t>Editor: introduce the changes as below to the text in [</w:t>
      </w:r>
      <w:r w:rsidRPr="004848DA">
        <w:rPr>
          <w:rFonts w:hint="eastAsia"/>
          <w:i/>
          <w:color w:val="0000FF"/>
          <w:szCs w:val="22"/>
          <w:lang w:val="en-US" w:eastAsia="ja-JP"/>
        </w:rPr>
        <w:t>1</w:t>
      </w:r>
      <w:r w:rsidRPr="004848DA">
        <w:rPr>
          <w:i/>
          <w:color w:val="0000FF"/>
          <w:szCs w:val="22"/>
          <w:lang w:val="en-US" w:eastAsia="ja-JP"/>
        </w:rPr>
        <w:t>]</w:t>
      </w:r>
    </w:p>
    <w:p w:rsidR="00757801" w:rsidRDefault="00757801" w:rsidP="00757801">
      <w:pPr>
        <w:pStyle w:val="IEEEStdsLevel5Header"/>
        <w:numPr>
          <w:ilvl w:val="0"/>
          <w:numId w:val="0"/>
        </w:numPr>
      </w:pPr>
      <w:r>
        <w:rPr>
          <w:rFonts w:hint="eastAsia"/>
        </w:rPr>
        <w:t>30.6.8.3.2 EDMG preamble, data part and TRN field transmission</w:t>
      </w:r>
    </w:p>
    <w:p w:rsidR="00757801" w:rsidRDefault="00757801" w:rsidP="00757801">
      <w:pPr>
        <w:pStyle w:val="IEEEStdsParagraph"/>
      </w:pPr>
      <w:r>
        <w:rPr>
          <w:rFonts w:hint="eastAsia"/>
          <w:color w:val="0000FF"/>
        </w:rPr>
        <w:t xml:space="preserve">For a single PPDU transmission, the EDMG modulated field of </w:t>
      </w:r>
      <w:proofErr w:type="spellStart"/>
      <w:r w:rsidRPr="003F2A6E">
        <w:rPr>
          <w:strike/>
          <w:color w:val="0000FF"/>
        </w:rPr>
        <w:t>T</w:t>
      </w:r>
      <w:r w:rsidRPr="003F2A6E">
        <w:rPr>
          <w:rFonts w:hint="eastAsia"/>
          <w:color w:val="0000FF"/>
        </w:rPr>
        <w:t>t</w:t>
      </w:r>
      <w:r>
        <w:t>he</w:t>
      </w:r>
      <w:proofErr w:type="spellEnd"/>
      <w:r>
        <w:t xml:space="preserve"> EDMG preamble, </w:t>
      </w:r>
      <w:r w:rsidRPr="004956FD">
        <w:rPr>
          <w:rFonts w:hint="eastAsia"/>
          <w:strike/>
          <w:color w:val="0000FF"/>
        </w:rPr>
        <w:t xml:space="preserve">data </w:t>
      </w:r>
      <w:proofErr w:type="spellStart"/>
      <w:r w:rsidRPr="004956FD">
        <w:rPr>
          <w:rFonts w:hint="eastAsia"/>
          <w:strike/>
          <w:color w:val="0000FF"/>
        </w:rPr>
        <w:t>part</w:t>
      </w:r>
      <w:r w:rsidRPr="004956FD">
        <w:rPr>
          <w:rFonts w:hint="eastAsia"/>
          <w:color w:val="0000FF"/>
        </w:rPr>
        <w:t>Data</w:t>
      </w:r>
      <w:proofErr w:type="spellEnd"/>
      <w:r>
        <w:t xml:space="preserve"> and TRN field of SU PPDU is defined for </w:t>
      </w:r>
      <w:proofErr w:type="spellStart"/>
      <w:r>
        <w:rPr>
          <w:i/>
        </w:rPr>
        <w:t>i</w:t>
      </w:r>
      <w:r>
        <w:rPr>
          <w:i/>
          <w:vertAlign w:val="subscript"/>
        </w:rPr>
        <w:t>TX</w:t>
      </w:r>
      <w:r>
        <w:t>-th</w:t>
      </w:r>
      <w:proofErr w:type="spellEnd"/>
      <w:r>
        <w:t xml:space="preserve"> transmit chain at the </w:t>
      </w:r>
      <w:r>
        <w:rPr>
          <w:i/>
        </w:rPr>
        <w:t>F</w:t>
      </w:r>
      <w:r>
        <w:rPr>
          <w:i/>
          <w:vertAlign w:val="subscript"/>
        </w:rPr>
        <w:t>s</w:t>
      </w:r>
      <w:r>
        <w:t xml:space="preserve"> = </w:t>
      </w:r>
      <w:r>
        <w:rPr>
          <w:i/>
        </w:rPr>
        <w:t>N</w:t>
      </w:r>
      <w:r>
        <w:rPr>
          <w:i/>
          <w:vertAlign w:val="subscript"/>
        </w:rPr>
        <w:t>CB</w:t>
      </w:r>
      <w:r>
        <w:t xml:space="preserve">×2.64 GHz sampling rate, sample time duration </w:t>
      </w:r>
      <w:proofErr w:type="spellStart"/>
      <w:r>
        <w:rPr>
          <w:i/>
        </w:rPr>
        <w:t>T</w:t>
      </w:r>
      <w:r>
        <w:rPr>
          <w:i/>
          <w:vertAlign w:val="subscript"/>
        </w:rPr>
        <w:t>s</w:t>
      </w:r>
      <w:proofErr w:type="spellEnd"/>
      <w:r>
        <w:t xml:space="preserve"> = 1/</w:t>
      </w:r>
      <w:r>
        <w:rPr>
          <w:i/>
        </w:rPr>
        <w:t>F</w:t>
      </w:r>
      <w:r>
        <w:rPr>
          <w:i/>
          <w:vertAlign w:val="subscript"/>
        </w:rPr>
        <w:t>s</w:t>
      </w:r>
      <w:r>
        <w:t xml:space="preserve"> and includes the following modulated fields:</w:t>
      </w:r>
    </w:p>
    <w:p w:rsidR="00757801" w:rsidRDefault="00757801" w:rsidP="00757801">
      <w:pPr>
        <w:pStyle w:val="IEEEStdsParagraph"/>
      </w:pPr>
      <w:r>
        <w:rPr>
          <w:position w:val="-38"/>
        </w:rPr>
        <w:object w:dxaOrig="6840" w:dyaOrig="885">
          <v:shape id="_x0000_i1075" type="#_x0000_t75" style="width:342.3pt;height:44.55pt" o:ole="">
            <v:imagedata r:id="rId90" o:title=""/>
          </v:shape>
          <o:OLEObject Type="Embed" ProgID="Equation.3" ShapeID="_x0000_i1075" DrawAspect="Content" ObjectID="_1571514269" r:id="rId91"/>
        </w:object>
      </w:r>
    </w:p>
    <w:p w:rsidR="00757801" w:rsidRDefault="00757801" w:rsidP="00757801">
      <w:pPr>
        <w:pStyle w:val="IEEEStdsParagraph"/>
      </w:pPr>
      <w:proofErr w:type="gramStart"/>
      <w:r>
        <w:t>where</w:t>
      </w:r>
      <w:proofErr w:type="gramEnd"/>
    </w:p>
    <w:p w:rsidR="00757801" w:rsidRDefault="00757801" w:rsidP="00757801">
      <w:pPr>
        <w:pStyle w:val="IEEEStdsUnorderedList"/>
      </w:pPr>
      <w:r>
        <w:rPr>
          <w:position w:val="-12"/>
        </w:rPr>
        <w:object w:dxaOrig="2070" w:dyaOrig="360">
          <v:shape id="_x0000_i1076" type="#_x0000_t75" style="width:103.45pt;height:18.3pt" o:ole="">
            <v:imagedata r:id="rId61" o:title=""/>
          </v:shape>
          <o:OLEObject Type="Embed" ProgID="Equation.3" ShapeID="_x0000_i1076" DrawAspect="Content" ObjectID="_1571514270" r:id="rId92"/>
        </w:object>
      </w:r>
      <w:r>
        <w:t xml:space="preserve"> is </w:t>
      </w:r>
      <w:r w:rsidRPr="003F2A6E">
        <w:rPr>
          <w:strike/>
          <w:color w:val="0000FF"/>
        </w:rPr>
        <w:t>a</w:t>
      </w:r>
      <w:r w:rsidRPr="003F2A6E">
        <w:rPr>
          <w:rFonts w:hint="eastAsia"/>
          <w:color w:val="0000FF"/>
        </w:rPr>
        <w:t>the</w:t>
      </w:r>
      <w:r>
        <w:t xml:space="preserve"> duration of EDMG-STF field of </w:t>
      </w:r>
      <w:r w:rsidRPr="003F2A6E">
        <w:rPr>
          <w:rFonts w:hint="eastAsia"/>
          <w:color w:val="0000FF"/>
        </w:rPr>
        <w:t xml:space="preserve">the </w:t>
      </w:r>
      <w:r>
        <w:t>PPDU</w:t>
      </w:r>
    </w:p>
    <w:p w:rsidR="00757801" w:rsidRDefault="00757801" w:rsidP="00757801">
      <w:pPr>
        <w:pStyle w:val="IEEEStdsUnorderedList"/>
      </w:pPr>
      <w:r>
        <w:rPr>
          <w:position w:val="-12"/>
        </w:rPr>
        <w:object w:dxaOrig="2745" w:dyaOrig="360">
          <v:shape id="_x0000_i1077" type="#_x0000_t75" style="width:137.15pt;height:18.3pt" o:ole="">
            <v:imagedata r:id="rId63" o:title=""/>
          </v:shape>
          <o:OLEObject Type="Embed" ProgID="Equation.3" ShapeID="_x0000_i1077" DrawAspect="Content" ObjectID="_1571514271" r:id="rId93"/>
        </w:object>
      </w:r>
      <w:r>
        <w:t xml:space="preserve"> is </w:t>
      </w:r>
      <w:r w:rsidRPr="003F2A6E">
        <w:rPr>
          <w:strike/>
          <w:color w:val="0000FF"/>
        </w:rPr>
        <w:t>a</w:t>
      </w:r>
      <w:r w:rsidRPr="003F2A6E">
        <w:rPr>
          <w:rFonts w:hint="eastAsia"/>
          <w:color w:val="0000FF"/>
        </w:rPr>
        <w:t>the</w:t>
      </w:r>
      <w:r>
        <w:t xml:space="preserve"> total duration of EDMG-STF and EDMG-CEF fields of </w:t>
      </w:r>
      <w:r w:rsidRPr="003F2A6E">
        <w:rPr>
          <w:rFonts w:hint="eastAsia"/>
          <w:color w:val="0000FF"/>
        </w:rPr>
        <w:t xml:space="preserve">the </w:t>
      </w:r>
      <w:r>
        <w:t>PPDU</w:t>
      </w:r>
    </w:p>
    <w:p w:rsidR="00757801" w:rsidRDefault="00757801" w:rsidP="00757801">
      <w:pPr>
        <w:pStyle w:val="IEEEStdsUnorderedList"/>
      </w:pPr>
      <w:r>
        <w:rPr>
          <w:position w:val="-12"/>
        </w:rPr>
        <w:object w:dxaOrig="1740" w:dyaOrig="360">
          <v:shape id="_x0000_i1078" type="#_x0000_t75" style="width:86.85pt;height:18.3pt" o:ole="">
            <v:imagedata r:id="rId94" o:title=""/>
          </v:shape>
          <o:OLEObject Type="Embed" ProgID="Equation.3" ShapeID="_x0000_i1078" DrawAspect="Content" ObjectID="_1571514272" r:id="rId95"/>
        </w:object>
      </w:r>
      <w:r>
        <w:t xml:space="preserve"> is </w:t>
      </w:r>
      <w:r w:rsidRPr="003F2A6E">
        <w:rPr>
          <w:strike/>
          <w:color w:val="0000FF"/>
        </w:rPr>
        <w:t>a</w:t>
      </w:r>
      <w:r w:rsidRPr="003F2A6E">
        <w:rPr>
          <w:rFonts w:hint="eastAsia"/>
          <w:color w:val="0000FF"/>
        </w:rPr>
        <w:t>the</w:t>
      </w:r>
      <w:r>
        <w:t xml:space="preserve"> total duration of EDMG-STF, EDMG-CEF, and Data fields of </w:t>
      </w:r>
      <w:r w:rsidRPr="003F2A6E">
        <w:rPr>
          <w:rFonts w:hint="eastAsia"/>
          <w:color w:val="0000FF"/>
        </w:rPr>
        <w:t xml:space="preserve">the </w:t>
      </w:r>
      <w:r>
        <w:t>PPDU</w:t>
      </w:r>
    </w:p>
    <w:p w:rsidR="00757801" w:rsidRDefault="00757801" w:rsidP="00757801">
      <w:pPr>
        <w:pStyle w:val="IEEEStdsParagraph"/>
      </w:pPr>
    </w:p>
    <w:p w:rsidR="00757801" w:rsidRDefault="00757801" w:rsidP="00757801">
      <w:pPr>
        <w:pStyle w:val="IEEEStdsParagraph"/>
        <w:rPr>
          <w:szCs w:val="22"/>
        </w:rPr>
      </w:pPr>
      <w:r>
        <w:rPr>
          <w:szCs w:val="22"/>
        </w:rPr>
        <w:t xml:space="preserve">The EDMG-STF, EDMG-CEF, and TRN field shall be as defined in 30.6.3, 30.6.4, and </w:t>
      </w:r>
      <w:r>
        <w:t>30.9.2.2.5</w:t>
      </w:r>
      <w:r>
        <w:rPr>
          <w:szCs w:val="22"/>
        </w:rPr>
        <w:t xml:space="preserve"> accordingly.</w:t>
      </w:r>
    </w:p>
    <w:p w:rsidR="00757801" w:rsidRDefault="00757801" w:rsidP="00757801">
      <w:pPr>
        <w:pStyle w:val="IEEEStdsParagraph"/>
        <w:rPr>
          <w:color w:val="0000FF"/>
        </w:rPr>
      </w:pPr>
      <w:r w:rsidRPr="003F2A6E">
        <w:rPr>
          <w:rFonts w:hint="eastAsia"/>
          <w:color w:val="0000FF"/>
        </w:rPr>
        <w:t>For an A-PPDU transmission a</w:t>
      </w:r>
      <w:r w:rsidRPr="003F2A6E">
        <w:rPr>
          <w:color w:val="0000FF"/>
        </w:rPr>
        <w:t xml:space="preserve">ggregating </w:t>
      </w:r>
      <w:r w:rsidRPr="003F2A6E">
        <w:rPr>
          <w:i/>
          <w:color w:val="0000FF"/>
        </w:rPr>
        <w:t>N</w:t>
      </w:r>
      <w:r w:rsidRPr="003F2A6E">
        <w:rPr>
          <w:i/>
          <w:color w:val="0000FF"/>
          <w:vertAlign w:val="subscript"/>
        </w:rPr>
        <w:t>PPDU</w:t>
      </w:r>
      <w:r w:rsidRPr="003F2A6E">
        <w:rPr>
          <w:color w:val="0000FF"/>
        </w:rPr>
        <w:t xml:space="preserve"> PPDUs, the </w:t>
      </w:r>
      <w:r w:rsidRPr="003F2A6E">
        <w:rPr>
          <w:rFonts w:hint="eastAsia"/>
          <w:color w:val="0000FF"/>
        </w:rPr>
        <w:t xml:space="preserve">EDMG modulated field of the </w:t>
      </w:r>
      <w:r w:rsidRPr="003F2A6E">
        <w:rPr>
          <w:color w:val="0000FF"/>
        </w:rPr>
        <w:t xml:space="preserve">EDMG preamble, Data and TRN field of SU PPDU is defined for </w:t>
      </w:r>
      <w:proofErr w:type="spellStart"/>
      <w:r w:rsidRPr="003F2A6E">
        <w:rPr>
          <w:i/>
          <w:color w:val="0000FF"/>
        </w:rPr>
        <w:t>i</w:t>
      </w:r>
      <w:r w:rsidRPr="003F2A6E">
        <w:rPr>
          <w:i/>
          <w:color w:val="0000FF"/>
          <w:vertAlign w:val="subscript"/>
        </w:rPr>
        <w:t>TX</w:t>
      </w:r>
      <w:r w:rsidRPr="003F2A6E">
        <w:rPr>
          <w:color w:val="0000FF"/>
        </w:rPr>
        <w:t>-th</w:t>
      </w:r>
      <w:proofErr w:type="spellEnd"/>
      <w:r w:rsidRPr="003F2A6E">
        <w:rPr>
          <w:color w:val="0000FF"/>
        </w:rPr>
        <w:t xml:space="preserve"> transmit chain at the </w:t>
      </w:r>
      <w:r w:rsidRPr="003F2A6E">
        <w:rPr>
          <w:i/>
          <w:color w:val="0000FF"/>
        </w:rPr>
        <w:t>F</w:t>
      </w:r>
      <w:r w:rsidRPr="003F2A6E">
        <w:rPr>
          <w:i/>
          <w:color w:val="0000FF"/>
          <w:vertAlign w:val="subscript"/>
        </w:rPr>
        <w:t>s</w:t>
      </w:r>
      <w:r w:rsidRPr="003F2A6E">
        <w:rPr>
          <w:color w:val="0000FF"/>
        </w:rPr>
        <w:t xml:space="preserve"> = </w:t>
      </w:r>
      <w:r w:rsidRPr="003F2A6E">
        <w:rPr>
          <w:i/>
          <w:color w:val="0000FF"/>
        </w:rPr>
        <w:t>N</w:t>
      </w:r>
      <w:r w:rsidRPr="003F2A6E">
        <w:rPr>
          <w:i/>
          <w:color w:val="0000FF"/>
          <w:vertAlign w:val="subscript"/>
        </w:rPr>
        <w:t>CB</w:t>
      </w:r>
      <w:r w:rsidRPr="003F2A6E">
        <w:rPr>
          <w:color w:val="0000FF"/>
        </w:rPr>
        <w:t xml:space="preserve">×2.64 GHz sampling rate, sample time duration </w:t>
      </w:r>
      <w:proofErr w:type="spellStart"/>
      <w:r w:rsidRPr="003F2A6E">
        <w:rPr>
          <w:i/>
          <w:color w:val="0000FF"/>
        </w:rPr>
        <w:t>T</w:t>
      </w:r>
      <w:r w:rsidRPr="003F2A6E">
        <w:rPr>
          <w:i/>
          <w:color w:val="0000FF"/>
          <w:vertAlign w:val="subscript"/>
        </w:rPr>
        <w:t>s</w:t>
      </w:r>
      <w:proofErr w:type="spellEnd"/>
      <w:r w:rsidRPr="003F2A6E">
        <w:rPr>
          <w:color w:val="0000FF"/>
        </w:rPr>
        <w:t xml:space="preserve"> = 1/</w:t>
      </w:r>
      <w:r w:rsidRPr="003F2A6E">
        <w:rPr>
          <w:i/>
          <w:color w:val="0000FF"/>
        </w:rPr>
        <w:t>F</w:t>
      </w:r>
      <w:r w:rsidRPr="003F2A6E">
        <w:rPr>
          <w:i/>
          <w:color w:val="0000FF"/>
          <w:vertAlign w:val="subscript"/>
        </w:rPr>
        <w:t>s</w:t>
      </w:r>
      <w:r w:rsidRPr="003F2A6E">
        <w:rPr>
          <w:color w:val="0000FF"/>
        </w:rPr>
        <w:t xml:space="preserve"> and includes the following modulated fields:</w:t>
      </w:r>
    </w:p>
    <w:p w:rsidR="00757801" w:rsidRPr="004956FD" w:rsidRDefault="00757801" w:rsidP="00757801">
      <w:pPr>
        <w:pStyle w:val="IEEEStdsParagraph"/>
        <w:rPr>
          <w:color w:val="0000FF"/>
        </w:rPr>
      </w:pPr>
      <w:r w:rsidRPr="004956FD">
        <w:rPr>
          <w:color w:val="0000FF"/>
          <w:u w:val="single"/>
        </w:rPr>
        <w:object w:dxaOrig="7140" w:dyaOrig="3000">
          <v:shape id="_x0000_i1079" type="#_x0000_t75" style="width:359.45pt;height:151.45pt" o:ole="">
            <v:imagedata r:id="rId96" o:title=""/>
          </v:shape>
          <o:OLEObject Type="Embed" ProgID="Equation.3" ShapeID="_x0000_i1079" DrawAspect="Content" ObjectID="_1571514273" r:id="rId97"/>
        </w:object>
      </w:r>
    </w:p>
    <w:p w:rsidR="00757801" w:rsidRPr="004956FD" w:rsidRDefault="00757801" w:rsidP="00757801">
      <w:pPr>
        <w:pStyle w:val="IEEEStdsParagraph"/>
        <w:rPr>
          <w:color w:val="0000FF"/>
        </w:rPr>
      </w:pPr>
      <w:proofErr w:type="gramStart"/>
      <w:r w:rsidRPr="004956FD">
        <w:rPr>
          <w:color w:val="0000FF"/>
        </w:rPr>
        <w:t>where</w:t>
      </w:r>
      <w:proofErr w:type="gramEnd"/>
    </w:p>
    <w:p w:rsidR="00757801" w:rsidRPr="004956FD" w:rsidRDefault="00757801" w:rsidP="00757801">
      <w:pPr>
        <w:pStyle w:val="IEEEStdsUnorderedList"/>
        <w:rPr>
          <w:color w:val="0000FF"/>
        </w:rPr>
      </w:pPr>
      <w:r w:rsidRPr="004956FD">
        <w:rPr>
          <w:color w:val="0000FF"/>
          <w:position w:val="-12"/>
        </w:rPr>
        <w:object w:dxaOrig="2079" w:dyaOrig="360">
          <v:shape id="_x0000_i1080" type="#_x0000_t75" style="width:103.45pt;height:18.3pt" o:ole="">
            <v:imagedata r:id="rId61" o:title=""/>
          </v:shape>
          <o:OLEObject Type="Embed" ProgID="Equation.3" ShapeID="_x0000_i1080" DrawAspect="Content" ObjectID="_1571514274" r:id="rId98"/>
        </w:object>
      </w:r>
      <w:r w:rsidRPr="004956FD">
        <w:rPr>
          <w:color w:val="0000FF"/>
        </w:rPr>
        <w:t xml:space="preserve"> is the duration of EDMG-STF field of the PPDU</w:t>
      </w:r>
    </w:p>
    <w:p w:rsidR="00757801" w:rsidRPr="004956FD" w:rsidRDefault="00757801" w:rsidP="00757801">
      <w:pPr>
        <w:pStyle w:val="IEEEStdsUnorderedList"/>
        <w:rPr>
          <w:color w:val="0000FF"/>
        </w:rPr>
      </w:pPr>
      <w:r w:rsidRPr="004956FD">
        <w:rPr>
          <w:color w:val="0000FF"/>
          <w:position w:val="-18"/>
        </w:rPr>
        <w:object w:dxaOrig="2780" w:dyaOrig="420">
          <v:shape id="_x0000_i1081" type="#_x0000_t75" style="width:139.45pt;height:20.55pt" o:ole="">
            <v:imagedata r:id="rId99" o:title=""/>
          </v:shape>
          <o:OLEObject Type="Embed" ProgID="Equation.3" ShapeID="_x0000_i1081" DrawAspect="Content" ObjectID="_1571514275" r:id="rId100"/>
        </w:object>
      </w:r>
      <w:r w:rsidRPr="004956FD">
        <w:rPr>
          <w:color w:val="0000FF"/>
        </w:rPr>
        <w:t xml:space="preserve"> is the total duration of EDMG-STF and EDMG-CEF fields of the PPDU</w:t>
      </w:r>
    </w:p>
    <w:p w:rsidR="00757801" w:rsidRPr="004956FD" w:rsidRDefault="00757801" w:rsidP="00757801">
      <w:pPr>
        <w:pStyle w:val="IEEEStdsUnorderedList"/>
        <w:rPr>
          <w:color w:val="0000FF"/>
        </w:rPr>
      </w:pPr>
      <w:r w:rsidRPr="004956FD">
        <w:rPr>
          <w:color w:val="0000FF"/>
          <w:position w:val="-18"/>
        </w:rPr>
        <w:object w:dxaOrig="2780" w:dyaOrig="420">
          <v:shape id="_x0000_i1082" type="#_x0000_t75" style="width:140pt;height:20.55pt" o:ole="">
            <v:imagedata r:id="rId51" o:title=""/>
          </v:shape>
          <o:OLEObject Type="Embed" ProgID="Equation.3" ShapeID="_x0000_i1082" DrawAspect="Content" ObjectID="_1571514276" r:id="rId101"/>
        </w:object>
      </w:r>
      <w:r w:rsidRPr="004956FD">
        <w:rPr>
          <w:color w:val="0000FF"/>
        </w:rPr>
        <w:t xml:space="preserve"> is the total duration of EDMG-STF, EDMG-CEF, and Data</w:t>
      </w:r>
      <w:r w:rsidRPr="004956FD">
        <w:rPr>
          <w:color w:val="0000FF"/>
          <w:vertAlign w:val="subscript"/>
        </w:rPr>
        <w:t>1</w:t>
      </w:r>
      <w:r w:rsidRPr="004956FD">
        <w:rPr>
          <w:color w:val="0000FF"/>
        </w:rPr>
        <w:t xml:space="preserve"> fields of the PPDU</w:t>
      </w:r>
    </w:p>
    <w:p w:rsidR="00757801" w:rsidRPr="004956FD" w:rsidRDefault="00757801" w:rsidP="00757801">
      <w:pPr>
        <w:pStyle w:val="IEEEStdsUnorderedList"/>
        <w:rPr>
          <w:color w:val="0000FF"/>
        </w:rPr>
      </w:pPr>
      <w:r w:rsidRPr="004956FD">
        <w:rPr>
          <w:color w:val="0000FF"/>
          <w:position w:val="-18"/>
        </w:rPr>
        <w:object w:dxaOrig="3560" w:dyaOrig="420">
          <v:shape id="_x0000_i1083" type="#_x0000_t75" style="width:178.85pt;height:20.55pt" o:ole="">
            <v:imagedata r:id="rId53" o:title=""/>
          </v:shape>
          <o:OLEObject Type="Embed" ProgID="Equation.3" ShapeID="_x0000_i1083" DrawAspect="Content" ObjectID="_1571514277" r:id="rId102"/>
        </w:object>
      </w:r>
      <w:r w:rsidRPr="004956FD">
        <w:rPr>
          <w:color w:val="0000FF"/>
        </w:rPr>
        <w:t xml:space="preserve"> is the total duration of EDMG-STF, EDMG-CEF, Data</w:t>
      </w:r>
      <w:r w:rsidRPr="004956FD">
        <w:rPr>
          <w:color w:val="0000FF"/>
          <w:vertAlign w:val="subscript"/>
        </w:rPr>
        <w:t>1</w:t>
      </w:r>
      <w:r w:rsidRPr="004956FD">
        <w:rPr>
          <w:color w:val="0000FF"/>
        </w:rPr>
        <w:t>, and EDMG-Header-A</w:t>
      </w:r>
      <w:r w:rsidRPr="004956FD">
        <w:rPr>
          <w:color w:val="0000FF"/>
          <w:vertAlign w:val="subscript"/>
        </w:rPr>
        <w:t>2</w:t>
      </w:r>
      <w:r w:rsidRPr="004956FD">
        <w:rPr>
          <w:color w:val="0000FF"/>
        </w:rPr>
        <w:t xml:space="preserve"> fields of the PPDU</w:t>
      </w:r>
    </w:p>
    <w:p w:rsidR="00757801" w:rsidRPr="004956FD" w:rsidRDefault="00757801" w:rsidP="00757801">
      <w:pPr>
        <w:pStyle w:val="IEEEStdsUnorderedList"/>
        <w:rPr>
          <w:color w:val="0000FF"/>
        </w:rPr>
      </w:pPr>
      <w:r w:rsidRPr="004956FD">
        <w:rPr>
          <w:color w:val="0000FF"/>
        </w:rPr>
        <w:t>…</w:t>
      </w:r>
    </w:p>
    <w:p w:rsidR="00757801" w:rsidRPr="004956FD" w:rsidRDefault="00757801" w:rsidP="00757801">
      <w:pPr>
        <w:pStyle w:val="IEEEStdsUnorderedList"/>
        <w:rPr>
          <w:color w:val="0000FF"/>
        </w:rPr>
      </w:pPr>
      <w:r w:rsidRPr="004956FD">
        <w:rPr>
          <w:color w:val="0000FF"/>
          <w:position w:val="-30"/>
        </w:rPr>
        <w:object w:dxaOrig="3940" w:dyaOrig="540">
          <v:shape id="_x0000_i1084" type="#_x0000_t75" style="width:198.85pt;height:26.85pt" o:ole="">
            <v:imagedata r:id="rId55" o:title=""/>
          </v:shape>
          <o:OLEObject Type="Embed" ProgID="Equation.3" ShapeID="_x0000_i1084" DrawAspect="Content" ObjectID="_1571514278" r:id="rId103"/>
        </w:object>
      </w:r>
      <w:r w:rsidRPr="004956FD">
        <w:rPr>
          <w:color w:val="0000FF"/>
        </w:rPr>
        <w:t xml:space="preserve"> is the total duration of EDMG-STF, EDMG-CEF, Data</w:t>
      </w:r>
      <w:r w:rsidRPr="004956FD">
        <w:rPr>
          <w:color w:val="0000FF"/>
          <w:vertAlign w:val="subscript"/>
        </w:rPr>
        <w:t>1</w:t>
      </w:r>
      <w:r w:rsidRPr="004956FD">
        <w:rPr>
          <w:color w:val="0000FF"/>
        </w:rPr>
        <w:t>, EDMG-Header-A</w:t>
      </w:r>
      <w:r w:rsidRPr="004956FD">
        <w:rPr>
          <w:color w:val="0000FF"/>
          <w:vertAlign w:val="subscript"/>
        </w:rPr>
        <w:t>2</w:t>
      </w:r>
      <w:r w:rsidRPr="004956FD">
        <w:rPr>
          <w:color w:val="0000FF"/>
        </w:rPr>
        <w:t>, Data</w:t>
      </w:r>
      <w:r w:rsidRPr="004956FD">
        <w:rPr>
          <w:color w:val="0000FF"/>
          <w:vertAlign w:val="subscript"/>
        </w:rPr>
        <w:t>2</w:t>
      </w:r>
      <w:r w:rsidRPr="004956FD">
        <w:rPr>
          <w:color w:val="0000FF"/>
        </w:rPr>
        <w:t>, …, and Data</w:t>
      </w:r>
      <w:r w:rsidRPr="004956FD">
        <w:rPr>
          <w:i/>
          <w:color w:val="0000FF"/>
          <w:vertAlign w:val="subscript"/>
        </w:rPr>
        <w:t>N</w:t>
      </w:r>
      <w:r w:rsidRPr="004956FD">
        <w:rPr>
          <w:i/>
          <w:color w:val="0000FF"/>
          <w:sz w:val="16"/>
          <w:vertAlign w:val="subscript"/>
        </w:rPr>
        <w:t>PPDU</w:t>
      </w:r>
      <w:r w:rsidRPr="004956FD">
        <w:rPr>
          <w:color w:val="0000FF"/>
          <w:vertAlign w:val="subscript"/>
        </w:rPr>
        <w:t>-1</w:t>
      </w:r>
      <w:r w:rsidRPr="004956FD">
        <w:rPr>
          <w:color w:val="0000FF"/>
        </w:rPr>
        <w:t xml:space="preserve"> fields of the PPDU</w:t>
      </w:r>
    </w:p>
    <w:p w:rsidR="00757801" w:rsidRPr="004956FD" w:rsidRDefault="00757801" w:rsidP="00757801">
      <w:pPr>
        <w:pStyle w:val="IEEEStdsUnorderedList"/>
        <w:rPr>
          <w:color w:val="0000FF"/>
        </w:rPr>
      </w:pPr>
      <w:r w:rsidRPr="004956FD">
        <w:rPr>
          <w:color w:val="0000FF"/>
          <w:position w:val="-30"/>
        </w:rPr>
        <w:object w:dxaOrig="4520" w:dyaOrig="540">
          <v:shape id="_x0000_i1085" type="#_x0000_t75" style="width:228pt;height:26.85pt" o:ole="">
            <v:imagedata r:id="rId57" o:title=""/>
          </v:shape>
          <o:OLEObject Type="Embed" ProgID="Equation.3" ShapeID="_x0000_i1085" DrawAspect="Content" ObjectID="_1571514279" r:id="rId104"/>
        </w:object>
      </w:r>
      <w:r w:rsidRPr="004956FD">
        <w:rPr>
          <w:color w:val="0000FF"/>
        </w:rPr>
        <w:t xml:space="preserve"> is the total duration of EDMG-STF, EDMG-CEF, Data</w:t>
      </w:r>
      <w:r w:rsidRPr="004956FD">
        <w:rPr>
          <w:color w:val="0000FF"/>
          <w:vertAlign w:val="subscript"/>
        </w:rPr>
        <w:t>1</w:t>
      </w:r>
      <w:r w:rsidRPr="004956FD">
        <w:rPr>
          <w:color w:val="0000FF"/>
        </w:rPr>
        <w:t>, EDMG-Header-A</w:t>
      </w:r>
      <w:r w:rsidRPr="004956FD">
        <w:rPr>
          <w:color w:val="0000FF"/>
          <w:vertAlign w:val="subscript"/>
        </w:rPr>
        <w:t>2</w:t>
      </w:r>
      <w:r w:rsidRPr="004956FD">
        <w:rPr>
          <w:color w:val="0000FF"/>
        </w:rPr>
        <w:t>, Data</w:t>
      </w:r>
      <w:r w:rsidRPr="004956FD">
        <w:rPr>
          <w:color w:val="0000FF"/>
          <w:vertAlign w:val="subscript"/>
        </w:rPr>
        <w:t>2</w:t>
      </w:r>
      <w:r w:rsidRPr="004956FD">
        <w:rPr>
          <w:color w:val="0000FF"/>
        </w:rPr>
        <w:t>, …, Data</w:t>
      </w:r>
      <w:r w:rsidRPr="004956FD">
        <w:rPr>
          <w:i/>
          <w:color w:val="0000FF"/>
          <w:vertAlign w:val="subscript"/>
        </w:rPr>
        <w:t>N</w:t>
      </w:r>
      <w:r w:rsidRPr="004956FD">
        <w:rPr>
          <w:i/>
          <w:color w:val="0000FF"/>
          <w:sz w:val="16"/>
          <w:vertAlign w:val="subscript"/>
        </w:rPr>
        <w:t>PPDU</w:t>
      </w:r>
      <w:r w:rsidRPr="004956FD">
        <w:rPr>
          <w:color w:val="0000FF"/>
          <w:vertAlign w:val="subscript"/>
        </w:rPr>
        <w:t>-1</w:t>
      </w:r>
      <w:r w:rsidRPr="004956FD">
        <w:rPr>
          <w:color w:val="0000FF"/>
        </w:rPr>
        <w:t>, and EDMG-Header-A</w:t>
      </w:r>
      <w:r w:rsidRPr="004956FD">
        <w:rPr>
          <w:i/>
          <w:color w:val="0000FF"/>
          <w:vertAlign w:val="subscript"/>
        </w:rPr>
        <w:t>N</w:t>
      </w:r>
      <w:r w:rsidRPr="004956FD">
        <w:rPr>
          <w:i/>
          <w:color w:val="0000FF"/>
          <w:sz w:val="16"/>
          <w:vertAlign w:val="subscript"/>
        </w:rPr>
        <w:t>PPDU</w:t>
      </w:r>
      <w:r w:rsidRPr="004956FD">
        <w:rPr>
          <w:color w:val="0000FF"/>
        </w:rPr>
        <w:t xml:space="preserve"> fields of the PPDU</w:t>
      </w:r>
    </w:p>
    <w:p w:rsidR="00757801" w:rsidRPr="004956FD" w:rsidRDefault="00757801" w:rsidP="00757801">
      <w:pPr>
        <w:pStyle w:val="IEEEStdsUnorderedList"/>
        <w:rPr>
          <w:color w:val="0000FF"/>
        </w:rPr>
      </w:pPr>
      <w:r w:rsidRPr="004956FD">
        <w:rPr>
          <w:color w:val="0000FF"/>
          <w:position w:val="-30"/>
        </w:rPr>
        <w:object w:dxaOrig="2520" w:dyaOrig="540">
          <v:shape id="_x0000_i1086" type="#_x0000_t75" style="width:126.85pt;height:26.85pt" o:ole="">
            <v:imagedata r:id="rId105" o:title=""/>
          </v:shape>
          <o:OLEObject Type="Embed" ProgID="Equation.3" ShapeID="_x0000_i1086" DrawAspect="Content" ObjectID="_1571514280" r:id="rId106"/>
        </w:object>
      </w:r>
      <w:r w:rsidRPr="004956FD">
        <w:rPr>
          <w:color w:val="0000FF"/>
        </w:rPr>
        <w:t xml:space="preserve"> is the total duration of EDMG-STF, EDMG-CEF, Data</w:t>
      </w:r>
      <w:r w:rsidRPr="004956FD">
        <w:rPr>
          <w:color w:val="0000FF"/>
          <w:vertAlign w:val="subscript"/>
        </w:rPr>
        <w:t>1</w:t>
      </w:r>
      <w:r w:rsidRPr="004956FD">
        <w:rPr>
          <w:color w:val="0000FF"/>
        </w:rPr>
        <w:t>, EDMG-Header-A</w:t>
      </w:r>
      <w:r w:rsidRPr="004956FD">
        <w:rPr>
          <w:color w:val="0000FF"/>
          <w:vertAlign w:val="subscript"/>
        </w:rPr>
        <w:t>2</w:t>
      </w:r>
      <w:r w:rsidRPr="004956FD">
        <w:rPr>
          <w:color w:val="0000FF"/>
        </w:rPr>
        <w:t>, Data</w:t>
      </w:r>
      <w:r w:rsidRPr="004956FD">
        <w:rPr>
          <w:color w:val="0000FF"/>
          <w:vertAlign w:val="subscript"/>
        </w:rPr>
        <w:t>2</w:t>
      </w:r>
      <w:r w:rsidRPr="004956FD">
        <w:rPr>
          <w:color w:val="0000FF"/>
        </w:rPr>
        <w:t>, …, Data</w:t>
      </w:r>
      <w:r w:rsidRPr="004956FD">
        <w:rPr>
          <w:i/>
          <w:color w:val="0000FF"/>
          <w:vertAlign w:val="subscript"/>
        </w:rPr>
        <w:t>N</w:t>
      </w:r>
      <w:r w:rsidRPr="004956FD">
        <w:rPr>
          <w:i/>
          <w:color w:val="0000FF"/>
          <w:sz w:val="16"/>
          <w:vertAlign w:val="subscript"/>
        </w:rPr>
        <w:t>PPDU</w:t>
      </w:r>
      <w:r w:rsidRPr="004956FD">
        <w:rPr>
          <w:color w:val="0000FF"/>
          <w:vertAlign w:val="subscript"/>
        </w:rPr>
        <w:t>-1</w:t>
      </w:r>
      <w:r w:rsidRPr="004956FD">
        <w:rPr>
          <w:color w:val="0000FF"/>
        </w:rPr>
        <w:t>, EDMG-Header-A</w:t>
      </w:r>
      <w:r w:rsidRPr="004956FD">
        <w:rPr>
          <w:i/>
          <w:color w:val="0000FF"/>
          <w:vertAlign w:val="subscript"/>
        </w:rPr>
        <w:t>N</w:t>
      </w:r>
      <w:r w:rsidRPr="004956FD">
        <w:rPr>
          <w:i/>
          <w:color w:val="0000FF"/>
          <w:sz w:val="16"/>
          <w:vertAlign w:val="subscript"/>
        </w:rPr>
        <w:t>PPDU</w:t>
      </w:r>
      <w:r w:rsidRPr="004956FD">
        <w:rPr>
          <w:color w:val="0000FF"/>
        </w:rPr>
        <w:t xml:space="preserve"> , and Data</w:t>
      </w:r>
      <w:r w:rsidRPr="004956FD">
        <w:rPr>
          <w:i/>
          <w:color w:val="0000FF"/>
          <w:vertAlign w:val="subscript"/>
        </w:rPr>
        <w:t>N</w:t>
      </w:r>
      <w:r w:rsidRPr="004956FD">
        <w:rPr>
          <w:i/>
          <w:color w:val="0000FF"/>
          <w:sz w:val="16"/>
          <w:vertAlign w:val="subscript"/>
        </w:rPr>
        <w:t>PPDU</w:t>
      </w:r>
      <w:r w:rsidRPr="004956FD">
        <w:rPr>
          <w:color w:val="0000FF"/>
        </w:rPr>
        <w:t xml:space="preserve"> fields of the PPDU</w:t>
      </w:r>
    </w:p>
    <w:p w:rsidR="00757801" w:rsidRDefault="00757801" w:rsidP="00757801">
      <w:pPr>
        <w:pStyle w:val="IEEEStdsParagraph"/>
      </w:pPr>
    </w:p>
    <w:bookmarkEnd w:id="1"/>
    <w:p w:rsidR="00757801" w:rsidRPr="00E377B1" w:rsidRDefault="00757801" w:rsidP="00723CF2">
      <w:pPr>
        <w:rPr>
          <w:b/>
          <w:color w:val="000000" w:themeColor="text1"/>
          <w:kern w:val="16"/>
          <w:sz w:val="20"/>
          <w:u w:val="single"/>
          <w:lang w:val="en-US" w:eastAsia="ja-JP"/>
        </w:rPr>
      </w:pPr>
    </w:p>
    <w:p w:rsidR="00CA09B2" w:rsidRPr="00E377B1" w:rsidRDefault="00CA09B2">
      <w:pPr>
        <w:rPr>
          <w:b/>
          <w:color w:val="000000" w:themeColor="text1"/>
          <w:sz w:val="24"/>
        </w:rPr>
      </w:pPr>
      <w:r w:rsidRPr="00E377B1">
        <w:rPr>
          <w:color w:val="000000" w:themeColor="text1"/>
          <w:lang w:eastAsia="ja-JP"/>
        </w:rPr>
        <w:br w:type="page"/>
      </w:r>
      <w:r w:rsidRPr="00E377B1">
        <w:rPr>
          <w:b/>
          <w:color w:val="000000" w:themeColor="text1"/>
          <w:sz w:val="24"/>
        </w:rPr>
        <w:lastRenderedPageBreak/>
        <w:t>References:</w:t>
      </w:r>
    </w:p>
    <w:p w:rsidR="005C0624" w:rsidRPr="005C0624" w:rsidRDefault="00DB494E" w:rsidP="005C0624">
      <w:pPr>
        <w:numPr>
          <w:ilvl w:val="0"/>
          <w:numId w:val="1"/>
        </w:numPr>
        <w:rPr>
          <w:bCs/>
          <w:szCs w:val="22"/>
        </w:rPr>
      </w:pPr>
      <w:r>
        <w:rPr>
          <w:rFonts w:hint="eastAsia"/>
          <w:bCs/>
          <w:szCs w:val="22"/>
          <w:lang w:eastAsia="ja-JP"/>
        </w:rPr>
        <w:t>Draft P802.11ay_D0.8</w:t>
      </w:r>
    </w:p>
    <w:p w:rsidR="00976308" w:rsidRPr="00A91176" w:rsidRDefault="00976308" w:rsidP="00AD6CE4">
      <w:pPr>
        <w:ind w:left="360"/>
        <w:rPr>
          <w:bCs/>
          <w:szCs w:val="22"/>
        </w:rPr>
      </w:pPr>
    </w:p>
    <w:p w:rsidR="00CA09B2" w:rsidRDefault="00CA09B2">
      <w:pPr>
        <w:rPr>
          <w:lang w:eastAsia="ja-JP"/>
        </w:rPr>
      </w:pPr>
    </w:p>
    <w:p w:rsidR="001C76B4" w:rsidRPr="001C76B4" w:rsidRDefault="001C76B4">
      <w:pPr>
        <w:rPr>
          <w:b/>
          <w:lang w:eastAsia="ja-JP"/>
        </w:rPr>
      </w:pPr>
      <w:r w:rsidRPr="001C76B4">
        <w:rPr>
          <w:rFonts w:hint="eastAsia"/>
          <w:b/>
          <w:lang w:eastAsia="ja-JP"/>
        </w:rPr>
        <w:t>Straw Poll</w:t>
      </w:r>
    </w:p>
    <w:p w:rsidR="001C76B4" w:rsidRDefault="001C76B4" w:rsidP="001C76B4">
      <w:pPr>
        <w:pStyle w:val="aa"/>
        <w:numPr>
          <w:ilvl w:val="0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Do you agree to </w:t>
      </w:r>
      <w:r w:rsidR="00146E46">
        <w:rPr>
          <w:rFonts w:hint="eastAsia"/>
          <w:lang w:eastAsia="ja-JP"/>
        </w:rPr>
        <w:t>include</w:t>
      </w:r>
      <w:r>
        <w:rPr>
          <w:rFonts w:hint="eastAsia"/>
          <w:lang w:eastAsia="ja-JP"/>
        </w:rPr>
        <w:t xml:space="preserve"> the specification text </w:t>
      </w:r>
      <w:r w:rsidR="00146E46">
        <w:rPr>
          <w:rFonts w:hint="eastAsia"/>
          <w:lang w:eastAsia="ja-JP"/>
        </w:rPr>
        <w:t>describing the waveform of EDMG S</w:t>
      </w:r>
      <w:r>
        <w:rPr>
          <w:rFonts w:hint="eastAsia"/>
          <w:lang w:eastAsia="ja-JP"/>
        </w:rPr>
        <w:t>C mode</w:t>
      </w:r>
      <w:r w:rsidR="00DB7DAF">
        <w:rPr>
          <w:rFonts w:hint="eastAsia"/>
          <w:lang w:eastAsia="ja-JP"/>
        </w:rPr>
        <w:t>/OFDM mode</w:t>
      </w:r>
      <w:r>
        <w:rPr>
          <w:rFonts w:hint="eastAsia"/>
          <w:lang w:eastAsia="ja-JP"/>
        </w:rPr>
        <w:t xml:space="preserve"> A-PPDU proposed in </w:t>
      </w:r>
      <w:r w:rsidR="00DB7DAF">
        <w:rPr>
          <w:rFonts w:hint="eastAsia"/>
          <w:lang w:eastAsia="ja-JP"/>
        </w:rPr>
        <w:t>11-17/1683</w:t>
      </w:r>
      <w:r w:rsidR="00757801">
        <w:rPr>
          <w:rFonts w:hint="eastAsia"/>
          <w:lang w:eastAsia="ja-JP"/>
        </w:rPr>
        <w:t>r0</w:t>
      </w:r>
      <w:r>
        <w:rPr>
          <w:rFonts w:hint="eastAsia"/>
          <w:lang w:eastAsia="ja-JP"/>
        </w:rPr>
        <w:t xml:space="preserve"> to the Draft amendment?</w:t>
      </w:r>
    </w:p>
    <w:p w:rsidR="001C76B4" w:rsidRPr="00DB7DAF" w:rsidRDefault="001C76B4">
      <w:pPr>
        <w:rPr>
          <w:lang w:eastAsia="ja-JP"/>
        </w:rPr>
      </w:pPr>
    </w:p>
    <w:sectPr w:rsidR="001C76B4" w:rsidRPr="00DB7DAF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ED" w:rsidRDefault="00C73BED">
      <w:r>
        <w:separator/>
      </w:r>
    </w:p>
  </w:endnote>
  <w:endnote w:type="continuationSeparator" w:id="0">
    <w:p w:rsidR="00C73BED" w:rsidRDefault="00C7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26" w:rsidRDefault="00A007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D0" w:rsidRDefault="00A00726" w:rsidP="005A557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758D0">
      <w:t>Submission</w:t>
    </w:r>
    <w:r>
      <w:fldChar w:fldCharType="end"/>
    </w:r>
    <w:r w:rsidR="006758D0">
      <w:tab/>
      <w:t xml:space="preserve">page </w:t>
    </w:r>
    <w:r w:rsidR="006758D0">
      <w:fldChar w:fldCharType="begin"/>
    </w:r>
    <w:r w:rsidR="006758D0">
      <w:instrText xml:space="preserve">page </w:instrText>
    </w:r>
    <w:r w:rsidR="006758D0">
      <w:fldChar w:fldCharType="separate"/>
    </w:r>
    <w:r>
      <w:rPr>
        <w:noProof/>
      </w:rPr>
      <w:t>8</w:t>
    </w:r>
    <w:r w:rsidR="006758D0">
      <w:fldChar w:fldCharType="end"/>
    </w:r>
    <w:r w:rsidR="006758D0">
      <w:tab/>
    </w:r>
    <w:r w:rsidR="006758D0">
      <w:rPr>
        <w:rFonts w:hint="eastAsia"/>
        <w:lang w:eastAsia="ja-JP"/>
      </w:rPr>
      <w:t>Takenori Sakamoto</w:t>
    </w:r>
    <w:r w:rsidR="006758D0">
      <w:t xml:space="preserve"> (</w:t>
    </w:r>
    <w:r w:rsidR="006758D0">
      <w:rPr>
        <w:rFonts w:hint="eastAsia"/>
        <w:lang w:eastAsia="ja-JP"/>
      </w:rPr>
      <w:t>Panasonic</w:t>
    </w:r>
    <w:r w:rsidR="006758D0">
      <w:t>)</w:t>
    </w:r>
  </w:p>
  <w:p w:rsidR="006758D0" w:rsidRDefault="006758D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26" w:rsidRDefault="00A007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ED" w:rsidRDefault="00C73BED">
      <w:r>
        <w:separator/>
      </w:r>
    </w:p>
  </w:footnote>
  <w:footnote w:type="continuationSeparator" w:id="0">
    <w:p w:rsidR="00C73BED" w:rsidRDefault="00C73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26" w:rsidRDefault="00A007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D0" w:rsidRDefault="00DB494E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November</w:t>
    </w:r>
    <w:r w:rsidR="006758D0">
      <w:t xml:space="preserve"> 201</w:t>
    </w:r>
    <w:r w:rsidR="006758D0">
      <w:rPr>
        <w:rFonts w:hint="eastAsia"/>
        <w:lang w:eastAsia="ja-JP"/>
      </w:rPr>
      <w:t>7</w:t>
    </w:r>
    <w:r w:rsidR="006758D0">
      <w:tab/>
    </w:r>
    <w:r w:rsidR="006758D0">
      <w:tab/>
    </w:r>
    <w:r w:rsidR="00A00726">
      <w:fldChar w:fldCharType="begin"/>
    </w:r>
    <w:r w:rsidR="00A00726">
      <w:instrText xml:space="preserve"> TITLE  \* MERGEFORMAT </w:instrText>
    </w:r>
    <w:r w:rsidR="00A00726">
      <w:fldChar w:fldCharType="separate"/>
    </w:r>
    <w:r w:rsidR="006758D0">
      <w:t>doc.: IEEE</w:t>
    </w:r>
    <w:r w:rsidR="00B35DA5">
      <w:t xml:space="preserve"> 802.11-</w:t>
    </w:r>
    <w:r w:rsidR="00B35DA5">
      <w:rPr>
        <w:rFonts w:hint="eastAsia"/>
        <w:lang w:eastAsia="ja-JP"/>
      </w:rPr>
      <w:t>17</w:t>
    </w:r>
    <w:r w:rsidR="006758D0">
      <w:t>/</w:t>
    </w:r>
    <w:r w:rsidR="00DB7DAF">
      <w:rPr>
        <w:rFonts w:hint="eastAsia"/>
        <w:lang w:eastAsia="ja-JP"/>
      </w:rPr>
      <w:t>1683</w:t>
    </w:r>
    <w:r w:rsidR="006758D0">
      <w:t>r0</w:t>
    </w:r>
    <w:r w:rsidR="00A00726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26" w:rsidRDefault="00A007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ECA7F05"/>
    <w:multiLevelType w:val="hybridMultilevel"/>
    <w:tmpl w:val="789A1C76"/>
    <w:lvl w:ilvl="0" w:tplc="D256B19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6032263"/>
    <w:multiLevelType w:val="hybridMultilevel"/>
    <w:tmpl w:val="D936713A"/>
    <w:lvl w:ilvl="0" w:tplc="0409001B">
      <w:start w:val="1"/>
      <w:numFmt w:val="lowerRoman"/>
      <w:lvlText w:val="%1."/>
      <w:lvlJc w:val="righ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18953781"/>
    <w:multiLevelType w:val="multilevel"/>
    <w:tmpl w:val="1A685668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5">
    <w:nsid w:val="23B7565E"/>
    <w:multiLevelType w:val="singleLevel"/>
    <w:tmpl w:val="175A4812"/>
    <w:lvl w:ilvl="0">
      <w:start w:val="67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2DC81581"/>
    <w:multiLevelType w:val="hybridMultilevel"/>
    <w:tmpl w:val="55BCA742"/>
    <w:lvl w:ilvl="0" w:tplc="0409001B">
      <w:start w:val="1"/>
      <w:numFmt w:val="lowerRoman"/>
      <w:lvlText w:val="%1."/>
      <w:lvlJc w:val="righ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3D9F3C76"/>
    <w:multiLevelType w:val="hybridMultilevel"/>
    <w:tmpl w:val="C0ACF998"/>
    <w:lvl w:ilvl="0" w:tplc="04090017">
      <w:start w:val="1"/>
      <w:numFmt w:val="low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9">
    <w:nsid w:val="4E3C1D72"/>
    <w:multiLevelType w:val="singleLevel"/>
    <w:tmpl w:val="64A458CE"/>
    <w:lvl w:ilvl="0">
      <w:start w:val="69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0">
    <w:nsid w:val="56D3173C"/>
    <w:multiLevelType w:val="hybridMultilevel"/>
    <w:tmpl w:val="D936713A"/>
    <w:lvl w:ilvl="0" w:tplc="0409001B">
      <w:start w:val="1"/>
      <w:numFmt w:val="lowerRoman"/>
      <w:lvlText w:val="%1."/>
      <w:lvlJc w:val="righ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61931CD2"/>
    <w:multiLevelType w:val="hybridMultilevel"/>
    <w:tmpl w:val="D8E8F698"/>
    <w:lvl w:ilvl="0" w:tplc="9F20341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276DA"/>
    <w:multiLevelType w:val="hybridMultilevel"/>
    <w:tmpl w:val="DAF20814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F956C21"/>
    <w:multiLevelType w:val="multilevel"/>
    <w:tmpl w:val="B6381B9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>
    <w:nsid w:val="7AE9100D"/>
    <w:multiLevelType w:val="multilevel"/>
    <w:tmpl w:val="3704F8C2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5">
    <w:nsid w:val="7F5C3BF8"/>
    <w:multiLevelType w:val="hybridMultilevel"/>
    <w:tmpl w:val="9F7CDA16"/>
    <w:lvl w:ilvl="0" w:tplc="0409001B">
      <w:start w:val="1"/>
      <w:numFmt w:val="lowerRoman"/>
      <w:lvlText w:val="%1."/>
      <w:lvlJc w:val="righ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4"/>
  </w:num>
  <w:num w:numId="7">
    <w:abstractNumId w:val="13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5"/>
  </w:num>
  <w:num w:numId="15">
    <w:abstractNumId w:val="10"/>
  </w:num>
  <w:num w:numId="16">
    <w:abstractNumId w:val="3"/>
  </w:num>
  <w:num w:numId="17">
    <w:abstractNumId w:val="13"/>
    <w:lvlOverride w:ilvl="0">
      <w:startOverride w:val="30"/>
    </w:lvlOverride>
    <w:lvlOverride w:ilvl="1">
      <w:startOverride w:val="5"/>
    </w:lvlOverride>
    <w:lvlOverride w:ilvl="2">
      <w:startOverride w:val="9"/>
    </w:lvlOverride>
    <w:lvlOverride w:ilvl="3">
      <w:startOverride w:val="4"/>
    </w:lvlOverride>
    <w:lvlOverride w:ilvl="4">
      <w:startOverride w:val="1"/>
    </w:lvlOverride>
  </w:num>
  <w:num w:numId="18">
    <w:abstractNumId w:val="13"/>
    <w:lvlOverride w:ilvl="0">
      <w:startOverride w:val="30"/>
    </w:lvlOverride>
    <w:lvlOverride w:ilvl="1">
      <w:startOverride w:val="5"/>
    </w:lvlOverride>
    <w:lvlOverride w:ilvl="2">
      <w:startOverride w:val="9"/>
    </w:lvlOverride>
    <w:lvlOverride w:ilvl="3">
      <w:startOverride w:val="4"/>
    </w:lvlOverride>
  </w:num>
  <w:num w:numId="19">
    <w:abstractNumId w:val="13"/>
    <w:lvlOverride w:ilvl="0">
      <w:startOverride w:val="30"/>
    </w:lvlOverride>
    <w:lvlOverride w:ilvl="1">
      <w:startOverride w:val="5"/>
    </w:lvlOverride>
    <w:lvlOverride w:ilvl="2">
      <w:startOverride w:val="9"/>
    </w:lvlOverride>
    <w:lvlOverride w:ilvl="3">
      <w:startOverride w:val="3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 33">
    <w15:presenceInfo w15:providerId="None" w15:userId="Trainin, Solomon 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removePersonalInformation/>
  <w:removeDateAndTime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02A46"/>
    <w:rsid w:val="0000384F"/>
    <w:rsid w:val="000149E0"/>
    <w:rsid w:val="00017DAE"/>
    <w:rsid w:val="00024F31"/>
    <w:rsid w:val="00024F49"/>
    <w:rsid w:val="00032071"/>
    <w:rsid w:val="00040D31"/>
    <w:rsid w:val="00045907"/>
    <w:rsid w:val="00045E33"/>
    <w:rsid w:val="00045EA8"/>
    <w:rsid w:val="00052A99"/>
    <w:rsid w:val="00055823"/>
    <w:rsid w:val="00057BA8"/>
    <w:rsid w:val="00060F29"/>
    <w:rsid w:val="00060F8E"/>
    <w:rsid w:val="00062BA0"/>
    <w:rsid w:val="00064979"/>
    <w:rsid w:val="000663A8"/>
    <w:rsid w:val="0007472D"/>
    <w:rsid w:val="00075B1D"/>
    <w:rsid w:val="000875A2"/>
    <w:rsid w:val="00090562"/>
    <w:rsid w:val="00094E9D"/>
    <w:rsid w:val="00096E37"/>
    <w:rsid w:val="000971D1"/>
    <w:rsid w:val="000B4E3D"/>
    <w:rsid w:val="000C3DBE"/>
    <w:rsid w:val="000E1FC0"/>
    <w:rsid w:val="000E36FB"/>
    <w:rsid w:val="000E3E09"/>
    <w:rsid w:val="000F04EB"/>
    <w:rsid w:val="00105B3D"/>
    <w:rsid w:val="00105D90"/>
    <w:rsid w:val="0011094D"/>
    <w:rsid w:val="00114F42"/>
    <w:rsid w:val="00122883"/>
    <w:rsid w:val="0012325B"/>
    <w:rsid w:val="00126315"/>
    <w:rsid w:val="0013038F"/>
    <w:rsid w:val="00131B16"/>
    <w:rsid w:val="00143731"/>
    <w:rsid w:val="00143BA2"/>
    <w:rsid w:val="001457CE"/>
    <w:rsid w:val="00145A18"/>
    <w:rsid w:val="001467D4"/>
    <w:rsid w:val="00146E46"/>
    <w:rsid w:val="00151965"/>
    <w:rsid w:val="00152911"/>
    <w:rsid w:val="00161BAF"/>
    <w:rsid w:val="00164FBA"/>
    <w:rsid w:val="0016772D"/>
    <w:rsid w:val="0017347C"/>
    <w:rsid w:val="00174400"/>
    <w:rsid w:val="00191DBB"/>
    <w:rsid w:val="00192121"/>
    <w:rsid w:val="0019243E"/>
    <w:rsid w:val="0019595E"/>
    <w:rsid w:val="00197EAE"/>
    <w:rsid w:val="001B79BB"/>
    <w:rsid w:val="001C165C"/>
    <w:rsid w:val="001C33A4"/>
    <w:rsid w:val="001C76B4"/>
    <w:rsid w:val="001D2A73"/>
    <w:rsid w:val="001D46E0"/>
    <w:rsid w:val="001D66A4"/>
    <w:rsid w:val="001D723B"/>
    <w:rsid w:val="001E774A"/>
    <w:rsid w:val="001E7DE0"/>
    <w:rsid w:val="001F266B"/>
    <w:rsid w:val="002032AB"/>
    <w:rsid w:val="00216B35"/>
    <w:rsid w:val="00223D36"/>
    <w:rsid w:val="002247FB"/>
    <w:rsid w:val="002310D6"/>
    <w:rsid w:val="002331C3"/>
    <w:rsid w:val="00235532"/>
    <w:rsid w:val="00240943"/>
    <w:rsid w:val="002472B2"/>
    <w:rsid w:val="00250FD7"/>
    <w:rsid w:val="00251C8C"/>
    <w:rsid w:val="00267E2A"/>
    <w:rsid w:val="00277B49"/>
    <w:rsid w:val="0028302A"/>
    <w:rsid w:val="0029020B"/>
    <w:rsid w:val="0029347B"/>
    <w:rsid w:val="00296FDD"/>
    <w:rsid w:val="002A5992"/>
    <w:rsid w:val="002B183D"/>
    <w:rsid w:val="002B464E"/>
    <w:rsid w:val="002C55B0"/>
    <w:rsid w:val="002C7DF1"/>
    <w:rsid w:val="002D053B"/>
    <w:rsid w:val="002D44BE"/>
    <w:rsid w:val="002D48CF"/>
    <w:rsid w:val="002E3957"/>
    <w:rsid w:val="002F6F9C"/>
    <w:rsid w:val="003017FE"/>
    <w:rsid w:val="003035B1"/>
    <w:rsid w:val="00303F33"/>
    <w:rsid w:val="00311EC9"/>
    <w:rsid w:val="00315619"/>
    <w:rsid w:val="003169B9"/>
    <w:rsid w:val="00321091"/>
    <w:rsid w:val="00321723"/>
    <w:rsid w:val="00353245"/>
    <w:rsid w:val="00355CFD"/>
    <w:rsid w:val="003618B6"/>
    <w:rsid w:val="003654E1"/>
    <w:rsid w:val="00372173"/>
    <w:rsid w:val="00373C2E"/>
    <w:rsid w:val="00374694"/>
    <w:rsid w:val="00375FFE"/>
    <w:rsid w:val="0037609C"/>
    <w:rsid w:val="0038614A"/>
    <w:rsid w:val="00386BEC"/>
    <w:rsid w:val="003A1251"/>
    <w:rsid w:val="003A6B24"/>
    <w:rsid w:val="003D0935"/>
    <w:rsid w:val="003E3434"/>
    <w:rsid w:val="003E6FC6"/>
    <w:rsid w:val="003F3EFA"/>
    <w:rsid w:val="003F742F"/>
    <w:rsid w:val="004027DF"/>
    <w:rsid w:val="00412A03"/>
    <w:rsid w:val="004138BB"/>
    <w:rsid w:val="00420B9A"/>
    <w:rsid w:val="00421A82"/>
    <w:rsid w:val="00421E02"/>
    <w:rsid w:val="00426D2E"/>
    <w:rsid w:val="00432B63"/>
    <w:rsid w:val="0043759C"/>
    <w:rsid w:val="00442037"/>
    <w:rsid w:val="00445633"/>
    <w:rsid w:val="00445773"/>
    <w:rsid w:val="00452621"/>
    <w:rsid w:val="00452892"/>
    <w:rsid w:val="004535E2"/>
    <w:rsid w:val="00460D36"/>
    <w:rsid w:val="0046183B"/>
    <w:rsid w:val="004673C9"/>
    <w:rsid w:val="00470DC2"/>
    <w:rsid w:val="004777FD"/>
    <w:rsid w:val="00481194"/>
    <w:rsid w:val="00484055"/>
    <w:rsid w:val="004851AE"/>
    <w:rsid w:val="004866F5"/>
    <w:rsid w:val="00487F01"/>
    <w:rsid w:val="00491C99"/>
    <w:rsid w:val="004A3227"/>
    <w:rsid w:val="004B064B"/>
    <w:rsid w:val="004B1347"/>
    <w:rsid w:val="004B28BB"/>
    <w:rsid w:val="004B59D9"/>
    <w:rsid w:val="004C0BD2"/>
    <w:rsid w:val="004F6A54"/>
    <w:rsid w:val="005064B8"/>
    <w:rsid w:val="00506689"/>
    <w:rsid w:val="00512AE0"/>
    <w:rsid w:val="00531F6C"/>
    <w:rsid w:val="005338B6"/>
    <w:rsid w:val="00533C27"/>
    <w:rsid w:val="005353D9"/>
    <w:rsid w:val="00540838"/>
    <w:rsid w:val="00543EC3"/>
    <w:rsid w:val="00545EF4"/>
    <w:rsid w:val="005544E1"/>
    <w:rsid w:val="00556072"/>
    <w:rsid w:val="00556BD3"/>
    <w:rsid w:val="0056641E"/>
    <w:rsid w:val="00567943"/>
    <w:rsid w:val="005707A0"/>
    <w:rsid w:val="005753A8"/>
    <w:rsid w:val="00575EFE"/>
    <w:rsid w:val="00591107"/>
    <w:rsid w:val="005A213E"/>
    <w:rsid w:val="005A239D"/>
    <w:rsid w:val="005A557F"/>
    <w:rsid w:val="005B0E4F"/>
    <w:rsid w:val="005B1343"/>
    <w:rsid w:val="005B2728"/>
    <w:rsid w:val="005B3DEA"/>
    <w:rsid w:val="005B43EB"/>
    <w:rsid w:val="005C0624"/>
    <w:rsid w:val="005C14B6"/>
    <w:rsid w:val="005D419A"/>
    <w:rsid w:val="005D67D8"/>
    <w:rsid w:val="005F1975"/>
    <w:rsid w:val="005F291B"/>
    <w:rsid w:val="0060548B"/>
    <w:rsid w:val="0061692E"/>
    <w:rsid w:val="0062440B"/>
    <w:rsid w:val="0062695C"/>
    <w:rsid w:val="0063067F"/>
    <w:rsid w:val="006329AD"/>
    <w:rsid w:val="00633248"/>
    <w:rsid w:val="00643DF1"/>
    <w:rsid w:val="006451A1"/>
    <w:rsid w:val="006452A0"/>
    <w:rsid w:val="006562F5"/>
    <w:rsid w:val="00661DCA"/>
    <w:rsid w:val="00670EB3"/>
    <w:rsid w:val="00673699"/>
    <w:rsid w:val="006750B3"/>
    <w:rsid w:val="006758D0"/>
    <w:rsid w:val="006772B4"/>
    <w:rsid w:val="006815AD"/>
    <w:rsid w:val="00681652"/>
    <w:rsid w:val="00686460"/>
    <w:rsid w:val="006A06F0"/>
    <w:rsid w:val="006A2BB4"/>
    <w:rsid w:val="006A3493"/>
    <w:rsid w:val="006A7261"/>
    <w:rsid w:val="006B6A33"/>
    <w:rsid w:val="006C0727"/>
    <w:rsid w:val="006D061A"/>
    <w:rsid w:val="006D3B35"/>
    <w:rsid w:val="006D61E8"/>
    <w:rsid w:val="006E145F"/>
    <w:rsid w:val="006E18EE"/>
    <w:rsid w:val="006E4B3D"/>
    <w:rsid w:val="006F335E"/>
    <w:rsid w:val="0070036E"/>
    <w:rsid w:val="00702BCA"/>
    <w:rsid w:val="00706812"/>
    <w:rsid w:val="00707538"/>
    <w:rsid w:val="007077F6"/>
    <w:rsid w:val="00716DE6"/>
    <w:rsid w:val="00723CF2"/>
    <w:rsid w:val="00725028"/>
    <w:rsid w:val="0074023A"/>
    <w:rsid w:val="00745A86"/>
    <w:rsid w:val="00757801"/>
    <w:rsid w:val="00763BA3"/>
    <w:rsid w:val="0076486A"/>
    <w:rsid w:val="0076698C"/>
    <w:rsid w:val="00770572"/>
    <w:rsid w:val="00770D87"/>
    <w:rsid w:val="00773171"/>
    <w:rsid w:val="007762D6"/>
    <w:rsid w:val="00777592"/>
    <w:rsid w:val="00781850"/>
    <w:rsid w:val="007859D9"/>
    <w:rsid w:val="00785A65"/>
    <w:rsid w:val="00792E15"/>
    <w:rsid w:val="00794D74"/>
    <w:rsid w:val="00795D46"/>
    <w:rsid w:val="007A1221"/>
    <w:rsid w:val="007A1F4D"/>
    <w:rsid w:val="007A39A5"/>
    <w:rsid w:val="007A42C0"/>
    <w:rsid w:val="007A45A5"/>
    <w:rsid w:val="007A655D"/>
    <w:rsid w:val="007B142A"/>
    <w:rsid w:val="007B73AF"/>
    <w:rsid w:val="007C2070"/>
    <w:rsid w:val="007D4158"/>
    <w:rsid w:val="007E641A"/>
    <w:rsid w:val="007E6EA7"/>
    <w:rsid w:val="007F0BFA"/>
    <w:rsid w:val="007F30F9"/>
    <w:rsid w:val="00800299"/>
    <w:rsid w:val="008019E0"/>
    <w:rsid w:val="008168DC"/>
    <w:rsid w:val="00823BDE"/>
    <w:rsid w:val="008261FD"/>
    <w:rsid w:val="00830E39"/>
    <w:rsid w:val="00833CD0"/>
    <w:rsid w:val="00837158"/>
    <w:rsid w:val="00837447"/>
    <w:rsid w:val="00842871"/>
    <w:rsid w:val="0085012D"/>
    <w:rsid w:val="00855B7D"/>
    <w:rsid w:val="00856BE4"/>
    <w:rsid w:val="008668E2"/>
    <w:rsid w:val="0087416A"/>
    <w:rsid w:val="00880083"/>
    <w:rsid w:val="00891369"/>
    <w:rsid w:val="008B2C1F"/>
    <w:rsid w:val="008B4470"/>
    <w:rsid w:val="008B6B81"/>
    <w:rsid w:val="008B7D48"/>
    <w:rsid w:val="008C03B8"/>
    <w:rsid w:val="008C1533"/>
    <w:rsid w:val="008C43A2"/>
    <w:rsid w:val="008C54AC"/>
    <w:rsid w:val="008E3CC0"/>
    <w:rsid w:val="008F128D"/>
    <w:rsid w:val="0090077E"/>
    <w:rsid w:val="00905490"/>
    <w:rsid w:val="009060E4"/>
    <w:rsid w:val="00907ECD"/>
    <w:rsid w:val="009139D8"/>
    <w:rsid w:val="00913ACA"/>
    <w:rsid w:val="00914077"/>
    <w:rsid w:val="009144CC"/>
    <w:rsid w:val="00931C2E"/>
    <w:rsid w:val="00955838"/>
    <w:rsid w:val="009643A5"/>
    <w:rsid w:val="00976308"/>
    <w:rsid w:val="0097798A"/>
    <w:rsid w:val="00980032"/>
    <w:rsid w:val="00982748"/>
    <w:rsid w:val="009935C7"/>
    <w:rsid w:val="009A4F78"/>
    <w:rsid w:val="009B43F0"/>
    <w:rsid w:val="009B7972"/>
    <w:rsid w:val="009C6D82"/>
    <w:rsid w:val="009D0E39"/>
    <w:rsid w:val="009D6688"/>
    <w:rsid w:val="009E19BF"/>
    <w:rsid w:val="009F02A7"/>
    <w:rsid w:val="009F2FBC"/>
    <w:rsid w:val="009F6A48"/>
    <w:rsid w:val="00A00726"/>
    <w:rsid w:val="00A05060"/>
    <w:rsid w:val="00A05C3E"/>
    <w:rsid w:val="00A066C2"/>
    <w:rsid w:val="00A275C3"/>
    <w:rsid w:val="00A30019"/>
    <w:rsid w:val="00A35958"/>
    <w:rsid w:val="00A368A2"/>
    <w:rsid w:val="00A37BEB"/>
    <w:rsid w:val="00A42C8F"/>
    <w:rsid w:val="00A53312"/>
    <w:rsid w:val="00A57A54"/>
    <w:rsid w:val="00A6082A"/>
    <w:rsid w:val="00A62489"/>
    <w:rsid w:val="00A657A3"/>
    <w:rsid w:val="00A708E3"/>
    <w:rsid w:val="00A76735"/>
    <w:rsid w:val="00A81612"/>
    <w:rsid w:val="00A91176"/>
    <w:rsid w:val="00A918C2"/>
    <w:rsid w:val="00A9256D"/>
    <w:rsid w:val="00A95FC8"/>
    <w:rsid w:val="00AA0F31"/>
    <w:rsid w:val="00AA427C"/>
    <w:rsid w:val="00AA69DB"/>
    <w:rsid w:val="00AB2D88"/>
    <w:rsid w:val="00AB436E"/>
    <w:rsid w:val="00AB557D"/>
    <w:rsid w:val="00AB5B96"/>
    <w:rsid w:val="00AC7903"/>
    <w:rsid w:val="00AD234A"/>
    <w:rsid w:val="00AD263A"/>
    <w:rsid w:val="00AD6CE4"/>
    <w:rsid w:val="00AE3CB4"/>
    <w:rsid w:val="00AE6888"/>
    <w:rsid w:val="00AF041E"/>
    <w:rsid w:val="00AF383D"/>
    <w:rsid w:val="00AF42D9"/>
    <w:rsid w:val="00AF4F2B"/>
    <w:rsid w:val="00B00A2D"/>
    <w:rsid w:val="00B05E69"/>
    <w:rsid w:val="00B13D25"/>
    <w:rsid w:val="00B30A71"/>
    <w:rsid w:val="00B324F6"/>
    <w:rsid w:val="00B32B29"/>
    <w:rsid w:val="00B332D0"/>
    <w:rsid w:val="00B35DA5"/>
    <w:rsid w:val="00B373EC"/>
    <w:rsid w:val="00B475EE"/>
    <w:rsid w:val="00B529D1"/>
    <w:rsid w:val="00B60765"/>
    <w:rsid w:val="00B62E2A"/>
    <w:rsid w:val="00B73006"/>
    <w:rsid w:val="00B7543A"/>
    <w:rsid w:val="00B7697C"/>
    <w:rsid w:val="00B77492"/>
    <w:rsid w:val="00B81378"/>
    <w:rsid w:val="00B8236E"/>
    <w:rsid w:val="00B82712"/>
    <w:rsid w:val="00B87564"/>
    <w:rsid w:val="00BA0318"/>
    <w:rsid w:val="00BA67E2"/>
    <w:rsid w:val="00BB0C38"/>
    <w:rsid w:val="00BB180E"/>
    <w:rsid w:val="00BB541E"/>
    <w:rsid w:val="00BB5560"/>
    <w:rsid w:val="00BC1CA3"/>
    <w:rsid w:val="00BC1E92"/>
    <w:rsid w:val="00BC216A"/>
    <w:rsid w:val="00BC6644"/>
    <w:rsid w:val="00BC7BC1"/>
    <w:rsid w:val="00BD3CBF"/>
    <w:rsid w:val="00BD6856"/>
    <w:rsid w:val="00BE68C2"/>
    <w:rsid w:val="00BE7C45"/>
    <w:rsid w:val="00BF15AB"/>
    <w:rsid w:val="00C017D5"/>
    <w:rsid w:val="00C0188B"/>
    <w:rsid w:val="00C06A7B"/>
    <w:rsid w:val="00C236D3"/>
    <w:rsid w:val="00C23D4A"/>
    <w:rsid w:val="00C31D6A"/>
    <w:rsid w:val="00C4143A"/>
    <w:rsid w:val="00C5150F"/>
    <w:rsid w:val="00C51F3D"/>
    <w:rsid w:val="00C5250B"/>
    <w:rsid w:val="00C531BB"/>
    <w:rsid w:val="00C61E6E"/>
    <w:rsid w:val="00C64EA3"/>
    <w:rsid w:val="00C65E2E"/>
    <w:rsid w:val="00C66FAE"/>
    <w:rsid w:val="00C73BED"/>
    <w:rsid w:val="00C90E31"/>
    <w:rsid w:val="00C93CC8"/>
    <w:rsid w:val="00CA09B2"/>
    <w:rsid w:val="00CA2D9C"/>
    <w:rsid w:val="00CA6787"/>
    <w:rsid w:val="00CB324A"/>
    <w:rsid w:val="00CC39CD"/>
    <w:rsid w:val="00CD09D6"/>
    <w:rsid w:val="00CD36B6"/>
    <w:rsid w:val="00CF346A"/>
    <w:rsid w:val="00CF7ACA"/>
    <w:rsid w:val="00D06043"/>
    <w:rsid w:val="00D14A3B"/>
    <w:rsid w:val="00D1610A"/>
    <w:rsid w:val="00D25CA3"/>
    <w:rsid w:val="00D34C38"/>
    <w:rsid w:val="00D36749"/>
    <w:rsid w:val="00D43458"/>
    <w:rsid w:val="00D439A9"/>
    <w:rsid w:val="00D4628D"/>
    <w:rsid w:val="00D56283"/>
    <w:rsid w:val="00D57385"/>
    <w:rsid w:val="00D579CE"/>
    <w:rsid w:val="00D579E3"/>
    <w:rsid w:val="00D6491E"/>
    <w:rsid w:val="00D668B4"/>
    <w:rsid w:val="00D673F1"/>
    <w:rsid w:val="00D70349"/>
    <w:rsid w:val="00D758B6"/>
    <w:rsid w:val="00D7716E"/>
    <w:rsid w:val="00D918D1"/>
    <w:rsid w:val="00D93715"/>
    <w:rsid w:val="00D97705"/>
    <w:rsid w:val="00D97BA4"/>
    <w:rsid w:val="00DB494E"/>
    <w:rsid w:val="00DB6317"/>
    <w:rsid w:val="00DB7709"/>
    <w:rsid w:val="00DB7DAF"/>
    <w:rsid w:val="00DC36B7"/>
    <w:rsid w:val="00DC5A7B"/>
    <w:rsid w:val="00DD070C"/>
    <w:rsid w:val="00DD4488"/>
    <w:rsid w:val="00DF3486"/>
    <w:rsid w:val="00DF4CC8"/>
    <w:rsid w:val="00E01697"/>
    <w:rsid w:val="00E16AD8"/>
    <w:rsid w:val="00E16D5E"/>
    <w:rsid w:val="00E232D8"/>
    <w:rsid w:val="00E241EF"/>
    <w:rsid w:val="00E31D80"/>
    <w:rsid w:val="00E320C4"/>
    <w:rsid w:val="00E337E5"/>
    <w:rsid w:val="00E3701B"/>
    <w:rsid w:val="00E377B1"/>
    <w:rsid w:val="00E41874"/>
    <w:rsid w:val="00E43414"/>
    <w:rsid w:val="00E5188C"/>
    <w:rsid w:val="00E578FA"/>
    <w:rsid w:val="00E639E9"/>
    <w:rsid w:val="00E670A2"/>
    <w:rsid w:val="00E71A3A"/>
    <w:rsid w:val="00E778D1"/>
    <w:rsid w:val="00E965D3"/>
    <w:rsid w:val="00EA1F55"/>
    <w:rsid w:val="00EA2BFC"/>
    <w:rsid w:val="00EA654A"/>
    <w:rsid w:val="00EA6A36"/>
    <w:rsid w:val="00EC1FF2"/>
    <w:rsid w:val="00ED2A65"/>
    <w:rsid w:val="00EE23CE"/>
    <w:rsid w:val="00EE3E70"/>
    <w:rsid w:val="00EE439A"/>
    <w:rsid w:val="00EF6A2A"/>
    <w:rsid w:val="00F004D9"/>
    <w:rsid w:val="00F01AE4"/>
    <w:rsid w:val="00F05747"/>
    <w:rsid w:val="00F12ADE"/>
    <w:rsid w:val="00F204C7"/>
    <w:rsid w:val="00F20E91"/>
    <w:rsid w:val="00F229B5"/>
    <w:rsid w:val="00F24661"/>
    <w:rsid w:val="00F3505F"/>
    <w:rsid w:val="00F37D2F"/>
    <w:rsid w:val="00F40EAB"/>
    <w:rsid w:val="00F50780"/>
    <w:rsid w:val="00F508DB"/>
    <w:rsid w:val="00F5433F"/>
    <w:rsid w:val="00F551E8"/>
    <w:rsid w:val="00F610C7"/>
    <w:rsid w:val="00F61B13"/>
    <w:rsid w:val="00F67A64"/>
    <w:rsid w:val="00F81EF3"/>
    <w:rsid w:val="00F832A3"/>
    <w:rsid w:val="00F8482E"/>
    <w:rsid w:val="00F87EDB"/>
    <w:rsid w:val="00F96250"/>
    <w:rsid w:val="00FA0659"/>
    <w:rsid w:val="00FA1D54"/>
    <w:rsid w:val="00FA1FF0"/>
    <w:rsid w:val="00FA2539"/>
    <w:rsid w:val="00FA2725"/>
    <w:rsid w:val="00FA51D4"/>
    <w:rsid w:val="00FA7A8D"/>
    <w:rsid w:val="00FB10CC"/>
    <w:rsid w:val="00FB140C"/>
    <w:rsid w:val="00FC1C31"/>
    <w:rsid w:val="00FC2378"/>
    <w:rsid w:val="00FC2D4D"/>
    <w:rsid w:val="00FD572E"/>
    <w:rsid w:val="00FE24A5"/>
    <w:rsid w:val="00FE369E"/>
    <w:rsid w:val="00FE4B8A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76308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723CF2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723CF2"/>
    <w:pPr>
      <w:keepNext/>
      <w:keepLines/>
      <w:numPr>
        <w:numId w:val="7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23CF2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23CF2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23CF2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23CF2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23CF2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723CF2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723CF2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23CF2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23CF2"/>
    <w:pPr>
      <w:numPr>
        <w:ilvl w:val="8"/>
      </w:numPr>
      <w:tabs>
        <w:tab w:val="num" w:pos="360"/>
      </w:tabs>
      <w:outlineLvl w:val="8"/>
    </w:pPr>
  </w:style>
  <w:style w:type="character" w:styleId="ab">
    <w:name w:val="annotation reference"/>
    <w:basedOn w:val="a0"/>
    <w:rsid w:val="0046183B"/>
    <w:rPr>
      <w:sz w:val="18"/>
      <w:szCs w:val="18"/>
    </w:rPr>
  </w:style>
  <w:style w:type="paragraph" w:styleId="ac">
    <w:name w:val="annotation text"/>
    <w:basedOn w:val="a"/>
    <w:link w:val="ad"/>
    <w:rsid w:val="0046183B"/>
  </w:style>
  <w:style w:type="character" w:customStyle="1" w:styleId="ad">
    <w:name w:val="コメント文字列 (文字)"/>
    <w:basedOn w:val="a0"/>
    <w:link w:val="ac"/>
    <w:rsid w:val="0046183B"/>
    <w:rPr>
      <w:sz w:val="22"/>
      <w:lang w:val="en-GB" w:bidi="ar-SA"/>
    </w:rPr>
  </w:style>
  <w:style w:type="paragraph" w:styleId="ae">
    <w:name w:val="annotation subject"/>
    <w:basedOn w:val="ac"/>
    <w:next w:val="ac"/>
    <w:link w:val="af"/>
    <w:rsid w:val="0046183B"/>
    <w:rPr>
      <w:b/>
      <w:bCs/>
    </w:rPr>
  </w:style>
  <w:style w:type="character" w:customStyle="1" w:styleId="af">
    <w:name w:val="コメント内容 (文字)"/>
    <w:basedOn w:val="ad"/>
    <w:link w:val="ae"/>
    <w:rsid w:val="0046183B"/>
    <w:rPr>
      <w:b/>
      <w:bCs/>
      <w:sz w:val="22"/>
      <w:lang w:val="en-GB" w:bidi="ar-SA"/>
    </w:rPr>
  </w:style>
  <w:style w:type="paragraph" w:customStyle="1" w:styleId="IEEEStdsRegularTableCaption">
    <w:name w:val="IEEEStds Regular Table Caption"/>
    <w:basedOn w:val="IEEEStdsParagraph"/>
    <w:next w:val="IEEEStdsParagraph"/>
    <w:rsid w:val="009D0E39"/>
    <w:pPr>
      <w:keepNext/>
      <w:keepLines/>
      <w:numPr>
        <w:numId w:val="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RegularFigureCaption">
    <w:name w:val="IEEEStds Regular Figure Caption"/>
    <w:basedOn w:val="IEEEStdsParagraph"/>
    <w:next w:val="IEEEStdsParagraph"/>
    <w:rsid w:val="00D97705"/>
    <w:pPr>
      <w:keepLines/>
      <w:numPr>
        <w:numId w:val="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432B63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432B63"/>
    <w:pPr>
      <w:keepNext/>
      <w:keepLines/>
      <w:spacing w:after="0"/>
      <w:jc w:val="left"/>
    </w:pPr>
    <w:rPr>
      <w:sz w:val="18"/>
    </w:rPr>
  </w:style>
  <w:style w:type="character" w:styleId="af0">
    <w:name w:val="Placeholder Text"/>
    <w:basedOn w:val="a0"/>
    <w:uiPriority w:val="99"/>
    <w:semiHidden/>
    <w:rsid w:val="00BE7C45"/>
    <w:rPr>
      <w:color w:val="808080"/>
    </w:rPr>
  </w:style>
  <w:style w:type="paragraph" w:customStyle="1" w:styleId="IEEEStdsTableData-Center">
    <w:name w:val="IEEEStds Table Data - Center"/>
    <w:basedOn w:val="IEEEStdsParagraph"/>
    <w:rsid w:val="00F67A64"/>
    <w:pPr>
      <w:keepNext/>
      <w:keepLines/>
      <w:spacing w:after="0"/>
      <w:jc w:val="center"/>
    </w:pPr>
    <w:rPr>
      <w:sz w:val="18"/>
    </w:rPr>
  </w:style>
  <w:style w:type="paragraph" w:customStyle="1" w:styleId="IEEEStdsMultipleNotes">
    <w:name w:val="IEEEStds Multiple Notes"/>
    <w:basedOn w:val="a"/>
    <w:rsid w:val="00F67A64"/>
    <w:pPr>
      <w:keepLines/>
      <w:numPr>
        <w:numId w:val="10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EquationVariableList">
    <w:name w:val="IEEEStds Equation Variable List"/>
    <w:basedOn w:val="IEEEStdsParagraph"/>
    <w:rsid w:val="00024F31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Level1HeaderChar">
    <w:name w:val="IEEEStds Level 1 Header Char"/>
    <w:link w:val="IEEEStdsLevel1Header"/>
    <w:rsid w:val="004138BB"/>
    <w:rPr>
      <w:rFonts w:ascii="Arial" w:hAnsi="Arial"/>
      <w:b/>
      <w:sz w:val="24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76308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723CF2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723CF2"/>
    <w:pPr>
      <w:keepNext/>
      <w:keepLines/>
      <w:numPr>
        <w:numId w:val="7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23CF2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23CF2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23CF2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23CF2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23CF2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723CF2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723CF2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23CF2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23CF2"/>
    <w:pPr>
      <w:numPr>
        <w:ilvl w:val="8"/>
      </w:numPr>
      <w:tabs>
        <w:tab w:val="num" w:pos="360"/>
      </w:tabs>
      <w:outlineLvl w:val="8"/>
    </w:pPr>
  </w:style>
  <w:style w:type="character" w:styleId="ab">
    <w:name w:val="annotation reference"/>
    <w:basedOn w:val="a0"/>
    <w:rsid w:val="0046183B"/>
    <w:rPr>
      <w:sz w:val="18"/>
      <w:szCs w:val="18"/>
    </w:rPr>
  </w:style>
  <w:style w:type="paragraph" w:styleId="ac">
    <w:name w:val="annotation text"/>
    <w:basedOn w:val="a"/>
    <w:link w:val="ad"/>
    <w:rsid w:val="0046183B"/>
  </w:style>
  <w:style w:type="character" w:customStyle="1" w:styleId="ad">
    <w:name w:val="コメント文字列 (文字)"/>
    <w:basedOn w:val="a0"/>
    <w:link w:val="ac"/>
    <w:rsid w:val="0046183B"/>
    <w:rPr>
      <w:sz w:val="22"/>
      <w:lang w:val="en-GB" w:bidi="ar-SA"/>
    </w:rPr>
  </w:style>
  <w:style w:type="paragraph" w:styleId="ae">
    <w:name w:val="annotation subject"/>
    <w:basedOn w:val="ac"/>
    <w:next w:val="ac"/>
    <w:link w:val="af"/>
    <w:rsid w:val="0046183B"/>
    <w:rPr>
      <w:b/>
      <w:bCs/>
    </w:rPr>
  </w:style>
  <w:style w:type="character" w:customStyle="1" w:styleId="af">
    <w:name w:val="コメント内容 (文字)"/>
    <w:basedOn w:val="ad"/>
    <w:link w:val="ae"/>
    <w:rsid w:val="0046183B"/>
    <w:rPr>
      <w:b/>
      <w:bCs/>
      <w:sz w:val="22"/>
      <w:lang w:val="en-GB" w:bidi="ar-SA"/>
    </w:rPr>
  </w:style>
  <w:style w:type="paragraph" w:customStyle="1" w:styleId="IEEEStdsRegularTableCaption">
    <w:name w:val="IEEEStds Regular Table Caption"/>
    <w:basedOn w:val="IEEEStdsParagraph"/>
    <w:next w:val="IEEEStdsParagraph"/>
    <w:rsid w:val="009D0E39"/>
    <w:pPr>
      <w:keepNext/>
      <w:keepLines/>
      <w:numPr>
        <w:numId w:val="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RegularFigureCaption">
    <w:name w:val="IEEEStds Regular Figure Caption"/>
    <w:basedOn w:val="IEEEStdsParagraph"/>
    <w:next w:val="IEEEStdsParagraph"/>
    <w:rsid w:val="00D97705"/>
    <w:pPr>
      <w:keepLines/>
      <w:numPr>
        <w:numId w:val="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432B63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432B63"/>
    <w:pPr>
      <w:keepNext/>
      <w:keepLines/>
      <w:spacing w:after="0"/>
      <w:jc w:val="left"/>
    </w:pPr>
    <w:rPr>
      <w:sz w:val="18"/>
    </w:rPr>
  </w:style>
  <w:style w:type="character" w:styleId="af0">
    <w:name w:val="Placeholder Text"/>
    <w:basedOn w:val="a0"/>
    <w:uiPriority w:val="99"/>
    <w:semiHidden/>
    <w:rsid w:val="00BE7C45"/>
    <w:rPr>
      <w:color w:val="808080"/>
    </w:rPr>
  </w:style>
  <w:style w:type="paragraph" w:customStyle="1" w:styleId="IEEEStdsTableData-Center">
    <w:name w:val="IEEEStds Table Data - Center"/>
    <w:basedOn w:val="IEEEStdsParagraph"/>
    <w:rsid w:val="00F67A64"/>
    <w:pPr>
      <w:keepNext/>
      <w:keepLines/>
      <w:spacing w:after="0"/>
      <w:jc w:val="center"/>
    </w:pPr>
    <w:rPr>
      <w:sz w:val="18"/>
    </w:rPr>
  </w:style>
  <w:style w:type="paragraph" w:customStyle="1" w:styleId="IEEEStdsMultipleNotes">
    <w:name w:val="IEEEStds Multiple Notes"/>
    <w:basedOn w:val="a"/>
    <w:rsid w:val="00F67A64"/>
    <w:pPr>
      <w:keepLines/>
      <w:numPr>
        <w:numId w:val="10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EquationVariableList">
    <w:name w:val="IEEEStds Equation Variable List"/>
    <w:basedOn w:val="IEEEStdsParagraph"/>
    <w:rsid w:val="00024F31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Level1HeaderChar">
    <w:name w:val="IEEEStds Level 1 Header Char"/>
    <w:link w:val="IEEEStdsLevel1Header"/>
    <w:rsid w:val="004138BB"/>
    <w:rPr>
      <w:rFonts w:ascii="Arial" w:hAnsi="Arial"/>
      <w:b/>
      <w:sz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image" Target="media/image31.wmf"/><Relationship Id="rId89" Type="http://schemas.openxmlformats.org/officeDocument/2006/relationships/oleObject" Target="embeddings/oleObject50.bin"/><Relationship Id="rId112" Type="http://schemas.openxmlformats.org/officeDocument/2006/relationships/footer" Target="footer3.xml"/><Relationship Id="rId16" Type="http://schemas.openxmlformats.org/officeDocument/2006/relationships/oleObject" Target="embeddings/oleObject4.bin"/><Relationship Id="rId107" Type="http://schemas.openxmlformats.org/officeDocument/2006/relationships/header" Target="header1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8.bin"/><Relationship Id="rId102" Type="http://schemas.openxmlformats.org/officeDocument/2006/relationships/oleObject" Target="embeddings/oleObject59.bin"/><Relationship Id="rId110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image" Target="media/image30.wmf"/><Relationship Id="rId90" Type="http://schemas.openxmlformats.org/officeDocument/2006/relationships/image" Target="media/image32.wmf"/><Relationship Id="rId95" Type="http://schemas.openxmlformats.org/officeDocument/2006/relationships/oleObject" Target="embeddings/oleObject54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7.bin"/><Relationship Id="rId105" Type="http://schemas.openxmlformats.org/officeDocument/2006/relationships/image" Target="media/image36.wmf"/><Relationship Id="rId113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6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60.bin"/><Relationship Id="rId108" Type="http://schemas.openxmlformats.org/officeDocument/2006/relationships/header" Target="head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1.bin"/><Relationship Id="rId96" Type="http://schemas.openxmlformats.org/officeDocument/2006/relationships/image" Target="media/image34.wmf"/><Relationship Id="rId11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62.bin"/><Relationship Id="rId114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image" Target="media/image33.wmf"/><Relationship Id="rId99" Type="http://schemas.openxmlformats.org/officeDocument/2006/relationships/image" Target="media/image35.wmf"/><Relationship Id="rId101" Type="http://schemas.openxmlformats.org/officeDocument/2006/relationships/oleObject" Target="embeddings/oleObject58.bin"/><Relationship Id="rId16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footer" Target="foot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1.bin"/><Relationship Id="rId7" Type="http://schemas.openxmlformats.org/officeDocument/2006/relationships/footnotes" Target="foot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52.bin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C6A9-2A7A-4828-BA85-364BD1E2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1262</Words>
  <Characters>8193</Characters>
  <Application>Microsoft Office Word</Application>
  <DocSecurity>0</DocSecurity>
  <Lines>68</Lines>
  <Paragraphs>18</Paragraphs>
  <ScaleCrop>false</ScaleCrop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2017-11-06T13:55:00Z</dcterms:created>
  <dcterms:modified xsi:type="dcterms:W3CDTF">2017-11-06T13:55:00Z</dcterms:modified>
</cp:coreProperties>
</file>