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5F3CCA2B" w:rsidR="00CA09B2" w:rsidRDefault="002254F3" w:rsidP="00A61E9E">
            <w:pPr>
              <w:pStyle w:val="T2"/>
            </w:pPr>
            <w:r>
              <w:t>Removal of Multiple Sector Feedback Mechanism</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B0BC90B" w:rsidR="00845E9F" w:rsidRDefault="00845E9F" w:rsidP="003D7805">
            <w:pPr>
              <w:pStyle w:val="T2"/>
              <w:spacing w:line="276" w:lineRule="auto"/>
              <w:ind w:left="0"/>
              <w:rPr>
                <w:kern w:val="2"/>
                <w:sz w:val="20"/>
                <w:lang w:eastAsia="ko-KR"/>
              </w:rPr>
            </w:pPr>
            <w:r>
              <w:rPr>
                <w:kern w:val="2"/>
                <w:sz w:val="20"/>
              </w:rPr>
              <w:t>Date:</w:t>
            </w:r>
            <w:r>
              <w:rPr>
                <w:b w:val="0"/>
                <w:kern w:val="2"/>
                <w:sz w:val="20"/>
              </w:rPr>
              <w:t xml:space="preserve">  2017-</w:t>
            </w:r>
            <w:r w:rsidR="00E74006">
              <w:rPr>
                <w:b w:val="0"/>
                <w:kern w:val="2"/>
                <w:sz w:val="20"/>
              </w:rPr>
              <w:t>10</w:t>
            </w:r>
            <w:r>
              <w:rPr>
                <w:b w:val="0"/>
                <w:kern w:val="2"/>
                <w:sz w:val="20"/>
                <w:lang w:eastAsia="ko-KR"/>
              </w:rPr>
              <w:t>-</w:t>
            </w:r>
            <w:r w:rsidR="00E74006">
              <w:rPr>
                <w:b w:val="0"/>
                <w:kern w:val="2"/>
                <w:sz w:val="20"/>
                <w:lang w:eastAsia="ko-KR"/>
              </w:rPr>
              <w:t>1</w:t>
            </w:r>
            <w:r w:rsidR="003D7805">
              <w:rPr>
                <w:b w:val="0"/>
                <w:kern w:val="2"/>
                <w:sz w:val="20"/>
                <w:lang w:eastAsia="ko-KR"/>
              </w:rPr>
              <w:t>1</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0ABDAE3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492F41F4" w14:textId="79471C6F" w:rsidR="00383CCD" w:rsidRDefault="00383CCD" w:rsidP="002254F3">
                            <w:pPr>
                              <w:jc w:val="both"/>
                            </w:pPr>
                            <w:r>
                              <w:t xml:space="preserve">This submission proposes </w:t>
                            </w:r>
                            <w:r w:rsidR="002254F3">
                              <w:t xml:space="preserve">to remove the </w:t>
                            </w:r>
                            <w:r w:rsidR="002254F3">
                              <w:rPr>
                                <w:lang w:val="en-US"/>
                              </w:rPr>
                              <w:t xml:space="preserve">multiple sector feedback mechanism </w:t>
                            </w:r>
                            <w:r w:rsidR="001B6BCF">
                              <w:rPr>
                                <w:lang w:val="en-US"/>
                              </w:rPr>
                              <w:t xml:space="preserve">as described in </w:t>
                            </w:r>
                            <w:r w:rsidR="002254F3">
                              <w:rPr>
                                <w:lang w:val="en-US"/>
                              </w:rPr>
                              <w:t>10.38.9.2.2 of D0.5.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492F41F4" w14:textId="79471C6F" w:rsidR="00383CCD" w:rsidRDefault="00383CCD" w:rsidP="002254F3">
                      <w:pPr>
                        <w:jc w:val="both"/>
                      </w:pPr>
                      <w:r>
                        <w:t xml:space="preserve">This submission proposes </w:t>
                      </w:r>
                      <w:r w:rsidR="002254F3">
                        <w:t xml:space="preserve">to remove the </w:t>
                      </w:r>
                      <w:r w:rsidR="002254F3">
                        <w:rPr>
                          <w:lang w:val="en-US"/>
                        </w:rPr>
                        <w:t xml:space="preserve">multiple sector feedback mechanism </w:t>
                      </w:r>
                      <w:r w:rsidR="001B6BCF">
                        <w:rPr>
                          <w:lang w:val="en-US"/>
                        </w:rPr>
                        <w:t xml:space="preserve">as described in </w:t>
                      </w:r>
                      <w:r w:rsidR="002254F3">
                        <w:rPr>
                          <w:lang w:val="en-US"/>
                        </w:rPr>
                        <w:t>10.38.9.2.2 of D0.5.</w:t>
                      </w:r>
                    </w:p>
                  </w:txbxContent>
                </v:textbox>
              </v:shape>
            </w:pict>
          </mc:Fallback>
        </mc:AlternateContent>
      </w:r>
    </w:p>
    <w:p w14:paraId="721538AB" w14:textId="6A58342B" w:rsidR="003E2E88" w:rsidRDefault="00CA09B2" w:rsidP="00F07067">
      <w:pPr>
        <w:rPr>
          <w:b/>
          <w:sz w:val="24"/>
        </w:rPr>
      </w:pPr>
      <w:r>
        <w:br w:type="page"/>
      </w:r>
    </w:p>
    <w:p w14:paraId="680E3983" w14:textId="77777777" w:rsidR="00DF0987" w:rsidRDefault="00DF0987" w:rsidP="00DF0987">
      <w:r>
        <w:rPr>
          <w:b/>
          <w:u w:val="single"/>
        </w:rPr>
        <w:lastRenderedPageBreak/>
        <w:t>Discussion:</w:t>
      </w:r>
      <w:r>
        <w:t xml:space="preserve"> </w:t>
      </w:r>
    </w:p>
    <w:p w14:paraId="098DE9C1" w14:textId="77777777" w:rsidR="00DF0987" w:rsidRDefault="00DF0987" w:rsidP="00DF0987"/>
    <w:p w14:paraId="574C2CF1" w14:textId="3CB7D627" w:rsidR="002254F3" w:rsidRDefault="002254F3" w:rsidP="002254F3">
      <w:pPr>
        <w:jc w:val="both"/>
        <w:rPr>
          <w:lang w:val="en-US"/>
        </w:rPr>
      </w:pPr>
      <w:r>
        <w:rPr>
          <w:lang w:val="en-US"/>
        </w:rPr>
        <w:t>The purpose of the multiple sector feedback mechanism as described in 10.38.9.2.2 of D0.5 is to enable MIMO BF. However, multiple sector feedback procedure has been included in the SISO phase of SU-MIMO BF or MU-MIMO BF. Therefore, it is unnecessary to introduce a separate multiple sector feedback mechanism for MIMO BF.</w:t>
      </w:r>
    </w:p>
    <w:p w14:paraId="1B0A60B5" w14:textId="18897AAC" w:rsidR="002254F3" w:rsidRDefault="002254F3" w:rsidP="002254F3">
      <w:pPr>
        <w:jc w:val="both"/>
        <w:rPr>
          <w:lang w:val="en-US"/>
        </w:rPr>
      </w:pPr>
    </w:p>
    <w:p w14:paraId="6D33E4C2" w14:textId="071AC633" w:rsidR="002254F3" w:rsidRDefault="002254F3" w:rsidP="002254F3">
      <w:pPr>
        <w:jc w:val="both"/>
        <w:rPr>
          <w:lang w:val="en-US"/>
        </w:rPr>
      </w:pPr>
    </w:p>
    <w:p w14:paraId="29323D63" w14:textId="0B495687" w:rsidR="002254F3" w:rsidRPr="002254F3" w:rsidRDefault="002254F3" w:rsidP="002254F3">
      <w:pPr>
        <w:rPr>
          <w:b/>
          <w:u w:val="single"/>
        </w:rPr>
      </w:pPr>
      <w:r w:rsidRPr="002254F3">
        <w:rPr>
          <w:b/>
          <w:u w:val="single"/>
        </w:rPr>
        <w:t>Propsed changes to D0.5:</w:t>
      </w:r>
    </w:p>
    <w:p w14:paraId="0042B6F0" w14:textId="77777777" w:rsidR="003A263B" w:rsidRPr="002254F3" w:rsidRDefault="003A263B" w:rsidP="00207FE6">
      <w:pPr>
        <w:rPr>
          <w:rFonts w:ascii="Arial-BoldMT" w:hAnsi="Arial-BoldMT" w:cs="Arial-BoldMT"/>
          <w:b/>
          <w:bCs/>
          <w:sz w:val="20"/>
          <w:lang w:val="en-US" w:eastAsia="zh-CN"/>
        </w:rPr>
      </w:pPr>
    </w:p>
    <w:p w14:paraId="21386816" w14:textId="22B4C2D8" w:rsidR="00EB776C" w:rsidRPr="00F144A6" w:rsidRDefault="002254F3" w:rsidP="002254F3">
      <w:pPr>
        <w:pStyle w:val="ListParagraph"/>
        <w:numPr>
          <w:ilvl w:val="0"/>
          <w:numId w:val="33"/>
        </w:numPr>
        <w:rPr>
          <w:b/>
          <w:lang w:val="en-US"/>
        </w:rPr>
      </w:pPr>
      <w:r w:rsidRPr="00F144A6">
        <w:rPr>
          <w:b/>
          <w:lang w:val="en-US"/>
        </w:rPr>
        <w:t>Delete the clause 10.38.9.2.2</w:t>
      </w:r>
      <w:r w:rsidR="001B6BCF">
        <w:rPr>
          <w:b/>
          <w:lang w:val="en-US"/>
        </w:rPr>
        <w:t xml:space="preserve"> in P86L19</w:t>
      </w:r>
    </w:p>
    <w:p w14:paraId="3CB60534" w14:textId="23C918C2" w:rsidR="002254F3" w:rsidRPr="00F144A6" w:rsidRDefault="002254F3" w:rsidP="00F144A6">
      <w:pPr>
        <w:rPr>
          <w:b/>
          <w:lang w:val="en-US"/>
        </w:rPr>
      </w:pPr>
    </w:p>
    <w:p w14:paraId="74C7878A" w14:textId="640CE716" w:rsidR="00F144A6" w:rsidRPr="00F144A6" w:rsidRDefault="00F144A6" w:rsidP="00F144A6">
      <w:pPr>
        <w:pStyle w:val="ListParagraph"/>
        <w:numPr>
          <w:ilvl w:val="0"/>
          <w:numId w:val="33"/>
        </w:numPr>
        <w:rPr>
          <w:b/>
          <w:lang w:val="en-US"/>
        </w:rPr>
      </w:pPr>
      <w:r w:rsidRPr="00F144A6">
        <w:rPr>
          <w:b/>
          <w:lang w:val="en-US"/>
        </w:rPr>
        <w:t>Delete the following text in P46</w:t>
      </w:r>
      <w:r w:rsidR="001B6BCF">
        <w:rPr>
          <w:b/>
          <w:lang w:val="en-US"/>
        </w:rPr>
        <w:t>L1</w:t>
      </w:r>
    </w:p>
    <w:p w14:paraId="3AD49200" w14:textId="67913BC4" w:rsidR="00F144A6" w:rsidRPr="00F144A6" w:rsidRDefault="00F144A6" w:rsidP="00F144A6">
      <w:pPr>
        <w:pStyle w:val="IEEEStdsLevel3Header"/>
        <w:numPr>
          <w:ilvl w:val="2"/>
          <w:numId w:val="34"/>
        </w:numPr>
        <w:rPr>
          <w:strike/>
        </w:rPr>
      </w:pPr>
      <w:r w:rsidRPr="00F144A6">
        <w:rPr>
          <w:strike/>
          <w:lang w:val="en-US"/>
        </w:rPr>
        <w:t>BRP Request field</w:t>
      </w:r>
    </w:p>
    <w:p w14:paraId="07F1EE08" w14:textId="77777777" w:rsidR="00F144A6" w:rsidRPr="00F144A6" w:rsidRDefault="00F144A6" w:rsidP="00F144A6">
      <w:pPr>
        <w:pStyle w:val="IEEEStdsParagraph"/>
        <w:rPr>
          <w:i/>
          <w:strike/>
        </w:rPr>
      </w:pPr>
      <w:r w:rsidRPr="00F144A6">
        <w:rPr>
          <w:i/>
          <w:strike/>
        </w:rPr>
        <w:t>Change Figure 9-639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67"/>
        <w:gridCol w:w="657"/>
        <w:gridCol w:w="651"/>
        <w:gridCol w:w="624"/>
        <w:gridCol w:w="651"/>
        <w:gridCol w:w="651"/>
        <w:gridCol w:w="747"/>
        <w:gridCol w:w="678"/>
        <w:gridCol w:w="1036"/>
        <w:gridCol w:w="826"/>
        <w:gridCol w:w="986"/>
        <w:gridCol w:w="886"/>
      </w:tblGrid>
      <w:tr w:rsidR="00F144A6" w:rsidRPr="00F144A6" w14:paraId="6537A6A5" w14:textId="77777777" w:rsidTr="00C947EF">
        <w:tc>
          <w:tcPr>
            <w:tcW w:w="682" w:type="dxa"/>
            <w:tcBorders>
              <w:top w:val="nil"/>
              <w:left w:val="nil"/>
              <w:bottom w:val="nil"/>
              <w:right w:val="nil"/>
            </w:tcBorders>
            <w:shd w:val="clear" w:color="auto" w:fill="auto"/>
          </w:tcPr>
          <w:p w14:paraId="67456F30" w14:textId="77777777" w:rsidR="00F144A6" w:rsidRPr="00F144A6" w:rsidRDefault="00F144A6" w:rsidP="00C947EF">
            <w:pPr>
              <w:pStyle w:val="IEEEStdsTableData-Left"/>
              <w:rPr>
                <w:strike/>
              </w:rPr>
            </w:pPr>
          </w:p>
        </w:tc>
        <w:tc>
          <w:tcPr>
            <w:tcW w:w="682" w:type="dxa"/>
            <w:tcBorders>
              <w:top w:val="nil"/>
              <w:left w:val="nil"/>
              <w:bottom w:val="single" w:sz="4" w:space="0" w:color="auto"/>
              <w:right w:val="nil"/>
            </w:tcBorders>
            <w:shd w:val="clear" w:color="auto" w:fill="auto"/>
          </w:tcPr>
          <w:p w14:paraId="6DC76CCF" w14:textId="77777777" w:rsidR="00F144A6" w:rsidRPr="00F144A6" w:rsidRDefault="00F144A6" w:rsidP="00C947EF">
            <w:pPr>
              <w:pStyle w:val="IEEEStdsTableData-Center"/>
              <w:rPr>
                <w:strike/>
              </w:rPr>
            </w:pPr>
            <w:r w:rsidRPr="00F144A6">
              <w:rPr>
                <w:strike/>
              </w:rPr>
              <w:t>B0 B4</w:t>
            </w:r>
          </w:p>
        </w:tc>
        <w:tc>
          <w:tcPr>
            <w:tcW w:w="682" w:type="dxa"/>
            <w:tcBorders>
              <w:top w:val="nil"/>
              <w:left w:val="nil"/>
              <w:bottom w:val="single" w:sz="4" w:space="0" w:color="auto"/>
              <w:right w:val="nil"/>
            </w:tcBorders>
            <w:shd w:val="clear" w:color="auto" w:fill="auto"/>
          </w:tcPr>
          <w:p w14:paraId="16A64261" w14:textId="77777777" w:rsidR="00F144A6" w:rsidRPr="00F144A6" w:rsidRDefault="00F144A6" w:rsidP="00C947EF">
            <w:pPr>
              <w:pStyle w:val="IEEEStdsTableData-Center"/>
              <w:rPr>
                <w:strike/>
              </w:rPr>
            </w:pPr>
            <w:r w:rsidRPr="00F144A6">
              <w:rPr>
                <w:strike/>
              </w:rPr>
              <w:t>B5</w:t>
            </w:r>
          </w:p>
        </w:tc>
        <w:tc>
          <w:tcPr>
            <w:tcW w:w="681" w:type="dxa"/>
            <w:tcBorders>
              <w:top w:val="nil"/>
              <w:left w:val="nil"/>
              <w:bottom w:val="single" w:sz="4" w:space="0" w:color="auto"/>
              <w:right w:val="nil"/>
            </w:tcBorders>
            <w:shd w:val="clear" w:color="auto" w:fill="auto"/>
          </w:tcPr>
          <w:p w14:paraId="034D3C6A" w14:textId="77777777" w:rsidR="00F144A6" w:rsidRPr="00F144A6" w:rsidRDefault="00F144A6" w:rsidP="00C947EF">
            <w:pPr>
              <w:pStyle w:val="IEEEStdsTableData-Center"/>
              <w:rPr>
                <w:strike/>
              </w:rPr>
            </w:pPr>
            <w:r w:rsidRPr="00F144A6">
              <w:rPr>
                <w:strike/>
              </w:rPr>
              <w:t>B6</w:t>
            </w:r>
          </w:p>
        </w:tc>
        <w:tc>
          <w:tcPr>
            <w:tcW w:w="681" w:type="dxa"/>
            <w:tcBorders>
              <w:top w:val="nil"/>
              <w:left w:val="nil"/>
              <w:bottom w:val="single" w:sz="4" w:space="0" w:color="auto"/>
              <w:right w:val="nil"/>
            </w:tcBorders>
            <w:shd w:val="clear" w:color="auto" w:fill="auto"/>
          </w:tcPr>
          <w:p w14:paraId="45135253" w14:textId="77777777" w:rsidR="00F144A6" w:rsidRPr="00F144A6" w:rsidRDefault="00F144A6" w:rsidP="00C947EF">
            <w:pPr>
              <w:pStyle w:val="IEEEStdsTableData-Center"/>
              <w:rPr>
                <w:strike/>
              </w:rPr>
            </w:pPr>
            <w:r w:rsidRPr="00F144A6">
              <w:rPr>
                <w:strike/>
              </w:rPr>
              <w:t>B7</w:t>
            </w:r>
          </w:p>
        </w:tc>
        <w:tc>
          <w:tcPr>
            <w:tcW w:w="681" w:type="dxa"/>
            <w:tcBorders>
              <w:top w:val="nil"/>
              <w:left w:val="nil"/>
              <w:bottom w:val="single" w:sz="4" w:space="0" w:color="auto"/>
              <w:right w:val="nil"/>
            </w:tcBorders>
            <w:shd w:val="clear" w:color="auto" w:fill="auto"/>
          </w:tcPr>
          <w:p w14:paraId="114A0D41" w14:textId="77777777" w:rsidR="00F144A6" w:rsidRPr="00F144A6" w:rsidRDefault="00F144A6" w:rsidP="00C947EF">
            <w:pPr>
              <w:pStyle w:val="IEEEStdsTableData-Center"/>
              <w:rPr>
                <w:strike/>
              </w:rPr>
            </w:pPr>
            <w:r w:rsidRPr="00F144A6">
              <w:rPr>
                <w:strike/>
              </w:rPr>
              <w:t>B8</w:t>
            </w:r>
          </w:p>
        </w:tc>
        <w:tc>
          <w:tcPr>
            <w:tcW w:w="681" w:type="dxa"/>
            <w:tcBorders>
              <w:top w:val="nil"/>
              <w:left w:val="nil"/>
              <w:bottom w:val="single" w:sz="4" w:space="0" w:color="auto"/>
              <w:right w:val="nil"/>
            </w:tcBorders>
            <w:shd w:val="clear" w:color="auto" w:fill="auto"/>
          </w:tcPr>
          <w:p w14:paraId="60EB2B96" w14:textId="77777777" w:rsidR="00F144A6" w:rsidRPr="00F144A6" w:rsidRDefault="00F144A6" w:rsidP="00C947EF">
            <w:pPr>
              <w:pStyle w:val="IEEEStdsTableData-Center"/>
              <w:rPr>
                <w:strike/>
              </w:rPr>
            </w:pPr>
            <w:r w:rsidRPr="00F144A6">
              <w:rPr>
                <w:strike/>
              </w:rPr>
              <w:t>B9</w:t>
            </w:r>
          </w:p>
        </w:tc>
        <w:tc>
          <w:tcPr>
            <w:tcW w:w="681" w:type="dxa"/>
            <w:tcBorders>
              <w:top w:val="nil"/>
              <w:left w:val="nil"/>
              <w:bottom w:val="single" w:sz="4" w:space="0" w:color="auto"/>
              <w:right w:val="nil"/>
            </w:tcBorders>
            <w:shd w:val="clear" w:color="auto" w:fill="auto"/>
          </w:tcPr>
          <w:p w14:paraId="38F40371" w14:textId="77777777" w:rsidR="00F144A6" w:rsidRPr="00F144A6" w:rsidRDefault="00F144A6" w:rsidP="00C947EF">
            <w:pPr>
              <w:pStyle w:val="IEEEStdsTableData-Center"/>
              <w:rPr>
                <w:strike/>
              </w:rPr>
            </w:pPr>
            <w:r w:rsidRPr="00F144A6">
              <w:rPr>
                <w:strike/>
              </w:rPr>
              <w:t>B10</w:t>
            </w:r>
          </w:p>
        </w:tc>
        <w:tc>
          <w:tcPr>
            <w:tcW w:w="681" w:type="dxa"/>
            <w:tcBorders>
              <w:top w:val="nil"/>
              <w:left w:val="nil"/>
              <w:bottom w:val="single" w:sz="4" w:space="0" w:color="auto"/>
              <w:right w:val="nil"/>
            </w:tcBorders>
            <w:shd w:val="clear" w:color="auto" w:fill="auto"/>
          </w:tcPr>
          <w:p w14:paraId="0434D9C0" w14:textId="77777777" w:rsidR="00F144A6" w:rsidRPr="00F144A6" w:rsidRDefault="00F144A6" w:rsidP="00C947EF">
            <w:pPr>
              <w:pStyle w:val="IEEEStdsTableData-Center"/>
              <w:rPr>
                <w:strike/>
              </w:rPr>
            </w:pPr>
            <w:r w:rsidRPr="00F144A6">
              <w:rPr>
                <w:strike/>
              </w:rPr>
              <w:t>B11 B16</w:t>
            </w:r>
          </w:p>
        </w:tc>
        <w:tc>
          <w:tcPr>
            <w:tcW w:w="681" w:type="dxa"/>
            <w:tcBorders>
              <w:top w:val="nil"/>
              <w:left w:val="nil"/>
              <w:bottom w:val="single" w:sz="4" w:space="0" w:color="auto"/>
              <w:right w:val="nil"/>
            </w:tcBorders>
            <w:shd w:val="clear" w:color="auto" w:fill="auto"/>
          </w:tcPr>
          <w:p w14:paraId="7A924A1A" w14:textId="77777777" w:rsidR="00F144A6" w:rsidRPr="00F144A6" w:rsidRDefault="00F144A6" w:rsidP="00C947EF">
            <w:pPr>
              <w:pStyle w:val="IEEEStdsTableData-Center"/>
              <w:rPr>
                <w:strike/>
              </w:rPr>
            </w:pPr>
            <w:r w:rsidRPr="00F144A6">
              <w:rPr>
                <w:strike/>
              </w:rPr>
              <w:t>B17 B24</w:t>
            </w:r>
          </w:p>
        </w:tc>
        <w:tc>
          <w:tcPr>
            <w:tcW w:w="681" w:type="dxa"/>
            <w:tcBorders>
              <w:top w:val="nil"/>
              <w:left w:val="nil"/>
              <w:bottom w:val="single" w:sz="4" w:space="0" w:color="auto"/>
              <w:right w:val="nil"/>
            </w:tcBorders>
            <w:shd w:val="clear" w:color="auto" w:fill="auto"/>
          </w:tcPr>
          <w:p w14:paraId="5931BFDB" w14:textId="77777777" w:rsidR="00F144A6" w:rsidRPr="00F144A6" w:rsidRDefault="00F144A6" w:rsidP="00C947EF">
            <w:pPr>
              <w:pStyle w:val="IEEEStdsTableData-Center"/>
              <w:rPr>
                <w:strike/>
              </w:rPr>
            </w:pPr>
            <w:r w:rsidRPr="00F144A6">
              <w:rPr>
                <w:strike/>
              </w:rPr>
              <w:t>B25 B26</w:t>
            </w:r>
          </w:p>
        </w:tc>
        <w:tc>
          <w:tcPr>
            <w:tcW w:w="681" w:type="dxa"/>
            <w:tcBorders>
              <w:top w:val="nil"/>
              <w:left w:val="nil"/>
              <w:bottom w:val="single" w:sz="4" w:space="0" w:color="auto"/>
              <w:right w:val="nil"/>
            </w:tcBorders>
            <w:shd w:val="clear" w:color="auto" w:fill="auto"/>
          </w:tcPr>
          <w:p w14:paraId="649A0A80" w14:textId="77777777" w:rsidR="00F144A6" w:rsidRPr="00F144A6" w:rsidRDefault="00F144A6" w:rsidP="00C947EF">
            <w:pPr>
              <w:pStyle w:val="IEEEStdsTableData-Center"/>
              <w:rPr>
                <w:strike/>
                <w:u w:val="single"/>
              </w:rPr>
            </w:pPr>
            <w:r w:rsidRPr="00F144A6">
              <w:rPr>
                <w:strike/>
                <w:u w:val="single"/>
              </w:rPr>
              <w:t>B27</w:t>
            </w:r>
          </w:p>
        </w:tc>
        <w:tc>
          <w:tcPr>
            <w:tcW w:w="681" w:type="dxa"/>
            <w:tcBorders>
              <w:top w:val="nil"/>
              <w:left w:val="nil"/>
              <w:bottom w:val="single" w:sz="4" w:space="0" w:color="auto"/>
              <w:right w:val="nil"/>
            </w:tcBorders>
            <w:shd w:val="clear" w:color="auto" w:fill="auto"/>
          </w:tcPr>
          <w:p w14:paraId="0491B775" w14:textId="77777777" w:rsidR="00F144A6" w:rsidRPr="00F144A6" w:rsidRDefault="00F144A6" w:rsidP="00C947EF">
            <w:pPr>
              <w:pStyle w:val="IEEEStdsTableData-Center"/>
              <w:rPr>
                <w:strike/>
              </w:rPr>
            </w:pPr>
            <w:r w:rsidRPr="00F144A6">
              <w:rPr>
                <w:strike/>
                <w:u w:val="single"/>
              </w:rPr>
              <w:t>B28</w:t>
            </w:r>
            <w:r w:rsidRPr="00F144A6">
              <w:rPr>
                <w:strike/>
              </w:rPr>
              <w:t xml:space="preserve"> B31</w:t>
            </w:r>
          </w:p>
        </w:tc>
      </w:tr>
      <w:tr w:rsidR="00F144A6" w:rsidRPr="00F144A6" w14:paraId="199690B8" w14:textId="77777777" w:rsidTr="00C947EF">
        <w:tc>
          <w:tcPr>
            <w:tcW w:w="682" w:type="dxa"/>
            <w:tcBorders>
              <w:top w:val="nil"/>
              <w:left w:val="nil"/>
              <w:bottom w:val="nil"/>
              <w:right w:val="single" w:sz="4" w:space="0" w:color="auto"/>
            </w:tcBorders>
            <w:shd w:val="clear" w:color="auto" w:fill="auto"/>
          </w:tcPr>
          <w:p w14:paraId="2300E90D" w14:textId="77777777" w:rsidR="00F144A6" w:rsidRPr="00F144A6" w:rsidRDefault="00F144A6" w:rsidP="00C947EF">
            <w:pPr>
              <w:pStyle w:val="IEEEStdsTableData-Left"/>
              <w:rPr>
                <w:strike/>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F95AC8" w14:textId="77777777" w:rsidR="00F144A6" w:rsidRPr="00F144A6" w:rsidRDefault="00F144A6" w:rsidP="00C947EF">
            <w:pPr>
              <w:pStyle w:val="IEEEStdsTableData-Center"/>
              <w:rPr>
                <w:strike/>
              </w:rPr>
            </w:pPr>
            <w:r w:rsidRPr="00F144A6">
              <w:rPr>
                <w:strike/>
              </w:rPr>
              <w:t>L-RX</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D1C9A4D" w14:textId="77777777" w:rsidR="00F144A6" w:rsidRPr="00F144A6" w:rsidRDefault="00F144A6" w:rsidP="00C947EF">
            <w:pPr>
              <w:pStyle w:val="IEEEStdsTableData-Center"/>
              <w:rPr>
                <w:strike/>
              </w:rPr>
            </w:pPr>
            <w:r w:rsidRPr="00F144A6">
              <w:rPr>
                <w:strike/>
              </w:rPr>
              <w:t>TX-TRN-REQ</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D584852" w14:textId="77777777" w:rsidR="00F144A6" w:rsidRPr="00F144A6" w:rsidRDefault="00F144A6" w:rsidP="00C947EF">
            <w:pPr>
              <w:pStyle w:val="IEEEStdsTableData-Center"/>
              <w:rPr>
                <w:strike/>
              </w:rPr>
            </w:pPr>
            <w:r w:rsidRPr="00F144A6">
              <w:rPr>
                <w:strike/>
              </w:rPr>
              <w:t>MID-REQ</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EDB7583" w14:textId="77777777" w:rsidR="00F144A6" w:rsidRPr="00F144A6" w:rsidRDefault="00F144A6" w:rsidP="00C947EF">
            <w:pPr>
              <w:pStyle w:val="IEEEStdsTableData-Center"/>
              <w:rPr>
                <w:strike/>
              </w:rPr>
            </w:pPr>
            <w:r w:rsidRPr="00F144A6">
              <w:rPr>
                <w:strike/>
              </w:rPr>
              <w:t>BC-REQ</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4380904" w14:textId="77777777" w:rsidR="00F144A6" w:rsidRPr="00F144A6" w:rsidRDefault="00F144A6" w:rsidP="00C947EF">
            <w:pPr>
              <w:pStyle w:val="IEEEStdsTableData-Center"/>
              <w:rPr>
                <w:strike/>
              </w:rPr>
            </w:pPr>
            <w:r w:rsidRPr="00F144A6">
              <w:rPr>
                <w:strike/>
              </w:rPr>
              <w:t>MID-Grant</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4BEC3FC" w14:textId="77777777" w:rsidR="00F144A6" w:rsidRPr="00F144A6" w:rsidRDefault="00F144A6" w:rsidP="00C947EF">
            <w:pPr>
              <w:pStyle w:val="IEEEStdsTableData-Center"/>
              <w:rPr>
                <w:strike/>
              </w:rPr>
            </w:pPr>
            <w:r w:rsidRPr="00F144A6">
              <w:rPr>
                <w:strike/>
              </w:rPr>
              <w:t>BC-Grant</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57152D1" w14:textId="77777777" w:rsidR="00F144A6" w:rsidRPr="00F144A6" w:rsidRDefault="00F144A6" w:rsidP="00C947EF">
            <w:pPr>
              <w:pStyle w:val="IEEEStdsTableData-Center"/>
              <w:rPr>
                <w:strike/>
              </w:rPr>
            </w:pPr>
            <w:r w:rsidRPr="00F144A6">
              <w:rPr>
                <w:strike/>
              </w:rPr>
              <w:t>Chan-FBCK-CAP</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7830594" w14:textId="77777777" w:rsidR="00F144A6" w:rsidRPr="00F144A6" w:rsidRDefault="00F144A6" w:rsidP="00C947EF">
            <w:pPr>
              <w:pStyle w:val="IEEEStdsTableData-Center"/>
              <w:rPr>
                <w:strike/>
              </w:rPr>
            </w:pPr>
            <w:r w:rsidRPr="00F144A6">
              <w:rPr>
                <w:strike/>
              </w:rPr>
              <w:t>TX Sector ID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879B696" w14:textId="77777777" w:rsidR="00F144A6" w:rsidRPr="00F144A6" w:rsidRDefault="00F144A6" w:rsidP="00C947EF">
            <w:pPr>
              <w:pStyle w:val="IEEEStdsTableData-Center"/>
              <w:rPr>
                <w:strike/>
              </w:rPr>
            </w:pPr>
            <w:r w:rsidRPr="00F144A6">
              <w:rPr>
                <w:strike/>
              </w:rPr>
              <w:t>Other_AID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5E7EB2" w14:textId="77777777" w:rsidR="00F144A6" w:rsidRPr="00F144A6" w:rsidRDefault="00F144A6" w:rsidP="00C947EF">
            <w:pPr>
              <w:pStyle w:val="IEEEStdsTableData-Center"/>
              <w:rPr>
                <w:strike/>
              </w:rPr>
            </w:pPr>
            <w:r w:rsidRPr="00F144A6">
              <w:rPr>
                <w:strike/>
              </w:rPr>
              <w:t>TX Antenna ID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42F4336" w14:textId="77777777" w:rsidR="00F144A6" w:rsidRPr="00F144A6" w:rsidRDefault="00F144A6" w:rsidP="00C947EF">
            <w:pPr>
              <w:pStyle w:val="IEEEStdsTableData-Center"/>
              <w:rPr>
                <w:strike/>
                <w:u w:val="single"/>
              </w:rPr>
            </w:pPr>
            <w:r w:rsidRPr="00F144A6">
              <w:rPr>
                <w:strike/>
                <w:u w:val="single"/>
              </w:rPr>
              <w:t>Additional Feedback Requested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4325293" w14:textId="77777777" w:rsidR="00F144A6" w:rsidRPr="00F144A6" w:rsidRDefault="00F144A6" w:rsidP="00C947EF">
            <w:pPr>
              <w:pStyle w:val="IEEEStdsTableData-Center"/>
              <w:rPr>
                <w:strike/>
              </w:rPr>
            </w:pPr>
            <w:r w:rsidRPr="00F144A6">
              <w:rPr>
                <w:strike/>
              </w:rPr>
              <w:t>Reserved</w:t>
            </w:r>
          </w:p>
        </w:tc>
      </w:tr>
      <w:tr w:rsidR="00F144A6" w:rsidRPr="00F144A6" w14:paraId="1A5AF784" w14:textId="77777777" w:rsidTr="00C947EF">
        <w:tc>
          <w:tcPr>
            <w:tcW w:w="682" w:type="dxa"/>
            <w:tcBorders>
              <w:top w:val="nil"/>
              <w:left w:val="nil"/>
              <w:bottom w:val="nil"/>
              <w:right w:val="nil"/>
            </w:tcBorders>
            <w:shd w:val="clear" w:color="auto" w:fill="auto"/>
          </w:tcPr>
          <w:p w14:paraId="403AA8FA" w14:textId="77777777" w:rsidR="00F144A6" w:rsidRPr="00F144A6" w:rsidRDefault="00F144A6" w:rsidP="00C947EF">
            <w:pPr>
              <w:pStyle w:val="IEEEStdsTableData-Left"/>
              <w:rPr>
                <w:strike/>
              </w:rPr>
            </w:pPr>
            <w:r w:rsidRPr="00F144A6">
              <w:rPr>
                <w:strike/>
              </w:rPr>
              <w:t>Bits:</w:t>
            </w:r>
          </w:p>
        </w:tc>
        <w:tc>
          <w:tcPr>
            <w:tcW w:w="682" w:type="dxa"/>
            <w:tcBorders>
              <w:top w:val="single" w:sz="4" w:space="0" w:color="auto"/>
              <w:left w:val="nil"/>
              <w:bottom w:val="nil"/>
              <w:right w:val="nil"/>
            </w:tcBorders>
            <w:shd w:val="clear" w:color="auto" w:fill="auto"/>
          </w:tcPr>
          <w:p w14:paraId="25715943" w14:textId="77777777" w:rsidR="00F144A6" w:rsidRPr="00F144A6" w:rsidRDefault="00F144A6" w:rsidP="00C947EF">
            <w:pPr>
              <w:pStyle w:val="IEEEStdsTableData-Center"/>
              <w:rPr>
                <w:strike/>
              </w:rPr>
            </w:pPr>
            <w:r w:rsidRPr="00F144A6">
              <w:rPr>
                <w:strike/>
              </w:rPr>
              <w:t>5</w:t>
            </w:r>
          </w:p>
        </w:tc>
        <w:tc>
          <w:tcPr>
            <w:tcW w:w="682" w:type="dxa"/>
            <w:tcBorders>
              <w:top w:val="single" w:sz="4" w:space="0" w:color="auto"/>
              <w:left w:val="nil"/>
              <w:bottom w:val="nil"/>
              <w:right w:val="nil"/>
            </w:tcBorders>
            <w:shd w:val="clear" w:color="auto" w:fill="auto"/>
          </w:tcPr>
          <w:p w14:paraId="087A1C09"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4F923DB1"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38558086"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43306A9F"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33773CB7"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006101FD"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249601A8" w14:textId="77777777" w:rsidR="00F144A6" w:rsidRPr="00F144A6" w:rsidRDefault="00F144A6" w:rsidP="00C947EF">
            <w:pPr>
              <w:pStyle w:val="IEEEStdsTableData-Center"/>
              <w:rPr>
                <w:strike/>
              </w:rPr>
            </w:pPr>
            <w:r w:rsidRPr="00F144A6">
              <w:rPr>
                <w:strike/>
              </w:rPr>
              <w:t>6</w:t>
            </w:r>
          </w:p>
        </w:tc>
        <w:tc>
          <w:tcPr>
            <w:tcW w:w="681" w:type="dxa"/>
            <w:tcBorders>
              <w:top w:val="single" w:sz="4" w:space="0" w:color="auto"/>
              <w:left w:val="nil"/>
              <w:bottom w:val="nil"/>
              <w:right w:val="nil"/>
            </w:tcBorders>
            <w:shd w:val="clear" w:color="auto" w:fill="auto"/>
          </w:tcPr>
          <w:p w14:paraId="29CA4D18" w14:textId="77777777" w:rsidR="00F144A6" w:rsidRPr="00F144A6" w:rsidRDefault="00F144A6" w:rsidP="00C947EF">
            <w:pPr>
              <w:pStyle w:val="IEEEStdsTableData-Center"/>
              <w:rPr>
                <w:strike/>
              </w:rPr>
            </w:pPr>
            <w:r w:rsidRPr="00F144A6">
              <w:rPr>
                <w:strike/>
              </w:rPr>
              <w:t>8</w:t>
            </w:r>
          </w:p>
        </w:tc>
        <w:tc>
          <w:tcPr>
            <w:tcW w:w="681" w:type="dxa"/>
            <w:tcBorders>
              <w:top w:val="single" w:sz="4" w:space="0" w:color="auto"/>
              <w:left w:val="nil"/>
              <w:bottom w:val="nil"/>
              <w:right w:val="nil"/>
            </w:tcBorders>
            <w:shd w:val="clear" w:color="auto" w:fill="auto"/>
          </w:tcPr>
          <w:p w14:paraId="50FC6962" w14:textId="77777777" w:rsidR="00F144A6" w:rsidRPr="00F144A6" w:rsidRDefault="00F144A6" w:rsidP="00C947EF">
            <w:pPr>
              <w:pStyle w:val="IEEEStdsTableData-Center"/>
              <w:rPr>
                <w:strike/>
              </w:rPr>
            </w:pPr>
            <w:r w:rsidRPr="00F144A6">
              <w:rPr>
                <w:strike/>
              </w:rPr>
              <w:t>2</w:t>
            </w:r>
          </w:p>
        </w:tc>
        <w:tc>
          <w:tcPr>
            <w:tcW w:w="681" w:type="dxa"/>
            <w:tcBorders>
              <w:top w:val="single" w:sz="4" w:space="0" w:color="auto"/>
              <w:left w:val="nil"/>
              <w:bottom w:val="nil"/>
              <w:right w:val="nil"/>
            </w:tcBorders>
            <w:shd w:val="clear" w:color="auto" w:fill="auto"/>
          </w:tcPr>
          <w:p w14:paraId="7E63C25E" w14:textId="77777777" w:rsidR="00F144A6" w:rsidRPr="00F144A6" w:rsidRDefault="00F144A6" w:rsidP="00C947EF">
            <w:pPr>
              <w:pStyle w:val="IEEEStdsTableData-Center"/>
              <w:rPr>
                <w:strike/>
                <w:u w:val="single"/>
              </w:rPr>
            </w:pPr>
            <w:r w:rsidRPr="00F144A6">
              <w:rPr>
                <w:strike/>
                <w:u w:val="single"/>
              </w:rPr>
              <w:t>1</w:t>
            </w:r>
          </w:p>
        </w:tc>
        <w:tc>
          <w:tcPr>
            <w:tcW w:w="681" w:type="dxa"/>
            <w:tcBorders>
              <w:top w:val="single" w:sz="4" w:space="0" w:color="auto"/>
              <w:left w:val="nil"/>
              <w:bottom w:val="nil"/>
              <w:right w:val="nil"/>
            </w:tcBorders>
            <w:shd w:val="clear" w:color="auto" w:fill="auto"/>
          </w:tcPr>
          <w:p w14:paraId="54249452" w14:textId="77777777" w:rsidR="00F144A6" w:rsidRPr="00F144A6" w:rsidRDefault="00F144A6" w:rsidP="00C947EF">
            <w:pPr>
              <w:pStyle w:val="IEEEStdsTableData-Center"/>
              <w:rPr>
                <w:strike/>
                <w:u w:val="single"/>
              </w:rPr>
            </w:pPr>
            <w:r w:rsidRPr="00F144A6">
              <w:rPr>
                <w:strike/>
              </w:rPr>
              <w:t>5</w:t>
            </w:r>
            <w:r w:rsidRPr="00F144A6">
              <w:rPr>
                <w:strike/>
                <w:u w:val="single"/>
              </w:rPr>
              <w:t>4</w:t>
            </w:r>
          </w:p>
        </w:tc>
      </w:tr>
    </w:tbl>
    <w:p w14:paraId="2ED641BF" w14:textId="77777777" w:rsidR="00F144A6" w:rsidRPr="00F144A6" w:rsidRDefault="00F144A6" w:rsidP="00F144A6">
      <w:pPr>
        <w:pStyle w:val="IEEEStdsParagraph"/>
        <w:rPr>
          <w:strike/>
        </w:rPr>
      </w:pPr>
    </w:p>
    <w:p w14:paraId="6CA4F81A" w14:textId="77777777" w:rsidR="00F144A6" w:rsidRPr="00F144A6" w:rsidRDefault="00F144A6" w:rsidP="00F144A6">
      <w:pPr>
        <w:pStyle w:val="IEEEStdsParagraph"/>
        <w:rPr>
          <w:i/>
          <w:strike/>
        </w:rPr>
      </w:pPr>
      <w:r w:rsidRPr="00F144A6">
        <w:rPr>
          <w:i/>
          <w:strike/>
        </w:rPr>
        <w:t>Insert the following at the end of the subclause</w:t>
      </w:r>
    </w:p>
    <w:p w14:paraId="0FCEF4BC" w14:textId="4FEBC914" w:rsidR="00F144A6" w:rsidRDefault="00F144A6" w:rsidP="00F144A6">
      <w:pPr>
        <w:pStyle w:val="IEEEStdsParagraph"/>
        <w:rPr>
          <w:strike/>
        </w:rPr>
      </w:pPr>
      <w:r w:rsidRPr="00F144A6">
        <w:rPr>
          <w:strike/>
        </w:rPr>
        <w:t xml:space="preserve">The Additional Feedback Requested subfield is set to 1 in an SSW-Feedback frame or an SSW-ACK frame to indicate that the transmitter of the frame requests additional sector feedback and is set to 0 otherwise. When this subfield is set to 1, the L-RX, TX-TRN-REQ, MID-REQ, and BC-REQ subfields are reserved.  </w:t>
      </w:r>
    </w:p>
    <w:p w14:paraId="66DE4654" w14:textId="70E0C2E2" w:rsidR="00F144A6" w:rsidRPr="00F144A6" w:rsidRDefault="00F144A6" w:rsidP="00F144A6">
      <w:pPr>
        <w:pStyle w:val="ListParagraph"/>
        <w:rPr>
          <w:i/>
        </w:rPr>
      </w:pPr>
    </w:p>
    <w:p w14:paraId="04BD2EA2" w14:textId="6BBC58BC" w:rsidR="00F144A6" w:rsidRPr="00F144A6" w:rsidRDefault="00F144A6" w:rsidP="00D9662C">
      <w:pPr>
        <w:pStyle w:val="ListParagraph"/>
        <w:numPr>
          <w:ilvl w:val="0"/>
          <w:numId w:val="33"/>
        </w:numPr>
        <w:rPr>
          <w:b/>
          <w:i/>
          <w:strike/>
        </w:rPr>
      </w:pPr>
      <w:r w:rsidRPr="00F144A6">
        <w:rPr>
          <w:b/>
          <w:lang w:val="en-US"/>
        </w:rPr>
        <w:t>Delete the following text in P75L26</w:t>
      </w:r>
    </w:p>
    <w:p w14:paraId="15BAABD4" w14:textId="77777777" w:rsidR="00F144A6" w:rsidRDefault="00F144A6" w:rsidP="00F144A6">
      <w:pPr>
        <w:pStyle w:val="IEEEStdsParagraph"/>
        <w:rPr>
          <w:i/>
          <w:strike/>
        </w:rPr>
      </w:pPr>
    </w:p>
    <w:p w14:paraId="745F71F1" w14:textId="787AAFE4" w:rsidR="00F144A6" w:rsidRPr="00F144A6" w:rsidRDefault="00F144A6" w:rsidP="00F144A6">
      <w:pPr>
        <w:pStyle w:val="IEEEStdsParagraph"/>
        <w:rPr>
          <w:i/>
          <w:strike/>
        </w:rPr>
      </w:pPr>
      <w:r w:rsidRPr="00F144A6">
        <w:rPr>
          <w:i/>
          <w:strike/>
        </w:rPr>
        <w:t>Insert the following at the end of the subclause</w:t>
      </w:r>
    </w:p>
    <w:p w14:paraId="0CA32ECD" w14:textId="77777777" w:rsidR="00F144A6" w:rsidRPr="00F144A6" w:rsidRDefault="00F144A6" w:rsidP="00F144A6">
      <w:pPr>
        <w:pStyle w:val="IEEEStdsParagraph"/>
        <w:rPr>
          <w:strike/>
        </w:rPr>
      </w:pPr>
      <w:r w:rsidRPr="00F144A6">
        <w:rPr>
          <w:strike/>
        </w:rPr>
        <w:t>The initiator may request additional feedback from the responder for more than one TX DMG antenna and more than one RX DMG antenna by setting the Additional Feedback Requested subfield to 1 in the BRP Request field.</w:t>
      </w:r>
    </w:p>
    <w:p w14:paraId="5F09561E" w14:textId="1C6CDC3D" w:rsidR="00F144A6" w:rsidRPr="00F144A6" w:rsidRDefault="00F144A6" w:rsidP="00F144A6">
      <w:pPr>
        <w:pStyle w:val="ListParagraph"/>
        <w:numPr>
          <w:ilvl w:val="0"/>
          <w:numId w:val="33"/>
        </w:numPr>
        <w:rPr>
          <w:b/>
          <w:i/>
          <w:strike/>
        </w:rPr>
      </w:pPr>
      <w:r w:rsidRPr="00F144A6">
        <w:rPr>
          <w:b/>
          <w:lang w:val="en-US"/>
        </w:rPr>
        <w:t>Delete the following text in P75L41</w:t>
      </w:r>
    </w:p>
    <w:p w14:paraId="604BFE15" w14:textId="77777777" w:rsidR="00F144A6" w:rsidRDefault="00F144A6" w:rsidP="00F144A6">
      <w:pPr>
        <w:pStyle w:val="IEEEStdsParagraph"/>
        <w:rPr>
          <w:i/>
          <w:strike/>
        </w:rPr>
      </w:pPr>
    </w:p>
    <w:p w14:paraId="196B6F26" w14:textId="280B9B27" w:rsidR="00F144A6" w:rsidRPr="00F144A6" w:rsidRDefault="00F144A6" w:rsidP="00F144A6">
      <w:pPr>
        <w:pStyle w:val="IEEEStdsParagraph"/>
        <w:rPr>
          <w:i/>
          <w:strike/>
        </w:rPr>
      </w:pPr>
      <w:r w:rsidRPr="00F144A6">
        <w:rPr>
          <w:i/>
          <w:strike/>
        </w:rPr>
        <w:t>Insert the following at the end of the subclause</w:t>
      </w:r>
    </w:p>
    <w:p w14:paraId="4993C58B" w14:textId="77777777" w:rsidR="00F144A6" w:rsidRPr="00F144A6" w:rsidRDefault="00F144A6" w:rsidP="00F144A6">
      <w:pPr>
        <w:pStyle w:val="IEEEStdsParagraph"/>
        <w:rPr>
          <w:strike/>
        </w:rPr>
      </w:pPr>
      <w:r w:rsidRPr="00F144A6">
        <w:rPr>
          <w:strike/>
        </w:rPr>
        <w:t>The responder may request additional feedback from the initiator for more than one TX DMG antenna and more than one RX DMG antenna by setting the Additional Feedback Requested subfield to 1 in the BRP Request field.</w:t>
      </w:r>
    </w:p>
    <w:p w14:paraId="1DED73BB" w14:textId="77777777" w:rsidR="00F144A6" w:rsidRPr="00F144A6" w:rsidRDefault="00F144A6" w:rsidP="00F144A6">
      <w:pPr>
        <w:pStyle w:val="IEEEStdsParagraph"/>
        <w:rPr>
          <w:strike/>
        </w:rPr>
      </w:pPr>
    </w:p>
    <w:p w14:paraId="0866CE3D" w14:textId="50D019B0" w:rsidR="00F144A6" w:rsidRPr="003D7805" w:rsidRDefault="003D7805" w:rsidP="00F144A6">
      <w:pPr>
        <w:pStyle w:val="IEEEStdsParagraph"/>
        <w:rPr>
          <w:b/>
          <w:u w:val="single"/>
        </w:rPr>
      </w:pPr>
      <w:r w:rsidRPr="003D7805">
        <w:rPr>
          <w:b/>
          <w:u w:val="single"/>
        </w:rPr>
        <w:t>Straw Poll</w:t>
      </w:r>
      <w:r w:rsidRPr="003D7805">
        <w:t xml:space="preserve">:  Do you agree to accept the proposed text modification </w:t>
      </w:r>
      <w:r>
        <w:t xml:space="preserve">on 11ay D0.5 </w:t>
      </w:r>
      <w:bookmarkStart w:id="0" w:name="_GoBack"/>
      <w:bookmarkEnd w:id="0"/>
      <w:r w:rsidRPr="003D7805">
        <w:t xml:space="preserve">as in </w:t>
      </w:r>
      <w:r>
        <w:t>IEEE 802.11-17/1570r1</w:t>
      </w:r>
      <w:r w:rsidRPr="003D7805">
        <w:t>?</w:t>
      </w:r>
    </w:p>
    <w:p w14:paraId="1B3CCCBD" w14:textId="77777777" w:rsidR="003D7805" w:rsidRPr="00F144A6" w:rsidRDefault="003D7805" w:rsidP="00F144A6">
      <w:pPr>
        <w:pStyle w:val="IEEEStdsParagraph"/>
        <w:rPr>
          <w:strike/>
        </w:rPr>
      </w:pPr>
    </w:p>
    <w:p w14:paraId="57587C94" w14:textId="77777777" w:rsidR="00F144A6" w:rsidRPr="00F144A6" w:rsidRDefault="00F144A6" w:rsidP="00F144A6">
      <w:pPr>
        <w:rPr>
          <w:lang w:val="en-US"/>
        </w:rPr>
      </w:pPr>
    </w:p>
    <w:sectPr w:rsidR="00F144A6" w:rsidRPr="00F144A6"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544B" w14:textId="77777777" w:rsidR="00056769" w:rsidRDefault="00056769">
      <w:r>
        <w:separator/>
      </w:r>
    </w:p>
  </w:endnote>
  <w:endnote w:type="continuationSeparator" w:id="0">
    <w:p w14:paraId="7BD2DD8C" w14:textId="77777777" w:rsidR="00056769" w:rsidRDefault="0005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7982C585" w:rsidR="00383CCD" w:rsidRDefault="00695212"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3D7805">
      <w:rPr>
        <w:noProof/>
      </w:rPr>
      <w:t>2</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69FC" w14:textId="77777777" w:rsidR="00056769" w:rsidRDefault="00056769">
      <w:r>
        <w:separator/>
      </w:r>
    </w:p>
  </w:footnote>
  <w:footnote w:type="continuationSeparator" w:id="0">
    <w:p w14:paraId="556EAB94" w14:textId="77777777" w:rsidR="00056769" w:rsidRDefault="0005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76A5063B" w:rsidR="00383CCD" w:rsidRDefault="00E74006" w:rsidP="00E74006">
    <w:pPr>
      <w:pStyle w:val="Header"/>
      <w:tabs>
        <w:tab w:val="clear" w:pos="6480"/>
        <w:tab w:val="center" w:pos="4680"/>
        <w:tab w:val="left" w:pos="5405"/>
        <w:tab w:val="right" w:pos="9360"/>
      </w:tabs>
      <w:jc w:val="right"/>
    </w:pPr>
    <w:r>
      <w:t>October</w:t>
    </w:r>
    <w:r w:rsidR="00383CCD">
      <w:t xml:space="preserve"> 2017</w:t>
    </w:r>
    <w:r w:rsidR="00383CCD">
      <w:tab/>
    </w:r>
    <w:r w:rsidR="00383CCD">
      <w:tab/>
    </w:r>
    <w:r>
      <w:t xml:space="preserve">             IEEE 802.11-17/1570r</w:t>
    </w:r>
    <w:r w:rsidR="003D7805">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F76650"/>
    <w:multiLevelType w:val="hybridMultilevel"/>
    <w:tmpl w:val="8AFED4EE"/>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97D1EAE"/>
    <w:multiLevelType w:val="hybridMultilevel"/>
    <w:tmpl w:val="2DC66D78"/>
    <w:lvl w:ilvl="0" w:tplc="11FC7216">
      <w:start w:val="1"/>
      <w:numFmt w:val="decimal"/>
      <w:lvlText w:val="%1."/>
      <w:lvlJc w:val="left"/>
      <w:pPr>
        <w:ind w:left="1070" w:hanging="360"/>
      </w:pPr>
      <w:rPr>
        <w:rFonts w:hint="default"/>
        <w:strike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E3775CD"/>
    <w:multiLevelType w:val="hybridMultilevel"/>
    <w:tmpl w:val="2ACE7C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1982D84"/>
    <w:multiLevelType w:val="hybridMultilevel"/>
    <w:tmpl w:val="B0EE324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D45D80"/>
    <w:multiLevelType w:val="multilevel"/>
    <w:tmpl w:val="9B64F626"/>
    <w:lvl w:ilvl="0">
      <w:start w:val="9"/>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7B02ABA"/>
    <w:multiLevelType w:val="hybridMultilevel"/>
    <w:tmpl w:val="9A1250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ED64D75"/>
    <w:multiLevelType w:val="hybridMultilevel"/>
    <w:tmpl w:val="49082370"/>
    <w:lvl w:ilvl="0" w:tplc="16A889D2">
      <w:start w:val="1"/>
      <w:numFmt w:val="decimal"/>
      <w:lvlText w:val="%1."/>
      <w:lvlJc w:val="left"/>
      <w:pPr>
        <w:ind w:left="1070" w:hanging="360"/>
      </w:pPr>
      <w:rPr>
        <w:rFonts w:hint="default"/>
        <w:i w:val="0"/>
        <w:strike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7A5FC2"/>
    <w:multiLevelType w:val="hybridMultilevel"/>
    <w:tmpl w:val="C9E840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22"/>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3"/>
  </w:num>
  <w:num w:numId="12">
    <w:abstractNumId w:val="12"/>
  </w:num>
  <w:num w:numId="13">
    <w:abstractNumId w:val="5"/>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
  </w:num>
  <w:num w:numId="29">
    <w:abstractNumId w:val="17"/>
  </w:num>
  <w:num w:numId="30">
    <w:abstractNumId w:val="21"/>
  </w:num>
  <w:num w:numId="31">
    <w:abstractNumId w:val="18"/>
  </w:num>
  <w:num w:numId="32">
    <w:abstractNumId w:val="9"/>
  </w:num>
  <w:num w:numId="33">
    <w:abstractNumId w:val="19"/>
  </w:num>
  <w:num w:numId="34">
    <w:abstractNumId w:val="13"/>
  </w:num>
  <w:num w:numId="35">
    <w:abstractNumId w:val="6"/>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4F6"/>
    <w:rsid w:val="00011BD7"/>
    <w:rsid w:val="00012B09"/>
    <w:rsid w:val="00015278"/>
    <w:rsid w:val="00017DAE"/>
    <w:rsid w:val="0002008D"/>
    <w:rsid w:val="000221DE"/>
    <w:rsid w:val="00026264"/>
    <w:rsid w:val="00027403"/>
    <w:rsid w:val="00027FC9"/>
    <w:rsid w:val="0003018E"/>
    <w:rsid w:val="0003143F"/>
    <w:rsid w:val="00031FD1"/>
    <w:rsid w:val="00032D22"/>
    <w:rsid w:val="00037CAC"/>
    <w:rsid w:val="00037CB8"/>
    <w:rsid w:val="00037F71"/>
    <w:rsid w:val="0004079E"/>
    <w:rsid w:val="00040D31"/>
    <w:rsid w:val="000417EE"/>
    <w:rsid w:val="00041AC0"/>
    <w:rsid w:val="000426FA"/>
    <w:rsid w:val="00042EEC"/>
    <w:rsid w:val="000454AF"/>
    <w:rsid w:val="0004585B"/>
    <w:rsid w:val="00050E5F"/>
    <w:rsid w:val="00055992"/>
    <w:rsid w:val="00056769"/>
    <w:rsid w:val="000571E2"/>
    <w:rsid w:val="00057D1D"/>
    <w:rsid w:val="000626D9"/>
    <w:rsid w:val="00062715"/>
    <w:rsid w:val="00063075"/>
    <w:rsid w:val="00067A72"/>
    <w:rsid w:val="000712BE"/>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E6AB7"/>
    <w:rsid w:val="000F005C"/>
    <w:rsid w:val="000F5955"/>
    <w:rsid w:val="000F5C27"/>
    <w:rsid w:val="000F65B1"/>
    <w:rsid w:val="00100707"/>
    <w:rsid w:val="00103E7C"/>
    <w:rsid w:val="00104738"/>
    <w:rsid w:val="00104D0D"/>
    <w:rsid w:val="001069E4"/>
    <w:rsid w:val="001075DD"/>
    <w:rsid w:val="00107F0E"/>
    <w:rsid w:val="001219FA"/>
    <w:rsid w:val="001237F5"/>
    <w:rsid w:val="00126C1D"/>
    <w:rsid w:val="001321D9"/>
    <w:rsid w:val="0013328C"/>
    <w:rsid w:val="001344AD"/>
    <w:rsid w:val="00135780"/>
    <w:rsid w:val="00137F43"/>
    <w:rsid w:val="00140402"/>
    <w:rsid w:val="001417A6"/>
    <w:rsid w:val="001437C7"/>
    <w:rsid w:val="001454B9"/>
    <w:rsid w:val="00150071"/>
    <w:rsid w:val="00151965"/>
    <w:rsid w:val="001538B9"/>
    <w:rsid w:val="00160166"/>
    <w:rsid w:val="00164E79"/>
    <w:rsid w:val="00177930"/>
    <w:rsid w:val="0018052E"/>
    <w:rsid w:val="0018347C"/>
    <w:rsid w:val="001876E5"/>
    <w:rsid w:val="00187830"/>
    <w:rsid w:val="001911B9"/>
    <w:rsid w:val="00191409"/>
    <w:rsid w:val="001919D5"/>
    <w:rsid w:val="00191DBB"/>
    <w:rsid w:val="00192121"/>
    <w:rsid w:val="00194CF0"/>
    <w:rsid w:val="001A2CC4"/>
    <w:rsid w:val="001A6AA5"/>
    <w:rsid w:val="001A7AAA"/>
    <w:rsid w:val="001B2DF4"/>
    <w:rsid w:val="001B3473"/>
    <w:rsid w:val="001B4BCC"/>
    <w:rsid w:val="001B4D9C"/>
    <w:rsid w:val="001B6AA5"/>
    <w:rsid w:val="001B6BCF"/>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812"/>
    <w:rsid w:val="002050EA"/>
    <w:rsid w:val="00205D4F"/>
    <w:rsid w:val="00207FE6"/>
    <w:rsid w:val="00210BF2"/>
    <w:rsid w:val="002122A2"/>
    <w:rsid w:val="00214516"/>
    <w:rsid w:val="00217C11"/>
    <w:rsid w:val="00224572"/>
    <w:rsid w:val="002247FB"/>
    <w:rsid w:val="002254F3"/>
    <w:rsid w:val="00227055"/>
    <w:rsid w:val="0023428E"/>
    <w:rsid w:val="002363C2"/>
    <w:rsid w:val="00236658"/>
    <w:rsid w:val="00236C09"/>
    <w:rsid w:val="00241185"/>
    <w:rsid w:val="00242BAB"/>
    <w:rsid w:val="00246F48"/>
    <w:rsid w:val="00250CF2"/>
    <w:rsid w:val="00251943"/>
    <w:rsid w:val="00251C8C"/>
    <w:rsid w:val="002574BC"/>
    <w:rsid w:val="002612E6"/>
    <w:rsid w:val="002618BC"/>
    <w:rsid w:val="00261BDA"/>
    <w:rsid w:val="002624E3"/>
    <w:rsid w:val="00262629"/>
    <w:rsid w:val="00264EBE"/>
    <w:rsid w:val="0027095B"/>
    <w:rsid w:val="00271CF8"/>
    <w:rsid w:val="002878D4"/>
    <w:rsid w:val="0029020B"/>
    <w:rsid w:val="00290EBA"/>
    <w:rsid w:val="002915C8"/>
    <w:rsid w:val="002916F1"/>
    <w:rsid w:val="00293382"/>
    <w:rsid w:val="0029579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22B7"/>
    <w:rsid w:val="002D44BE"/>
    <w:rsid w:val="002D4EEF"/>
    <w:rsid w:val="002D6731"/>
    <w:rsid w:val="002E30F8"/>
    <w:rsid w:val="002E317D"/>
    <w:rsid w:val="002E3957"/>
    <w:rsid w:val="002E645A"/>
    <w:rsid w:val="002E652A"/>
    <w:rsid w:val="002F0B39"/>
    <w:rsid w:val="002F0C98"/>
    <w:rsid w:val="002F4A35"/>
    <w:rsid w:val="002F5DCA"/>
    <w:rsid w:val="002F7E4D"/>
    <w:rsid w:val="00301D23"/>
    <w:rsid w:val="00302D8C"/>
    <w:rsid w:val="00311433"/>
    <w:rsid w:val="003116DC"/>
    <w:rsid w:val="003125FE"/>
    <w:rsid w:val="00313892"/>
    <w:rsid w:val="00314428"/>
    <w:rsid w:val="00314658"/>
    <w:rsid w:val="003200FF"/>
    <w:rsid w:val="0032387F"/>
    <w:rsid w:val="00325060"/>
    <w:rsid w:val="00330FAF"/>
    <w:rsid w:val="00332A14"/>
    <w:rsid w:val="0033365E"/>
    <w:rsid w:val="00334BB1"/>
    <w:rsid w:val="00334D3A"/>
    <w:rsid w:val="00335DD8"/>
    <w:rsid w:val="00335F2F"/>
    <w:rsid w:val="00341FF7"/>
    <w:rsid w:val="003443BE"/>
    <w:rsid w:val="0034469C"/>
    <w:rsid w:val="00344828"/>
    <w:rsid w:val="0034704C"/>
    <w:rsid w:val="00350562"/>
    <w:rsid w:val="003512A5"/>
    <w:rsid w:val="00354B55"/>
    <w:rsid w:val="0036095B"/>
    <w:rsid w:val="0036266F"/>
    <w:rsid w:val="00363993"/>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019F"/>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D7805"/>
    <w:rsid w:val="003E05F5"/>
    <w:rsid w:val="003E2E88"/>
    <w:rsid w:val="003E4251"/>
    <w:rsid w:val="003E5850"/>
    <w:rsid w:val="003E5AB5"/>
    <w:rsid w:val="003E618D"/>
    <w:rsid w:val="003E7A94"/>
    <w:rsid w:val="003F1519"/>
    <w:rsid w:val="003F1932"/>
    <w:rsid w:val="003F411E"/>
    <w:rsid w:val="003F4687"/>
    <w:rsid w:val="003F6949"/>
    <w:rsid w:val="0040592A"/>
    <w:rsid w:val="0040703D"/>
    <w:rsid w:val="00407395"/>
    <w:rsid w:val="00412A03"/>
    <w:rsid w:val="00414159"/>
    <w:rsid w:val="004167AB"/>
    <w:rsid w:val="00420336"/>
    <w:rsid w:val="00420ED5"/>
    <w:rsid w:val="004216B2"/>
    <w:rsid w:val="00424A31"/>
    <w:rsid w:val="00424F38"/>
    <w:rsid w:val="004277F1"/>
    <w:rsid w:val="004329A4"/>
    <w:rsid w:val="0043409D"/>
    <w:rsid w:val="00442037"/>
    <w:rsid w:val="0044421F"/>
    <w:rsid w:val="00444380"/>
    <w:rsid w:val="0044750A"/>
    <w:rsid w:val="00452892"/>
    <w:rsid w:val="004543A1"/>
    <w:rsid w:val="00455889"/>
    <w:rsid w:val="0046200B"/>
    <w:rsid w:val="004635BB"/>
    <w:rsid w:val="00464181"/>
    <w:rsid w:val="00465FAD"/>
    <w:rsid w:val="00466999"/>
    <w:rsid w:val="00467386"/>
    <w:rsid w:val="00471750"/>
    <w:rsid w:val="0047514B"/>
    <w:rsid w:val="0047549E"/>
    <w:rsid w:val="004779EE"/>
    <w:rsid w:val="00477D34"/>
    <w:rsid w:val="00480AD1"/>
    <w:rsid w:val="00480FCD"/>
    <w:rsid w:val="00481194"/>
    <w:rsid w:val="004830B6"/>
    <w:rsid w:val="004846AF"/>
    <w:rsid w:val="00485FB7"/>
    <w:rsid w:val="00486F54"/>
    <w:rsid w:val="004929ED"/>
    <w:rsid w:val="00494018"/>
    <w:rsid w:val="00494F15"/>
    <w:rsid w:val="00495165"/>
    <w:rsid w:val="00495CC3"/>
    <w:rsid w:val="00497127"/>
    <w:rsid w:val="004974A8"/>
    <w:rsid w:val="004A0399"/>
    <w:rsid w:val="004A0DD9"/>
    <w:rsid w:val="004A2D57"/>
    <w:rsid w:val="004A6FBD"/>
    <w:rsid w:val="004A7C5D"/>
    <w:rsid w:val="004B064B"/>
    <w:rsid w:val="004B1180"/>
    <w:rsid w:val="004B1765"/>
    <w:rsid w:val="004B18D4"/>
    <w:rsid w:val="004B2260"/>
    <w:rsid w:val="004C0EAB"/>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174"/>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DA5"/>
    <w:rsid w:val="005520FF"/>
    <w:rsid w:val="00555657"/>
    <w:rsid w:val="00555936"/>
    <w:rsid w:val="00556072"/>
    <w:rsid w:val="00556741"/>
    <w:rsid w:val="00561FAB"/>
    <w:rsid w:val="0056467B"/>
    <w:rsid w:val="00564FBA"/>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32A6"/>
    <w:rsid w:val="00615A34"/>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3D54"/>
    <w:rsid w:val="00695212"/>
    <w:rsid w:val="0069538B"/>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2724"/>
    <w:rsid w:val="006D46CC"/>
    <w:rsid w:val="006E0A0A"/>
    <w:rsid w:val="006E0E30"/>
    <w:rsid w:val="006E145F"/>
    <w:rsid w:val="006E50A9"/>
    <w:rsid w:val="006E5E6B"/>
    <w:rsid w:val="006E73F1"/>
    <w:rsid w:val="006F273C"/>
    <w:rsid w:val="006F46BC"/>
    <w:rsid w:val="006F5533"/>
    <w:rsid w:val="006F763E"/>
    <w:rsid w:val="006F771E"/>
    <w:rsid w:val="00700FFC"/>
    <w:rsid w:val="00701624"/>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3E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2E15"/>
    <w:rsid w:val="007938FA"/>
    <w:rsid w:val="007943B3"/>
    <w:rsid w:val="007951A7"/>
    <w:rsid w:val="0079552C"/>
    <w:rsid w:val="00795674"/>
    <w:rsid w:val="007A04C2"/>
    <w:rsid w:val="007A3B28"/>
    <w:rsid w:val="007A4605"/>
    <w:rsid w:val="007A5C52"/>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A2D"/>
    <w:rsid w:val="007D1BB3"/>
    <w:rsid w:val="007D2EE2"/>
    <w:rsid w:val="007D478A"/>
    <w:rsid w:val="007D631B"/>
    <w:rsid w:val="007D7DB3"/>
    <w:rsid w:val="007D7EFF"/>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67CA"/>
    <w:rsid w:val="008674EA"/>
    <w:rsid w:val="008718B7"/>
    <w:rsid w:val="0087216A"/>
    <w:rsid w:val="0087232E"/>
    <w:rsid w:val="00874C78"/>
    <w:rsid w:val="0087779F"/>
    <w:rsid w:val="00880855"/>
    <w:rsid w:val="00882079"/>
    <w:rsid w:val="008832A0"/>
    <w:rsid w:val="008836FF"/>
    <w:rsid w:val="00883EFA"/>
    <w:rsid w:val="0088565E"/>
    <w:rsid w:val="0088573C"/>
    <w:rsid w:val="00886000"/>
    <w:rsid w:val="00890873"/>
    <w:rsid w:val="00891CA8"/>
    <w:rsid w:val="00892C48"/>
    <w:rsid w:val="00892E16"/>
    <w:rsid w:val="008941AC"/>
    <w:rsid w:val="008948C3"/>
    <w:rsid w:val="0089539D"/>
    <w:rsid w:val="0089674C"/>
    <w:rsid w:val="008967A6"/>
    <w:rsid w:val="00896D2E"/>
    <w:rsid w:val="008A1403"/>
    <w:rsid w:val="008A336B"/>
    <w:rsid w:val="008A47BF"/>
    <w:rsid w:val="008B0D48"/>
    <w:rsid w:val="008B1E82"/>
    <w:rsid w:val="008B2C2F"/>
    <w:rsid w:val="008B3F7B"/>
    <w:rsid w:val="008B5E7C"/>
    <w:rsid w:val="008B7866"/>
    <w:rsid w:val="008C03B8"/>
    <w:rsid w:val="008C041A"/>
    <w:rsid w:val="008C17A8"/>
    <w:rsid w:val="008C5A54"/>
    <w:rsid w:val="008C72EA"/>
    <w:rsid w:val="008C777D"/>
    <w:rsid w:val="008D051F"/>
    <w:rsid w:val="008D1FC1"/>
    <w:rsid w:val="008D4147"/>
    <w:rsid w:val="008E20AE"/>
    <w:rsid w:val="008E2535"/>
    <w:rsid w:val="008E4E60"/>
    <w:rsid w:val="008F6821"/>
    <w:rsid w:val="008F7530"/>
    <w:rsid w:val="008F7FAA"/>
    <w:rsid w:val="0090077E"/>
    <w:rsid w:val="009019F4"/>
    <w:rsid w:val="00902518"/>
    <w:rsid w:val="00903D49"/>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659"/>
    <w:rsid w:val="00940688"/>
    <w:rsid w:val="009410EB"/>
    <w:rsid w:val="0094315A"/>
    <w:rsid w:val="009443B8"/>
    <w:rsid w:val="00951CB1"/>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28C8"/>
    <w:rsid w:val="0099309C"/>
    <w:rsid w:val="00995BCC"/>
    <w:rsid w:val="009969B2"/>
    <w:rsid w:val="00997E3A"/>
    <w:rsid w:val="009A1A02"/>
    <w:rsid w:val="009A1A37"/>
    <w:rsid w:val="009B2BB3"/>
    <w:rsid w:val="009B5493"/>
    <w:rsid w:val="009B567A"/>
    <w:rsid w:val="009C0467"/>
    <w:rsid w:val="009C1A1E"/>
    <w:rsid w:val="009C3747"/>
    <w:rsid w:val="009C3BD3"/>
    <w:rsid w:val="009D0F73"/>
    <w:rsid w:val="009D18F3"/>
    <w:rsid w:val="009D2705"/>
    <w:rsid w:val="009E51B8"/>
    <w:rsid w:val="009E7380"/>
    <w:rsid w:val="009F032C"/>
    <w:rsid w:val="009F2FBC"/>
    <w:rsid w:val="00A00666"/>
    <w:rsid w:val="00A00D26"/>
    <w:rsid w:val="00A028C6"/>
    <w:rsid w:val="00A028CB"/>
    <w:rsid w:val="00A049B4"/>
    <w:rsid w:val="00A05497"/>
    <w:rsid w:val="00A07933"/>
    <w:rsid w:val="00A07DC4"/>
    <w:rsid w:val="00A07EF9"/>
    <w:rsid w:val="00A114CE"/>
    <w:rsid w:val="00A12274"/>
    <w:rsid w:val="00A132DF"/>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5DE"/>
    <w:rsid w:val="00A577E7"/>
    <w:rsid w:val="00A60B30"/>
    <w:rsid w:val="00A61E9E"/>
    <w:rsid w:val="00A63AAB"/>
    <w:rsid w:val="00A64486"/>
    <w:rsid w:val="00A67209"/>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B1C30"/>
    <w:rsid w:val="00AB2D88"/>
    <w:rsid w:val="00AB3B25"/>
    <w:rsid w:val="00AB5B96"/>
    <w:rsid w:val="00AC19FE"/>
    <w:rsid w:val="00AC2508"/>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1037A"/>
    <w:rsid w:val="00B10C45"/>
    <w:rsid w:val="00B11EA1"/>
    <w:rsid w:val="00B15CE0"/>
    <w:rsid w:val="00B17091"/>
    <w:rsid w:val="00B1770A"/>
    <w:rsid w:val="00B22098"/>
    <w:rsid w:val="00B22DD3"/>
    <w:rsid w:val="00B31AA9"/>
    <w:rsid w:val="00B326A1"/>
    <w:rsid w:val="00B32BB2"/>
    <w:rsid w:val="00B33E97"/>
    <w:rsid w:val="00B34C66"/>
    <w:rsid w:val="00B350F5"/>
    <w:rsid w:val="00B352BE"/>
    <w:rsid w:val="00B36313"/>
    <w:rsid w:val="00B36C7F"/>
    <w:rsid w:val="00B36DAE"/>
    <w:rsid w:val="00B375BA"/>
    <w:rsid w:val="00B42CB1"/>
    <w:rsid w:val="00B469D3"/>
    <w:rsid w:val="00B46BE9"/>
    <w:rsid w:val="00B47A3F"/>
    <w:rsid w:val="00B50914"/>
    <w:rsid w:val="00B5128D"/>
    <w:rsid w:val="00B5319C"/>
    <w:rsid w:val="00B5351E"/>
    <w:rsid w:val="00B53F2F"/>
    <w:rsid w:val="00B62CC7"/>
    <w:rsid w:val="00B6456A"/>
    <w:rsid w:val="00B6601E"/>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876BA"/>
    <w:rsid w:val="00B91FAC"/>
    <w:rsid w:val="00B9273F"/>
    <w:rsid w:val="00B92E28"/>
    <w:rsid w:val="00B963D1"/>
    <w:rsid w:val="00BA00DE"/>
    <w:rsid w:val="00BA093A"/>
    <w:rsid w:val="00BA5F53"/>
    <w:rsid w:val="00BA67E2"/>
    <w:rsid w:val="00BB3529"/>
    <w:rsid w:val="00BB400F"/>
    <w:rsid w:val="00BB5E71"/>
    <w:rsid w:val="00BB6988"/>
    <w:rsid w:val="00BC0A84"/>
    <w:rsid w:val="00BC0FCE"/>
    <w:rsid w:val="00BC331D"/>
    <w:rsid w:val="00BC6644"/>
    <w:rsid w:val="00BC6F88"/>
    <w:rsid w:val="00BC75AC"/>
    <w:rsid w:val="00BD0515"/>
    <w:rsid w:val="00BD0544"/>
    <w:rsid w:val="00BD3848"/>
    <w:rsid w:val="00BD6E2D"/>
    <w:rsid w:val="00BE064F"/>
    <w:rsid w:val="00BE06AC"/>
    <w:rsid w:val="00BE101E"/>
    <w:rsid w:val="00BE223F"/>
    <w:rsid w:val="00BE4C9B"/>
    <w:rsid w:val="00BE68C2"/>
    <w:rsid w:val="00BE6BA9"/>
    <w:rsid w:val="00BE76E8"/>
    <w:rsid w:val="00BE7B99"/>
    <w:rsid w:val="00BE7BB0"/>
    <w:rsid w:val="00BE7D8E"/>
    <w:rsid w:val="00BF0911"/>
    <w:rsid w:val="00BF2CA3"/>
    <w:rsid w:val="00BF3C5D"/>
    <w:rsid w:val="00BF3E7E"/>
    <w:rsid w:val="00BF7B07"/>
    <w:rsid w:val="00C12A4D"/>
    <w:rsid w:val="00C13913"/>
    <w:rsid w:val="00C14EDF"/>
    <w:rsid w:val="00C159D1"/>
    <w:rsid w:val="00C1746E"/>
    <w:rsid w:val="00C1779A"/>
    <w:rsid w:val="00C20044"/>
    <w:rsid w:val="00C2141B"/>
    <w:rsid w:val="00C214FA"/>
    <w:rsid w:val="00C2282C"/>
    <w:rsid w:val="00C22AEB"/>
    <w:rsid w:val="00C242CE"/>
    <w:rsid w:val="00C24524"/>
    <w:rsid w:val="00C249CD"/>
    <w:rsid w:val="00C26886"/>
    <w:rsid w:val="00C3257C"/>
    <w:rsid w:val="00C356D1"/>
    <w:rsid w:val="00C379A4"/>
    <w:rsid w:val="00C4152B"/>
    <w:rsid w:val="00C43799"/>
    <w:rsid w:val="00C44DA4"/>
    <w:rsid w:val="00C46251"/>
    <w:rsid w:val="00C513EF"/>
    <w:rsid w:val="00C5150F"/>
    <w:rsid w:val="00C531BB"/>
    <w:rsid w:val="00C531C0"/>
    <w:rsid w:val="00C5498A"/>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5FF8"/>
    <w:rsid w:val="00CA6362"/>
    <w:rsid w:val="00CB0E2F"/>
    <w:rsid w:val="00CB4E27"/>
    <w:rsid w:val="00CC67D6"/>
    <w:rsid w:val="00CC77EF"/>
    <w:rsid w:val="00CD13B0"/>
    <w:rsid w:val="00CD2FAE"/>
    <w:rsid w:val="00CD36B6"/>
    <w:rsid w:val="00CD3B34"/>
    <w:rsid w:val="00CD4C79"/>
    <w:rsid w:val="00CD661B"/>
    <w:rsid w:val="00CD69F4"/>
    <w:rsid w:val="00CE13B4"/>
    <w:rsid w:val="00CE535B"/>
    <w:rsid w:val="00CE7B2C"/>
    <w:rsid w:val="00CE7C8D"/>
    <w:rsid w:val="00CF2194"/>
    <w:rsid w:val="00CF2A40"/>
    <w:rsid w:val="00CF3CA8"/>
    <w:rsid w:val="00CF4CA7"/>
    <w:rsid w:val="00CF51B9"/>
    <w:rsid w:val="00CF7ACA"/>
    <w:rsid w:val="00D060B4"/>
    <w:rsid w:val="00D06342"/>
    <w:rsid w:val="00D07BBB"/>
    <w:rsid w:val="00D12C4D"/>
    <w:rsid w:val="00D136E6"/>
    <w:rsid w:val="00D14A3B"/>
    <w:rsid w:val="00D14B6E"/>
    <w:rsid w:val="00D14FBD"/>
    <w:rsid w:val="00D16358"/>
    <w:rsid w:val="00D20EA1"/>
    <w:rsid w:val="00D23945"/>
    <w:rsid w:val="00D26107"/>
    <w:rsid w:val="00D2693A"/>
    <w:rsid w:val="00D3103F"/>
    <w:rsid w:val="00D32135"/>
    <w:rsid w:val="00D34A84"/>
    <w:rsid w:val="00D4082F"/>
    <w:rsid w:val="00D41AC1"/>
    <w:rsid w:val="00D427F9"/>
    <w:rsid w:val="00D42913"/>
    <w:rsid w:val="00D464A3"/>
    <w:rsid w:val="00D506BF"/>
    <w:rsid w:val="00D52B6A"/>
    <w:rsid w:val="00D5599B"/>
    <w:rsid w:val="00D571C9"/>
    <w:rsid w:val="00D60041"/>
    <w:rsid w:val="00D600C6"/>
    <w:rsid w:val="00D668B4"/>
    <w:rsid w:val="00D67496"/>
    <w:rsid w:val="00D73A96"/>
    <w:rsid w:val="00D740CD"/>
    <w:rsid w:val="00D75F71"/>
    <w:rsid w:val="00D77D4D"/>
    <w:rsid w:val="00D83185"/>
    <w:rsid w:val="00D83AE3"/>
    <w:rsid w:val="00D850A1"/>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394E"/>
    <w:rsid w:val="00DC5A7B"/>
    <w:rsid w:val="00DC6CA4"/>
    <w:rsid w:val="00DC7997"/>
    <w:rsid w:val="00DD3957"/>
    <w:rsid w:val="00DD59CD"/>
    <w:rsid w:val="00DD70FE"/>
    <w:rsid w:val="00DE00D9"/>
    <w:rsid w:val="00DE264E"/>
    <w:rsid w:val="00DE2ADD"/>
    <w:rsid w:val="00DF0822"/>
    <w:rsid w:val="00DF0987"/>
    <w:rsid w:val="00DF1377"/>
    <w:rsid w:val="00DF19BD"/>
    <w:rsid w:val="00DF1CEA"/>
    <w:rsid w:val="00DF29BC"/>
    <w:rsid w:val="00DF2D8F"/>
    <w:rsid w:val="00DF3355"/>
    <w:rsid w:val="00DF3AEB"/>
    <w:rsid w:val="00DF3B05"/>
    <w:rsid w:val="00DF4084"/>
    <w:rsid w:val="00DF72D1"/>
    <w:rsid w:val="00DF73E2"/>
    <w:rsid w:val="00DF754C"/>
    <w:rsid w:val="00E02C25"/>
    <w:rsid w:val="00E06EE2"/>
    <w:rsid w:val="00E10A30"/>
    <w:rsid w:val="00E10A4D"/>
    <w:rsid w:val="00E10D2A"/>
    <w:rsid w:val="00E13495"/>
    <w:rsid w:val="00E1469B"/>
    <w:rsid w:val="00E15F0E"/>
    <w:rsid w:val="00E2059E"/>
    <w:rsid w:val="00E22AE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10EA"/>
    <w:rsid w:val="00E53DF8"/>
    <w:rsid w:val="00E53F38"/>
    <w:rsid w:val="00E542AE"/>
    <w:rsid w:val="00E56B14"/>
    <w:rsid w:val="00E5735A"/>
    <w:rsid w:val="00E577D0"/>
    <w:rsid w:val="00E63850"/>
    <w:rsid w:val="00E70513"/>
    <w:rsid w:val="00E71604"/>
    <w:rsid w:val="00E74006"/>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8"/>
    <w:rsid w:val="00EA0AEB"/>
    <w:rsid w:val="00EA2BFC"/>
    <w:rsid w:val="00EA3C3E"/>
    <w:rsid w:val="00EA4635"/>
    <w:rsid w:val="00EA654A"/>
    <w:rsid w:val="00EA7313"/>
    <w:rsid w:val="00EB351B"/>
    <w:rsid w:val="00EB5272"/>
    <w:rsid w:val="00EB61EC"/>
    <w:rsid w:val="00EB776C"/>
    <w:rsid w:val="00EC0396"/>
    <w:rsid w:val="00EC270D"/>
    <w:rsid w:val="00EC44F7"/>
    <w:rsid w:val="00EC4A0A"/>
    <w:rsid w:val="00EC7D05"/>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44A6"/>
    <w:rsid w:val="00F177B7"/>
    <w:rsid w:val="00F17BDA"/>
    <w:rsid w:val="00F20E91"/>
    <w:rsid w:val="00F23B77"/>
    <w:rsid w:val="00F30BA5"/>
    <w:rsid w:val="00F33A99"/>
    <w:rsid w:val="00F34ED4"/>
    <w:rsid w:val="00F35C79"/>
    <w:rsid w:val="00F375D8"/>
    <w:rsid w:val="00F37D2F"/>
    <w:rsid w:val="00F40275"/>
    <w:rsid w:val="00F44E8E"/>
    <w:rsid w:val="00F45867"/>
    <w:rsid w:val="00F45906"/>
    <w:rsid w:val="00F459D9"/>
    <w:rsid w:val="00F46CB0"/>
    <w:rsid w:val="00F47420"/>
    <w:rsid w:val="00F54274"/>
    <w:rsid w:val="00F55F6D"/>
    <w:rsid w:val="00F61114"/>
    <w:rsid w:val="00F612FE"/>
    <w:rsid w:val="00F61B13"/>
    <w:rsid w:val="00F64B67"/>
    <w:rsid w:val="00F64DCF"/>
    <w:rsid w:val="00F65226"/>
    <w:rsid w:val="00F67C34"/>
    <w:rsid w:val="00F72750"/>
    <w:rsid w:val="00F73499"/>
    <w:rsid w:val="00F75552"/>
    <w:rsid w:val="00F81EF3"/>
    <w:rsid w:val="00F83BEB"/>
    <w:rsid w:val="00F8482E"/>
    <w:rsid w:val="00F97FD3"/>
    <w:rsid w:val="00FA30B0"/>
    <w:rsid w:val="00FA6A09"/>
    <w:rsid w:val="00FA6B23"/>
    <w:rsid w:val="00FB0C5E"/>
    <w:rsid w:val="00FB1ED8"/>
    <w:rsid w:val="00FB38B2"/>
    <w:rsid w:val="00FB4416"/>
    <w:rsid w:val="00FB4E26"/>
    <w:rsid w:val="00FB5837"/>
    <w:rsid w:val="00FB6070"/>
    <w:rsid w:val="00FB6B16"/>
    <w:rsid w:val="00FB7BE5"/>
    <w:rsid w:val="00FC03D2"/>
    <w:rsid w:val="00FC0BD3"/>
    <w:rsid w:val="00FC2385"/>
    <w:rsid w:val="00FC285B"/>
    <w:rsid w:val="00FC5C49"/>
    <w:rsid w:val="00FD437F"/>
    <w:rsid w:val="00FD45D0"/>
    <w:rsid w:val="00FD5FDF"/>
    <w:rsid w:val="00FD692D"/>
    <w:rsid w:val="00FD6CEA"/>
    <w:rsid w:val="00FD7B03"/>
    <w:rsid w:val="00FE075E"/>
    <w:rsid w:val="00FE0DA8"/>
    <w:rsid w:val="00FE0E8A"/>
    <w:rsid w:val="00FE1774"/>
    <w:rsid w:val="00FE2672"/>
    <w:rsid w:val="00FE2B74"/>
    <w:rsid w:val="00FE2E45"/>
    <w:rsid w:val="00FE4D91"/>
    <w:rsid w:val="00FE5037"/>
    <w:rsid w:val="00FE5D78"/>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182E9D9F-2758-48A0-9C2E-57D7BD02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72600276">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33546791">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74885686">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087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0185-4A66-46B8-ADF5-77FABF0B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131</cp:revision>
  <cp:lastPrinted>2017-04-25T01:58:00Z</cp:lastPrinted>
  <dcterms:created xsi:type="dcterms:W3CDTF">2017-06-01T13:33:00Z</dcterms:created>
  <dcterms:modified xsi:type="dcterms:W3CDTF">2017-10-11T01:46:00Z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