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AEDB" w14:textId="77777777" w:rsidR="002F152C" w:rsidRPr="003900EC" w:rsidRDefault="002F152C" w:rsidP="000A462C">
      <w:pPr>
        <w:pStyle w:val="T1"/>
        <w:pBdr>
          <w:bottom w:val="single" w:sz="6" w:space="0" w:color="auto"/>
        </w:pBdr>
        <w:tabs>
          <w:tab w:val="left" w:pos="7513"/>
        </w:tabs>
        <w:spacing w:after="240"/>
        <w:rPr>
          <w:rFonts w:asciiTheme="minorHAnsi" w:hAnsiTheme="minorHAnsi"/>
          <w:sz w:val="32"/>
        </w:rPr>
      </w:pPr>
      <w:r w:rsidRPr="003900EC">
        <w:rPr>
          <w:rFonts w:asciiTheme="minorHAnsi" w:hAnsiTheme="minorHAnsi"/>
          <w:sz w:val="32"/>
        </w:rPr>
        <w:t>IEEE P802.11</w:t>
      </w:r>
      <w:r w:rsidRPr="003900EC">
        <w:rPr>
          <w:rFonts w:asciiTheme="minorHAnsi" w:hAnsiTheme="minorHAnsi"/>
          <w:sz w:val="32"/>
        </w:rPr>
        <w:br/>
        <w:t>Wireless LANs</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357"/>
        <w:gridCol w:w="2356"/>
        <w:gridCol w:w="2357"/>
      </w:tblGrid>
      <w:tr w:rsidR="00B0728C" w:rsidRPr="003900EC" w14:paraId="42AC2687" w14:textId="77777777" w:rsidTr="0086741A">
        <w:trPr>
          <w:jc w:val="center"/>
        </w:trPr>
        <w:tc>
          <w:tcPr>
            <w:tcW w:w="9426" w:type="dxa"/>
            <w:gridSpan w:val="4"/>
            <w:vAlign w:val="center"/>
          </w:tcPr>
          <w:p w14:paraId="5C22EB5D" w14:textId="01DF7ECE" w:rsidR="00B0728C" w:rsidRPr="003900EC" w:rsidRDefault="0086741A" w:rsidP="005D554A">
            <w:pPr>
              <w:pStyle w:val="T2"/>
              <w:spacing w:after="0"/>
              <w:ind w:left="0" w:right="0"/>
              <w:rPr>
                <w:rFonts w:asciiTheme="minorHAnsi" w:hAnsiTheme="minorHAnsi"/>
                <w:szCs w:val="22"/>
              </w:rPr>
            </w:pPr>
            <w:r>
              <w:rPr>
                <w:rFonts w:asciiTheme="minorHAnsi" w:hAnsiTheme="minorHAnsi"/>
                <w:szCs w:val="22"/>
              </w:rPr>
              <w:t>Proposed L</w:t>
            </w:r>
            <w:r w:rsidR="006F7E82">
              <w:rPr>
                <w:rFonts w:asciiTheme="minorHAnsi" w:hAnsiTheme="minorHAnsi"/>
                <w:szCs w:val="22"/>
              </w:rPr>
              <w:t>iaison Statement</w:t>
            </w:r>
            <w:r w:rsidR="00B0728C" w:rsidRPr="003900EC">
              <w:rPr>
                <w:rFonts w:asciiTheme="minorHAnsi" w:hAnsiTheme="minorHAnsi"/>
                <w:szCs w:val="22"/>
              </w:rPr>
              <w:t xml:space="preserve"> to </w:t>
            </w:r>
            <w:r w:rsidR="005D554A" w:rsidRPr="003900EC">
              <w:rPr>
                <w:rFonts w:asciiTheme="minorHAnsi" w:hAnsiTheme="minorHAnsi"/>
                <w:szCs w:val="22"/>
              </w:rPr>
              <w:t>ETSI BRAN</w:t>
            </w:r>
            <w:r>
              <w:rPr>
                <w:rFonts w:asciiTheme="minorHAnsi" w:hAnsiTheme="minorHAnsi"/>
                <w:szCs w:val="22"/>
              </w:rPr>
              <w:br/>
              <w:t xml:space="preserve">in relation to </w:t>
            </w:r>
            <w:r w:rsidRPr="007B43B3">
              <w:rPr>
                <w:rFonts w:asciiTheme="minorHAnsi" w:hAnsiTheme="minorHAnsi"/>
                <w:i/>
                <w:szCs w:val="22"/>
              </w:rPr>
              <w:t>blocking energy</w:t>
            </w:r>
            <w:r>
              <w:rPr>
                <w:rFonts w:asciiTheme="minorHAnsi" w:hAnsiTheme="minorHAnsi"/>
                <w:szCs w:val="22"/>
              </w:rPr>
              <w:t xml:space="preserve"> issues</w:t>
            </w:r>
          </w:p>
        </w:tc>
      </w:tr>
      <w:tr w:rsidR="00CB131B" w:rsidRPr="003900EC" w14:paraId="5623BFC0" w14:textId="77777777" w:rsidTr="0086741A">
        <w:trPr>
          <w:jc w:val="center"/>
        </w:trPr>
        <w:tc>
          <w:tcPr>
            <w:tcW w:w="2356" w:type="dxa"/>
            <w:vAlign w:val="center"/>
          </w:tcPr>
          <w:p w14:paraId="614ED76B" w14:textId="77387E88" w:rsidR="00CB131B" w:rsidRPr="003900EC" w:rsidRDefault="006F7E82" w:rsidP="00CB131B">
            <w:pPr>
              <w:pStyle w:val="T2"/>
              <w:spacing w:after="0"/>
              <w:ind w:left="0" w:right="0"/>
              <w:jc w:val="left"/>
              <w:rPr>
                <w:rFonts w:asciiTheme="minorHAnsi" w:hAnsiTheme="minorHAnsi"/>
                <w:sz w:val="24"/>
                <w:szCs w:val="22"/>
              </w:rPr>
            </w:pPr>
            <w:r>
              <w:rPr>
                <w:rFonts w:asciiTheme="minorHAnsi" w:hAnsiTheme="minorHAnsi"/>
                <w:sz w:val="24"/>
                <w:szCs w:val="22"/>
              </w:rPr>
              <w:t xml:space="preserve">Author </w:t>
            </w:r>
            <w:r w:rsidR="00CB131B" w:rsidRPr="003900EC">
              <w:rPr>
                <w:rFonts w:asciiTheme="minorHAnsi" w:hAnsiTheme="minorHAnsi"/>
                <w:sz w:val="24"/>
                <w:szCs w:val="22"/>
              </w:rPr>
              <w:t>Name</w:t>
            </w:r>
          </w:p>
        </w:tc>
        <w:tc>
          <w:tcPr>
            <w:tcW w:w="2357" w:type="dxa"/>
            <w:vAlign w:val="center"/>
          </w:tcPr>
          <w:p w14:paraId="28AAFD90"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Affiliation</w:t>
            </w:r>
          </w:p>
        </w:tc>
        <w:tc>
          <w:tcPr>
            <w:tcW w:w="2356" w:type="dxa"/>
            <w:vAlign w:val="center"/>
          </w:tcPr>
          <w:p w14:paraId="42CE410C"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Phone</w:t>
            </w:r>
          </w:p>
        </w:tc>
        <w:tc>
          <w:tcPr>
            <w:tcW w:w="2357" w:type="dxa"/>
            <w:vAlign w:val="center"/>
          </w:tcPr>
          <w:p w14:paraId="7DA24AFD" w14:textId="77777777" w:rsidR="00CB131B" w:rsidRPr="003900EC" w:rsidRDefault="00CB131B" w:rsidP="00CB131B">
            <w:pPr>
              <w:pStyle w:val="T2"/>
              <w:spacing w:after="0"/>
              <w:ind w:left="0" w:right="0"/>
              <w:jc w:val="left"/>
              <w:rPr>
                <w:rFonts w:asciiTheme="minorHAnsi" w:hAnsiTheme="minorHAnsi"/>
                <w:sz w:val="24"/>
                <w:szCs w:val="22"/>
              </w:rPr>
            </w:pPr>
            <w:r w:rsidRPr="003900EC">
              <w:rPr>
                <w:rFonts w:asciiTheme="minorHAnsi" w:hAnsiTheme="minorHAnsi"/>
                <w:sz w:val="24"/>
                <w:szCs w:val="22"/>
              </w:rPr>
              <w:t>email</w:t>
            </w:r>
          </w:p>
        </w:tc>
      </w:tr>
      <w:tr w:rsidR="00CB131B" w:rsidRPr="003900EC" w14:paraId="6273C707" w14:textId="77777777" w:rsidTr="0086741A">
        <w:trPr>
          <w:jc w:val="center"/>
        </w:trPr>
        <w:tc>
          <w:tcPr>
            <w:tcW w:w="2356" w:type="dxa"/>
            <w:vAlign w:val="center"/>
          </w:tcPr>
          <w:p w14:paraId="347FFBB2"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Andrew Myles</w:t>
            </w:r>
          </w:p>
        </w:tc>
        <w:tc>
          <w:tcPr>
            <w:tcW w:w="2357" w:type="dxa"/>
            <w:vAlign w:val="center"/>
          </w:tcPr>
          <w:p w14:paraId="2CE7B86D"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Cisco</w:t>
            </w:r>
          </w:p>
        </w:tc>
        <w:tc>
          <w:tcPr>
            <w:tcW w:w="2356" w:type="dxa"/>
            <w:vAlign w:val="center"/>
          </w:tcPr>
          <w:p w14:paraId="509B027E"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+61 418 656587</w:t>
            </w:r>
          </w:p>
        </w:tc>
        <w:tc>
          <w:tcPr>
            <w:tcW w:w="2357" w:type="dxa"/>
            <w:vAlign w:val="center"/>
          </w:tcPr>
          <w:p w14:paraId="65BB6DE5" w14:textId="77777777" w:rsidR="00CB131B" w:rsidRPr="003900EC" w:rsidRDefault="00CB131B" w:rsidP="00CB131B">
            <w:pPr>
              <w:pStyle w:val="T2"/>
              <w:spacing w:before="100" w:beforeAutospacing="1" w:after="100" w:afterAutospacing="1"/>
              <w:ind w:left="0" w:right="0"/>
              <w:jc w:val="left"/>
              <w:rPr>
                <w:rFonts w:asciiTheme="minorHAnsi" w:hAnsiTheme="minorHAnsi"/>
                <w:b w:val="0"/>
                <w:sz w:val="24"/>
                <w:szCs w:val="22"/>
                <w:lang w:val="en-US" w:eastAsia="zh-CN"/>
              </w:rPr>
            </w:pPr>
            <w:r w:rsidRPr="003900EC">
              <w:rPr>
                <w:rFonts w:asciiTheme="minorHAnsi" w:hAnsiTheme="minorHAnsi"/>
                <w:b w:val="0"/>
                <w:sz w:val="24"/>
                <w:szCs w:val="22"/>
                <w:lang w:val="en-US" w:eastAsia="zh-CN"/>
              </w:rPr>
              <w:t>amyles@cisco.com</w:t>
            </w:r>
          </w:p>
        </w:tc>
      </w:tr>
    </w:tbl>
    <w:p w14:paraId="0EA73369" w14:textId="77777777" w:rsidR="002F152C" w:rsidRPr="003900EC" w:rsidRDefault="004E1DFB">
      <w:pPr>
        <w:pStyle w:val="T1"/>
        <w:spacing w:after="120"/>
        <w:rPr>
          <w:rFonts w:asciiTheme="minorHAnsi" w:hAnsiTheme="minorHAnsi"/>
          <w:sz w:val="24"/>
        </w:rPr>
      </w:pPr>
      <w:r w:rsidRPr="003900EC">
        <w:rPr>
          <w:rFonts w:asciiTheme="minorHAnsi" w:hAnsiTheme="minorHAnsi"/>
          <w:noProof/>
          <w:sz w:val="32"/>
          <w:lang w:val="en-AU" w:eastAsia="en-AU"/>
        </w:rPr>
        <mc:AlternateContent>
          <mc:Choice Requires="wps">
            <w:drawing>
              <wp:anchor distT="0" distB="0" distL="114300" distR="114300" simplePos="0" relativeHeight="251658240" behindDoc="0" locked="0" layoutInCell="0" allowOverlap="1" wp14:anchorId="6C6C6F10" wp14:editId="16EDA191">
                <wp:simplePos x="0" y="0"/>
                <wp:positionH relativeFrom="column">
                  <wp:posOffset>-61595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8293B" w14:textId="1D2AF352"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2017-09-11</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72E07309"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.11 WG</w:t>
                            </w:r>
                            <w:r w:rsidRPr="00207E22">
                              <w:rPr>
                                <w:rFonts w:asciiTheme="minorHAnsi" w:hAnsiTheme="minorHAnsi"/>
                                <w:sz w:val="24"/>
                                <w:szCs w:val="22"/>
                              </w:rPr>
                              <w:t xml:space="preserve"> to </w:t>
                            </w:r>
                            <w:r>
                              <w:rPr>
                                <w:rFonts w:asciiTheme="minorHAnsi" w:hAnsiTheme="minorHAnsi"/>
                                <w:sz w:val="24"/>
                                <w:szCs w:val="22"/>
                              </w:rPr>
                              <w:t>ETSI BRAN</w:t>
                            </w:r>
                            <w:r w:rsidRPr="00207E22">
                              <w:rPr>
                                <w:rFonts w:asciiTheme="minorHAnsi" w:hAnsiTheme="minorHAnsi"/>
                                <w:sz w:val="24"/>
                                <w:szCs w:val="22"/>
                              </w:rPr>
                              <w:t xml:space="preserve"> related to </w:t>
                            </w:r>
                            <w:r>
                              <w:rPr>
                                <w:rFonts w:asciiTheme="minorHAnsi" w:hAnsiTheme="minorHAnsi"/>
                                <w:sz w:val="24"/>
                                <w:szCs w:val="22"/>
                              </w:rPr>
                              <w:t>blocking energy issues</w:t>
                            </w:r>
                            <w:r w:rsidRPr="00207E22">
                              <w:rPr>
                                <w:rFonts w:asciiTheme="minorHAnsi" w:hAnsiTheme="minorHAnsi"/>
                                <w:sz w:val="24"/>
                                <w:szCs w:val="22"/>
                              </w:rPr>
                              <w:t xml:space="preserve">, </w:t>
                            </w:r>
                            <w:r>
                              <w:rPr>
                                <w:rFonts w:asciiTheme="minorHAnsi" w:hAnsiTheme="minorHAnsi"/>
                                <w:sz w:val="24"/>
                                <w:szCs w:val="22"/>
                              </w:rPr>
                              <w:t>particularly in the context of the next</w:t>
                            </w:r>
                            <w:r w:rsidR="00C54AD5">
                              <w:rPr>
                                <w:rFonts w:asciiTheme="minorHAnsi" w:hAnsiTheme="minorHAnsi"/>
                                <w:sz w:val="24"/>
                                <w:szCs w:val="22"/>
                              </w:rPr>
                              <w:t xml:space="preserve"> </w:t>
                            </w:r>
                            <w:r>
                              <w:rPr>
                                <w:rFonts w:asciiTheme="minorHAnsi" w:hAnsiTheme="minorHAnsi"/>
                                <w:sz w:val="24"/>
                                <w:szCs w:val="22"/>
                              </w:rPr>
                              <w:t>proposed revision of EN 301 893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6F10"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" o:allowincell="f" stroked="f">
                <v:textbox>
                  <w:txbxContent>
                    <w:p w14:paraId="08C8293B" w14:textId="1D2AF352" w:rsidR="00343133" w:rsidRDefault="00343133">
                      <w:pPr>
                        <w:pStyle w:val="T1"/>
                        <w:spacing w:after="120"/>
                        <w:rPr>
                          <w:rFonts w:asciiTheme="minorHAnsi" w:hAnsiTheme="minorHAnsi"/>
                          <w:b w:val="0"/>
                          <w:sz w:val="24"/>
                          <w:szCs w:val="22"/>
                        </w:rPr>
                      </w:pPr>
                      <w:r>
                        <w:rPr>
                          <w:rFonts w:asciiTheme="minorHAnsi" w:hAnsiTheme="minorHAnsi"/>
                          <w:b w:val="0"/>
                          <w:sz w:val="24"/>
                          <w:szCs w:val="22"/>
                        </w:rPr>
                        <w:t>Document date: 2017-09-11</w:t>
                      </w:r>
                    </w:p>
                    <w:p w14:paraId="29D152E2" w14:textId="77777777" w:rsidR="00343133" w:rsidRPr="00B04191" w:rsidRDefault="00343133">
                      <w:pPr>
                        <w:pStyle w:val="T1"/>
                        <w:spacing w:after="120"/>
                        <w:rPr>
                          <w:rFonts w:asciiTheme="minorHAnsi" w:hAnsiTheme="minorHAnsi"/>
                          <w:b w:val="0"/>
                          <w:sz w:val="24"/>
                          <w:szCs w:val="22"/>
                        </w:rPr>
                      </w:pPr>
                    </w:p>
                    <w:p w14:paraId="01E275AF" w14:textId="77777777" w:rsidR="00343133" w:rsidRDefault="00343133">
                      <w:pPr>
                        <w:pStyle w:val="T1"/>
                        <w:spacing w:after="120"/>
                        <w:rPr>
                          <w:rFonts w:asciiTheme="minorHAnsi" w:hAnsiTheme="minorHAnsi"/>
                          <w:sz w:val="24"/>
                          <w:szCs w:val="22"/>
                        </w:rPr>
                      </w:pPr>
                      <w:r w:rsidRPr="00454705">
                        <w:rPr>
                          <w:rFonts w:asciiTheme="minorHAnsi" w:hAnsiTheme="minorHAnsi"/>
                          <w:sz w:val="24"/>
                          <w:szCs w:val="22"/>
                        </w:rPr>
                        <w:t>Abstract</w:t>
                      </w:r>
                    </w:p>
                    <w:p w14:paraId="67C9655B" w14:textId="72E07309" w:rsidR="00343133" w:rsidRDefault="00343133" w:rsidP="005D554A">
                      <w:pPr>
                        <w:spacing w:before="100" w:beforeAutospacing="1" w:after="100" w:afterAutospacing="1"/>
                        <w:jc w:val="center"/>
                        <w:rPr>
                          <w:rFonts w:asciiTheme="minorHAnsi" w:hAnsiTheme="minorHAnsi"/>
                          <w:sz w:val="24"/>
                          <w:szCs w:val="22"/>
                        </w:rPr>
                      </w:pPr>
                      <w:r w:rsidRPr="00207E22">
                        <w:rPr>
                          <w:rFonts w:asciiTheme="minorHAnsi" w:hAnsiTheme="minorHAnsi"/>
                          <w:sz w:val="24"/>
                          <w:szCs w:val="22"/>
                        </w:rPr>
                        <w:t>This document contains a</w:t>
                      </w:r>
                      <w:r>
                        <w:rPr>
                          <w:rFonts w:asciiTheme="minorHAnsi" w:hAnsiTheme="minorHAnsi"/>
                          <w:sz w:val="24"/>
                          <w:szCs w:val="22"/>
                        </w:rPr>
                        <w:t xml:space="preserve"> proposed Liaison Statement</w:t>
                      </w:r>
                      <w:r w:rsidRPr="00207E22">
                        <w:rPr>
                          <w:rFonts w:asciiTheme="minorHAnsi" w:hAnsiTheme="minorHAnsi"/>
                          <w:sz w:val="24"/>
                          <w:szCs w:val="22"/>
                        </w:rPr>
                        <w:t xml:space="preserve"> from </w:t>
                      </w:r>
                      <w:r>
                        <w:rPr>
                          <w:rFonts w:asciiTheme="minorHAnsi" w:hAnsiTheme="minorHAnsi"/>
                          <w:sz w:val="24"/>
                          <w:szCs w:val="22"/>
                        </w:rPr>
                        <w:t xml:space="preserve">the </w:t>
                      </w:r>
                      <w:r w:rsidRPr="00207E22">
                        <w:rPr>
                          <w:rFonts w:asciiTheme="minorHAnsi" w:hAnsiTheme="minorHAnsi"/>
                          <w:sz w:val="24"/>
                          <w:szCs w:val="22"/>
                        </w:rPr>
                        <w:t>IEEE 802</w:t>
                      </w:r>
                      <w:r>
                        <w:rPr>
                          <w:rFonts w:asciiTheme="minorHAnsi" w:hAnsiTheme="minorHAnsi"/>
                          <w:sz w:val="24"/>
                          <w:szCs w:val="22"/>
                        </w:rPr>
                        <w:t>.11 WG</w:t>
                      </w:r>
                      <w:r w:rsidRPr="00207E22">
                        <w:rPr>
                          <w:rFonts w:asciiTheme="minorHAnsi" w:hAnsiTheme="minorHAnsi"/>
                          <w:sz w:val="24"/>
                          <w:szCs w:val="22"/>
                        </w:rPr>
                        <w:t xml:space="preserve"> to </w:t>
                      </w:r>
                      <w:r>
                        <w:rPr>
                          <w:rFonts w:asciiTheme="minorHAnsi" w:hAnsiTheme="minorHAnsi"/>
                          <w:sz w:val="24"/>
                          <w:szCs w:val="22"/>
                        </w:rPr>
                        <w:t>ETSI BRAN</w:t>
                      </w:r>
                      <w:r w:rsidRPr="00207E22">
                        <w:rPr>
                          <w:rFonts w:asciiTheme="minorHAnsi" w:hAnsiTheme="minorHAnsi"/>
                          <w:sz w:val="24"/>
                          <w:szCs w:val="22"/>
                        </w:rPr>
                        <w:t xml:space="preserve"> related to </w:t>
                      </w:r>
                      <w:r>
                        <w:rPr>
                          <w:rFonts w:asciiTheme="minorHAnsi" w:hAnsiTheme="minorHAnsi"/>
                          <w:sz w:val="24"/>
                          <w:szCs w:val="22"/>
                        </w:rPr>
                        <w:t>blocking energy issues</w:t>
                      </w:r>
                      <w:r w:rsidRPr="00207E22">
                        <w:rPr>
                          <w:rFonts w:asciiTheme="minorHAnsi" w:hAnsiTheme="minorHAnsi"/>
                          <w:sz w:val="24"/>
                          <w:szCs w:val="22"/>
                        </w:rPr>
                        <w:t xml:space="preserve">, </w:t>
                      </w:r>
                      <w:r>
                        <w:rPr>
                          <w:rFonts w:asciiTheme="minorHAnsi" w:hAnsiTheme="minorHAnsi"/>
                          <w:sz w:val="24"/>
                          <w:szCs w:val="22"/>
                        </w:rPr>
                        <w:t>particularly in the context of the next</w:t>
                      </w:r>
                      <w:r w:rsidR="00C54AD5">
                        <w:rPr>
                          <w:rFonts w:asciiTheme="minorHAnsi" w:hAnsiTheme="minorHAnsi"/>
                          <w:sz w:val="24"/>
                          <w:szCs w:val="22"/>
                        </w:rPr>
                        <w:t xml:space="preserve"> </w:t>
                      </w:r>
                      <w:r>
                        <w:rPr>
                          <w:rFonts w:asciiTheme="minorHAnsi" w:hAnsiTheme="minorHAnsi"/>
                          <w:sz w:val="24"/>
                          <w:szCs w:val="22"/>
                        </w:rPr>
                        <w:t>proposed revision of EN 301 893</w:t>
                      </w:r>
                    </w:p>
                  </w:txbxContent>
                </v:textbox>
              </v:shape>
            </w:pict>
          </mc:Fallback>
        </mc:AlternateContent>
      </w:r>
    </w:p>
    <w:p w14:paraId="3F6BEAC8" w14:textId="77777777" w:rsidR="002F152C" w:rsidRPr="003900EC" w:rsidRDefault="002F152C" w:rsidP="00CB131B">
      <w:pPr>
        <w:pStyle w:val="Title"/>
        <w:rPr>
          <w:rFonts w:asciiTheme="minorHAnsi" w:hAnsiTheme="minorHAnsi"/>
          <w:sz w:val="36"/>
          <w:lang w:eastAsia="zh-CN"/>
        </w:rPr>
      </w:pPr>
      <w:r w:rsidRPr="003900EC">
        <w:rPr>
          <w:rFonts w:asciiTheme="minorHAnsi" w:hAnsiTheme="minorHAnsi"/>
          <w:sz w:val="56"/>
        </w:rPr>
        <w:br w:type="page"/>
      </w:r>
    </w:p>
    <w:p w14:paraId="2A1AD7DE" w14:textId="77777777" w:rsidR="00AB3F6E" w:rsidRPr="003900EC" w:rsidRDefault="00F5498E" w:rsidP="00AB3F6E">
      <w:pPr>
        <w:spacing w:before="120" w:after="480"/>
        <w:jc w:val="center"/>
        <w:rPr>
          <w:rFonts w:asciiTheme="minorHAnsi" w:hAnsiTheme="minorHAnsi"/>
          <w:b/>
          <w:sz w:val="32"/>
          <w:szCs w:val="24"/>
        </w:rPr>
      </w:pPr>
      <w:r>
        <w:rPr>
          <w:rFonts w:asciiTheme="minorHAnsi" w:hAnsiTheme="minorHAnsi"/>
          <w:b/>
          <w:sz w:val="32"/>
          <w:szCs w:val="24"/>
        </w:rPr>
        <w:lastRenderedPageBreak/>
        <w:t>Liaison statement</w:t>
      </w:r>
    </w:p>
    <w:p w14:paraId="62D837FD"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TO:</w:t>
      </w:r>
    </w:p>
    <w:p w14:paraId="1BE8C4AC" w14:textId="77777777" w:rsidR="00134335" w:rsidRPr="003900EC" w:rsidRDefault="005D554A" w:rsidP="005D554A">
      <w:pPr>
        <w:pStyle w:val="Bullet"/>
        <w:jc w:val="left"/>
        <w:rPr>
          <w:szCs w:val="24"/>
        </w:rPr>
      </w:pPr>
      <w:r w:rsidRPr="003900EC">
        <w:rPr>
          <w:szCs w:val="24"/>
        </w:rPr>
        <w:t xml:space="preserve">Edgard Vangeel, ETSI BRAN Chair, </w:t>
      </w:r>
      <w:hyperlink r:id="rId8" w:history="1">
        <w:r w:rsidRPr="003900EC">
          <w:rPr>
            <w:rStyle w:val="Hyperlink"/>
            <w:szCs w:val="24"/>
          </w:rPr>
          <w:t>evangeel@cisco.com</w:t>
        </w:r>
      </w:hyperlink>
    </w:p>
    <w:p w14:paraId="4BCDB334" w14:textId="77777777" w:rsidR="00012480" w:rsidRPr="003900EC" w:rsidRDefault="000E099F" w:rsidP="00FA66ED">
      <w:pPr>
        <w:spacing w:before="120"/>
        <w:jc w:val="both"/>
        <w:rPr>
          <w:rFonts w:asciiTheme="minorHAnsi" w:hAnsiTheme="minorHAnsi"/>
          <w:sz w:val="24"/>
          <w:szCs w:val="24"/>
        </w:rPr>
      </w:pPr>
      <w:r w:rsidRPr="003900EC">
        <w:rPr>
          <w:rFonts w:asciiTheme="minorHAnsi" w:hAnsiTheme="minorHAnsi"/>
          <w:b/>
          <w:sz w:val="24"/>
          <w:szCs w:val="24"/>
        </w:rPr>
        <w:t>CC:</w:t>
      </w:r>
    </w:p>
    <w:p w14:paraId="2D60BEFD" w14:textId="581DEE17" w:rsidR="000E099F" w:rsidRPr="003900EC" w:rsidRDefault="006F7E82" w:rsidP="006F7E82">
      <w:pPr>
        <w:pStyle w:val="Bullet"/>
        <w:rPr>
          <w:rStyle w:val="Hyperlink"/>
          <w:color w:val="auto"/>
          <w:u w:val="none"/>
        </w:rPr>
      </w:pPr>
      <w:r>
        <w:t>Paul Nikolich</w:t>
      </w:r>
      <w:r w:rsidR="000E099F" w:rsidRPr="003900EC">
        <w:t>, IEEE 802</w:t>
      </w:r>
      <w:r>
        <w:t xml:space="preserve"> </w:t>
      </w:r>
      <w:r w:rsidR="000E099F" w:rsidRPr="003900EC">
        <w:t>Chair</w:t>
      </w:r>
      <w:r>
        <w:t xml:space="preserve">, </w:t>
      </w:r>
      <w:hyperlink r:id="rId9" w:history="1">
        <w:r w:rsidRPr="001D7A57">
          <w:rPr>
            <w:rStyle w:val="Hyperlink"/>
          </w:rPr>
          <w:t>paul.nikolich@att.net</w:t>
        </w:r>
      </w:hyperlink>
    </w:p>
    <w:p w14:paraId="738BB55E" w14:textId="3FCDB519" w:rsidR="005D554A" w:rsidRDefault="005D554A" w:rsidP="005D554A">
      <w:pPr>
        <w:pStyle w:val="Bullet"/>
        <w:rPr>
          <w:rStyle w:val="Hyperlink"/>
          <w:color w:val="auto"/>
          <w:u w:val="none"/>
        </w:rPr>
      </w:pPr>
      <w:r w:rsidRPr="003900EC">
        <w:rPr>
          <w:rStyle w:val="Hyperlink"/>
          <w:color w:val="auto"/>
          <w:u w:val="none"/>
        </w:rPr>
        <w:t>Andre</w:t>
      </w:r>
      <w:r w:rsidR="006F7E82">
        <w:rPr>
          <w:rStyle w:val="Hyperlink"/>
          <w:color w:val="auto"/>
          <w:u w:val="none"/>
        </w:rPr>
        <w:t>w Myles, IEEE 802.11 Coexistence Standing Committee</w:t>
      </w:r>
      <w:r w:rsidRPr="003900EC">
        <w:rPr>
          <w:rStyle w:val="Hyperlink"/>
          <w:color w:val="auto"/>
          <w:u w:val="none"/>
        </w:rPr>
        <w:t xml:space="preserve"> Chair, </w:t>
      </w:r>
      <w:hyperlink r:id="rId10" w:history="1">
        <w:r w:rsidR="003900EC" w:rsidRPr="00EB5C80">
          <w:rPr>
            <w:rStyle w:val="Hyperlink"/>
          </w:rPr>
          <w:t>amyles@cisco.com</w:t>
        </w:r>
      </w:hyperlink>
    </w:p>
    <w:p w14:paraId="51B9BF99" w14:textId="29A14672"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SUBJECT:</w:t>
      </w:r>
      <w:r w:rsidRPr="003900EC">
        <w:rPr>
          <w:rFonts w:asciiTheme="minorHAnsi" w:hAnsiTheme="minorHAnsi"/>
          <w:sz w:val="24"/>
        </w:rPr>
        <w:t xml:space="preserve"> </w:t>
      </w:r>
      <w:r w:rsidR="009C1C57" w:rsidRPr="007B43B3">
        <w:rPr>
          <w:rFonts w:asciiTheme="minorHAnsi" w:hAnsiTheme="minorHAnsi"/>
          <w:i/>
          <w:sz w:val="24"/>
        </w:rPr>
        <w:t>Blocking energy</w:t>
      </w:r>
      <w:r w:rsidR="009C1C57">
        <w:rPr>
          <w:rFonts w:asciiTheme="minorHAnsi" w:hAnsiTheme="minorHAnsi"/>
          <w:sz w:val="24"/>
        </w:rPr>
        <w:t xml:space="preserve"> and the</w:t>
      </w:r>
      <w:r w:rsidR="005D554A" w:rsidRPr="003900EC">
        <w:rPr>
          <w:rFonts w:asciiTheme="minorHAnsi" w:hAnsiTheme="minorHAnsi"/>
          <w:sz w:val="24"/>
        </w:rPr>
        <w:t xml:space="preserve"> revision of EN 301 893</w:t>
      </w:r>
    </w:p>
    <w:p w14:paraId="5DF83283" w14:textId="38B9DE61" w:rsidR="000E099F" w:rsidRPr="003900EC" w:rsidRDefault="000E099F" w:rsidP="000E099F">
      <w:pPr>
        <w:spacing w:before="220"/>
        <w:jc w:val="both"/>
        <w:rPr>
          <w:rFonts w:asciiTheme="minorHAnsi" w:hAnsiTheme="minorHAnsi"/>
          <w:sz w:val="24"/>
        </w:rPr>
      </w:pPr>
      <w:r w:rsidRPr="003900EC">
        <w:rPr>
          <w:rFonts w:asciiTheme="minorHAnsi" w:hAnsiTheme="minorHAnsi"/>
          <w:b/>
          <w:sz w:val="24"/>
        </w:rPr>
        <w:t>DATE:</w:t>
      </w:r>
      <w:r w:rsidRPr="003900EC">
        <w:rPr>
          <w:rFonts w:asciiTheme="minorHAnsi" w:hAnsiTheme="minorHAnsi"/>
          <w:sz w:val="24"/>
        </w:rPr>
        <w:t xml:space="preserve"> </w:t>
      </w:r>
      <w:r w:rsidR="009C1C57" w:rsidRPr="009C1C57">
        <w:rPr>
          <w:rFonts w:asciiTheme="minorHAnsi" w:hAnsiTheme="minorHAnsi"/>
          <w:color w:val="FF0000"/>
          <w:sz w:val="24"/>
        </w:rPr>
        <w:t xml:space="preserve">15 </w:t>
      </w:r>
      <w:r w:rsidR="009C1C57" w:rsidRPr="00142F21">
        <w:rPr>
          <w:rFonts w:asciiTheme="minorHAnsi" w:hAnsiTheme="minorHAnsi"/>
          <w:color w:val="FF0000"/>
          <w:sz w:val="24"/>
        </w:rPr>
        <w:t xml:space="preserve">September </w:t>
      </w:r>
      <w:r w:rsidR="009C1C57">
        <w:rPr>
          <w:rFonts w:asciiTheme="minorHAnsi" w:hAnsiTheme="minorHAnsi"/>
          <w:sz w:val="24"/>
        </w:rPr>
        <w:t>2017</w:t>
      </w:r>
    </w:p>
    <w:p w14:paraId="15B6B4F1" w14:textId="77777777" w:rsidR="000E099F" w:rsidRDefault="000E099F" w:rsidP="000E099F">
      <w:pPr>
        <w:spacing w:before="220"/>
        <w:jc w:val="both"/>
        <w:rPr>
          <w:rFonts w:asciiTheme="minorHAnsi" w:hAnsiTheme="minorHAnsi"/>
          <w:sz w:val="24"/>
          <w:szCs w:val="24"/>
        </w:rPr>
      </w:pPr>
      <w:r w:rsidRPr="003900EC">
        <w:rPr>
          <w:rFonts w:asciiTheme="minorHAnsi" w:hAnsiTheme="minorHAnsi"/>
          <w:sz w:val="24"/>
          <w:szCs w:val="24"/>
        </w:rPr>
        <w:t xml:space="preserve">Dear </w:t>
      </w:r>
      <w:r w:rsidR="005D554A" w:rsidRPr="003900EC">
        <w:rPr>
          <w:rFonts w:asciiTheme="minorHAnsi" w:hAnsiTheme="minorHAnsi"/>
          <w:sz w:val="24"/>
          <w:szCs w:val="24"/>
        </w:rPr>
        <w:t>Edgard</w:t>
      </w:r>
      <w:r w:rsidRPr="003900EC">
        <w:rPr>
          <w:rFonts w:asciiTheme="minorHAnsi" w:hAnsiTheme="minorHAnsi"/>
          <w:sz w:val="24"/>
          <w:szCs w:val="24"/>
        </w:rPr>
        <w:t>,</w:t>
      </w:r>
    </w:p>
    <w:p w14:paraId="579BBCD9" w14:textId="77777777" w:rsidR="007B43B3" w:rsidRDefault="006F7E82" w:rsidP="000E099F">
      <w:pPr>
        <w:spacing w:before="220"/>
        <w:jc w:val="both"/>
        <w:rPr>
          <w:rFonts w:asciiTheme="minorHAnsi" w:hAnsiTheme="minorHAnsi"/>
          <w:sz w:val="24"/>
          <w:szCs w:val="24"/>
        </w:rPr>
      </w:pPr>
      <w:r>
        <w:rPr>
          <w:rFonts w:asciiTheme="minorHAnsi" w:hAnsiTheme="minorHAnsi"/>
          <w:sz w:val="24"/>
          <w:szCs w:val="24"/>
        </w:rPr>
        <w:t xml:space="preserve">This </w:t>
      </w:r>
      <w:r w:rsidR="0086741A">
        <w:rPr>
          <w:rFonts w:asciiTheme="minorHAnsi" w:hAnsiTheme="minorHAnsi"/>
          <w:sz w:val="24"/>
          <w:szCs w:val="24"/>
        </w:rPr>
        <w:t>document is an approved Liaison S</w:t>
      </w:r>
      <w:r>
        <w:rPr>
          <w:rFonts w:asciiTheme="minorHAnsi" w:hAnsiTheme="minorHAnsi"/>
          <w:sz w:val="24"/>
          <w:szCs w:val="24"/>
        </w:rPr>
        <w:t>tatement from</w:t>
      </w:r>
      <w:r w:rsidR="009C1C57">
        <w:rPr>
          <w:rFonts w:asciiTheme="minorHAnsi" w:hAnsiTheme="minorHAnsi"/>
          <w:sz w:val="24"/>
          <w:szCs w:val="24"/>
        </w:rPr>
        <w:t xml:space="preserve"> the</w:t>
      </w:r>
      <w:r>
        <w:rPr>
          <w:rFonts w:asciiTheme="minorHAnsi" w:hAnsiTheme="minorHAnsi"/>
          <w:sz w:val="24"/>
          <w:szCs w:val="24"/>
        </w:rPr>
        <w:t xml:space="preserve"> IEEE 802.11</w:t>
      </w:r>
      <w:r w:rsidR="009C1C57">
        <w:rPr>
          <w:rFonts w:asciiTheme="minorHAnsi" w:hAnsiTheme="minorHAnsi"/>
          <w:sz w:val="24"/>
          <w:szCs w:val="24"/>
        </w:rPr>
        <w:t xml:space="preserve"> Working Group</w:t>
      </w:r>
      <w:r w:rsidR="00FD3492">
        <w:rPr>
          <w:rFonts w:asciiTheme="minorHAnsi" w:hAnsiTheme="minorHAnsi"/>
          <w:sz w:val="24"/>
          <w:szCs w:val="24"/>
        </w:rPr>
        <w:t xml:space="preserve"> to ETSI BRAN</w:t>
      </w:r>
      <w:r w:rsidR="009C1C57">
        <w:rPr>
          <w:rFonts w:asciiTheme="minorHAnsi" w:hAnsiTheme="minorHAnsi"/>
          <w:sz w:val="24"/>
          <w:szCs w:val="24"/>
        </w:rPr>
        <w:t>.</w:t>
      </w:r>
      <w:r>
        <w:rPr>
          <w:rFonts w:asciiTheme="minorHAnsi" w:hAnsiTheme="minorHAnsi"/>
          <w:sz w:val="24"/>
          <w:szCs w:val="24"/>
        </w:rPr>
        <w:t xml:space="preserve"> </w:t>
      </w:r>
      <w:r w:rsidR="00660E07">
        <w:rPr>
          <w:rFonts w:asciiTheme="minorHAnsi" w:hAnsiTheme="minorHAnsi"/>
          <w:sz w:val="24"/>
          <w:szCs w:val="24"/>
        </w:rPr>
        <w:t xml:space="preserve">The positions contained within this </w:t>
      </w:r>
      <w:r w:rsidR="0086741A">
        <w:rPr>
          <w:rFonts w:asciiTheme="minorHAnsi" w:hAnsiTheme="minorHAnsi"/>
          <w:sz w:val="24"/>
          <w:szCs w:val="24"/>
        </w:rPr>
        <w:t xml:space="preserve">Liaison Statement </w:t>
      </w:r>
      <w:r w:rsidR="00660E07">
        <w:rPr>
          <w:rFonts w:asciiTheme="minorHAnsi" w:hAnsiTheme="minorHAnsi"/>
          <w:sz w:val="24"/>
          <w:szCs w:val="24"/>
        </w:rPr>
        <w:t>are those of the IEEE 802.11 Working Group</w:t>
      </w:r>
      <w:r>
        <w:rPr>
          <w:rFonts w:asciiTheme="minorHAnsi" w:hAnsiTheme="minorHAnsi"/>
          <w:sz w:val="24"/>
          <w:szCs w:val="24"/>
        </w:rPr>
        <w:t xml:space="preserve"> </w:t>
      </w:r>
      <w:r w:rsidR="00660E07">
        <w:rPr>
          <w:rFonts w:asciiTheme="minorHAnsi" w:hAnsiTheme="minorHAnsi"/>
          <w:sz w:val="24"/>
          <w:szCs w:val="24"/>
        </w:rPr>
        <w:t xml:space="preserve">and do not necessarily reflect </w:t>
      </w:r>
      <w:r>
        <w:rPr>
          <w:rFonts w:asciiTheme="minorHAnsi" w:hAnsiTheme="minorHAnsi"/>
          <w:sz w:val="24"/>
          <w:szCs w:val="24"/>
        </w:rPr>
        <w:t>position</w:t>
      </w:r>
      <w:r w:rsidR="00660E07">
        <w:rPr>
          <w:rFonts w:asciiTheme="minorHAnsi" w:hAnsiTheme="minorHAnsi"/>
          <w:sz w:val="24"/>
          <w:szCs w:val="24"/>
        </w:rPr>
        <w:t>s</w:t>
      </w:r>
      <w:r>
        <w:rPr>
          <w:rFonts w:asciiTheme="minorHAnsi" w:hAnsiTheme="minorHAnsi"/>
          <w:sz w:val="24"/>
          <w:szCs w:val="24"/>
        </w:rPr>
        <w:t xml:space="preserve"> of the IEEE,</w:t>
      </w:r>
      <w:r w:rsidR="007B43B3">
        <w:rPr>
          <w:rFonts w:asciiTheme="minorHAnsi" w:hAnsiTheme="minorHAnsi"/>
          <w:sz w:val="24"/>
          <w:szCs w:val="24"/>
        </w:rPr>
        <w:t xml:space="preserve"> the IEEE Standards Association, </w:t>
      </w:r>
      <w:r>
        <w:rPr>
          <w:rFonts w:asciiTheme="minorHAnsi" w:hAnsiTheme="minorHAnsi"/>
          <w:sz w:val="24"/>
          <w:szCs w:val="24"/>
        </w:rPr>
        <w:t>IEEE 802</w:t>
      </w:r>
      <w:r w:rsidR="007B43B3">
        <w:rPr>
          <w:rFonts w:asciiTheme="minorHAnsi" w:hAnsiTheme="minorHAnsi"/>
          <w:sz w:val="24"/>
          <w:szCs w:val="24"/>
        </w:rPr>
        <w:t xml:space="preserve"> or any other IEEE organisational unit</w:t>
      </w:r>
    </w:p>
    <w:p w14:paraId="16582498" w14:textId="646B0C6A" w:rsidR="006F7E82" w:rsidRDefault="007B43B3" w:rsidP="000E099F">
      <w:pPr>
        <w:spacing w:before="220"/>
        <w:jc w:val="both"/>
        <w:rPr>
          <w:rFonts w:asciiTheme="minorHAnsi" w:hAnsiTheme="minorHAnsi"/>
          <w:sz w:val="24"/>
          <w:szCs w:val="24"/>
        </w:rPr>
      </w:pPr>
      <w:r>
        <w:rPr>
          <w:rFonts w:asciiTheme="minorHAnsi" w:hAnsiTheme="minorHAnsi"/>
          <w:sz w:val="24"/>
          <w:szCs w:val="24"/>
        </w:rPr>
        <w:t xml:space="preserve">The IEEE 802 Working Group wishes to liaise the following comments relating to the use of </w:t>
      </w:r>
      <w:r w:rsidRPr="007B43B3">
        <w:rPr>
          <w:rFonts w:asciiTheme="minorHAnsi" w:hAnsiTheme="minorHAnsi"/>
          <w:i/>
          <w:sz w:val="24"/>
          <w:szCs w:val="24"/>
        </w:rPr>
        <w:t>blocking energy</w:t>
      </w:r>
      <w:r>
        <w:rPr>
          <w:rFonts w:asciiTheme="minorHAnsi" w:hAnsiTheme="minorHAnsi"/>
          <w:sz w:val="24"/>
          <w:szCs w:val="24"/>
        </w:rPr>
        <w:t xml:space="preserve"> in the 5 GHz band for ETSI BRAN’s consideration:</w:t>
      </w:r>
    </w:p>
    <w:p w14:paraId="45D1ED8B" w14:textId="1536E66B" w:rsidR="00E63718" w:rsidRPr="006470D3" w:rsidRDefault="006470D3" w:rsidP="007B43B3">
      <w:pPr>
        <w:pStyle w:val="ListParagraph"/>
        <w:numPr>
          <w:ilvl w:val="0"/>
          <w:numId w:val="32"/>
        </w:numPr>
        <w:spacing w:before="220"/>
        <w:ind w:firstLineChars="0"/>
        <w:rPr>
          <w:rFonts w:asciiTheme="minorHAnsi" w:hAnsiTheme="minorHAnsi"/>
          <w:sz w:val="24"/>
          <w:szCs w:val="24"/>
        </w:rPr>
      </w:pPr>
      <w:r w:rsidRPr="006470D3">
        <w:rPr>
          <w:rFonts w:asciiTheme="minorHAnsi" w:hAnsiTheme="minorHAnsi"/>
          <w:sz w:val="24"/>
          <w:szCs w:val="24"/>
        </w:rPr>
        <w:t xml:space="preserve">The IEEE 802.11 standard </w:t>
      </w:r>
      <w:r w:rsidR="007B43B3" w:rsidRPr="007B43B3">
        <w:rPr>
          <w:rFonts w:asciiTheme="minorHAnsi" w:hAnsiTheme="minorHAnsi"/>
          <w:sz w:val="24"/>
          <w:szCs w:val="24"/>
        </w:rPr>
        <w:t xml:space="preserve">is the basis </w:t>
      </w:r>
      <w:r w:rsidR="006B3D7E">
        <w:rPr>
          <w:rFonts w:asciiTheme="minorHAnsi" w:hAnsiTheme="minorHAnsi"/>
          <w:sz w:val="24"/>
          <w:szCs w:val="24"/>
        </w:rPr>
        <w:t xml:space="preserve">the </w:t>
      </w:r>
      <w:r w:rsidRPr="006470D3">
        <w:rPr>
          <w:rFonts w:asciiTheme="minorHAnsi" w:hAnsiTheme="minorHAnsi"/>
          <w:sz w:val="24"/>
          <w:szCs w:val="24"/>
        </w:rPr>
        <w:t>socio-economic success of Wi-Fi in Europe while remainin</w:t>
      </w:r>
      <w:r>
        <w:rPr>
          <w:rFonts w:asciiTheme="minorHAnsi" w:hAnsiTheme="minorHAnsi"/>
          <w:sz w:val="24"/>
          <w:szCs w:val="24"/>
        </w:rPr>
        <w:t>g aligned with the Re-Directive</w:t>
      </w:r>
    </w:p>
    <w:p w14:paraId="4570DBC7" w14:textId="42E35901" w:rsidR="00E63718" w:rsidRDefault="00E63718" w:rsidP="00E63718">
      <w:pPr>
        <w:pStyle w:val="ListParagraph"/>
        <w:numPr>
          <w:ilvl w:val="0"/>
          <w:numId w:val="32"/>
        </w:numPr>
        <w:spacing w:before="220"/>
        <w:ind w:firstLineChars="0"/>
        <w:jc w:val="both"/>
        <w:rPr>
          <w:rFonts w:asciiTheme="minorHAnsi" w:hAnsiTheme="minorHAnsi"/>
          <w:sz w:val="24"/>
          <w:szCs w:val="24"/>
        </w:rPr>
      </w:pPr>
      <w:r w:rsidRPr="00E63718">
        <w:rPr>
          <w:rFonts w:asciiTheme="minorHAnsi" w:hAnsiTheme="minorHAnsi"/>
          <w:sz w:val="24"/>
          <w:szCs w:val="24"/>
        </w:rPr>
        <w:t xml:space="preserve">The IEEE 802.11 Working Group is concerned that the use of </w:t>
      </w:r>
      <w:r w:rsidRPr="00F81D01">
        <w:rPr>
          <w:rFonts w:asciiTheme="minorHAnsi" w:hAnsiTheme="minorHAnsi"/>
          <w:i/>
          <w:sz w:val="24"/>
          <w:szCs w:val="24"/>
        </w:rPr>
        <w:t>blocking energy</w:t>
      </w:r>
      <w:r w:rsidRPr="00E63718">
        <w:rPr>
          <w:rFonts w:asciiTheme="minorHAnsi" w:hAnsiTheme="minorHAnsi"/>
          <w:sz w:val="24"/>
          <w:szCs w:val="24"/>
        </w:rPr>
        <w:t xml:space="preserve"> </w:t>
      </w:r>
      <w:r w:rsidR="006470D3">
        <w:rPr>
          <w:rFonts w:asciiTheme="minorHAnsi" w:hAnsiTheme="minorHAnsi"/>
          <w:sz w:val="24"/>
          <w:szCs w:val="24"/>
        </w:rPr>
        <w:t xml:space="preserve">by other systems </w:t>
      </w:r>
      <w:r w:rsidRPr="00E63718">
        <w:rPr>
          <w:rFonts w:asciiTheme="minorHAnsi" w:hAnsiTheme="minorHAnsi"/>
          <w:sz w:val="24"/>
          <w:szCs w:val="24"/>
        </w:rPr>
        <w:t xml:space="preserve">is contrary to </w:t>
      </w:r>
      <w:r w:rsidR="006B3D7E">
        <w:rPr>
          <w:rFonts w:asciiTheme="minorHAnsi" w:hAnsiTheme="minorHAnsi"/>
          <w:sz w:val="24"/>
          <w:szCs w:val="24"/>
        </w:rPr>
        <w:t xml:space="preserve">the </w:t>
      </w:r>
      <w:r w:rsidRPr="00E63718">
        <w:rPr>
          <w:rFonts w:asciiTheme="minorHAnsi" w:hAnsiTheme="minorHAnsi"/>
          <w:sz w:val="24"/>
          <w:szCs w:val="24"/>
        </w:rPr>
        <w:t>Re-Directive</w:t>
      </w:r>
      <w:r w:rsidR="00C54AD5">
        <w:rPr>
          <w:rFonts w:asciiTheme="minorHAnsi" w:hAnsiTheme="minorHAnsi"/>
          <w:sz w:val="24"/>
          <w:szCs w:val="24"/>
        </w:rPr>
        <w:t>,</w:t>
      </w:r>
      <w:r w:rsidRPr="00E63718">
        <w:rPr>
          <w:rFonts w:asciiTheme="minorHAnsi" w:hAnsiTheme="minorHAnsi"/>
          <w:sz w:val="24"/>
          <w:szCs w:val="24"/>
        </w:rPr>
        <w:t xml:space="preserve"> and best practice</w:t>
      </w:r>
    </w:p>
    <w:p w14:paraId="1FCA37A4" w14:textId="7F028804" w:rsidR="00E63718" w:rsidRDefault="00E63718" w:rsidP="00E63718">
      <w:pPr>
        <w:pStyle w:val="ListParagraph"/>
        <w:numPr>
          <w:ilvl w:val="0"/>
          <w:numId w:val="32"/>
        </w:numPr>
        <w:spacing w:before="220"/>
        <w:ind w:firstLineChars="0"/>
        <w:jc w:val="both"/>
        <w:rPr>
          <w:rFonts w:asciiTheme="minorHAnsi" w:hAnsiTheme="minorHAnsi"/>
          <w:sz w:val="24"/>
          <w:szCs w:val="24"/>
        </w:rPr>
      </w:pPr>
      <w:r w:rsidRPr="00E63718">
        <w:rPr>
          <w:rFonts w:asciiTheme="minorHAnsi" w:hAnsiTheme="minorHAnsi"/>
          <w:sz w:val="24"/>
          <w:szCs w:val="24"/>
        </w:rPr>
        <w:t xml:space="preserve">The IEEE 802.11 Working Group requests that ETSI BRAN consider </w:t>
      </w:r>
      <w:r>
        <w:rPr>
          <w:rFonts w:asciiTheme="minorHAnsi" w:hAnsiTheme="minorHAnsi"/>
          <w:sz w:val="24"/>
          <w:szCs w:val="24"/>
        </w:rPr>
        <w:t xml:space="preserve">the </w:t>
      </w:r>
      <w:r w:rsidR="00F81D01">
        <w:rPr>
          <w:rFonts w:asciiTheme="minorHAnsi" w:hAnsiTheme="minorHAnsi"/>
          <w:sz w:val="24"/>
          <w:szCs w:val="24"/>
        </w:rPr>
        <w:t>its</w:t>
      </w:r>
      <w:r w:rsidRPr="00E63718">
        <w:rPr>
          <w:rFonts w:asciiTheme="minorHAnsi" w:hAnsiTheme="minorHAnsi"/>
          <w:sz w:val="24"/>
          <w:szCs w:val="24"/>
        </w:rPr>
        <w:t xml:space="preserve"> concerns related to the use of </w:t>
      </w:r>
      <w:r w:rsidRPr="00F81D01">
        <w:rPr>
          <w:rFonts w:asciiTheme="minorHAnsi" w:hAnsiTheme="minorHAnsi"/>
          <w:i/>
          <w:sz w:val="24"/>
          <w:szCs w:val="24"/>
        </w:rPr>
        <w:t>blocking energy</w:t>
      </w:r>
      <w:r w:rsidRPr="00E63718">
        <w:rPr>
          <w:rFonts w:asciiTheme="minorHAnsi" w:hAnsiTheme="minorHAnsi"/>
          <w:sz w:val="24"/>
          <w:szCs w:val="24"/>
        </w:rPr>
        <w:t xml:space="preserve"> </w:t>
      </w:r>
      <w:r w:rsidR="006B3D7E">
        <w:rPr>
          <w:rFonts w:asciiTheme="minorHAnsi" w:hAnsiTheme="minorHAnsi"/>
          <w:sz w:val="24"/>
          <w:szCs w:val="24"/>
        </w:rPr>
        <w:t>in general by any systems</w:t>
      </w:r>
    </w:p>
    <w:p w14:paraId="5DD5AD61" w14:textId="380799CB" w:rsidR="00E63718" w:rsidRDefault="00E63718" w:rsidP="00E63718">
      <w:pPr>
        <w:pStyle w:val="ListParagraph"/>
        <w:numPr>
          <w:ilvl w:val="0"/>
          <w:numId w:val="32"/>
        </w:numPr>
        <w:spacing w:before="220"/>
        <w:ind w:firstLineChars="0"/>
        <w:jc w:val="both"/>
        <w:rPr>
          <w:rFonts w:asciiTheme="minorHAnsi" w:hAnsiTheme="minorHAnsi"/>
          <w:sz w:val="24"/>
          <w:szCs w:val="24"/>
        </w:rPr>
      </w:pPr>
      <w:r w:rsidRPr="00E63718">
        <w:rPr>
          <w:rFonts w:asciiTheme="minorHAnsi" w:hAnsiTheme="minorHAnsi"/>
          <w:sz w:val="24"/>
          <w:szCs w:val="24"/>
        </w:rPr>
        <w:t xml:space="preserve">The IEEE 802.11 Working Group has particular concerns relating to the use of </w:t>
      </w:r>
      <w:r w:rsidRPr="00F81D01">
        <w:rPr>
          <w:rFonts w:asciiTheme="minorHAnsi" w:hAnsiTheme="minorHAnsi"/>
          <w:i/>
          <w:sz w:val="24"/>
          <w:szCs w:val="24"/>
        </w:rPr>
        <w:t>blocking energy</w:t>
      </w:r>
      <w:r w:rsidRPr="00E63718">
        <w:rPr>
          <w:rFonts w:asciiTheme="minorHAnsi" w:hAnsiTheme="minorHAnsi"/>
          <w:sz w:val="24"/>
          <w:szCs w:val="24"/>
        </w:rPr>
        <w:t xml:space="preserve"> by </w:t>
      </w:r>
      <w:r w:rsidR="00C54AD5">
        <w:rPr>
          <w:rFonts w:asciiTheme="minorHAnsi" w:hAnsiTheme="minorHAnsi"/>
          <w:sz w:val="24"/>
          <w:szCs w:val="24"/>
        </w:rPr>
        <w:t xml:space="preserve">3GPP defined </w:t>
      </w:r>
      <w:r w:rsidRPr="00E63718">
        <w:rPr>
          <w:rFonts w:asciiTheme="minorHAnsi" w:hAnsiTheme="minorHAnsi"/>
          <w:sz w:val="24"/>
          <w:szCs w:val="24"/>
        </w:rPr>
        <w:t>LAA based systems</w:t>
      </w:r>
      <w:r w:rsidR="00F81D01">
        <w:rPr>
          <w:rFonts w:asciiTheme="minorHAnsi" w:hAnsiTheme="minorHAnsi"/>
          <w:sz w:val="24"/>
          <w:szCs w:val="24"/>
        </w:rPr>
        <w:t xml:space="preserve"> because it:</w:t>
      </w:r>
    </w:p>
    <w:p w14:paraId="1F687662" w14:textId="77777777" w:rsidR="00F81D01" w:rsidRDefault="00F81D01" w:rsidP="00C54AD5">
      <w:pPr>
        <w:pStyle w:val="ListParagraph"/>
        <w:keepNext/>
        <w:keepLines/>
        <w:numPr>
          <w:ilvl w:val="1"/>
          <w:numId w:val="32"/>
        </w:numPr>
        <w:spacing w:before="100"/>
        <w:ind w:left="1434" w:firstLineChars="0" w:hanging="357"/>
        <w:jc w:val="both"/>
        <w:rPr>
          <w:rFonts w:asciiTheme="minorHAnsi" w:hAnsiTheme="minorHAnsi"/>
          <w:sz w:val="24"/>
          <w:szCs w:val="24"/>
        </w:rPr>
      </w:pPr>
      <w:r w:rsidRPr="0086741A">
        <w:rPr>
          <w:rFonts w:asciiTheme="minorHAnsi" w:hAnsiTheme="minorHAnsi" w:cstheme="minorHAnsi"/>
          <w:sz w:val="24"/>
          <w:szCs w:val="24"/>
        </w:rPr>
        <w:t xml:space="preserve">Violates the </w:t>
      </w:r>
      <w:r w:rsidRPr="0086741A">
        <w:rPr>
          <w:rFonts w:asciiTheme="minorHAnsi" w:hAnsiTheme="minorHAnsi" w:cstheme="minorHAnsi"/>
        </w:rPr>
        <w:t xml:space="preserve">fundamental </w:t>
      </w:r>
      <w:r w:rsidRPr="0086741A">
        <w:rPr>
          <w:rFonts w:asciiTheme="minorHAnsi" w:hAnsiTheme="minorHAnsi" w:cstheme="minorHAnsi"/>
          <w:sz w:val="24"/>
          <w:szCs w:val="24"/>
        </w:rPr>
        <w:t>definition</w:t>
      </w:r>
      <w:r w:rsidRPr="009C38AA">
        <w:rPr>
          <w:rFonts w:asciiTheme="minorHAnsi" w:hAnsiTheme="minorHAnsi"/>
          <w:sz w:val="24"/>
          <w:szCs w:val="24"/>
        </w:rPr>
        <w:t xml:space="preserve"> of </w:t>
      </w:r>
      <w:r w:rsidRPr="009C38AA">
        <w:rPr>
          <w:rFonts w:asciiTheme="minorHAnsi" w:hAnsiTheme="minorHAnsi"/>
          <w:i/>
          <w:sz w:val="24"/>
          <w:szCs w:val="24"/>
        </w:rPr>
        <w:t>radio equipment</w:t>
      </w:r>
      <w:r w:rsidRPr="009C38AA">
        <w:rPr>
          <w:rFonts w:asciiTheme="minorHAnsi" w:hAnsiTheme="minorHAnsi"/>
          <w:sz w:val="24"/>
          <w:szCs w:val="24"/>
        </w:rPr>
        <w:t xml:space="preserve"> in </w:t>
      </w:r>
      <w:r>
        <w:rPr>
          <w:rFonts w:asciiTheme="minorHAnsi" w:hAnsiTheme="minorHAnsi"/>
          <w:sz w:val="24"/>
          <w:szCs w:val="24"/>
        </w:rPr>
        <w:t xml:space="preserve">the </w:t>
      </w:r>
      <w:r w:rsidRPr="009C38AA">
        <w:rPr>
          <w:rFonts w:asciiTheme="minorHAnsi" w:hAnsiTheme="minorHAnsi"/>
          <w:sz w:val="24"/>
          <w:szCs w:val="24"/>
        </w:rPr>
        <w:t>RE-Directive</w:t>
      </w:r>
    </w:p>
    <w:p w14:paraId="059257C9" w14:textId="77777777" w:rsidR="00F81D01" w:rsidRDefault="00F81D01" w:rsidP="00C54AD5">
      <w:pPr>
        <w:pStyle w:val="ListParagraph"/>
        <w:keepNext/>
        <w:keepLines/>
        <w:numPr>
          <w:ilvl w:val="1"/>
          <w:numId w:val="32"/>
        </w:numPr>
        <w:spacing w:before="100"/>
        <w:ind w:left="1434" w:firstLineChars="0" w:hanging="357"/>
        <w:jc w:val="both"/>
        <w:rPr>
          <w:rFonts w:asciiTheme="minorHAnsi" w:hAnsiTheme="minorHAnsi"/>
          <w:sz w:val="24"/>
          <w:szCs w:val="24"/>
        </w:rPr>
      </w:pPr>
      <w:r w:rsidRPr="009C38AA">
        <w:rPr>
          <w:rFonts w:asciiTheme="minorHAnsi" w:hAnsiTheme="minorHAnsi"/>
          <w:sz w:val="24"/>
          <w:szCs w:val="24"/>
        </w:rPr>
        <w:t xml:space="preserve">Is contrary to requirements for </w:t>
      </w:r>
      <w:r w:rsidRPr="009C38AA">
        <w:rPr>
          <w:rFonts w:asciiTheme="minorHAnsi" w:hAnsiTheme="minorHAnsi"/>
          <w:i/>
          <w:sz w:val="24"/>
          <w:szCs w:val="24"/>
        </w:rPr>
        <w:t>efficient use of radio spectrum</w:t>
      </w:r>
      <w:r w:rsidRPr="009C38AA">
        <w:rPr>
          <w:rFonts w:asciiTheme="minorHAnsi" w:hAnsiTheme="minorHAnsi"/>
          <w:sz w:val="24"/>
          <w:szCs w:val="24"/>
        </w:rPr>
        <w:t xml:space="preserve"> in</w:t>
      </w:r>
      <w:r>
        <w:rPr>
          <w:rFonts w:asciiTheme="minorHAnsi" w:hAnsiTheme="minorHAnsi"/>
          <w:sz w:val="24"/>
          <w:szCs w:val="24"/>
        </w:rPr>
        <w:t xml:space="preserve"> the</w:t>
      </w:r>
      <w:r w:rsidRPr="009C38AA">
        <w:rPr>
          <w:rFonts w:asciiTheme="minorHAnsi" w:hAnsiTheme="minorHAnsi"/>
          <w:sz w:val="24"/>
          <w:szCs w:val="24"/>
        </w:rPr>
        <w:t xml:space="preserve"> RE-Directive</w:t>
      </w:r>
    </w:p>
    <w:p w14:paraId="5A3E66C0" w14:textId="60400FD9" w:rsidR="00F81D01" w:rsidRDefault="00F81D01" w:rsidP="00C54AD5">
      <w:pPr>
        <w:pStyle w:val="ListParagraph"/>
        <w:keepLines/>
        <w:numPr>
          <w:ilvl w:val="1"/>
          <w:numId w:val="32"/>
        </w:numPr>
        <w:spacing w:before="100"/>
        <w:ind w:left="1434" w:firstLineChars="0" w:hanging="357"/>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for </w:t>
      </w:r>
      <w:r w:rsidRPr="00C54AD5">
        <w:rPr>
          <w:rFonts w:asciiTheme="minorHAnsi" w:hAnsiTheme="minorHAnsi"/>
          <w:i/>
          <w:sz w:val="24"/>
          <w:szCs w:val="24"/>
        </w:rPr>
        <w:t>good LAA performance</w:t>
      </w:r>
    </w:p>
    <w:p w14:paraId="26F8BE73" w14:textId="0512BB56" w:rsidR="00F81D01" w:rsidRDefault="00F81D01" w:rsidP="00C54AD5">
      <w:pPr>
        <w:pStyle w:val="ListParagraph"/>
        <w:keepLines/>
        <w:numPr>
          <w:ilvl w:val="1"/>
          <w:numId w:val="32"/>
        </w:numPr>
        <w:spacing w:before="100"/>
        <w:ind w:left="1434" w:firstLineChars="0" w:hanging="357"/>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w:t>
      </w:r>
      <w:r>
        <w:rPr>
          <w:rFonts w:asciiTheme="minorHAnsi" w:hAnsiTheme="minorHAnsi"/>
          <w:sz w:val="24"/>
          <w:szCs w:val="24"/>
        </w:rPr>
        <w:t>given</w:t>
      </w:r>
      <w:r w:rsidRPr="004226CB">
        <w:rPr>
          <w:rFonts w:asciiTheme="minorHAnsi" w:hAnsiTheme="minorHAnsi"/>
          <w:sz w:val="24"/>
          <w:szCs w:val="24"/>
        </w:rPr>
        <w:t xml:space="preserve"> there are </w:t>
      </w:r>
      <w:r w:rsidR="007B43B3">
        <w:rPr>
          <w:rFonts w:asciiTheme="minorHAnsi" w:hAnsiTheme="minorHAnsi"/>
          <w:sz w:val="24"/>
          <w:szCs w:val="24"/>
        </w:rPr>
        <w:t>viable</w:t>
      </w:r>
      <w:r w:rsidRPr="004226CB">
        <w:rPr>
          <w:rFonts w:asciiTheme="minorHAnsi" w:hAnsiTheme="minorHAnsi"/>
          <w:sz w:val="24"/>
          <w:szCs w:val="24"/>
        </w:rPr>
        <w:t xml:space="preserve"> alternatives</w:t>
      </w:r>
    </w:p>
    <w:p w14:paraId="37E0DF86" w14:textId="30D629D1" w:rsidR="00F81D01" w:rsidRPr="004226CB" w:rsidRDefault="00C54AD5" w:rsidP="00C54AD5">
      <w:pPr>
        <w:pStyle w:val="ListParagraph"/>
        <w:keepLines/>
        <w:numPr>
          <w:ilvl w:val="0"/>
          <w:numId w:val="32"/>
        </w:numPr>
        <w:spacing w:before="220"/>
        <w:ind w:firstLineChars="0"/>
        <w:jc w:val="both"/>
        <w:rPr>
          <w:rFonts w:asciiTheme="minorHAnsi" w:hAnsiTheme="minorHAnsi"/>
          <w:sz w:val="24"/>
          <w:szCs w:val="24"/>
        </w:rPr>
      </w:pPr>
      <w:r w:rsidRPr="00C54AD5">
        <w:rPr>
          <w:rFonts w:asciiTheme="minorHAnsi" w:hAnsiTheme="minorHAnsi"/>
          <w:sz w:val="24"/>
          <w:szCs w:val="24"/>
        </w:rPr>
        <w:t xml:space="preserve">The IEEE 802.11 Working Group is pleased </w:t>
      </w:r>
      <w:r w:rsidR="007B43B3">
        <w:rPr>
          <w:rFonts w:asciiTheme="minorHAnsi" w:hAnsiTheme="minorHAnsi"/>
          <w:sz w:val="24"/>
          <w:szCs w:val="24"/>
        </w:rPr>
        <w:t>viable</w:t>
      </w:r>
      <w:r w:rsidRPr="00C54AD5">
        <w:rPr>
          <w:rFonts w:asciiTheme="minorHAnsi" w:hAnsiTheme="minorHAnsi"/>
          <w:sz w:val="24"/>
          <w:szCs w:val="24"/>
        </w:rPr>
        <w:t xml:space="preserve"> alternatives to </w:t>
      </w:r>
      <w:r w:rsidRPr="007B43B3">
        <w:rPr>
          <w:rFonts w:asciiTheme="minorHAnsi" w:hAnsiTheme="minorHAnsi"/>
          <w:i/>
          <w:sz w:val="24"/>
          <w:szCs w:val="24"/>
        </w:rPr>
        <w:t>blocking energy</w:t>
      </w:r>
      <w:r w:rsidRPr="00C54AD5">
        <w:rPr>
          <w:rFonts w:asciiTheme="minorHAnsi" w:hAnsiTheme="minorHAnsi"/>
          <w:sz w:val="24"/>
          <w:szCs w:val="24"/>
        </w:rPr>
        <w:t xml:space="preserve"> are being developed in 3GP</w:t>
      </w:r>
      <w:r w:rsidR="00D776F4">
        <w:rPr>
          <w:rFonts w:asciiTheme="minorHAnsi" w:hAnsiTheme="minorHAnsi"/>
          <w:sz w:val="24"/>
          <w:szCs w:val="24"/>
        </w:rPr>
        <w:t>P  but is concerned they are in</w:t>
      </w:r>
      <w:r w:rsidRPr="00C54AD5">
        <w:rPr>
          <w:rFonts w:asciiTheme="minorHAnsi" w:hAnsiTheme="minorHAnsi"/>
          <w:sz w:val="24"/>
          <w:szCs w:val="24"/>
        </w:rPr>
        <w:t>sufficient and not mandatory</w:t>
      </w:r>
    </w:p>
    <w:p w14:paraId="18A355F9" w14:textId="578CA09D" w:rsidR="00F81D01" w:rsidRPr="00F81D01" w:rsidRDefault="00F81D01" w:rsidP="00E63718">
      <w:pPr>
        <w:pStyle w:val="ListParagraph"/>
        <w:numPr>
          <w:ilvl w:val="0"/>
          <w:numId w:val="32"/>
        </w:numPr>
        <w:spacing w:before="220"/>
        <w:ind w:firstLineChars="0"/>
        <w:jc w:val="both"/>
        <w:rPr>
          <w:rFonts w:asciiTheme="minorHAnsi" w:hAnsiTheme="minorHAnsi"/>
          <w:color w:val="000000" w:themeColor="text1"/>
          <w:sz w:val="24"/>
          <w:szCs w:val="24"/>
        </w:rPr>
      </w:pPr>
      <w:r w:rsidRPr="00E63718">
        <w:rPr>
          <w:rFonts w:asciiTheme="minorHAnsi" w:hAnsiTheme="minorHAnsi"/>
          <w:sz w:val="24"/>
          <w:szCs w:val="24"/>
        </w:rPr>
        <w:t xml:space="preserve">The IEEE 802.11 Working Group </w:t>
      </w:r>
      <w:r>
        <w:rPr>
          <w:rFonts w:asciiTheme="minorHAnsi" w:hAnsiTheme="minorHAnsi"/>
          <w:sz w:val="24"/>
          <w:szCs w:val="24"/>
        </w:rPr>
        <w:t>recommends t</w:t>
      </w:r>
      <w:r w:rsidRPr="00F81D01">
        <w:rPr>
          <w:rFonts w:asciiTheme="minorHAnsi" w:hAnsiTheme="minorHAnsi"/>
          <w:color w:val="000000" w:themeColor="text1"/>
          <w:sz w:val="24"/>
          <w:szCs w:val="24"/>
        </w:rPr>
        <w:t xml:space="preserve">he </w:t>
      </w:r>
      <w:r w:rsidRPr="00F81D01">
        <w:rPr>
          <w:rFonts w:asciiTheme="minorHAnsi" w:hAnsiTheme="minorHAnsi"/>
          <w:i/>
          <w:color w:val="000000" w:themeColor="text1"/>
          <w:sz w:val="24"/>
          <w:szCs w:val="24"/>
        </w:rPr>
        <w:t>blocking energy</w:t>
      </w:r>
      <w:r w:rsidRPr="00F81D01">
        <w:rPr>
          <w:rFonts w:asciiTheme="minorHAnsi" w:hAnsiTheme="minorHAnsi"/>
          <w:color w:val="000000" w:themeColor="text1"/>
          <w:sz w:val="24"/>
          <w:szCs w:val="24"/>
        </w:rPr>
        <w:t xml:space="preserve"> issue be resolved by placing restrictions on its use in </w:t>
      </w:r>
      <w:r>
        <w:rPr>
          <w:rFonts w:asciiTheme="minorHAnsi" w:hAnsiTheme="minorHAnsi"/>
          <w:color w:val="000000" w:themeColor="text1"/>
          <w:sz w:val="24"/>
          <w:szCs w:val="24"/>
        </w:rPr>
        <w:t xml:space="preserve">a future revision of </w:t>
      </w:r>
      <w:r w:rsidRPr="00F81D01">
        <w:rPr>
          <w:rFonts w:asciiTheme="minorHAnsi" w:hAnsiTheme="minorHAnsi"/>
          <w:color w:val="000000" w:themeColor="text1"/>
          <w:sz w:val="24"/>
          <w:szCs w:val="24"/>
        </w:rPr>
        <w:t>EN 301 893</w:t>
      </w:r>
    </w:p>
    <w:p w14:paraId="5E7E75BA" w14:textId="6FDA0D8B" w:rsidR="009C3470" w:rsidRPr="00FD3492" w:rsidRDefault="000613DF" w:rsidP="00E63718">
      <w:pPr>
        <w:pStyle w:val="Style1"/>
        <w:keepNext/>
        <w:numPr>
          <w:ilvl w:val="0"/>
          <w:numId w:val="28"/>
        </w:numPr>
        <w:ind w:left="431" w:hanging="431"/>
      </w:pPr>
      <w:r w:rsidRPr="00FD3492">
        <w:lastRenderedPageBreak/>
        <w:t xml:space="preserve">The </w:t>
      </w:r>
      <w:r w:rsidR="009C3470" w:rsidRPr="00FD3492">
        <w:t xml:space="preserve">IEEE 802.11 </w:t>
      </w:r>
      <w:r w:rsidR="00BB604C">
        <w:t>standard</w:t>
      </w:r>
      <w:r w:rsidRPr="00FD3492">
        <w:t xml:space="preserve"> </w:t>
      </w:r>
      <w:r w:rsidR="007B43B3">
        <w:t>is the basis of</w:t>
      </w:r>
      <w:r w:rsidR="006470D3">
        <w:t xml:space="preserve"> </w:t>
      </w:r>
      <w:r w:rsidR="006B3D7E">
        <w:t xml:space="preserve">the </w:t>
      </w:r>
      <w:r w:rsidR="006470D3">
        <w:t>socio-economic</w:t>
      </w:r>
      <w:r w:rsidR="009C3470" w:rsidRPr="00FD3492">
        <w:t xml:space="preserve"> </w:t>
      </w:r>
      <w:r w:rsidR="006470D3">
        <w:t>success of Wi-Fi in Europe</w:t>
      </w:r>
      <w:r w:rsidR="009C3470" w:rsidRPr="00FD3492">
        <w:t xml:space="preserve"> while remaining aligned with </w:t>
      </w:r>
      <w:r w:rsidRPr="00FD3492">
        <w:t xml:space="preserve">the </w:t>
      </w:r>
      <w:r w:rsidR="009C3470" w:rsidRPr="00FD3492">
        <w:t xml:space="preserve">Re-Directive </w:t>
      </w:r>
    </w:p>
    <w:p w14:paraId="6485FA91" w14:textId="581CF57E" w:rsidR="00DA4842" w:rsidRDefault="00DA4842" w:rsidP="00E63718">
      <w:pPr>
        <w:keepNext/>
        <w:keepLines/>
        <w:spacing w:before="220"/>
        <w:jc w:val="both"/>
        <w:rPr>
          <w:rFonts w:asciiTheme="minorHAnsi" w:hAnsiTheme="minorHAnsi"/>
          <w:sz w:val="24"/>
          <w:szCs w:val="24"/>
        </w:rPr>
      </w:pPr>
      <w:r>
        <w:rPr>
          <w:rFonts w:asciiTheme="minorHAnsi" w:hAnsiTheme="minorHAnsi"/>
          <w:sz w:val="24"/>
          <w:szCs w:val="24"/>
        </w:rPr>
        <w:t xml:space="preserve">The </w:t>
      </w:r>
      <w:r w:rsidR="009C1C57">
        <w:rPr>
          <w:rFonts w:asciiTheme="minorHAnsi" w:hAnsiTheme="minorHAnsi"/>
          <w:sz w:val="24"/>
          <w:szCs w:val="24"/>
        </w:rPr>
        <w:t xml:space="preserve">IEEE 802.11 </w:t>
      </w:r>
      <w:r>
        <w:rPr>
          <w:rFonts w:asciiTheme="minorHAnsi" w:hAnsiTheme="minorHAnsi"/>
          <w:sz w:val="24"/>
          <w:szCs w:val="24"/>
        </w:rPr>
        <w:t xml:space="preserve">standard </w:t>
      </w:r>
      <w:r w:rsidR="009C1C57">
        <w:rPr>
          <w:rFonts w:asciiTheme="minorHAnsi" w:hAnsiTheme="minorHAnsi"/>
          <w:sz w:val="24"/>
          <w:szCs w:val="24"/>
        </w:rPr>
        <w:t xml:space="preserve">has a long history </w:t>
      </w:r>
      <w:r>
        <w:rPr>
          <w:rFonts w:asciiTheme="minorHAnsi" w:hAnsiTheme="minorHAnsi"/>
          <w:sz w:val="24"/>
          <w:szCs w:val="24"/>
        </w:rPr>
        <w:t xml:space="preserve">(since 1997) </w:t>
      </w:r>
      <w:r w:rsidR="009C1C57">
        <w:rPr>
          <w:rFonts w:asciiTheme="minorHAnsi" w:hAnsiTheme="minorHAnsi"/>
          <w:sz w:val="24"/>
          <w:szCs w:val="24"/>
        </w:rPr>
        <w:t xml:space="preserve">of </w:t>
      </w:r>
      <w:r>
        <w:rPr>
          <w:rFonts w:asciiTheme="minorHAnsi" w:hAnsiTheme="minorHAnsi"/>
          <w:sz w:val="24"/>
          <w:szCs w:val="24"/>
        </w:rPr>
        <w:t>enabling</w:t>
      </w:r>
      <w:r w:rsidR="009C1C57">
        <w:rPr>
          <w:rFonts w:asciiTheme="minorHAnsi" w:hAnsiTheme="minorHAnsi"/>
          <w:sz w:val="24"/>
          <w:szCs w:val="24"/>
        </w:rPr>
        <w:t xml:space="preserve"> efficient and fair acc</w:t>
      </w:r>
      <w:r w:rsidR="0086741A">
        <w:rPr>
          <w:rFonts w:asciiTheme="minorHAnsi" w:hAnsiTheme="minorHAnsi"/>
          <w:sz w:val="24"/>
          <w:szCs w:val="24"/>
        </w:rPr>
        <w:t xml:space="preserve">ess to unlicensed spectrum in shared </w:t>
      </w:r>
      <w:r w:rsidR="009C1C57">
        <w:rPr>
          <w:rFonts w:asciiTheme="minorHAnsi" w:hAnsiTheme="minorHAnsi"/>
          <w:sz w:val="24"/>
          <w:szCs w:val="24"/>
        </w:rPr>
        <w:t>environment</w:t>
      </w:r>
      <w:r w:rsidR="00C54AD5">
        <w:rPr>
          <w:rFonts w:asciiTheme="minorHAnsi" w:hAnsiTheme="minorHAnsi"/>
          <w:sz w:val="24"/>
          <w:szCs w:val="24"/>
        </w:rPr>
        <w:t>s</w:t>
      </w:r>
      <w:r w:rsidR="009C1C57">
        <w:rPr>
          <w:rFonts w:asciiTheme="minorHAnsi" w:hAnsiTheme="minorHAnsi"/>
          <w:sz w:val="24"/>
          <w:szCs w:val="24"/>
        </w:rPr>
        <w:t xml:space="preserve"> </w:t>
      </w:r>
      <w:r w:rsidR="0086741A">
        <w:rPr>
          <w:rFonts w:asciiTheme="minorHAnsi" w:hAnsiTheme="minorHAnsi"/>
          <w:sz w:val="24"/>
          <w:szCs w:val="24"/>
        </w:rPr>
        <w:t>in which</w:t>
      </w:r>
      <w:r w:rsidR="009C1C57">
        <w:rPr>
          <w:rFonts w:asciiTheme="minorHAnsi" w:hAnsiTheme="minorHAnsi"/>
          <w:sz w:val="24"/>
          <w:szCs w:val="24"/>
        </w:rPr>
        <w:t xml:space="preserve"> control is distributed across </w:t>
      </w:r>
      <w:r w:rsidR="0086741A">
        <w:rPr>
          <w:rFonts w:asciiTheme="minorHAnsi" w:hAnsiTheme="minorHAnsi"/>
          <w:sz w:val="24"/>
          <w:szCs w:val="24"/>
        </w:rPr>
        <w:t>multiple</w:t>
      </w:r>
      <w:r w:rsidR="009C1C57">
        <w:rPr>
          <w:rFonts w:asciiTheme="minorHAnsi" w:hAnsiTheme="minorHAnsi"/>
          <w:sz w:val="24"/>
          <w:szCs w:val="24"/>
        </w:rPr>
        <w:t xml:space="preserve"> administrative domains.</w:t>
      </w:r>
      <w:r w:rsidR="00C54AD5">
        <w:rPr>
          <w:rFonts w:asciiTheme="minorHAnsi" w:hAnsiTheme="minorHAnsi"/>
          <w:sz w:val="24"/>
          <w:szCs w:val="24"/>
        </w:rPr>
        <w:t xml:space="preserve"> </w:t>
      </w:r>
      <w:r>
        <w:rPr>
          <w:rFonts w:asciiTheme="minorHAnsi" w:hAnsiTheme="minorHAnsi"/>
          <w:sz w:val="24"/>
          <w:szCs w:val="24"/>
        </w:rPr>
        <w:t>The standard has been the key to the socio-economic success of Wi-Fi</w:t>
      </w:r>
      <w:r w:rsidR="00C54AD5">
        <w:rPr>
          <w:rFonts w:asciiTheme="minorHAnsi" w:hAnsiTheme="minorHAnsi"/>
          <w:sz w:val="24"/>
          <w:szCs w:val="24"/>
        </w:rPr>
        <w:t xml:space="preserve"> in Europe</w:t>
      </w:r>
      <w:r w:rsidR="0086741A">
        <w:rPr>
          <w:rFonts w:asciiTheme="minorHAnsi" w:hAnsiTheme="minorHAnsi"/>
          <w:sz w:val="24"/>
          <w:szCs w:val="24"/>
        </w:rPr>
        <w:t>,</w:t>
      </w:r>
      <w:r>
        <w:rPr>
          <w:rFonts w:asciiTheme="minorHAnsi" w:hAnsiTheme="minorHAnsi"/>
          <w:sz w:val="24"/>
          <w:szCs w:val="24"/>
        </w:rPr>
        <w:t xml:space="preserve"> based around the concept that </w:t>
      </w:r>
      <w:r w:rsidRPr="00DA4842">
        <w:rPr>
          <w:rFonts w:asciiTheme="minorHAnsi" w:hAnsiTheme="minorHAnsi"/>
          <w:i/>
          <w:sz w:val="24"/>
          <w:szCs w:val="24"/>
        </w:rPr>
        <w:t xml:space="preserve">anyone, anytime, anyplace </w:t>
      </w:r>
      <w:r w:rsidR="0086741A">
        <w:rPr>
          <w:rFonts w:asciiTheme="minorHAnsi" w:hAnsiTheme="minorHAnsi"/>
          <w:i/>
          <w:sz w:val="24"/>
          <w:szCs w:val="24"/>
        </w:rPr>
        <w:t>can</w:t>
      </w:r>
      <w:r w:rsidRPr="00DA4842">
        <w:rPr>
          <w:rFonts w:asciiTheme="minorHAnsi" w:hAnsiTheme="minorHAnsi"/>
          <w:i/>
          <w:sz w:val="24"/>
          <w:szCs w:val="24"/>
        </w:rPr>
        <w:t xml:space="preserve"> set up a wireless </w:t>
      </w:r>
      <w:r>
        <w:rPr>
          <w:rFonts w:asciiTheme="minorHAnsi" w:hAnsiTheme="minorHAnsi"/>
          <w:i/>
          <w:sz w:val="24"/>
          <w:szCs w:val="24"/>
        </w:rPr>
        <w:t xml:space="preserve">local area </w:t>
      </w:r>
      <w:r w:rsidRPr="00DA4842">
        <w:rPr>
          <w:rFonts w:asciiTheme="minorHAnsi" w:hAnsiTheme="minorHAnsi"/>
          <w:i/>
          <w:sz w:val="24"/>
          <w:szCs w:val="24"/>
        </w:rPr>
        <w:t>network that just works</w:t>
      </w:r>
      <w:r>
        <w:rPr>
          <w:rFonts w:asciiTheme="minorHAnsi" w:hAnsiTheme="minorHAnsi"/>
          <w:sz w:val="24"/>
          <w:szCs w:val="24"/>
        </w:rPr>
        <w:t>.</w:t>
      </w:r>
    </w:p>
    <w:p w14:paraId="1955D288" w14:textId="77777777" w:rsidR="004039AA" w:rsidRDefault="00DA4842" w:rsidP="00E63718">
      <w:pPr>
        <w:keepLines/>
        <w:spacing w:before="220"/>
        <w:jc w:val="both"/>
        <w:rPr>
          <w:rFonts w:asciiTheme="minorHAnsi" w:hAnsiTheme="minorHAnsi"/>
          <w:sz w:val="24"/>
          <w:szCs w:val="24"/>
        </w:rPr>
      </w:pPr>
      <w:r>
        <w:rPr>
          <w:rFonts w:asciiTheme="minorHAnsi" w:hAnsiTheme="minorHAnsi"/>
          <w:sz w:val="24"/>
          <w:szCs w:val="24"/>
        </w:rPr>
        <w:t xml:space="preserve">In achieving this goal, IEEE 802.11 systems remain </w:t>
      </w:r>
      <w:r w:rsidR="000613DF">
        <w:rPr>
          <w:rFonts w:asciiTheme="minorHAnsi" w:hAnsiTheme="minorHAnsi"/>
          <w:sz w:val="24"/>
          <w:szCs w:val="24"/>
        </w:rPr>
        <w:t>aligned</w:t>
      </w:r>
      <w:r>
        <w:rPr>
          <w:rFonts w:asciiTheme="minorHAnsi" w:hAnsiTheme="minorHAnsi"/>
          <w:sz w:val="24"/>
          <w:szCs w:val="24"/>
        </w:rPr>
        <w:t xml:space="preserve"> with </w:t>
      </w:r>
      <w:r w:rsidR="001A6A3E">
        <w:rPr>
          <w:rFonts w:asciiTheme="minorHAnsi" w:hAnsiTheme="minorHAnsi"/>
          <w:sz w:val="24"/>
          <w:szCs w:val="24"/>
        </w:rPr>
        <w:t>A</w:t>
      </w:r>
      <w:r>
        <w:rPr>
          <w:rFonts w:asciiTheme="minorHAnsi" w:hAnsiTheme="minorHAnsi"/>
          <w:sz w:val="24"/>
          <w:szCs w:val="24"/>
        </w:rPr>
        <w:t xml:space="preserve">rticle 3.2 of the RE-Directive (2014/53/EU), which states, </w:t>
      </w:r>
      <w:r w:rsidRPr="00DA4842">
        <w:rPr>
          <w:rFonts w:asciiTheme="minorHAnsi" w:hAnsiTheme="minorHAnsi"/>
          <w:i/>
          <w:sz w:val="24"/>
          <w:szCs w:val="24"/>
        </w:rPr>
        <w:t>radio equipment shall be so constructed that it both effectively uses and supports the efficient use of radio spectrum in order to avoid harmful interference</w:t>
      </w:r>
      <w:r w:rsidR="004039AA">
        <w:rPr>
          <w:rFonts w:asciiTheme="minorHAnsi" w:hAnsiTheme="minorHAnsi"/>
          <w:sz w:val="24"/>
          <w:szCs w:val="24"/>
        </w:rPr>
        <w:t>.</w:t>
      </w:r>
    </w:p>
    <w:p w14:paraId="24541E07" w14:textId="6ED5C0E4" w:rsidR="009C1C57" w:rsidRDefault="00DA4842" w:rsidP="00E63718">
      <w:pPr>
        <w:keepLines/>
        <w:spacing w:before="220"/>
        <w:jc w:val="both"/>
        <w:rPr>
          <w:rFonts w:asciiTheme="minorHAnsi" w:hAnsiTheme="minorHAnsi"/>
          <w:sz w:val="24"/>
          <w:szCs w:val="24"/>
        </w:rPr>
      </w:pPr>
      <w:r>
        <w:rPr>
          <w:rFonts w:asciiTheme="minorHAnsi" w:hAnsiTheme="minorHAnsi"/>
          <w:sz w:val="24"/>
          <w:szCs w:val="24"/>
        </w:rPr>
        <w:t xml:space="preserve">The </w:t>
      </w:r>
      <w:r w:rsidR="00C816B8">
        <w:rPr>
          <w:rFonts w:asciiTheme="minorHAnsi" w:hAnsiTheme="minorHAnsi"/>
          <w:sz w:val="24"/>
          <w:szCs w:val="24"/>
        </w:rPr>
        <w:t xml:space="preserve">IEEE </w:t>
      </w:r>
      <w:r>
        <w:rPr>
          <w:rFonts w:asciiTheme="minorHAnsi" w:hAnsiTheme="minorHAnsi"/>
          <w:sz w:val="24"/>
          <w:szCs w:val="24"/>
        </w:rPr>
        <w:t xml:space="preserve">802.11 PHY has developed over the years to incorporate the latest </w:t>
      </w:r>
      <w:r w:rsidR="001A6A3E">
        <w:rPr>
          <w:rFonts w:asciiTheme="minorHAnsi" w:hAnsiTheme="minorHAnsi"/>
          <w:sz w:val="24"/>
          <w:szCs w:val="24"/>
        </w:rPr>
        <w:t>state of the art, thu</w:t>
      </w:r>
      <w:r>
        <w:rPr>
          <w:rFonts w:asciiTheme="minorHAnsi" w:hAnsiTheme="minorHAnsi"/>
          <w:sz w:val="24"/>
          <w:szCs w:val="24"/>
        </w:rPr>
        <w:t xml:space="preserve">s </w:t>
      </w:r>
      <w:r w:rsidR="001A6A3E">
        <w:rPr>
          <w:rFonts w:asciiTheme="minorHAnsi" w:hAnsiTheme="minorHAnsi"/>
          <w:sz w:val="24"/>
          <w:szCs w:val="24"/>
        </w:rPr>
        <w:t xml:space="preserve">supporting </w:t>
      </w:r>
      <w:r w:rsidR="00C816B8" w:rsidRPr="00C816B8">
        <w:rPr>
          <w:rFonts w:asciiTheme="minorHAnsi" w:hAnsiTheme="minorHAnsi"/>
          <w:i/>
          <w:sz w:val="24"/>
          <w:szCs w:val="24"/>
        </w:rPr>
        <w:t>effective</w:t>
      </w:r>
      <w:r w:rsidR="00C816B8">
        <w:rPr>
          <w:rFonts w:asciiTheme="minorHAnsi" w:hAnsiTheme="minorHAnsi"/>
          <w:sz w:val="24"/>
          <w:szCs w:val="24"/>
        </w:rPr>
        <w:t xml:space="preserve"> use of </w:t>
      </w:r>
      <w:r w:rsidR="001A6A3E">
        <w:rPr>
          <w:rFonts w:asciiTheme="minorHAnsi" w:hAnsiTheme="minorHAnsi"/>
          <w:sz w:val="24"/>
          <w:szCs w:val="24"/>
        </w:rPr>
        <w:t xml:space="preserve">the </w:t>
      </w:r>
      <w:r w:rsidR="00C816B8">
        <w:rPr>
          <w:rFonts w:asciiTheme="minorHAnsi" w:hAnsiTheme="minorHAnsi"/>
          <w:sz w:val="24"/>
          <w:szCs w:val="24"/>
        </w:rPr>
        <w:t xml:space="preserve">radio spectrum. The IEEE 802.11 MAC mechanism has also been refined over the years. The latest version, EDCA, has proven excellent at </w:t>
      </w:r>
      <w:r w:rsidR="001A6A3E" w:rsidRPr="00CC31C1">
        <w:rPr>
          <w:rFonts w:asciiTheme="minorHAnsi" w:hAnsiTheme="minorHAnsi"/>
          <w:i/>
          <w:sz w:val="24"/>
          <w:szCs w:val="24"/>
        </w:rPr>
        <w:t>effectively</w:t>
      </w:r>
      <w:r w:rsidR="001A6A3E">
        <w:rPr>
          <w:rFonts w:asciiTheme="minorHAnsi" w:hAnsiTheme="minorHAnsi"/>
          <w:sz w:val="24"/>
          <w:szCs w:val="24"/>
        </w:rPr>
        <w:t xml:space="preserve"> </w:t>
      </w:r>
      <w:r w:rsidR="00C816B8">
        <w:rPr>
          <w:rFonts w:asciiTheme="minorHAnsi" w:hAnsiTheme="minorHAnsi"/>
          <w:sz w:val="24"/>
          <w:szCs w:val="24"/>
        </w:rPr>
        <w:t xml:space="preserve">sharing the spectrum </w:t>
      </w:r>
      <w:r w:rsidR="0086741A">
        <w:rPr>
          <w:rFonts w:asciiTheme="minorHAnsi" w:hAnsiTheme="minorHAnsi"/>
          <w:sz w:val="24"/>
          <w:szCs w:val="24"/>
        </w:rPr>
        <w:t xml:space="preserve">fairly </w:t>
      </w:r>
      <w:r w:rsidR="00C816B8">
        <w:rPr>
          <w:rFonts w:asciiTheme="minorHAnsi" w:hAnsiTheme="minorHAnsi"/>
          <w:sz w:val="24"/>
          <w:szCs w:val="24"/>
        </w:rPr>
        <w:t xml:space="preserve">with a diversity of users while avoiding </w:t>
      </w:r>
      <w:r w:rsidR="00C816B8" w:rsidRPr="00DA4842">
        <w:rPr>
          <w:rFonts w:asciiTheme="minorHAnsi" w:hAnsiTheme="minorHAnsi"/>
          <w:i/>
          <w:sz w:val="24"/>
          <w:szCs w:val="24"/>
        </w:rPr>
        <w:t>harmful interference</w:t>
      </w:r>
      <w:r w:rsidR="00C816B8">
        <w:rPr>
          <w:rFonts w:asciiTheme="minorHAnsi" w:hAnsiTheme="minorHAnsi"/>
          <w:sz w:val="24"/>
          <w:szCs w:val="24"/>
        </w:rPr>
        <w:t xml:space="preserve"> with other users.</w:t>
      </w:r>
    </w:p>
    <w:p w14:paraId="1BEEA6AC" w14:textId="24FE7AB0" w:rsidR="000613DF" w:rsidRPr="00FD3492" w:rsidRDefault="000613DF" w:rsidP="00FD3492">
      <w:pPr>
        <w:pStyle w:val="Style1"/>
        <w:numPr>
          <w:ilvl w:val="0"/>
          <w:numId w:val="28"/>
        </w:numPr>
      </w:pPr>
      <w:r w:rsidRPr="00FD3492">
        <w:t xml:space="preserve">The IEEE 802.11 Working Group is concerned that the use of </w:t>
      </w:r>
      <w:r w:rsidRPr="00FD3492">
        <w:rPr>
          <w:i/>
        </w:rPr>
        <w:t>blocking energy</w:t>
      </w:r>
      <w:r w:rsidRPr="00FD3492">
        <w:t xml:space="preserve"> </w:t>
      </w:r>
      <w:r w:rsidR="006470D3">
        <w:t xml:space="preserve">by other systems </w:t>
      </w:r>
      <w:r w:rsidRPr="00FD3492">
        <w:t xml:space="preserve">is contrary to </w:t>
      </w:r>
      <w:r w:rsidR="006B3D7E">
        <w:t xml:space="preserve">the </w:t>
      </w:r>
      <w:r w:rsidRPr="00FD3492">
        <w:t>Re-Directive</w:t>
      </w:r>
      <w:r w:rsidR="00C54AD5">
        <w:t>,</w:t>
      </w:r>
      <w:r w:rsidRPr="00FD3492">
        <w:t xml:space="preserve"> and best practice</w:t>
      </w:r>
    </w:p>
    <w:p w14:paraId="0AD61A79" w14:textId="0BA17E35" w:rsidR="000613DF" w:rsidRDefault="00C816B8" w:rsidP="006A6D46">
      <w:pPr>
        <w:keepLines/>
        <w:spacing w:before="220"/>
        <w:jc w:val="both"/>
        <w:rPr>
          <w:rFonts w:asciiTheme="minorHAnsi" w:hAnsiTheme="minorHAnsi"/>
          <w:sz w:val="24"/>
          <w:szCs w:val="24"/>
        </w:rPr>
      </w:pPr>
      <w:r>
        <w:rPr>
          <w:rFonts w:asciiTheme="minorHAnsi" w:hAnsiTheme="minorHAnsi"/>
          <w:sz w:val="24"/>
          <w:szCs w:val="24"/>
        </w:rPr>
        <w:t>The IEEE 802.11 Working Group recognises that the mechanisms defined in the IEEE 802.11 standard are not the only way to satisfy the requirements of the RE-Directive. However, we are concerned that at least one mechanism being proposed for use in the 5GHz band in Europe</w:t>
      </w:r>
      <w:r w:rsidR="006A6D46">
        <w:rPr>
          <w:rFonts w:asciiTheme="minorHAnsi" w:hAnsiTheme="minorHAnsi"/>
          <w:sz w:val="24"/>
          <w:szCs w:val="24"/>
        </w:rPr>
        <w:t xml:space="preserve"> will cause </w:t>
      </w:r>
      <w:r w:rsidR="006A6D46" w:rsidRPr="006A6D46">
        <w:rPr>
          <w:rFonts w:asciiTheme="minorHAnsi" w:hAnsiTheme="minorHAnsi"/>
          <w:i/>
          <w:sz w:val="24"/>
          <w:szCs w:val="24"/>
        </w:rPr>
        <w:t>harmful interference</w:t>
      </w:r>
      <w:r w:rsidR="006A6D46">
        <w:rPr>
          <w:rFonts w:asciiTheme="minorHAnsi" w:hAnsiTheme="minorHAnsi"/>
          <w:sz w:val="24"/>
          <w:szCs w:val="24"/>
        </w:rPr>
        <w:t xml:space="preserve"> to IEEE 802.11</w:t>
      </w:r>
      <w:r w:rsidR="009C3470">
        <w:rPr>
          <w:rFonts w:asciiTheme="minorHAnsi" w:hAnsiTheme="minorHAnsi"/>
          <w:sz w:val="24"/>
          <w:szCs w:val="24"/>
        </w:rPr>
        <w:t xml:space="preserve"> and other systems</w:t>
      </w:r>
      <w:r w:rsidR="000613DF">
        <w:rPr>
          <w:rFonts w:asciiTheme="minorHAnsi" w:hAnsiTheme="minorHAnsi"/>
          <w:sz w:val="24"/>
          <w:szCs w:val="24"/>
        </w:rPr>
        <w:t xml:space="preserve"> and </w:t>
      </w:r>
      <w:r w:rsidR="000613DF" w:rsidRPr="000613DF">
        <w:rPr>
          <w:rFonts w:asciiTheme="minorHAnsi" w:hAnsiTheme="minorHAnsi"/>
          <w:i/>
          <w:sz w:val="24"/>
          <w:szCs w:val="24"/>
        </w:rPr>
        <w:t>spectrum inefficiency</w:t>
      </w:r>
      <w:r w:rsidR="009C3470">
        <w:rPr>
          <w:rFonts w:asciiTheme="minorHAnsi" w:hAnsiTheme="minorHAnsi"/>
          <w:sz w:val="24"/>
          <w:szCs w:val="24"/>
        </w:rPr>
        <w:t xml:space="preserve"> </w:t>
      </w:r>
      <w:r w:rsidR="006A6D46">
        <w:rPr>
          <w:rFonts w:asciiTheme="minorHAnsi" w:hAnsiTheme="minorHAnsi"/>
          <w:sz w:val="24"/>
          <w:szCs w:val="24"/>
        </w:rPr>
        <w:t xml:space="preserve">by unnecessarily and unreasonably blocking access to the </w:t>
      </w:r>
      <w:r w:rsidR="001A6A3E">
        <w:rPr>
          <w:rFonts w:asciiTheme="minorHAnsi" w:hAnsiTheme="minorHAnsi"/>
          <w:sz w:val="24"/>
          <w:szCs w:val="24"/>
        </w:rPr>
        <w:t>radio channel</w:t>
      </w:r>
      <w:r w:rsidR="000613DF">
        <w:rPr>
          <w:rFonts w:asciiTheme="minorHAnsi" w:hAnsiTheme="minorHAnsi"/>
          <w:sz w:val="24"/>
          <w:szCs w:val="24"/>
        </w:rPr>
        <w:t>, contrary to the RE-Directive</w:t>
      </w:r>
      <w:r w:rsidR="00C54AD5">
        <w:rPr>
          <w:rFonts w:asciiTheme="minorHAnsi" w:hAnsiTheme="minorHAnsi"/>
          <w:sz w:val="24"/>
          <w:szCs w:val="24"/>
        </w:rPr>
        <w:t>,</w:t>
      </w:r>
      <w:r w:rsidR="000613DF">
        <w:rPr>
          <w:rFonts w:asciiTheme="minorHAnsi" w:hAnsiTheme="minorHAnsi"/>
          <w:sz w:val="24"/>
          <w:szCs w:val="24"/>
        </w:rPr>
        <w:t xml:space="preserve"> and best practice.</w:t>
      </w:r>
    </w:p>
    <w:p w14:paraId="159B71ED" w14:textId="5A7D0F0F" w:rsidR="006A6D46" w:rsidRDefault="006A6D46" w:rsidP="006A6D46">
      <w:pPr>
        <w:keepLines/>
        <w:spacing w:before="220"/>
        <w:jc w:val="both"/>
        <w:rPr>
          <w:rFonts w:asciiTheme="minorHAnsi" w:hAnsiTheme="minorHAnsi"/>
          <w:sz w:val="24"/>
          <w:szCs w:val="24"/>
        </w:rPr>
      </w:pPr>
      <w:r>
        <w:rPr>
          <w:rFonts w:asciiTheme="minorHAnsi" w:hAnsiTheme="minorHAnsi"/>
          <w:sz w:val="24"/>
          <w:szCs w:val="24"/>
        </w:rPr>
        <w:t>In particular, a</w:t>
      </w:r>
      <w:r w:rsidR="000613DF">
        <w:rPr>
          <w:rFonts w:asciiTheme="minorHAnsi" w:hAnsiTheme="minorHAnsi"/>
          <w:sz w:val="24"/>
          <w:szCs w:val="24"/>
        </w:rPr>
        <w:t>t least one</w:t>
      </w:r>
      <w:r>
        <w:rPr>
          <w:rFonts w:asciiTheme="minorHAnsi" w:hAnsiTheme="minorHAnsi"/>
          <w:sz w:val="24"/>
          <w:szCs w:val="24"/>
        </w:rPr>
        <w:t xml:space="preserve"> </w:t>
      </w:r>
      <w:r w:rsidR="001A6A3E">
        <w:rPr>
          <w:rFonts w:asciiTheme="minorHAnsi" w:hAnsiTheme="minorHAnsi"/>
          <w:sz w:val="24"/>
          <w:szCs w:val="24"/>
        </w:rPr>
        <w:t xml:space="preserve">proposed </w:t>
      </w:r>
      <w:r>
        <w:rPr>
          <w:rFonts w:asciiTheme="minorHAnsi" w:hAnsiTheme="minorHAnsi"/>
          <w:sz w:val="24"/>
          <w:szCs w:val="24"/>
        </w:rPr>
        <w:t xml:space="preserve">system using </w:t>
      </w:r>
      <w:r w:rsidR="004039AA">
        <w:rPr>
          <w:rFonts w:asciiTheme="minorHAnsi" w:hAnsiTheme="minorHAnsi"/>
          <w:sz w:val="24"/>
          <w:szCs w:val="24"/>
        </w:rPr>
        <w:t>a</w:t>
      </w:r>
      <w:r w:rsidR="0086741A">
        <w:rPr>
          <w:rFonts w:asciiTheme="minorHAnsi" w:hAnsiTheme="minorHAnsi"/>
          <w:sz w:val="24"/>
          <w:szCs w:val="24"/>
        </w:rPr>
        <w:t xml:space="preserve"> mechanism of</w:t>
      </w:r>
      <w:r>
        <w:rPr>
          <w:rFonts w:asciiTheme="minorHAnsi" w:hAnsiTheme="minorHAnsi"/>
          <w:sz w:val="24"/>
          <w:szCs w:val="24"/>
        </w:rPr>
        <w:t xml:space="preserve"> </w:t>
      </w:r>
      <w:r w:rsidR="0086741A">
        <w:rPr>
          <w:rFonts w:asciiTheme="minorHAnsi" w:hAnsiTheme="minorHAnsi"/>
          <w:sz w:val="24"/>
          <w:szCs w:val="24"/>
        </w:rPr>
        <w:t>concern</w:t>
      </w:r>
      <w:r>
        <w:rPr>
          <w:rFonts w:asciiTheme="minorHAnsi" w:hAnsiTheme="minorHAnsi"/>
          <w:sz w:val="24"/>
          <w:szCs w:val="24"/>
        </w:rPr>
        <w:t xml:space="preserve"> transmits energy into a radio channel between the time access is allowed by the </w:t>
      </w:r>
      <w:r w:rsidR="000613DF">
        <w:rPr>
          <w:rFonts w:asciiTheme="minorHAnsi" w:hAnsiTheme="minorHAnsi"/>
          <w:sz w:val="24"/>
          <w:szCs w:val="24"/>
        </w:rPr>
        <w:t xml:space="preserve">access </w:t>
      </w:r>
      <w:r>
        <w:rPr>
          <w:rFonts w:asciiTheme="minorHAnsi" w:hAnsiTheme="minorHAnsi"/>
          <w:sz w:val="24"/>
          <w:szCs w:val="24"/>
        </w:rPr>
        <w:t>method defined in EN 301 893 and the time the system</w:t>
      </w:r>
      <w:r w:rsidR="001A6A3E">
        <w:rPr>
          <w:rFonts w:asciiTheme="minorHAnsi" w:hAnsiTheme="minorHAnsi"/>
          <w:sz w:val="24"/>
          <w:szCs w:val="24"/>
        </w:rPr>
        <w:t xml:space="preserve"> is actually ready to transmit </w:t>
      </w:r>
      <w:r w:rsidR="006470D3">
        <w:rPr>
          <w:rFonts w:asciiTheme="minorHAnsi" w:hAnsiTheme="minorHAnsi"/>
          <w:sz w:val="24"/>
          <w:szCs w:val="24"/>
        </w:rPr>
        <w:t>actual</w:t>
      </w:r>
      <w:r w:rsidR="001A6A3E">
        <w:rPr>
          <w:rFonts w:asciiTheme="minorHAnsi" w:hAnsiTheme="minorHAnsi"/>
          <w:sz w:val="24"/>
          <w:szCs w:val="24"/>
        </w:rPr>
        <w:t xml:space="preserve"> data</w:t>
      </w:r>
      <w:r w:rsidR="0086741A">
        <w:rPr>
          <w:rFonts w:asciiTheme="minorHAnsi" w:hAnsiTheme="minorHAnsi"/>
          <w:sz w:val="24"/>
          <w:szCs w:val="24"/>
        </w:rPr>
        <w:t>. T</w:t>
      </w:r>
      <w:r w:rsidR="001A6A3E">
        <w:rPr>
          <w:rFonts w:asciiTheme="minorHAnsi" w:hAnsiTheme="minorHAnsi"/>
          <w:sz w:val="24"/>
          <w:szCs w:val="24"/>
        </w:rPr>
        <w:t xml:space="preserve">he primary goal </w:t>
      </w:r>
      <w:r w:rsidR="0086741A">
        <w:rPr>
          <w:rFonts w:asciiTheme="minorHAnsi" w:hAnsiTheme="minorHAnsi"/>
          <w:sz w:val="24"/>
          <w:szCs w:val="24"/>
        </w:rPr>
        <w:t>of this transmitted energy is to block</w:t>
      </w:r>
      <w:r w:rsidR="001A6A3E">
        <w:rPr>
          <w:rFonts w:asciiTheme="minorHAnsi" w:hAnsiTheme="minorHAnsi"/>
          <w:sz w:val="24"/>
          <w:szCs w:val="24"/>
        </w:rPr>
        <w:t xml:space="preserve"> other systems from using the channel </w:t>
      </w:r>
      <w:r w:rsidR="000613DF">
        <w:rPr>
          <w:rFonts w:asciiTheme="minorHAnsi" w:hAnsiTheme="minorHAnsi"/>
          <w:sz w:val="24"/>
          <w:szCs w:val="24"/>
        </w:rPr>
        <w:t xml:space="preserve">during </w:t>
      </w:r>
      <w:r w:rsidR="001A6A3E">
        <w:rPr>
          <w:rFonts w:asciiTheme="minorHAnsi" w:hAnsiTheme="minorHAnsi"/>
          <w:sz w:val="24"/>
          <w:szCs w:val="24"/>
        </w:rPr>
        <w:t xml:space="preserve">this </w:t>
      </w:r>
      <w:r w:rsidR="000613DF">
        <w:rPr>
          <w:rFonts w:asciiTheme="minorHAnsi" w:hAnsiTheme="minorHAnsi"/>
          <w:sz w:val="24"/>
          <w:szCs w:val="24"/>
        </w:rPr>
        <w:t>time interval</w:t>
      </w:r>
      <w:r w:rsidR="001A6A3E">
        <w:rPr>
          <w:rFonts w:asciiTheme="minorHAnsi" w:hAnsiTheme="minorHAnsi"/>
          <w:sz w:val="24"/>
          <w:szCs w:val="24"/>
        </w:rPr>
        <w:t xml:space="preserve">. This mechanism has often been referred to as </w:t>
      </w:r>
      <w:r w:rsidR="001A6A3E" w:rsidRPr="001A6A3E">
        <w:rPr>
          <w:rFonts w:asciiTheme="minorHAnsi" w:hAnsiTheme="minorHAnsi"/>
          <w:i/>
          <w:sz w:val="24"/>
          <w:szCs w:val="24"/>
        </w:rPr>
        <w:t>blocking energy</w:t>
      </w:r>
      <w:r w:rsidR="001A6A3E">
        <w:rPr>
          <w:rFonts w:asciiTheme="minorHAnsi" w:hAnsiTheme="minorHAnsi"/>
          <w:sz w:val="24"/>
          <w:szCs w:val="24"/>
        </w:rPr>
        <w:t>.</w:t>
      </w:r>
    </w:p>
    <w:p w14:paraId="71A48B8F" w14:textId="5276D637" w:rsidR="000613DF" w:rsidRDefault="000613DF" w:rsidP="00FD3492">
      <w:pPr>
        <w:pStyle w:val="Style1"/>
        <w:numPr>
          <w:ilvl w:val="0"/>
          <w:numId w:val="28"/>
        </w:numPr>
      </w:pPr>
      <w:r>
        <w:t xml:space="preserve">The </w:t>
      </w:r>
      <w:r w:rsidRPr="000613DF">
        <w:t>IEEE 802.11 Working Group</w:t>
      </w:r>
      <w:r>
        <w:t xml:space="preserve"> requests that ETSI BRAN consider </w:t>
      </w:r>
      <w:r w:rsidR="006B3D7E">
        <w:t>its</w:t>
      </w:r>
      <w:r>
        <w:t xml:space="preserve"> concerns related to the use of </w:t>
      </w:r>
      <w:r w:rsidRPr="000613DF">
        <w:rPr>
          <w:i/>
        </w:rPr>
        <w:t>blocking energy</w:t>
      </w:r>
      <w:r>
        <w:rPr>
          <w:i/>
        </w:rPr>
        <w:t xml:space="preserve"> </w:t>
      </w:r>
      <w:r w:rsidR="006B3D7E">
        <w:t>in general by any systems</w:t>
      </w:r>
    </w:p>
    <w:p w14:paraId="0357420B" w14:textId="7E2A6A3F" w:rsidR="006A6D46" w:rsidRDefault="006A6D46" w:rsidP="000613DF">
      <w:pPr>
        <w:keepLines/>
        <w:spacing w:before="220"/>
        <w:jc w:val="both"/>
        <w:rPr>
          <w:rFonts w:asciiTheme="minorHAnsi" w:hAnsiTheme="minorHAnsi"/>
          <w:sz w:val="24"/>
          <w:szCs w:val="24"/>
        </w:rPr>
      </w:pPr>
      <w:r>
        <w:rPr>
          <w:rFonts w:asciiTheme="minorHAnsi" w:hAnsiTheme="minorHAnsi"/>
          <w:sz w:val="24"/>
          <w:szCs w:val="24"/>
        </w:rPr>
        <w:t xml:space="preserve">The IEEE 802.11 Working Group requests </w:t>
      </w:r>
      <w:r w:rsidR="00C524D6">
        <w:rPr>
          <w:rFonts w:asciiTheme="minorHAnsi" w:hAnsiTheme="minorHAnsi"/>
          <w:sz w:val="24"/>
          <w:szCs w:val="24"/>
        </w:rPr>
        <w:t>that ET</w:t>
      </w:r>
      <w:r>
        <w:rPr>
          <w:rFonts w:asciiTheme="minorHAnsi" w:hAnsiTheme="minorHAnsi"/>
          <w:sz w:val="24"/>
          <w:szCs w:val="24"/>
        </w:rPr>
        <w:t>SI BRAN consider our concerns</w:t>
      </w:r>
      <w:r w:rsidR="001A6A3E">
        <w:rPr>
          <w:rFonts w:asciiTheme="minorHAnsi" w:hAnsiTheme="minorHAnsi"/>
          <w:sz w:val="24"/>
          <w:szCs w:val="24"/>
        </w:rPr>
        <w:t xml:space="preserve"> related to </w:t>
      </w:r>
      <w:r w:rsidR="001A6A3E" w:rsidRPr="001A6A3E">
        <w:rPr>
          <w:rFonts w:asciiTheme="minorHAnsi" w:hAnsiTheme="minorHAnsi"/>
          <w:i/>
          <w:sz w:val="24"/>
          <w:szCs w:val="24"/>
        </w:rPr>
        <w:t>blocking energy</w:t>
      </w:r>
      <w:r>
        <w:rPr>
          <w:rFonts w:asciiTheme="minorHAnsi" w:hAnsiTheme="minorHAnsi"/>
          <w:sz w:val="24"/>
          <w:szCs w:val="24"/>
        </w:rPr>
        <w:t xml:space="preserve">, as documented in this Liaison Statement. Further, we request that ETSI BRAN consider </w:t>
      </w:r>
      <w:r w:rsidR="001A6A3E">
        <w:rPr>
          <w:rFonts w:asciiTheme="minorHAnsi" w:hAnsiTheme="minorHAnsi"/>
          <w:sz w:val="24"/>
          <w:szCs w:val="24"/>
        </w:rPr>
        <w:t xml:space="preserve">adding </w:t>
      </w:r>
      <w:r>
        <w:rPr>
          <w:rFonts w:asciiTheme="minorHAnsi" w:hAnsiTheme="minorHAnsi"/>
          <w:sz w:val="24"/>
          <w:szCs w:val="24"/>
        </w:rPr>
        <w:t xml:space="preserve">requirements in the next revision of EN 301 893 that either ban the </w:t>
      </w:r>
      <w:r w:rsidR="001A6A3E">
        <w:rPr>
          <w:rFonts w:asciiTheme="minorHAnsi" w:hAnsiTheme="minorHAnsi"/>
          <w:sz w:val="24"/>
          <w:szCs w:val="24"/>
        </w:rPr>
        <w:t xml:space="preserve">use of </w:t>
      </w:r>
      <w:r w:rsidR="001A6A3E" w:rsidRPr="001A6A3E">
        <w:rPr>
          <w:rFonts w:asciiTheme="minorHAnsi" w:hAnsiTheme="minorHAnsi"/>
          <w:i/>
          <w:sz w:val="24"/>
          <w:szCs w:val="24"/>
        </w:rPr>
        <w:t>blocking energy</w:t>
      </w:r>
      <w:r>
        <w:rPr>
          <w:rFonts w:asciiTheme="minorHAnsi" w:hAnsiTheme="minorHAnsi"/>
          <w:sz w:val="24"/>
          <w:szCs w:val="24"/>
        </w:rPr>
        <w:t xml:space="preserve"> or at least</w:t>
      </w:r>
      <w:r w:rsidR="001A6A3E">
        <w:rPr>
          <w:rFonts w:asciiTheme="minorHAnsi" w:hAnsiTheme="minorHAnsi"/>
          <w:sz w:val="24"/>
          <w:szCs w:val="24"/>
        </w:rPr>
        <w:t xml:space="preserve"> significantly</w:t>
      </w:r>
      <w:r>
        <w:rPr>
          <w:rFonts w:asciiTheme="minorHAnsi" w:hAnsiTheme="minorHAnsi"/>
          <w:sz w:val="24"/>
          <w:szCs w:val="24"/>
        </w:rPr>
        <w:t xml:space="preserve"> </w:t>
      </w:r>
      <w:r w:rsidR="0086741A">
        <w:rPr>
          <w:rFonts w:asciiTheme="minorHAnsi" w:hAnsiTheme="minorHAnsi"/>
          <w:sz w:val="24"/>
          <w:szCs w:val="24"/>
        </w:rPr>
        <w:t>restrict</w:t>
      </w:r>
      <w:r>
        <w:rPr>
          <w:rFonts w:asciiTheme="minorHAnsi" w:hAnsiTheme="minorHAnsi"/>
          <w:sz w:val="24"/>
          <w:szCs w:val="24"/>
        </w:rPr>
        <w:t xml:space="preserve"> its use</w:t>
      </w:r>
      <w:r w:rsidR="004039AA">
        <w:rPr>
          <w:rFonts w:asciiTheme="minorHAnsi" w:hAnsiTheme="minorHAnsi"/>
          <w:sz w:val="24"/>
          <w:szCs w:val="24"/>
        </w:rPr>
        <w:t xml:space="preserve"> by any systems</w:t>
      </w:r>
      <w:r>
        <w:rPr>
          <w:rFonts w:asciiTheme="minorHAnsi" w:hAnsiTheme="minorHAnsi"/>
          <w:sz w:val="24"/>
          <w:szCs w:val="24"/>
        </w:rPr>
        <w:t>.</w:t>
      </w:r>
      <w:r w:rsidR="001A6A3E">
        <w:rPr>
          <w:rFonts w:asciiTheme="minorHAnsi" w:hAnsiTheme="minorHAnsi"/>
          <w:sz w:val="24"/>
          <w:szCs w:val="24"/>
        </w:rPr>
        <w:t xml:space="preserve"> </w:t>
      </w:r>
    </w:p>
    <w:p w14:paraId="74C8C6FC" w14:textId="2AF96072" w:rsidR="00FD3492" w:rsidRDefault="00FD3492" w:rsidP="00E63718">
      <w:pPr>
        <w:pStyle w:val="Style1"/>
        <w:keepNext/>
        <w:numPr>
          <w:ilvl w:val="0"/>
          <w:numId w:val="28"/>
        </w:numPr>
        <w:ind w:left="431" w:hanging="431"/>
      </w:pPr>
      <w:r>
        <w:lastRenderedPageBreak/>
        <w:t xml:space="preserve">The </w:t>
      </w:r>
      <w:r w:rsidRPr="000613DF">
        <w:t>IEEE 802.11 Working Group</w:t>
      </w:r>
      <w:r>
        <w:t xml:space="preserve"> has particular concerns relating to the use of </w:t>
      </w:r>
      <w:r w:rsidRPr="00F81D01">
        <w:rPr>
          <w:i/>
        </w:rPr>
        <w:t>blocking energy</w:t>
      </w:r>
      <w:r>
        <w:t xml:space="preserve"> by LAA based systems</w:t>
      </w:r>
    </w:p>
    <w:p w14:paraId="3E532AA6" w14:textId="4F9E7C09" w:rsidR="006A6D46" w:rsidRPr="00CC31C1" w:rsidRDefault="00CC31C1" w:rsidP="000613DF">
      <w:pPr>
        <w:keepLines/>
        <w:spacing w:before="220"/>
        <w:jc w:val="both"/>
        <w:rPr>
          <w:rFonts w:asciiTheme="minorHAnsi" w:hAnsiTheme="minorHAnsi"/>
          <w:sz w:val="24"/>
          <w:szCs w:val="24"/>
        </w:rPr>
      </w:pPr>
      <w:r>
        <w:rPr>
          <w:rFonts w:asciiTheme="minorHAnsi" w:hAnsiTheme="minorHAnsi"/>
          <w:sz w:val="24"/>
          <w:szCs w:val="24"/>
        </w:rPr>
        <w:t xml:space="preserve">The IEEE 802.11 Working Group’s concerns related to </w:t>
      </w:r>
      <w:r w:rsidRPr="001A6A3E">
        <w:rPr>
          <w:rFonts w:asciiTheme="minorHAnsi" w:hAnsiTheme="minorHAnsi"/>
          <w:i/>
          <w:sz w:val="24"/>
          <w:szCs w:val="24"/>
        </w:rPr>
        <w:t>blocking energy</w:t>
      </w:r>
      <w:r>
        <w:rPr>
          <w:rFonts w:asciiTheme="minorHAnsi" w:hAnsiTheme="minorHAnsi"/>
          <w:sz w:val="24"/>
          <w:szCs w:val="24"/>
        </w:rPr>
        <w:t xml:space="preserve"> are the </w:t>
      </w:r>
      <w:r w:rsidR="00A20FFA">
        <w:rPr>
          <w:rFonts w:asciiTheme="minorHAnsi" w:hAnsiTheme="minorHAnsi"/>
          <w:sz w:val="24"/>
          <w:szCs w:val="24"/>
        </w:rPr>
        <w:t>result</w:t>
      </w:r>
      <w:r>
        <w:rPr>
          <w:rFonts w:asciiTheme="minorHAnsi" w:hAnsiTheme="minorHAnsi"/>
          <w:sz w:val="24"/>
          <w:szCs w:val="24"/>
        </w:rPr>
        <w:t xml:space="preserve"> of </w:t>
      </w:r>
      <w:r w:rsidR="00A20FFA">
        <w:rPr>
          <w:rFonts w:asciiTheme="minorHAnsi" w:hAnsiTheme="minorHAnsi"/>
          <w:sz w:val="24"/>
          <w:szCs w:val="24"/>
        </w:rPr>
        <w:t xml:space="preserve">ongoing </w:t>
      </w:r>
      <w:r>
        <w:rPr>
          <w:rFonts w:asciiTheme="minorHAnsi" w:hAnsiTheme="minorHAnsi"/>
          <w:sz w:val="24"/>
          <w:szCs w:val="24"/>
        </w:rPr>
        <w:t xml:space="preserve">discussions with 3GPP since </w:t>
      </w:r>
      <w:r w:rsidR="00C54AD5">
        <w:rPr>
          <w:rFonts w:asciiTheme="minorHAnsi" w:hAnsiTheme="minorHAnsi"/>
          <w:sz w:val="24"/>
          <w:szCs w:val="24"/>
        </w:rPr>
        <w:t>late</w:t>
      </w:r>
      <w:r>
        <w:rPr>
          <w:rFonts w:asciiTheme="minorHAnsi" w:hAnsiTheme="minorHAnsi"/>
          <w:sz w:val="24"/>
          <w:szCs w:val="24"/>
        </w:rPr>
        <w:t xml:space="preserve"> 2015</w:t>
      </w:r>
      <w:r w:rsidR="00080F7F">
        <w:rPr>
          <w:rFonts w:asciiTheme="minorHAnsi" w:hAnsiTheme="minorHAnsi"/>
          <w:sz w:val="24"/>
          <w:szCs w:val="24"/>
        </w:rPr>
        <w:t xml:space="preserve"> in relation to the </w:t>
      </w:r>
      <w:r w:rsidR="0086741A">
        <w:rPr>
          <w:rFonts w:asciiTheme="minorHAnsi" w:hAnsiTheme="minorHAnsi"/>
          <w:sz w:val="24"/>
          <w:szCs w:val="24"/>
        </w:rPr>
        <w:t xml:space="preserve">LAA </w:t>
      </w:r>
      <w:r w:rsidR="00080F7F">
        <w:rPr>
          <w:rFonts w:asciiTheme="minorHAnsi" w:hAnsiTheme="minorHAnsi"/>
          <w:sz w:val="24"/>
          <w:szCs w:val="24"/>
        </w:rPr>
        <w:t>specification</w:t>
      </w:r>
      <w:r>
        <w:rPr>
          <w:rFonts w:asciiTheme="minorHAnsi" w:hAnsiTheme="minorHAnsi"/>
          <w:sz w:val="24"/>
          <w:szCs w:val="24"/>
        </w:rPr>
        <w:t xml:space="preserve">. We first raised our concerns </w:t>
      </w:r>
      <w:r w:rsidR="00A20FFA">
        <w:rPr>
          <w:rFonts w:asciiTheme="minorHAnsi" w:hAnsiTheme="minorHAnsi"/>
          <w:sz w:val="24"/>
          <w:szCs w:val="24"/>
        </w:rPr>
        <w:t xml:space="preserve">related to </w:t>
      </w:r>
      <w:r w:rsidR="00A20FFA" w:rsidRPr="001A6A3E">
        <w:rPr>
          <w:rFonts w:asciiTheme="minorHAnsi" w:hAnsiTheme="minorHAnsi"/>
          <w:i/>
          <w:sz w:val="24"/>
          <w:szCs w:val="24"/>
        </w:rPr>
        <w:t>blocking energy</w:t>
      </w:r>
      <w:r w:rsidR="00A20FFA">
        <w:rPr>
          <w:rFonts w:asciiTheme="minorHAnsi" w:hAnsiTheme="minorHAnsi"/>
          <w:sz w:val="24"/>
          <w:szCs w:val="24"/>
        </w:rPr>
        <w:t xml:space="preserve"> </w:t>
      </w:r>
      <w:r>
        <w:rPr>
          <w:rFonts w:asciiTheme="minorHAnsi" w:hAnsiTheme="minorHAnsi"/>
          <w:sz w:val="24"/>
          <w:szCs w:val="24"/>
        </w:rPr>
        <w:t xml:space="preserve">with 3GPP </w:t>
      </w:r>
      <w:r w:rsidR="00080F7F">
        <w:rPr>
          <w:rFonts w:asciiTheme="minorHAnsi" w:hAnsiTheme="minorHAnsi"/>
          <w:sz w:val="24"/>
          <w:szCs w:val="24"/>
        </w:rPr>
        <w:t>at the</w:t>
      </w:r>
      <w:r>
        <w:rPr>
          <w:rFonts w:asciiTheme="minorHAnsi" w:hAnsiTheme="minorHAnsi"/>
          <w:sz w:val="24"/>
          <w:szCs w:val="24"/>
        </w:rPr>
        <w:t xml:space="preserve"> </w:t>
      </w:r>
      <w:r w:rsidR="00080F7F" w:rsidRPr="00080F7F">
        <w:rPr>
          <w:rFonts w:asciiTheme="minorHAnsi" w:hAnsiTheme="minorHAnsi"/>
          <w:i/>
          <w:sz w:val="24"/>
          <w:szCs w:val="24"/>
        </w:rPr>
        <w:t>3GPP LAA Workshop</w:t>
      </w:r>
      <w:r w:rsidR="00080F7F">
        <w:rPr>
          <w:rStyle w:val="FootnoteReference"/>
          <w:rFonts w:asciiTheme="minorHAnsi" w:hAnsiTheme="minorHAnsi"/>
          <w:i/>
          <w:sz w:val="24"/>
          <w:szCs w:val="24"/>
        </w:rPr>
        <w:footnoteReference w:id="1"/>
      </w:r>
      <w:r w:rsidR="00080F7F">
        <w:rPr>
          <w:rFonts w:asciiTheme="minorHAnsi" w:hAnsiTheme="minorHAnsi"/>
          <w:sz w:val="24"/>
          <w:szCs w:val="24"/>
        </w:rPr>
        <w:t xml:space="preserve"> in Beijing in August 2015. We subsequently </w:t>
      </w:r>
      <w:r w:rsidR="00A20FFA">
        <w:rPr>
          <w:rFonts w:asciiTheme="minorHAnsi" w:hAnsiTheme="minorHAnsi"/>
          <w:sz w:val="24"/>
          <w:szCs w:val="24"/>
        </w:rPr>
        <w:t xml:space="preserve">expanded </w:t>
      </w:r>
      <w:r w:rsidR="00A20FFA" w:rsidRPr="00C54AD5">
        <w:rPr>
          <w:rFonts w:asciiTheme="minorHAnsi" w:hAnsiTheme="minorHAnsi"/>
          <w:sz w:val="24"/>
          <w:szCs w:val="24"/>
        </w:rPr>
        <w:t>on</w:t>
      </w:r>
      <w:r w:rsidR="00080F7F" w:rsidRPr="00C54AD5">
        <w:rPr>
          <w:rFonts w:asciiTheme="minorHAnsi" w:hAnsiTheme="minorHAnsi"/>
          <w:sz w:val="24"/>
          <w:szCs w:val="24"/>
        </w:rPr>
        <w:t xml:space="preserve"> our concerns </w:t>
      </w:r>
      <w:r w:rsidR="00A7629E" w:rsidRPr="00C54AD5">
        <w:rPr>
          <w:rFonts w:asciiTheme="minorHAnsi" w:hAnsiTheme="minorHAnsi"/>
          <w:sz w:val="24"/>
          <w:szCs w:val="24"/>
        </w:rPr>
        <w:t>in</w:t>
      </w:r>
      <w:r w:rsidR="00080F7F" w:rsidRPr="00C54AD5">
        <w:rPr>
          <w:rFonts w:asciiTheme="minorHAnsi" w:hAnsiTheme="minorHAnsi"/>
          <w:sz w:val="24"/>
          <w:szCs w:val="24"/>
        </w:rPr>
        <w:t xml:space="preserve"> a series of Liaison Statements to 3GPP</w:t>
      </w:r>
      <w:r w:rsidR="00A7629E" w:rsidRPr="00C54AD5">
        <w:rPr>
          <w:rFonts w:asciiTheme="minorHAnsi" w:hAnsiTheme="minorHAnsi"/>
          <w:sz w:val="24"/>
          <w:szCs w:val="24"/>
        </w:rPr>
        <w:t xml:space="preserve"> between March 2016 and March 2017</w:t>
      </w:r>
      <w:r w:rsidR="00080F7F" w:rsidRPr="00C54AD5">
        <w:rPr>
          <w:rStyle w:val="FootnoteReference"/>
          <w:rFonts w:asciiTheme="minorHAnsi" w:hAnsiTheme="minorHAnsi"/>
          <w:sz w:val="24"/>
          <w:szCs w:val="24"/>
        </w:rPr>
        <w:footnoteReference w:id="2"/>
      </w:r>
      <w:r w:rsidR="00080F7F" w:rsidRPr="00C54AD5">
        <w:rPr>
          <w:rFonts w:asciiTheme="minorHAnsi" w:hAnsiTheme="minorHAnsi"/>
          <w:sz w:val="24"/>
          <w:szCs w:val="24"/>
          <w:vertAlign w:val="superscript"/>
        </w:rPr>
        <w:t>,</w:t>
      </w:r>
      <w:r w:rsidR="00C54AD5" w:rsidRPr="00C54AD5">
        <w:rPr>
          <w:rStyle w:val="FootnoteReference"/>
          <w:rFonts w:asciiTheme="minorHAnsi" w:hAnsiTheme="minorHAnsi"/>
          <w:sz w:val="24"/>
          <w:szCs w:val="24"/>
        </w:rPr>
        <w:footnoteReference w:id="3"/>
      </w:r>
      <w:r w:rsidR="00C54AD5" w:rsidRPr="00C54AD5">
        <w:rPr>
          <w:rFonts w:asciiTheme="minorHAnsi" w:hAnsiTheme="minorHAnsi"/>
          <w:sz w:val="24"/>
          <w:szCs w:val="24"/>
          <w:vertAlign w:val="superscript"/>
        </w:rPr>
        <w:t>,</w:t>
      </w:r>
      <w:r w:rsidR="00C54AD5" w:rsidRPr="00C54AD5">
        <w:rPr>
          <w:rStyle w:val="FootnoteReference"/>
          <w:rFonts w:asciiTheme="minorHAnsi" w:hAnsiTheme="minorHAnsi"/>
          <w:sz w:val="24"/>
          <w:szCs w:val="24"/>
        </w:rPr>
        <w:footnoteReference w:id="4"/>
      </w:r>
      <w:r w:rsidR="00C54AD5" w:rsidRPr="00C54AD5">
        <w:rPr>
          <w:rFonts w:asciiTheme="minorHAnsi" w:hAnsiTheme="minorHAnsi"/>
          <w:sz w:val="24"/>
          <w:szCs w:val="24"/>
          <w:vertAlign w:val="superscript"/>
        </w:rPr>
        <w:t>,</w:t>
      </w:r>
      <w:bookmarkStart w:id="0" w:name="_Ref492288532"/>
      <w:r w:rsidR="00C54AD5" w:rsidRPr="00C54AD5">
        <w:rPr>
          <w:rStyle w:val="FootnoteReference"/>
          <w:rFonts w:asciiTheme="minorHAnsi" w:hAnsiTheme="minorHAnsi"/>
          <w:sz w:val="24"/>
          <w:szCs w:val="24"/>
        </w:rPr>
        <w:footnoteReference w:id="5"/>
      </w:r>
      <w:bookmarkEnd w:id="0"/>
      <w:r w:rsidR="00C54AD5">
        <w:rPr>
          <w:rFonts w:asciiTheme="minorHAnsi" w:hAnsiTheme="minorHAnsi"/>
          <w:sz w:val="24"/>
          <w:szCs w:val="24"/>
          <w:vertAlign w:val="superscript"/>
        </w:rPr>
        <w:t xml:space="preserve"> </w:t>
      </w:r>
      <w:r w:rsidR="00080F7F" w:rsidRPr="00C54AD5">
        <w:rPr>
          <w:rFonts w:asciiTheme="minorHAnsi" w:hAnsiTheme="minorHAnsi"/>
          <w:sz w:val="24"/>
          <w:szCs w:val="24"/>
        </w:rPr>
        <w:t xml:space="preserve">We note </w:t>
      </w:r>
      <w:r w:rsidR="00080F7F">
        <w:rPr>
          <w:rFonts w:asciiTheme="minorHAnsi" w:hAnsiTheme="minorHAnsi"/>
          <w:sz w:val="24"/>
          <w:szCs w:val="24"/>
        </w:rPr>
        <w:t xml:space="preserve">that our concerns may also apply to eLAA, feLAA and NR, which are </w:t>
      </w:r>
      <w:r w:rsidR="0086741A">
        <w:rPr>
          <w:rFonts w:asciiTheme="minorHAnsi" w:hAnsiTheme="minorHAnsi"/>
          <w:sz w:val="24"/>
          <w:szCs w:val="24"/>
        </w:rPr>
        <w:t xml:space="preserve">all </w:t>
      </w:r>
      <w:r w:rsidR="00080F7F">
        <w:rPr>
          <w:rFonts w:asciiTheme="minorHAnsi" w:hAnsiTheme="minorHAnsi"/>
          <w:sz w:val="24"/>
          <w:szCs w:val="24"/>
        </w:rPr>
        <w:t>also being specified by 3GPP, and MulteFire, which is being defined by the MulteFire Alliance.</w:t>
      </w:r>
    </w:p>
    <w:p w14:paraId="67ADFB2F" w14:textId="22FF686A" w:rsidR="0041635C" w:rsidRDefault="00A20FFA" w:rsidP="000613DF">
      <w:pPr>
        <w:keepLines/>
        <w:spacing w:before="220"/>
        <w:jc w:val="both"/>
        <w:rPr>
          <w:rFonts w:asciiTheme="minorHAnsi" w:hAnsiTheme="minorHAnsi"/>
          <w:sz w:val="24"/>
          <w:szCs w:val="24"/>
        </w:rPr>
      </w:pPr>
      <w:r>
        <w:rPr>
          <w:rFonts w:asciiTheme="minorHAnsi" w:hAnsiTheme="minorHAnsi"/>
          <w:sz w:val="24"/>
          <w:szCs w:val="24"/>
        </w:rPr>
        <w:t xml:space="preserve">In the case of LAA, we understand that the </w:t>
      </w:r>
      <w:r w:rsidR="0086741A">
        <w:rPr>
          <w:rFonts w:asciiTheme="minorHAnsi" w:hAnsiTheme="minorHAnsi"/>
          <w:sz w:val="24"/>
          <w:szCs w:val="24"/>
        </w:rPr>
        <w:t xml:space="preserve">LAA </w:t>
      </w:r>
      <w:r>
        <w:rPr>
          <w:rFonts w:asciiTheme="minorHAnsi" w:hAnsiTheme="minorHAnsi"/>
          <w:sz w:val="24"/>
          <w:szCs w:val="24"/>
        </w:rPr>
        <w:t>specification uses an LBT mechanism to obtain aut</w:t>
      </w:r>
      <w:r w:rsidR="00C524D6">
        <w:rPr>
          <w:rFonts w:asciiTheme="minorHAnsi" w:hAnsiTheme="minorHAnsi"/>
          <w:sz w:val="24"/>
          <w:szCs w:val="24"/>
        </w:rPr>
        <w:t xml:space="preserve">hority to transmit in a channel, which </w:t>
      </w:r>
      <w:r>
        <w:rPr>
          <w:rFonts w:asciiTheme="minorHAnsi" w:hAnsiTheme="minorHAnsi"/>
          <w:sz w:val="24"/>
          <w:szCs w:val="24"/>
        </w:rPr>
        <w:t>is aligned with the requirements of EN 301 893.</w:t>
      </w:r>
      <w:r w:rsidR="00C54AD5">
        <w:rPr>
          <w:rFonts w:asciiTheme="minorHAnsi" w:hAnsiTheme="minorHAnsi"/>
          <w:sz w:val="24"/>
          <w:szCs w:val="24"/>
        </w:rPr>
        <w:t xml:space="preserve"> </w:t>
      </w:r>
      <w:r>
        <w:rPr>
          <w:rFonts w:asciiTheme="minorHAnsi" w:hAnsiTheme="minorHAnsi"/>
          <w:sz w:val="24"/>
          <w:szCs w:val="24"/>
        </w:rPr>
        <w:t xml:space="preserve">However, at the time authority to transit is obtained, the </w:t>
      </w:r>
      <w:r w:rsidR="0041635C">
        <w:rPr>
          <w:rFonts w:asciiTheme="minorHAnsi" w:hAnsiTheme="minorHAnsi"/>
          <w:sz w:val="24"/>
          <w:szCs w:val="24"/>
        </w:rPr>
        <w:t xml:space="preserve">LAA </w:t>
      </w:r>
      <w:r>
        <w:rPr>
          <w:rFonts w:asciiTheme="minorHAnsi" w:hAnsiTheme="minorHAnsi"/>
          <w:sz w:val="24"/>
          <w:szCs w:val="24"/>
        </w:rPr>
        <w:t>device may not be ready to transmit</w:t>
      </w:r>
      <w:r w:rsidR="00E8469F">
        <w:rPr>
          <w:rFonts w:asciiTheme="minorHAnsi" w:hAnsiTheme="minorHAnsi"/>
          <w:sz w:val="24"/>
          <w:szCs w:val="24"/>
        </w:rPr>
        <w:t xml:space="preserve">, preferring to start transmission </w:t>
      </w:r>
      <w:r w:rsidR="00C54AD5">
        <w:rPr>
          <w:rFonts w:asciiTheme="minorHAnsi" w:hAnsiTheme="minorHAnsi"/>
          <w:sz w:val="24"/>
          <w:szCs w:val="24"/>
        </w:rPr>
        <w:t xml:space="preserve">at a time </w:t>
      </w:r>
      <w:r w:rsidR="0086741A">
        <w:rPr>
          <w:rFonts w:asciiTheme="minorHAnsi" w:hAnsiTheme="minorHAnsi"/>
          <w:sz w:val="24"/>
          <w:szCs w:val="24"/>
        </w:rPr>
        <w:t>synchronised with</w:t>
      </w:r>
      <w:r w:rsidR="00E8469F">
        <w:rPr>
          <w:rFonts w:asciiTheme="minorHAnsi" w:hAnsiTheme="minorHAnsi"/>
          <w:sz w:val="24"/>
          <w:szCs w:val="24"/>
        </w:rPr>
        <w:t xml:space="preserve"> a partial or full sub-frame boundary (0.5ms or 1ms boundary)</w:t>
      </w:r>
      <w:r w:rsidR="0041635C">
        <w:rPr>
          <w:rFonts w:asciiTheme="minorHAnsi" w:hAnsiTheme="minorHAnsi"/>
          <w:sz w:val="24"/>
          <w:szCs w:val="24"/>
        </w:rPr>
        <w:t>. The LAA device then has a choice</w:t>
      </w:r>
      <w:r w:rsidR="00C54AD5">
        <w:rPr>
          <w:rFonts w:asciiTheme="minorHAnsi" w:hAnsiTheme="minorHAnsi"/>
          <w:sz w:val="24"/>
          <w:szCs w:val="24"/>
        </w:rPr>
        <w:t xml:space="preserve"> between two options</w:t>
      </w:r>
      <w:r w:rsidR="0041635C">
        <w:rPr>
          <w:rFonts w:asciiTheme="minorHAnsi" w:hAnsiTheme="minorHAnsi"/>
          <w:sz w:val="24"/>
          <w:szCs w:val="24"/>
        </w:rPr>
        <w:t>.</w:t>
      </w:r>
    </w:p>
    <w:p w14:paraId="462A9EF1" w14:textId="44849F54" w:rsidR="00E8469F" w:rsidRDefault="0086741A" w:rsidP="0086741A">
      <w:pPr>
        <w:keepLines/>
        <w:spacing w:before="220"/>
        <w:jc w:val="both"/>
        <w:rPr>
          <w:rFonts w:asciiTheme="minorHAnsi" w:hAnsiTheme="minorHAnsi"/>
          <w:sz w:val="24"/>
          <w:szCs w:val="24"/>
        </w:rPr>
      </w:pPr>
      <w:r>
        <w:rPr>
          <w:rFonts w:asciiTheme="minorHAnsi" w:hAnsiTheme="minorHAnsi"/>
          <w:sz w:val="24"/>
          <w:szCs w:val="24"/>
        </w:rPr>
        <w:t>In the first option, t</w:t>
      </w:r>
      <w:r w:rsidR="0041635C">
        <w:rPr>
          <w:rFonts w:asciiTheme="minorHAnsi" w:hAnsiTheme="minorHAnsi"/>
          <w:sz w:val="24"/>
          <w:szCs w:val="24"/>
        </w:rPr>
        <w:t>he LAA device</w:t>
      </w:r>
      <w:r w:rsidR="00A20FFA">
        <w:rPr>
          <w:rFonts w:asciiTheme="minorHAnsi" w:hAnsiTheme="minorHAnsi"/>
          <w:sz w:val="24"/>
          <w:szCs w:val="24"/>
        </w:rPr>
        <w:t xml:space="preserve"> may defer transmitting until </w:t>
      </w:r>
      <w:r w:rsidR="00E8469F">
        <w:rPr>
          <w:rFonts w:asciiTheme="minorHAnsi" w:hAnsiTheme="minorHAnsi"/>
          <w:sz w:val="24"/>
          <w:szCs w:val="24"/>
        </w:rPr>
        <w:t xml:space="preserve">the desired </w:t>
      </w:r>
      <w:r w:rsidR="004039AA">
        <w:rPr>
          <w:rFonts w:asciiTheme="minorHAnsi" w:hAnsiTheme="minorHAnsi"/>
          <w:sz w:val="24"/>
          <w:szCs w:val="24"/>
        </w:rPr>
        <w:t xml:space="preserve">partial or full sub-frame </w:t>
      </w:r>
      <w:r w:rsidR="00E8469F">
        <w:rPr>
          <w:rFonts w:asciiTheme="minorHAnsi" w:hAnsiTheme="minorHAnsi"/>
          <w:sz w:val="24"/>
          <w:szCs w:val="24"/>
        </w:rPr>
        <w:t>boundary</w:t>
      </w:r>
      <w:r w:rsidR="00A20FFA">
        <w:rPr>
          <w:rFonts w:asciiTheme="minorHAnsi" w:hAnsiTheme="minorHAnsi"/>
          <w:sz w:val="24"/>
          <w:szCs w:val="24"/>
        </w:rPr>
        <w:t xml:space="preserve"> and then, after checking the medium is not busy, begin transmission. </w:t>
      </w:r>
      <w:r w:rsidR="00E8469F">
        <w:rPr>
          <w:rFonts w:asciiTheme="minorHAnsi" w:hAnsiTheme="minorHAnsi"/>
          <w:sz w:val="24"/>
          <w:szCs w:val="24"/>
        </w:rPr>
        <w:t>The problem of this approach, from LAA’s perspective, is that another device may have started transmission in the meantime</w:t>
      </w:r>
      <w:r w:rsidR="0041635C">
        <w:rPr>
          <w:rFonts w:asciiTheme="minorHAnsi" w:hAnsiTheme="minorHAnsi"/>
          <w:sz w:val="24"/>
          <w:szCs w:val="24"/>
        </w:rPr>
        <w:t>, thus requiring the LAA device to postpone until the next boundary</w:t>
      </w:r>
      <w:r>
        <w:rPr>
          <w:rFonts w:asciiTheme="minorHAnsi" w:hAnsiTheme="minorHAnsi"/>
          <w:sz w:val="24"/>
          <w:szCs w:val="24"/>
        </w:rPr>
        <w:t xml:space="preserve"> at which the medium is free. The LAA device is</w:t>
      </w:r>
      <w:r w:rsidR="0041635C">
        <w:rPr>
          <w:rFonts w:asciiTheme="minorHAnsi" w:hAnsiTheme="minorHAnsi"/>
          <w:sz w:val="24"/>
          <w:szCs w:val="24"/>
        </w:rPr>
        <w:t xml:space="preserve"> likely to be deferred </w:t>
      </w:r>
      <w:r w:rsidR="00C54AD5">
        <w:rPr>
          <w:rFonts w:asciiTheme="minorHAnsi" w:hAnsiTheme="minorHAnsi"/>
          <w:sz w:val="24"/>
          <w:szCs w:val="24"/>
        </w:rPr>
        <w:t>multiple times</w:t>
      </w:r>
      <w:r w:rsidR="0041635C">
        <w:rPr>
          <w:rFonts w:asciiTheme="minorHAnsi" w:hAnsiTheme="minorHAnsi"/>
          <w:sz w:val="24"/>
          <w:szCs w:val="24"/>
        </w:rPr>
        <w:t xml:space="preserve"> in a busy environment.</w:t>
      </w:r>
      <w:r>
        <w:rPr>
          <w:rFonts w:asciiTheme="minorHAnsi" w:hAnsiTheme="minorHAnsi"/>
          <w:sz w:val="24"/>
          <w:szCs w:val="24"/>
        </w:rPr>
        <w:t xml:space="preserve"> Even worse, if there in an independent LAA system operating the same channel, then it is almost guaranteed that the LAA’s systems will collide. This option is </w:t>
      </w:r>
      <w:r w:rsidR="0041635C">
        <w:rPr>
          <w:rFonts w:asciiTheme="minorHAnsi" w:hAnsiTheme="minorHAnsi"/>
          <w:sz w:val="24"/>
          <w:szCs w:val="24"/>
        </w:rPr>
        <w:t>not particularly functional for LAA device</w:t>
      </w:r>
      <w:r>
        <w:rPr>
          <w:rFonts w:asciiTheme="minorHAnsi" w:hAnsiTheme="minorHAnsi"/>
          <w:sz w:val="24"/>
          <w:szCs w:val="24"/>
        </w:rPr>
        <w:t>s</w:t>
      </w:r>
      <w:r w:rsidR="00C54AD5">
        <w:rPr>
          <w:rFonts w:asciiTheme="minorHAnsi" w:hAnsiTheme="minorHAnsi"/>
          <w:sz w:val="24"/>
          <w:szCs w:val="24"/>
        </w:rPr>
        <w:t xml:space="preserve"> coexisting with Wi-Fi devices in a busy environment</w:t>
      </w:r>
      <w:r w:rsidR="0041635C">
        <w:rPr>
          <w:rFonts w:asciiTheme="minorHAnsi" w:hAnsiTheme="minorHAnsi"/>
          <w:sz w:val="24"/>
          <w:szCs w:val="24"/>
        </w:rPr>
        <w:t>.</w:t>
      </w:r>
      <w:r>
        <w:rPr>
          <w:rFonts w:asciiTheme="minorHAnsi" w:hAnsiTheme="minorHAnsi"/>
          <w:sz w:val="24"/>
          <w:szCs w:val="24"/>
        </w:rPr>
        <w:t xml:space="preserve"> In the case of multiple</w:t>
      </w:r>
      <w:r w:rsidR="00C54AD5">
        <w:rPr>
          <w:rFonts w:asciiTheme="minorHAnsi" w:hAnsiTheme="minorHAnsi"/>
          <w:sz w:val="24"/>
          <w:szCs w:val="24"/>
        </w:rPr>
        <w:t xml:space="preserve"> operating</w:t>
      </w:r>
      <w:r>
        <w:rPr>
          <w:rFonts w:asciiTheme="minorHAnsi" w:hAnsiTheme="minorHAnsi"/>
          <w:sz w:val="24"/>
          <w:szCs w:val="24"/>
        </w:rPr>
        <w:t xml:space="preserve"> independent LAA systems</w:t>
      </w:r>
      <w:r w:rsidR="00C54AD5">
        <w:rPr>
          <w:rFonts w:asciiTheme="minorHAnsi" w:hAnsiTheme="minorHAnsi"/>
          <w:sz w:val="24"/>
          <w:szCs w:val="24"/>
        </w:rPr>
        <w:t>,</w:t>
      </w:r>
      <w:r>
        <w:rPr>
          <w:rFonts w:asciiTheme="minorHAnsi" w:hAnsiTheme="minorHAnsi"/>
          <w:sz w:val="24"/>
          <w:szCs w:val="24"/>
        </w:rPr>
        <w:t xml:space="preserve"> it will adversely affect all systems operating in the channel by causing </w:t>
      </w:r>
      <w:r w:rsidR="00C54AD5">
        <w:rPr>
          <w:rFonts w:asciiTheme="minorHAnsi" w:hAnsiTheme="minorHAnsi"/>
          <w:sz w:val="24"/>
          <w:szCs w:val="24"/>
        </w:rPr>
        <w:t>additional</w:t>
      </w:r>
      <w:r>
        <w:rPr>
          <w:rFonts w:asciiTheme="minorHAnsi" w:hAnsiTheme="minorHAnsi"/>
          <w:sz w:val="24"/>
          <w:szCs w:val="24"/>
        </w:rPr>
        <w:t xml:space="preserve"> collisions.</w:t>
      </w:r>
    </w:p>
    <w:p w14:paraId="7D1CD106" w14:textId="1666F40E" w:rsidR="0041635C" w:rsidRDefault="0086741A" w:rsidP="0041635C">
      <w:pPr>
        <w:keepNext/>
        <w:keepLines/>
        <w:spacing w:before="220"/>
        <w:jc w:val="both"/>
        <w:rPr>
          <w:rFonts w:asciiTheme="minorHAnsi" w:hAnsiTheme="minorHAnsi"/>
          <w:sz w:val="24"/>
          <w:szCs w:val="24"/>
        </w:rPr>
      </w:pPr>
      <w:r>
        <w:rPr>
          <w:rFonts w:asciiTheme="minorHAnsi" w:hAnsiTheme="minorHAnsi"/>
          <w:sz w:val="24"/>
          <w:szCs w:val="24"/>
        </w:rPr>
        <w:t xml:space="preserve">In the </w:t>
      </w:r>
      <w:r w:rsidR="00C54AD5">
        <w:rPr>
          <w:rFonts w:asciiTheme="minorHAnsi" w:hAnsiTheme="minorHAnsi"/>
          <w:sz w:val="24"/>
          <w:szCs w:val="24"/>
        </w:rPr>
        <w:t>second</w:t>
      </w:r>
      <w:r>
        <w:rPr>
          <w:rFonts w:asciiTheme="minorHAnsi" w:hAnsiTheme="minorHAnsi"/>
          <w:sz w:val="24"/>
          <w:szCs w:val="24"/>
        </w:rPr>
        <w:t xml:space="preserve"> option,</w:t>
      </w:r>
      <w:r w:rsidR="0041635C">
        <w:rPr>
          <w:rFonts w:asciiTheme="minorHAnsi" w:hAnsiTheme="minorHAnsi"/>
          <w:sz w:val="24"/>
          <w:szCs w:val="24"/>
        </w:rPr>
        <w:t xml:space="preserve"> the LAA device may transmit </w:t>
      </w:r>
      <w:r w:rsidR="0041635C" w:rsidRPr="0041635C">
        <w:rPr>
          <w:rFonts w:asciiTheme="minorHAnsi" w:hAnsiTheme="minorHAnsi"/>
          <w:i/>
          <w:sz w:val="24"/>
          <w:szCs w:val="24"/>
        </w:rPr>
        <w:t>blocking energy</w:t>
      </w:r>
      <w:r w:rsidR="0041635C">
        <w:rPr>
          <w:rFonts w:asciiTheme="minorHAnsi" w:hAnsiTheme="minorHAnsi"/>
          <w:sz w:val="24"/>
          <w:szCs w:val="24"/>
        </w:rPr>
        <w:t xml:space="preserve"> into the medium to stop any other device gaining access to the medium during the time interval until the desired </w:t>
      </w:r>
      <w:r w:rsidR="004039AA">
        <w:rPr>
          <w:rFonts w:asciiTheme="minorHAnsi" w:hAnsiTheme="minorHAnsi"/>
          <w:sz w:val="24"/>
          <w:szCs w:val="24"/>
        </w:rPr>
        <w:t xml:space="preserve">partial or full sub-frame </w:t>
      </w:r>
      <w:r w:rsidR="0041635C">
        <w:rPr>
          <w:rFonts w:asciiTheme="minorHAnsi" w:hAnsiTheme="minorHAnsi"/>
          <w:sz w:val="24"/>
          <w:szCs w:val="24"/>
        </w:rPr>
        <w:t xml:space="preserve">boundary. The IEEE 802.11 Working Group objects to </w:t>
      </w:r>
      <w:r w:rsidR="009C38AA">
        <w:rPr>
          <w:rFonts w:asciiTheme="minorHAnsi" w:hAnsiTheme="minorHAnsi"/>
          <w:sz w:val="24"/>
          <w:szCs w:val="24"/>
        </w:rPr>
        <w:t xml:space="preserve">this approach because the use of </w:t>
      </w:r>
      <w:r w:rsidR="0041635C" w:rsidRPr="0086741A">
        <w:rPr>
          <w:rFonts w:asciiTheme="minorHAnsi" w:hAnsiTheme="minorHAnsi"/>
          <w:i/>
          <w:sz w:val="24"/>
          <w:szCs w:val="24"/>
        </w:rPr>
        <w:t>block</w:t>
      </w:r>
      <w:r w:rsidR="009C38AA" w:rsidRPr="0086741A">
        <w:rPr>
          <w:rFonts w:asciiTheme="minorHAnsi" w:hAnsiTheme="minorHAnsi"/>
          <w:i/>
          <w:sz w:val="24"/>
          <w:szCs w:val="24"/>
        </w:rPr>
        <w:t>ing</w:t>
      </w:r>
      <w:r w:rsidR="0041635C" w:rsidRPr="0086741A">
        <w:rPr>
          <w:rFonts w:asciiTheme="minorHAnsi" w:hAnsiTheme="minorHAnsi"/>
          <w:i/>
          <w:sz w:val="24"/>
          <w:szCs w:val="24"/>
        </w:rPr>
        <w:t xml:space="preserve"> en</w:t>
      </w:r>
      <w:r w:rsidR="009C38AA" w:rsidRPr="0086741A">
        <w:rPr>
          <w:rFonts w:asciiTheme="minorHAnsi" w:hAnsiTheme="minorHAnsi"/>
          <w:i/>
          <w:sz w:val="24"/>
          <w:szCs w:val="24"/>
        </w:rPr>
        <w:t>ergy</w:t>
      </w:r>
      <w:r w:rsidR="009C38AA">
        <w:rPr>
          <w:rFonts w:asciiTheme="minorHAnsi" w:hAnsiTheme="minorHAnsi"/>
          <w:sz w:val="24"/>
          <w:szCs w:val="24"/>
        </w:rPr>
        <w:t>:</w:t>
      </w:r>
    </w:p>
    <w:p w14:paraId="0EFC5811" w14:textId="27ECAD94" w:rsidR="009C38AA" w:rsidRDefault="00660E07" w:rsidP="0086741A">
      <w:pPr>
        <w:pStyle w:val="ListParagraph"/>
        <w:keepNext/>
        <w:keepLines/>
        <w:numPr>
          <w:ilvl w:val="0"/>
          <w:numId w:val="27"/>
        </w:numPr>
        <w:spacing w:before="220"/>
        <w:ind w:firstLineChars="0"/>
        <w:jc w:val="both"/>
        <w:rPr>
          <w:rFonts w:asciiTheme="minorHAnsi" w:hAnsiTheme="minorHAnsi"/>
          <w:sz w:val="24"/>
          <w:szCs w:val="24"/>
        </w:rPr>
      </w:pPr>
      <w:r w:rsidRPr="0086741A">
        <w:rPr>
          <w:rFonts w:asciiTheme="minorHAnsi" w:hAnsiTheme="minorHAnsi" w:cstheme="minorHAnsi"/>
          <w:sz w:val="24"/>
          <w:szCs w:val="24"/>
        </w:rPr>
        <w:t>Violates the</w:t>
      </w:r>
      <w:r w:rsidR="009C38AA" w:rsidRPr="0086741A">
        <w:rPr>
          <w:rFonts w:asciiTheme="minorHAnsi" w:hAnsiTheme="minorHAnsi" w:cstheme="minorHAnsi"/>
          <w:sz w:val="24"/>
          <w:szCs w:val="24"/>
        </w:rPr>
        <w:t xml:space="preserve"> </w:t>
      </w:r>
      <w:r w:rsidR="0086741A" w:rsidRPr="0086741A">
        <w:rPr>
          <w:rFonts w:asciiTheme="minorHAnsi" w:hAnsiTheme="minorHAnsi" w:cstheme="minorHAnsi"/>
        </w:rPr>
        <w:t xml:space="preserve">fundamental </w:t>
      </w:r>
      <w:r w:rsidR="009C38AA" w:rsidRPr="0086741A">
        <w:rPr>
          <w:rFonts w:asciiTheme="minorHAnsi" w:hAnsiTheme="minorHAnsi" w:cstheme="minorHAnsi"/>
          <w:sz w:val="24"/>
          <w:szCs w:val="24"/>
        </w:rPr>
        <w:t>definition</w:t>
      </w:r>
      <w:r w:rsidR="009C38AA" w:rsidRPr="009C38AA">
        <w:rPr>
          <w:rFonts w:asciiTheme="minorHAnsi" w:hAnsiTheme="minorHAnsi"/>
          <w:sz w:val="24"/>
          <w:szCs w:val="24"/>
        </w:rPr>
        <w:t xml:space="preserve"> of </w:t>
      </w:r>
      <w:r w:rsidR="009C38AA" w:rsidRPr="009C38AA">
        <w:rPr>
          <w:rFonts w:asciiTheme="minorHAnsi" w:hAnsiTheme="minorHAnsi"/>
          <w:i/>
          <w:sz w:val="24"/>
          <w:szCs w:val="24"/>
        </w:rPr>
        <w:t>radio equipment</w:t>
      </w:r>
      <w:r w:rsidR="009C38AA" w:rsidRPr="009C38AA">
        <w:rPr>
          <w:rFonts w:asciiTheme="minorHAnsi" w:hAnsiTheme="minorHAnsi"/>
          <w:sz w:val="24"/>
          <w:szCs w:val="24"/>
        </w:rPr>
        <w:t xml:space="preserve"> </w:t>
      </w:r>
      <w:r w:rsidR="0086741A" w:rsidRPr="009C38AA">
        <w:rPr>
          <w:rFonts w:asciiTheme="minorHAnsi" w:hAnsiTheme="minorHAnsi"/>
          <w:sz w:val="24"/>
          <w:szCs w:val="24"/>
        </w:rPr>
        <w:t xml:space="preserve">in </w:t>
      </w:r>
      <w:r w:rsidR="0086741A">
        <w:rPr>
          <w:rFonts w:asciiTheme="minorHAnsi" w:hAnsiTheme="minorHAnsi"/>
          <w:sz w:val="24"/>
          <w:szCs w:val="24"/>
        </w:rPr>
        <w:t xml:space="preserve">the </w:t>
      </w:r>
      <w:r w:rsidR="0086741A" w:rsidRPr="009C38AA">
        <w:rPr>
          <w:rFonts w:asciiTheme="minorHAnsi" w:hAnsiTheme="minorHAnsi"/>
          <w:sz w:val="24"/>
          <w:szCs w:val="24"/>
        </w:rPr>
        <w:t>RE-Directive</w:t>
      </w:r>
    </w:p>
    <w:p w14:paraId="395A2FBC" w14:textId="7F4D6F20" w:rsidR="009C38AA" w:rsidRDefault="009C38AA" w:rsidP="0086741A">
      <w:pPr>
        <w:pStyle w:val="ListParagraph"/>
        <w:keepNext/>
        <w:keepLines/>
        <w:numPr>
          <w:ilvl w:val="0"/>
          <w:numId w:val="27"/>
        </w:numPr>
        <w:spacing w:before="220"/>
        <w:ind w:firstLineChars="0"/>
        <w:jc w:val="both"/>
        <w:rPr>
          <w:rFonts w:asciiTheme="minorHAnsi" w:hAnsiTheme="minorHAnsi"/>
          <w:sz w:val="24"/>
          <w:szCs w:val="24"/>
        </w:rPr>
      </w:pPr>
      <w:r w:rsidRPr="009C38AA">
        <w:rPr>
          <w:rFonts w:asciiTheme="minorHAnsi" w:hAnsiTheme="minorHAnsi"/>
          <w:sz w:val="24"/>
          <w:szCs w:val="24"/>
        </w:rPr>
        <w:t xml:space="preserve">Is contrary to requirements for </w:t>
      </w:r>
      <w:r w:rsidRPr="009C38AA">
        <w:rPr>
          <w:rFonts w:asciiTheme="minorHAnsi" w:hAnsiTheme="minorHAnsi"/>
          <w:i/>
          <w:sz w:val="24"/>
          <w:szCs w:val="24"/>
        </w:rPr>
        <w:t>efficient use of radio spectrum</w:t>
      </w:r>
      <w:r w:rsidRPr="009C38AA">
        <w:rPr>
          <w:rFonts w:asciiTheme="minorHAnsi" w:hAnsiTheme="minorHAnsi"/>
          <w:sz w:val="24"/>
          <w:szCs w:val="24"/>
        </w:rPr>
        <w:t xml:space="preserve"> </w:t>
      </w:r>
      <w:r w:rsidR="0086741A" w:rsidRPr="009C38AA">
        <w:rPr>
          <w:rFonts w:asciiTheme="minorHAnsi" w:hAnsiTheme="minorHAnsi"/>
          <w:sz w:val="24"/>
          <w:szCs w:val="24"/>
        </w:rPr>
        <w:t>in</w:t>
      </w:r>
      <w:r w:rsidR="0086741A">
        <w:rPr>
          <w:rFonts w:asciiTheme="minorHAnsi" w:hAnsiTheme="minorHAnsi"/>
          <w:sz w:val="24"/>
          <w:szCs w:val="24"/>
        </w:rPr>
        <w:t xml:space="preserve"> the</w:t>
      </w:r>
      <w:r w:rsidR="0086741A" w:rsidRPr="009C38AA">
        <w:rPr>
          <w:rFonts w:asciiTheme="minorHAnsi" w:hAnsiTheme="minorHAnsi"/>
          <w:sz w:val="24"/>
          <w:szCs w:val="24"/>
        </w:rPr>
        <w:t xml:space="preserve"> RE-Directive</w:t>
      </w:r>
    </w:p>
    <w:p w14:paraId="691F75E5" w14:textId="0C591ABD" w:rsidR="004226CB" w:rsidRDefault="004226CB" w:rsidP="004226CB">
      <w:pPr>
        <w:pStyle w:val="ListParagraph"/>
        <w:keepLines/>
        <w:numPr>
          <w:ilvl w:val="0"/>
          <w:numId w:val="27"/>
        </w:numPr>
        <w:spacing w:before="220"/>
        <w:ind w:firstLineChars="0"/>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for </w:t>
      </w:r>
      <w:r w:rsidRPr="00C54AD5">
        <w:rPr>
          <w:rFonts w:asciiTheme="minorHAnsi" w:hAnsiTheme="minorHAnsi"/>
          <w:i/>
          <w:sz w:val="24"/>
          <w:szCs w:val="24"/>
        </w:rPr>
        <w:t>good LAA performance</w:t>
      </w:r>
      <w:r w:rsidR="00864A32">
        <w:rPr>
          <w:rFonts w:asciiTheme="minorHAnsi" w:hAnsiTheme="minorHAnsi"/>
          <w:sz w:val="24"/>
          <w:szCs w:val="24"/>
        </w:rPr>
        <w:t>.</w:t>
      </w:r>
    </w:p>
    <w:p w14:paraId="6E7670A1" w14:textId="4D59D1B1" w:rsidR="00F81D01" w:rsidRDefault="004226CB" w:rsidP="00F81D01">
      <w:pPr>
        <w:pStyle w:val="ListParagraph"/>
        <w:keepLines/>
        <w:numPr>
          <w:ilvl w:val="0"/>
          <w:numId w:val="27"/>
        </w:numPr>
        <w:spacing w:before="220"/>
        <w:ind w:left="714" w:firstLineChars="0" w:hanging="357"/>
        <w:jc w:val="both"/>
        <w:rPr>
          <w:rFonts w:asciiTheme="minorHAnsi" w:hAnsiTheme="minorHAnsi"/>
          <w:sz w:val="24"/>
          <w:szCs w:val="24"/>
        </w:rPr>
      </w:pPr>
      <w:r>
        <w:rPr>
          <w:rFonts w:asciiTheme="minorHAnsi" w:hAnsiTheme="minorHAnsi"/>
          <w:sz w:val="24"/>
          <w:szCs w:val="24"/>
        </w:rPr>
        <w:t>I</w:t>
      </w:r>
      <w:r w:rsidRPr="004226CB">
        <w:rPr>
          <w:rFonts w:asciiTheme="minorHAnsi" w:hAnsiTheme="minorHAnsi"/>
          <w:sz w:val="24"/>
          <w:szCs w:val="24"/>
        </w:rPr>
        <w:t xml:space="preserve">s unnecessary </w:t>
      </w:r>
      <w:r>
        <w:rPr>
          <w:rFonts w:asciiTheme="minorHAnsi" w:hAnsiTheme="minorHAnsi"/>
          <w:sz w:val="24"/>
          <w:szCs w:val="24"/>
        </w:rPr>
        <w:t>given</w:t>
      </w:r>
      <w:r w:rsidRPr="004226CB">
        <w:rPr>
          <w:rFonts w:asciiTheme="minorHAnsi" w:hAnsiTheme="minorHAnsi"/>
          <w:sz w:val="24"/>
          <w:szCs w:val="24"/>
        </w:rPr>
        <w:t xml:space="preserve"> there are </w:t>
      </w:r>
      <w:r w:rsidR="00C524D6">
        <w:rPr>
          <w:rFonts w:asciiTheme="minorHAnsi" w:hAnsiTheme="minorHAnsi"/>
          <w:sz w:val="24"/>
          <w:szCs w:val="24"/>
        </w:rPr>
        <w:t>viable</w:t>
      </w:r>
      <w:r w:rsidRPr="004226CB">
        <w:rPr>
          <w:rFonts w:asciiTheme="minorHAnsi" w:hAnsiTheme="minorHAnsi"/>
          <w:sz w:val="24"/>
          <w:szCs w:val="24"/>
        </w:rPr>
        <w:t xml:space="preserve"> alternatives</w:t>
      </w:r>
      <w:r>
        <w:rPr>
          <w:rFonts w:asciiTheme="minorHAnsi" w:hAnsiTheme="minorHAnsi"/>
          <w:sz w:val="24"/>
          <w:szCs w:val="24"/>
        </w:rPr>
        <w:t>.</w:t>
      </w:r>
    </w:p>
    <w:p w14:paraId="3F696203" w14:textId="24C0E008" w:rsidR="00FD3492" w:rsidRDefault="00FD3492" w:rsidP="0086741A">
      <w:pPr>
        <w:pStyle w:val="Style1"/>
        <w:keepNext/>
        <w:numPr>
          <w:ilvl w:val="1"/>
          <w:numId w:val="28"/>
        </w:numPr>
      </w:pPr>
      <w:r w:rsidRPr="00FD3492">
        <w:lastRenderedPageBreak/>
        <w:t xml:space="preserve">The use of </w:t>
      </w:r>
      <w:r w:rsidRPr="00864A32">
        <w:rPr>
          <w:i/>
        </w:rPr>
        <w:t>blocking energy</w:t>
      </w:r>
      <w:r w:rsidRPr="00FD3492">
        <w:t xml:space="preserve"> </w:t>
      </w:r>
      <w:r w:rsidR="00660E07">
        <w:t>violates the</w:t>
      </w:r>
      <w:r w:rsidR="00C54AD5">
        <w:t xml:space="preserve"> </w:t>
      </w:r>
      <w:r w:rsidR="0086741A">
        <w:t xml:space="preserve">fundamental </w:t>
      </w:r>
      <w:r w:rsidRPr="00FD3492">
        <w:t xml:space="preserve">definition of </w:t>
      </w:r>
      <w:r w:rsidRPr="00FD3492">
        <w:rPr>
          <w:i/>
        </w:rPr>
        <w:t>radio equipment</w:t>
      </w:r>
      <w:r w:rsidRPr="00FD3492">
        <w:t xml:space="preserve"> </w:t>
      </w:r>
      <w:r w:rsidR="0086741A" w:rsidRPr="00FD3492">
        <w:t xml:space="preserve">in </w:t>
      </w:r>
      <w:r w:rsidR="0086741A">
        <w:t xml:space="preserve">the </w:t>
      </w:r>
      <w:r w:rsidR="0086741A" w:rsidRPr="00FD3492">
        <w:t>RE-Directive</w:t>
      </w:r>
    </w:p>
    <w:p w14:paraId="1ADC3077" w14:textId="77777777" w:rsidR="004039AA" w:rsidRDefault="00660E07" w:rsidP="00DE4C93">
      <w:pPr>
        <w:pStyle w:val="Paragraph"/>
        <w:keepNext/>
        <w:keepLines/>
        <w:rPr>
          <w:iCs/>
          <w:color w:val="000000" w:themeColor="text1"/>
        </w:rPr>
      </w:pPr>
      <w:r>
        <w:rPr>
          <w:iCs/>
          <w:color w:val="000000" w:themeColor="text1"/>
        </w:rPr>
        <w:t xml:space="preserve">Any </w:t>
      </w:r>
      <w:r w:rsidRPr="00660E07">
        <w:rPr>
          <w:iCs/>
          <w:color w:val="000000" w:themeColor="text1"/>
        </w:rPr>
        <w:t xml:space="preserve">device transmitting energy for the purpose of blocking the transmission of another device does not even satisfy the most basic requirement </w:t>
      </w:r>
      <w:r w:rsidR="00DE4C93">
        <w:rPr>
          <w:iCs/>
          <w:color w:val="000000" w:themeColor="text1"/>
        </w:rPr>
        <w:t>for</w:t>
      </w:r>
      <w:r w:rsidRPr="00660E07">
        <w:rPr>
          <w:iCs/>
          <w:color w:val="000000" w:themeColor="text1"/>
        </w:rPr>
        <w:t xml:space="preserve"> </w:t>
      </w:r>
      <w:r w:rsidRPr="00DE4C93">
        <w:rPr>
          <w:i/>
          <w:iCs/>
          <w:color w:val="000000" w:themeColor="text1"/>
        </w:rPr>
        <w:t>radio equipment</w:t>
      </w:r>
      <w:r w:rsidRPr="00660E07">
        <w:rPr>
          <w:iCs/>
          <w:color w:val="000000" w:themeColor="text1"/>
        </w:rPr>
        <w:t xml:space="preserve"> in </w:t>
      </w:r>
      <w:r w:rsidR="004039AA" w:rsidRPr="00660E07">
        <w:rPr>
          <w:color w:val="000000" w:themeColor="text1"/>
        </w:rPr>
        <w:t xml:space="preserve">Article 2.1 </w:t>
      </w:r>
      <w:r w:rsidR="004039AA">
        <w:rPr>
          <w:color w:val="000000" w:themeColor="text1"/>
        </w:rPr>
        <w:t xml:space="preserve">of </w:t>
      </w:r>
      <w:r w:rsidRPr="00660E07">
        <w:rPr>
          <w:iCs/>
          <w:color w:val="000000" w:themeColor="text1"/>
        </w:rPr>
        <w:t>the RE-Directive</w:t>
      </w:r>
      <w:r w:rsidR="004039AA">
        <w:rPr>
          <w:iCs/>
          <w:color w:val="000000" w:themeColor="text1"/>
        </w:rPr>
        <w:t>, which states:</w:t>
      </w:r>
    </w:p>
    <w:p w14:paraId="61C07FA9" w14:textId="77777777" w:rsidR="004039AA" w:rsidRDefault="004039AA" w:rsidP="004039AA">
      <w:pPr>
        <w:pStyle w:val="Paragraph"/>
        <w:keepNext/>
        <w:keepLines/>
        <w:ind w:left="720"/>
        <w:rPr>
          <w:iCs/>
          <w:color w:val="000000" w:themeColor="text1"/>
        </w:rPr>
      </w:pPr>
      <w:r w:rsidRPr="004039AA">
        <w:rPr>
          <w:i/>
          <w:iCs/>
          <w:color w:val="000000" w:themeColor="text1"/>
        </w:rPr>
        <w:t>A r</w:t>
      </w:r>
      <w:r w:rsidRPr="00660E07">
        <w:rPr>
          <w:i/>
          <w:iCs/>
          <w:color w:val="000000" w:themeColor="text1"/>
        </w:rPr>
        <w:t>adio equipment shall only have intentional transmissions for the purpose of radio communications</w:t>
      </w:r>
      <w:r>
        <w:rPr>
          <w:iCs/>
          <w:color w:val="000000" w:themeColor="text1"/>
        </w:rPr>
        <w:t>.</w:t>
      </w:r>
    </w:p>
    <w:p w14:paraId="4444B615" w14:textId="2B0E6189" w:rsidR="00660E07" w:rsidRDefault="00660E07" w:rsidP="00DE4C93">
      <w:pPr>
        <w:pStyle w:val="Paragraph"/>
        <w:keepNext/>
        <w:keepLines/>
        <w:rPr>
          <w:iCs/>
          <w:color w:val="000000" w:themeColor="text1"/>
        </w:rPr>
      </w:pPr>
      <w:r w:rsidRPr="00660E07">
        <w:rPr>
          <w:iCs/>
          <w:color w:val="000000" w:themeColor="text1"/>
        </w:rPr>
        <w:t>In particular, such a device is not attempting to communicate with another device</w:t>
      </w:r>
      <w:r w:rsidR="00DE4C93">
        <w:rPr>
          <w:iCs/>
          <w:color w:val="000000" w:themeColor="text1"/>
        </w:rPr>
        <w:t xml:space="preserve"> using </w:t>
      </w:r>
      <w:r w:rsidR="0086741A">
        <w:rPr>
          <w:iCs/>
          <w:color w:val="000000" w:themeColor="text1"/>
        </w:rPr>
        <w:t xml:space="preserve">any </w:t>
      </w:r>
      <w:r w:rsidR="00C54AD5">
        <w:rPr>
          <w:iCs/>
          <w:color w:val="000000" w:themeColor="text1"/>
        </w:rPr>
        <w:t>conventional definition</w:t>
      </w:r>
      <w:r w:rsidR="00DE4C93">
        <w:rPr>
          <w:iCs/>
          <w:color w:val="000000" w:themeColor="text1"/>
        </w:rPr>
        <w:t xml:space="preserve"> of communication.</w:t>
      </w:r>
    </w:p>
    <w:p w14:paraId="3E52E4C0" w14:textId="75D83033" w:rsidR="00740B37" w:rsidRDefault="00DE4C93" w:rsidP="00660E07">
      <w:pPr>
        <w:pStyle w:val="Paragraph"/>
        <w:rPr>
          <w:iCs/>
          <w:color w:val="000000" w:themeColor="text1"/>
        </w:rPr>
      </w:pPr>
      <w:r>
        <w:rPr>
          <w:iCs/>
          <w:color w:val="000000" w:themeColor="text1"/>
        </w:rPr>
        <w:t xml:space="preserve">It has been argued that the act of transmitting </w:t>
      </w:r>
      <w:r w:rsidRPr="004039AA">
        <w:rPr>
          <w:i/>
          <w:iCs/>
          <w:color w:val="000000" w:themeColor="text1"/>
        </w:rPr>
        <w:t>blocking energy</w:t>
      </w:r>
      <w:r w:rsidR="00C54AD5">
        <w:rPr>
          <w:iCs/>
          <w:color w:val="000000" w:themeColor="text1"/>
        </w:rPr>
        <w:t xml:space="preserve"> is a form of communication</w:t>
      </w:r>
      <w:r>
        <w:rPr>
          <w:iCs/>
          <w:color w:val="000000" w:themeColor="text1"/>
        </w:rPr>
        <w:t xml:space="preserve"> that says “do not transmit”, based on the Energy Detection rules in EN 301 893. However, even if this is true, it is a very inefficient form of communications because it requires continuous transmission for </w:t>
      </w:r>
      <w:r w:rsidR="00740B37">
        <w:rPr>
          <w:iCs/>
          <w:color w:val="000000" w:themeColor="text1"/>
        </w:rPr>
        <w:t>potentially</w:t>
      </w:r>
      <w:r>
        <w:rPr>
          <w:iCs/>
          <w:color w:val="000000" w:themeColor="text1"/>
        </w:rPr>
        <w:t xml:space="preserve"> </w:t>
      </w:r>
      <w:r w:rsidR="00740B37">
        <w:rPr>
          <w:iCs/>
          <w:color w:val="000000" w:themeColor="text1"/>
        </w:rPr>
        <w:t>many</w:t>
      </w:r>
      <w:r>
        <w:rPr>
          <w:iCs/>
          <w:color w:val="000000" w:themeColor="text1"/>
        </w:rPr>
        <w:t xml:space="preserve"> milliseconds when only a tiny amount of actual in</w:t>
      </w:r>
      <w:r w:rsidR="00740B37">
        <w:rPr>
          <w:iCs/>
          <w:color w:val="000000" w:themeColor="text1"/>
        </w:rPr>
        <w:t>formation is being transmitted.</w:t>
      </w:r>
    </w:p>
    <w:p w14:paraId="640937A8" w14:textId="012780DD" w:rsidR="006B4BF2" w:rsidRDefault="00DE4C93" w:rsidP="00740B37">
      <w:pPr>
        <w:pStyle w:val="Paragraph"/>
        <w:rPr>
          <w:iCs/>
          <w:color w:val="000000" w:themeColor="text1"/>
        </w:rPr>
      </w:pPr>
      <w:r>
        <w:rPr>
          <w:iCs/>
          <w:color w:val="000000" w:themeColor="text1"/>
        </w:rPr>
        <w:t xml:space="preserve">Such inefficient use of the spectrum is contrary to Article 3.2 of the RE-Directive </w:t>
      </w:r>
      <w:r w:rsidR="00496DCA">
        <w:rPr>
          <w:iCs/>
          <w:color w:val="000000" w:themeColor="text1"/>
        </w:rPr>
        <w:t>because</w:t>
      </w:r>
      <w:r>
        <w:rPr>
          <w:iCs/>
          <w:color w:val="000000" w:themeColor="text1"/>
        </w:rPr>
        <w:t xml:space="preserve"> </w:t>
      </w:r>
      <w:r w:rsidR="0086741A">
        <w:rPr>
          <w:iCs/>
          <w:color w:val="000000" w:themeColor="text1"/>
        </w:rPr>
        <w:t xml:space="preserve">such </w:t>
      </w:r>
      <w:r w:rsidR="00496DCA">
        <w:rPr>
          <w:iCs/>
          <w:color w:val="000000" w:themeColor="text1"/>
        </w:rPr>
        <w:t xml:space="preserve">inefficient use of the spectrum clearly </w:t>
      </w:r>
      <w:r>
        <w:rPr>
          <w:iCs/>
          <w:color w:val="000000" w:themeColor="text1"/>
        </w:rPr>
        <w:t xml:space="preserve">causes </w:t>
      </w:r>
      <w:r w:rsidRPr="00740B37">
        <w:rPr>
          <w:i/>
          <w:iCs/>
          <w:color w:val="000000" w:themeColor="text1"/>
        </w:rPr>
        <w:t>harmful interference</w:t>
      </w:r>
      <w:r w:rsidR="00496DCA">
        <w:rPr>
          <w:iCs/>
          <w:color w:val="000000" w:themeColor="text1"/>
        </w:rPr>
        <w:t xml:space="preserve"> for other users of the channel</w:t>
      </w:r>
      <w:r w:rsidR="004039AA">
        <w:rPr>
          <w:iCs/>
          <w:color w:val="000000" w:themeColor="text1"/>
        </w:rPr>
        <w:t>:</w:t>
      </w:r>
      <w:r w:rsidR="00740B37">
        <w:rPr>
          <w:iCs/>
          <w:color w:val="000000" w:themeColor="text1"/>
        </w:rPr>
        <w:t xml:space="preserve"> </w:t>
      </w:r>
    </w:p>
    <w:p w14:paraId="5CCBCDAB" w14:textId="77777777" w:rsidR="006B4BF2" w:rsidRPr="00496DCA" w:rsidRDefault="006B4BF2" w:rsidP="006B4BF2">
      <w:pPr>
        <w:pStyle w:val="Paragraph"/>
        <w:ind w:left="720"/>
        <w:rPr>
          <w:color w:val="000000" w:themeColor="text1"/>
          <w:lang w:val="en-AU"/>
        </w:rPr>
      </w:pPr>
      <w:r w:rsidRPr="00496DCA">
        <w:rPr>
          <w:i/>
          <w:iCs/>
          <w:color w:val="000000" w:themeColor="text1"/>
          <w:lang w:val="en-US"/>
        </w:rPr>
        <w:t>Radio equipment shall be so constructed that it both effectively uses and supports the efficient use of radio spectrum in order to avoid harmful interference</w:t>
      </w:r>
    </w:p>
    <w:p w14:paraId="16E5317B" w14:textId="0633675C" w:rsidR="00DE4C93" w:rsidRDefault="00740B37" w:rsidP="00740B37">
      <w:pPr>
        <w:pStyle w:val="Paragraph"/>
        <w:rPr>
          <w:iCs/>
          <w:color w:val="000000" w:themeColor="text1"/>
        </w:rPr>
      </w:pPr>
      <w:r>
        <w:rPr>
          <w:iCs/>
          <w:color w:val="000000" w:themeColor="text1"/>
        </w:rPr>
        <w:t xml:space="preserve">In </w:t>
      </w:r>
      <w:r w:rsidR="006B4BF2">
        <w:rPr>
          <w:iCs/>
          <w:color w:val="000000" w:themeColor="text1"/>
        </w:rPr>
        <w:t>addition</w:t>
      </w:r>
      <w:r>
        <w:rPr>
          <w:iCs/>
          <w:color w:val="000000" w:themeColor="text1"/>
        </w:rPr>
        <w:t xml:space="preserve">, it </w:t>
      </w:r>
      <w:r w:rsidRPr="00740B37">
        <w:rPr>
          <w:i/>
          <w:iCs/>
          <w:color w:val="000000" w:themeColor="text1"/>
        </w:rPr>
        <w:t>obstructs</w:t>
      </w:r>
      <w:r>
        <w:rPr>
          <w:iCs/>
          <w:color w:val="000000" w:themeColor="text1"/>
        </w:rPr>
        <w:t xml:space="preserve"> other systems </w:t>
      </w:r>
      <w:r w:rsidRPr="00740B37">
        <w:rPr>
          <w:i/>
          <w:iCs/>
          <w:color w:val="000000" w:themeColor="text1"/>
        </w:rPr>
        <w:t>operating in accordance with the applicable international, Community or national regulations</w:t>
      </w:r>
      <w:r w:rsidRPr="00740B37">
        <w:rPr>
          <w:iCs/>
          <w:color w:val="000000" w:themeColor="text1"/>
        </w:rPr>
        <w:t xml:space="preserve"> </w:t>
      </w:r>
      <w:r>
        <w:rPr>
          <w:iCs/>
          <w:color w:val="000000" w:themeColor="text1"/>
        </w:rPr>
        <w:t xml:space="preserve">contrary to the definition of </w:t>
      </w:r>
      <w:r w:rsidRPr="00740B37">
        <w:rPr>
          <w:i/>
          <w:iCs/>
          <w:color w:val="000000" w:themeColor="text1"/>
        </w:rPr>
        <w:t>harmful interference</w:t>
      </w:r>
      <w:r>
        <w:rPr>
          <w:iCs/>
          <w:color w:val="000000" w:themeColor="text1"/>
        </w:rPr>
        <w:t xml:space="preserve"> in Arti</w:t>
      </w:r>
      <w:r w:rsidR="004039AA">
        <w:rPr>
          <w:iCs/>
          <w:color w:val="000000" w:themeColor="text1"/>
        </w:rPr>
        <w:t>cle 2.1 (7) of the RE-Directive:</w:t>
      </w:r>
    </w:p>
    <w:p w14:paraId="6C881893" w14:textId="7320F164" w:rsidR="00740B37" w:rsidRPr="00740B37" w:rsidRDefault="0086741A" w:rsidP="00740B37">
      <w:pPr>
        <w:pStyle w:val="Paragraph"/>
        <w:ind w:left="360"/>
        <w:rPr>
          <w:iCs/>
          <w:color w:val="000000" w:themeColor="text1"/>
          <w:lang w:val="en-AU"/>
        </w:rPr>
      </w:pPr>
      <w:r w:rsidRPr="00740B37">
        <w:rPr>
          <w:i/>
          <w:iCs/>
          <w:color w:val="000000" w:themeColor="text1"/>
        </w:rPr>
        <w:t>'harmful interference' means interference which endangers the functioning of a radio navigation service or of other safety services or which otherwise seriously degrades, obstructs or repeatedly interrupts a radiocommunications service operating in accordance with the applicable international, Community or national regulations;</w:t>
      </w:r>
    </w:p>
    <w:p w14:paraId="66D53B3A" w14:textId="06960DC4" w:rsidR="00FD3492" w:rsidRPr="00FD3492" w:rsidRDefault="00FD3492" w:rsidP="00C81484">
      <w:pPr>
        <w:pStyle w:val="Style1"/>
        <w:keepNext/>
        <w:numPr>
          <w:ilvl w:val="1"/>
          <w:numId w:val="28"/>
        </w:numPr>
        <w:ind w:left="578" w:hanging="578"/>
      </w:pPr>
      <w:r w:rsidRPr="00FD3492">
        <w:t xml:space="preserve">The use of </w:t>
      </w:r>
      <w:r w:rsidRPr="00864A32">
        <w:rPr>
          <w:i/>
        </w:rPr>
        <w:t>blocking energy</w:t>
      </w:r>
      <w:r w:rsidRPr="00FD3492">
        <w:t xml:space="preserve"> is </w:t>
      </w:r>
      <w:r w:rsidRPr="009C38AA">
        <w:t xml:space="preserve">contrary to requirements for </w:t>
      </w:r>
      <w:r w:rsidRPr="009C38AA">
        <w:rPr>
          <w:i/>
        </w:rPr>
        <w:t>efficient use of radio spectrum</w:t>
      </w:r>
      <w:r w:rsidR="0086741A" w:rsidRPr="0086741A">
        <w:t xml:space="preserve"> </w:t>
      </w:r>
      <w:r w:rsidR="0086741A" w:rsidRPr="009C38AA">
        <w:t xml:space="preserve">in </w:t>
      </w:r>
      <w:r w:rsidR="0086741A">
        <w:t xml:space="preserve">the </w:t>
      </w:r>
      <w:r w:rsidR="0086741A" w:rsidRPr="009C38AA">
        <w:t>RE-Directive</w:t>
      </w:r>
    </w:p>
    <w:p w14:paraId="344B52A0" w14:textId="6B677405" w:rsidR="00496DCA" w:rsidRDefault="00496DCA" w:rsidP="00F81D01">
      <w:pPr>
        <w:pStyle w:val="Paragraph"/>
        <w:keepLines/>
        <w:rPr>
          <w:color w:val="000000" w:themeColor="text1"/>
        </w:rPr>
      </w:pPr>
      <w:r>
        <w:rPr>
          <w:color w:val="000000" w:themeColor="text1"/>
        </w:rPr>
        <w:t xml:space="preserve">The current version of EN 301 893 has no limits on the use of </w:t>
      </w:r>
      <w:r w:rsidRPr="0086741A">
        <w:rPr>
          <w:i/>
          <w:color w:val="000000" w:themeColor="text1"/>
        </w:rPr>
        <w:t>blocking energy</w:t>
      </w:r>
      <w:r>
        <w:rPr>
          <w:color w:val="000000" w:themeColor="text1"/>
        </w:rPr>
        <w:t>, except that it</w:t>
      </w:r>
      <w:r w:rsidR="00C81484">
        <w:rPr>
          <w:color w:val="000000" w:themeColor="text1"/>
        </w:rPr>
        <w:t>s length is restricted by rules relating to maximum transmission times</w:t>
      </w:r>
      <w:r>
        <w:rPr>
          <w:color w:val="000000" w:themeColor="text1"/>
        </w:rPr>
        <w:t>. Technically this means</w:t>
      </w:r>
      <w:r w:rsidR="00C81484">
        <w:rPr>
          <w:color w:val="000000" w:themeColor="text1"/>
        </w:rPr>
        <w:t>, for example,</w:t>
      </w:r>
      <w:r>
        <w:rPr>
          <w:color w:val="000000" w:themeColor="text1"/>
        </w:rPr>
        <w:t xml:space="preserve"> that a device could transit </w:t>
      </w:r>
      <w:r w:rsidRPr="007B43B3">
        <w:rPr>
          <w:i/>
          <w:color w:val="000000" w:themeColor="text1"/>
        </w:rPr>
        <w:t>blocking energy</w:t>
      </w:r>
      <w:r>
        <w:rPr>
          <w:color w:val="000000" w:themeColor="text1"/>
        </w:rPr>
        <w:t xml:space="preserve"> continuously for up to 6</w:t>
      </w:r>
      <w:r w:rsidR="00BA7013">
        <w:rPr>
          <w:color w:val="000000" w:themeColor="text1"/>
        </w:rPr>
        <w:t xml:space="preserve"> </w:t>
      </w:r>
      <w:r>
        <w:rPr>
          <w:color w:val="000000" w:themeColor="text1"/>
        </w:rPr>
        <w:t>ms when using Class 2 access parameters</w:t>
      </w:r>
      <w:r w:rsidR="0086741A">
        <w:rPr>
          <w:color w:val="000000" w:themeColor="text1"/>
        </w:rPr>
        <w:t xml:space="preserve"> (as defined in EN 301 893)</w:t>
      </w:r>
      <w:r>
        <w:rPr>
          <w:color w:val="000000" w:themeColor="text1"/>
        </w:rPr>
        <w:t>.</w:t>
      </w:r>
      <w:r w:rsidR="001649AA">
        <w:rPr>
          <w:color w:val="000000" w:themeColor="text1"/>
        </w:rPr>
        <w:t xml:space="preserve"> Assuming that the device used the minimum CW at all time</w:t>
      </w:r>
      <w:r w:rsidR="0086741A">
        <w:rPr>
          <w:color w:val="000000" w:themeColor="text1"/>
        </w:rPr>
        <w:t>s</w:t>
      </w:r>
      <w:r w:rsidR="001649AA">
        <w:rPr>
          <w:color w:val="000000" w:themeColor="text1"/>
        </w:rPr>
        <w:t>, noting that the device would not have any reason to increase its CW given it was not communicating with another device, this would allow the de</w:t>
      </w:r>
      <w:r w:rsidR="00C81484">
        <w:rPr>
          <w:color w:val="000000" w:themeColor="text1"/>
        </w:rPr>
        <w:t>v</w:t>
      </w:r>
      <w:r w:rsidR="001649AA">
        <w:rPr>
          <w:color w:val="000000" w:themeColor="text1"/>
        </w:rPr>
        <w:t>ice to block use of the channel for about 98% of the time. By any measure, this</w:t>
      </w:r>
      <w:r w:rsidR="00740B37">
        <w:rPr>
          <w:color w:val="000000" w:themeColor="text1"/>
        </w:rPr>
        <w:t xml:space="preserve"> level of inefficiency</w:t>
      </w:r>
      <w:r w:rsidR="001649AA">
        <w:rPr>
          <w:color w:val="000000" w:themeColor="text1"/>
        </w:rPr>
        <w:t xml:space="preserve"> </w:t>
      </w:r>
      <w:r w:rsidR="00740B37">
        <w:rPr>
          <w:color w:val="000000" w:themeColor="text1"/>
        </w:rPr>
        <w:t>would cause</w:t>
      </w:r>
      <w:r w:rsidR="001649AA">
        <w:rPr>
          <w:color w:val="000000" w:themeColor="text1"/>
        </w:rPr>
        <w:t xml:space="preserve"> </w:t>
      </w:r>
      <w:r w:rsidR="001649AA" w:rsidRPr="00740B37">
        <w:rPr>
          <w:i/>
          <w:color w:val="000000" w:themeColor="text1"/>
        </w:rPr>
        <w:t>harmful interference</w:t>
      </w:r>
      <w:r w:rsidR="001649AA">
        <w:rPr>
          <w:color w:val="000000" w:themeColor="text1"/>
        </w:rPr>
        <w:t>.</w:t>
      </w:r>
    </w:p>
    <w:p w14:paraId="3793DD29" w14:textId="18E5A581" w:rsidR="001649AA" w:rsidRDefault="001649AA" w:rsidP="00740B37">
      <w:pPr>
        <w:pStyle w:val="Paragraph"/>
        <w:keepLines/>
        <w:rPr>
          <w:color w:val="000000" w:themeColor="text1"/>
        </w:rPr>
      </w:pPr>
      <w:r>
        <w:rPr>
          <w:color w:val="000000" w:themeColor="text1"/>
        </w:rPr>
        <w:lastRenderedPageBreak/>
        <w:t xml:space="preserve">LAA devices will not be as inefficient as this extreme </w:t>
      </w:r>
      <w:r w:rsidR="0086741A">
        <w:rPr>
          <w:color w:val="000000" w:themeColor="text1"/>
        </w:rPr>
        <w:t>example</w:t>
      </w:r>
      <w:r>
        <w:rPr>
          <w:color w:val="000000" w:themeColor="text1"/>
        </w:rPr>
        <w:t xml:space="preserve">. Assuming a 4ms transmission of sub-frames and up to 1ms of </w:t>
      </w:r>
      <w:r w:rsidRPr="007B43B3">
        <w:rPr>
          <w:i/>
          <w:color w:val="000000" w:themeColor="text1"/>
        </w:rPr>
        <w:t>blocking energy</w:t>
      </w:r>
      <w:r>
        <w:rPr>
          <w:color w:val="000000" w:themeColor="text1"/>
        </w:rPr>
        <w:t>, LAA transmissions would be up to</w:t>
      </w:r>
      <w:r w:rsidR="0086741A">
        <w:rPr>
          <w:color w:val="000000" w:themeColor="text1"/>
        </w:rPr>
        <w:t xml:space="preserve"> about</w:t>
      </w:r>
      <w:r>
        <w:rPr>
          <w:color w:val="000000" w:themeColor="text1"/>
        </w:rPr>
        <w:t xml:space="preserve"> 20% inefficient. However, even this level of inefficiency would cause </w:t>
      </w:r>
      <w:r w:rsidRPr="00740B37">
        <w:rPr>
          <w:i/>
          <w:color w:val="000000" w:themeColor="text1"/>
        </w:rPr>
        <w:t>harmful interference</w:t>
      </w:r>
      <w:r>
        <w:rPr>
          <w:color w:val="000000" w:themeColor="text1"/>
        </w:rPr>
        <w:t xml:space="preserve"> to other systems by denying them use of transmission time that is not being used by LAA devices for actual data.</w:t>
      </w:r>
    </w:p>
    <w:p w14:paraId="7DAF3213" w14:textId="66D6058A" w:rsidR="001649AA" w:rsidRDefault="001649AA" w:rsidP="00DE4C93">
      <w:pPr>
        <w:pStyle w:val="Paragraph"/>
        <w:keepNext/>
        <w:rPr>
          <w:color w:val="000000" w:themeColor="text1"/>
        </w:rPr>
      </w:pPr>
      <w:r>
        <w:rPr>
          <w:color w:val="000000" w:themeColor="text1"/>
        </w:rPr>
        <w:t xml:space="preserve">It has been claimed that the </w:t>
      </w:r>
      <w:r w:rsidRPr="0086741A">
        <w:rPr>
          <w:i/>
          <w:color w:val="000000" w:themeColor="text1"/>
        </w:rPr>
        <w:t>blocking energy</w:t>
      </w:r>
      <w:r>
        <w:rPr>
          <w:color w:val="000000" w:themeColor="text1"/>
        </w:rPr>
        <w:t xml:space="preserve"> is analogous to a preamble and so is justified. The argument is that a preamble </w:t>
      </w:r>
      <w:r w:rsidR="00740B37">
        <w:rPr>
          <w:color w:val="000000" w:themeColor="text1"/>
        </w:rPr>
        <w:t>is</w:t>
      </w:r>
      <w:r>
        <w:rPr>
          <w:color w:val="000000" w:themeColor="text1"/>
        </w:rPr>
        <w:t xml:space="preserve"> a necessary component of a working communications system, and </w:t>
      </w:r>
      <w:r w:rsidRPr="001649AA">
        <w:rPr>
          <w:i/>
          <w:color w:val="000000" w:themeColor="text1"/>
        </w:rPr>
        <w:t>blocking energy</w:t>
      </w:r>
      <w:r>
        <w:rPr>
          <w:color w:val="000000" w:themeColor="text1"/>
        </w:rPr>
        <w:t xml:space="preserve"> is similarly a necessary part of an LAA system. However, </w:t>
      </w:r>
      <w:r w:rsidRPr="00740B37">
        <w:rPr>
          <w:i/>
          <w:color w:val="000000" w:themeColor="text1"/>
        </w:rPr>
        <w:t>blocking energy</w:t>
      </w:r>
      <w:r>
        <w:rPr>
          <w:color w:val="000000" w:themeColor="text1"/>
        </w:rPr>
        <w:t xml:space="preserve"> is only necessary in an LAA system to compensate for its poor design in attempting to force the synchronous LTE mechanism into an unlicensed spectrum that is more naturally asynchronous.</w:t>
      </w:r>
      <w:r w:rsidR="0086741A">
        <w:rPr>
          <w:color w:val="000000" w:themeColor="text1"/>
        </w:rPr>
        <w:t xml:space="preserve"> In contrast, a preamble is a necessary part of all radio communications to allow the receiver to synchronise on the transmissions.</w:t>
      </w:r>
      <w:r w:rsidR="00BB604C">
        <w:rPr>
          <w:color w:val="000000" w:themeColor="text1"/>
        </w:rPr>
        <w:t xml:space="preserve"> Preambles are also required to be efficient.</w:t>
      </w:r>
    </w:p>
    <w:p w14:paraId="3BF7B2B5" w14:textId="0A782E2A" w:rsidR="004226CB" w:rsidRPr="00FD3492" w:rsidRDefault="004226CB" w:rsidP="004226CB">
      <w:pPr>
        <w:pStyle w:val="Style1"/>
        <w:keepNext/>
        <w:numPr>
          <w:ilvl w:val="1"/>
          <w:numId w:val="28"/>
        </w:numPr>
        <w:ind w:left="578" w:hanging="578"/>
      </w:pPr>
      <w:r w:rsidRPr="00FD3492">
        <w:t xml:space="preserve">The use of </w:t>
      </w:r>
      <w:r w:rsidRPr="00864A32">
        <w:rPr>
          <w:i/>
        </w:rPr>
        <w:t>blocking energy</w:t>
      </w:r>
      <w:r w:rsidRPr="00FD3492">
        <w:t xml:space="preserve"> is </w:t>
      </w:r>
      <w:r w:rsidRPr="009C38AA">
        <w:t>unnecessary</w:t>
      </w:r>
      <w:r>
        <w:t xml:space="preserve"> for </w:t>
      </w:r>
      <w:r w:rsidRPr="00C54AD5">
        <w:rPr>
          <w:i/>
        </w:rPr>
        <w:t>good LAA performance</w:t>
      </w:r>
    </w:p>
    <w:p w14:paraId="18D2D8B0" w14:textId="1740CB49" w:rsidR="00740B37" w:rsidRDefault="004226CB" w:rsidP="00DE4C93">
      <w:pPr>
        <w:pStyle w:val="Paragraph"/>
        <w:keepNext/>
        <w:rPr>
          <w:color w:val="000000" w:themeColor="text1"/>
        </w:rPr>
      </w:pPr>
      <w:r>
        <w:rPr>
          <w:color w:val="000000" w:themeColor="text1"/>
        </w:rPr>
        <w:t>A</w:t>
      </w:r>
      <w:r w:rsidR="001649AA">
        <w:rPr>
          <w:color w:val="000000" w:themeColor="text1"/>
        </w:rPr>
        <w:t>ccording to 3GPP RAN1</w:t>
      </w:r>
      <w:r w:rsidR="00BB604C">
        <w:rPr>
          <w:color w:val="000000" w:themeColor="text1"/>
        </w:rPr>
        <w:t>,</w:t>
      </w:r>
      <w:r w:rsidR="001649AA">
        <w:rPr>
          <w:color w:val="000000" w:themeColor="text1"/>
        </w:rPr>
        <w:t xml:space="preserve"> </w:t>
      </w:r>
      <w:r w:rsidR="009E59E8">
        <w:rPr>
          <w:color w:val="000000" w:themeColor="text1"/>
        </w:rPr>
        <w:t xml:space="preserve">the use of </w:t>
      </w:r>
      <w:r w:rsidR="001649AA" w:rsidRPr="009E59E8">
        <w:rPr>
          <w:i/>
          <w:color w:val="000000" w:themeColor="text1"/>
        </w:rPr>
        <w:t>blocking energy</w:t>
      </w:r>
      <w:r w:rsidR="001649AA">
        <w:rPr>
          <w:color w:val="000000" w:themeColor="text1"/>
        </w:rPr>
        <w:t xml:space="preserve"> </w:t>
      </w:r>
      <w:r w:rsidR="00BB604C">
        <w:rPr>
          <w:color w:val="000000" w:themeColor="text1"/>
        </w:rPr>
        <w:t xml:space="preserve">by LAA </w:t>
      </w:r>
      <w:r w:rsidR="001649AA">
        <w:rPr>
          <w:color w:val="000000" w:themeColor="text1"/>
        </w:rPr>
        <w:t xml:space="preserve">is not </w:t>
      </w:r>
      <w:r w:rsidR="00740B37">
        <w:rPr>
          <w:color w:val="000000" w:themeColor="text1"/>
        </w:rPr>
        <w:t xml:space="preserve">even </w:t>
      </w:r>
      <w:r w:rsidR="001649AA">
        <w:rPr>
          <w:color w:val="000000" w:themeColor="text1"/>
        </w:rPr>
        <w:t>necessary</w:t>
      </w:r>
      <w:r w:rsidR="00740B37">
        <w:rPr>
          <w:color w:val="000000" w:themeColor="text1"/>
        </w:rPr>
        <w:t xml:space="preserve">. Indeed it is so unnecessary that its use is not even </w:t>
      </w:r>
      <w:r w:rsidR="009E59E8">
        <w:rPr>
          <w:color w:val="000000" w:themeColor="text1"/>
        </w:rPr>
        <w:t>part of</w:t>
      </w:r>
      <w:r w:rsidR="00740B37">
        <w:rPr>
          <w:color w:val="000000" w:themeColor="text1"/>
        </w:rPr>
        <w:t xml:space="preserve"> the LAA specification.</w:t>
      </w:r>
      <w:r w:rsidR="00C54AD5">
        <w:rPr>
          <w:color w:val="000000" w:themeColor="text1"/>
        </w:rPr>
        <w:t xml:space="preserve"> </w:t>
      </w:r>
      <w:r w:rsidR="00740B37">
        <w:rPr>
          <w:color w:val="000000" w:themeColor="text1"/>
        </w:rPr>
        <w:t>In a Liaison Statement to IEEE 802 in May 2017</w:t>
      </w:r>
      <w:bookmarkStart w:id="1" w:name="_Ref492042525"/>
      <w:r w:rsidR="00C81484">
        <w:rPr>
          <w:rStyle w:val="FootnoteReference"/>
          <w:color w:val="000000" w:themeColor="text1"/>
        </w:rPr>
        <w:footnoteReference w:id="6"/>
      </w:r>
      <w:bookmarkEnd w:id="1"/>
      <w:r w:rsidR="00740B37">
        <w:rPr>
          <w:color w:val="000000" w:themeColor="text1"/>
        </w:rPr>
        <w:t>, 3GPP RAN1 stated:</w:t>
      </w:r>
    </w:p>
    <w:p w14:paraId="0036CC1B" w14:textId="12DAF1BF" w:rsidR="00740B37" w:rsidRDefault="00740B37" w:rsidP="00C81484">
      <w:pPr>
        <w:pStyle w:val="Paragraph"/>
        <w:keepLines/>
        <w:ind w:left="720"/>
        <w:rPr>
          <w:i/>
          <w:color w:val="000000" w:themeColor="text1"/>
        </w:rPr>
      </w:pPr>
      <w:r w:rsidRPr="00740B37">
        <w:rPr>
          <w:i/>
          <w:color w:val="000000" w:themeColor="text1"/>
        </w:rPr>
        <w:t>RAN1 again reiterates that the LAA specification does not specify the transmission of such signals and defines the eNB Cat 4 LBT procedure so that the eNB may explicitly avoid the transmission of such signals by defining a self-deferral procedure to enable channel access exactly at the medium boundary</w:t>
      </w:r>
      <w:r w:rsidR="00C81484">
        <w:rPr>
          <w:i/>
          <w:color w:val="000000" w:themeColor="text1"/>
        </w:rPr>
        <w:t>.</w:t>
      </w:r>
    </w:p>
    <w:p w14:paraId="0ED01981" w14:textId="79030FF4" w:rsidR="004226CB" w:rsidRDefault="00C81484" w:rsidP="004226CB">
      <w:pPr>
        <w:pStyle w:val="Paragraph"/>
        <w:keepNext/>
        <w:keepLines/>
        <w:rPr>
          <w:color w:val="000000" w:themeColor="text1"/>
        </w:rPr>
      </w:pPr>
      <w:r>
        <w:rPr>
          <w:color w:val="000000" w:themeColor="text1"/>
        </w:rPr>
        <w:t xml:space="preserve">This Liaison Statement was a reiteration of an earlier </w:t>
      </w:r>
      <w:r w:rsidR="004226CB">
        <w:rPr>
          <w:color w:val="000000" w:themeColor="text1"/>
        </w:rPr>
        <w:t>Liaison Statement to IEEE 802 in May 2016</w:t>
      </w:r>
      <w:r w:rsidR="004226CB">
        <w:rPr>
          <w:rStyle w:val="FootnoteReference"/>
          <w:color w:val="000000" w:themeColor="text1"/>
        </w:rPr>
        <w:footnoteReference w:id="7"/>
      </w:r>
      <w:r>
        <w:rPr>
          <w:color w:val="000000" w:themeColor="text1"/>
        </w:rPr>
        <w:t xml:space="preserve">, </w:t>
      </w:r>
      <w:r w:rsidR="004226CB">
        <w:rPr>
          <w:color w:val="000000" w:themeColor="text1"/>
        </w:rPr>
        <w:t xml:space="preserve">in which </w:t>
      </w:r>
      <w:r>
        <w:rPr>
          <w:color w:val="000000" w:themeColor="text1"/>
        </w:rPr>
        <w:t>3GPP RAN1</w:t>
      </w:r>
      <w:r w:rsidR="004226CB">
        <w:rPr>
          <w:color w:val="000000" w:themeColor="text1"/>
        </w:rPr>
        <w:t xml:space="preserve"> </w:t>
      </w:r>
      <w:r w:rsidRPr="004226CB">
        <w:rPr>
          <w:color w:val="000000" w:themeColor="text1"/>
        </w:rPr>
        <w:t>stated</w:t>
      </w:r>
      <w:r w:rsidR="004226CB" w:rsidRPr="004226CB">
        <w:rPr>
          <w:color w:val="000000" w:themeColor="text1"/>
        </w:rPr>
        <w:t xml:space="preserve"> the </w:t>
      </w:r>
      <w:r w:rsidR="004226CB">
        <w:rPr>
          <w:color w:val="000000" w:themeColor="text1"/>
        </w:rPr>
        <w:t>non-</w:t>
      </w:r>
      <w:r w:rsidR="004226CB" w:rsidRPr="004226CB">
        <w:rPr>
          <w:color w:val="000000" w:themeColor="text1"/>
        </w:rPr>
        <w:t xml:space="preserve">use of </w:t>
      </w:r>
      <w:r w:rsidR="004226CB" w:rsidRPr="004226CB">
        <w:rPr>
          <w:i/>
          <w:color w:val="000000" w:themeColor="text1"/>
        </w:rPr>
        <w:t>blocking energy</w:t>
      </w:r>
      <w:r w:rsidR="004226CB" w:rsidRPr="004226CB">
        <w:rPr>
          <w:color w:val="000000" w:themeColor="text1"/>
        </w:rPr>
        <w:t xml:space="preserve"> provided </w:t>
      </w:r>
      <w:r w:rsidR="004226CB" w:rsidRPr="00BA7013">
        <w:rPr>
          <w:i/>
          <w:color w:val="000000" w:themeColor="text1"/>
        </w:rPr>
        <w:t>good LAA performance</w:t>
      </w:r>
      <w:r w:rsidR="004226CB" w:rsidRPr="004226CB">
        <w:rPr>
          <w:color w:val="000000" w:themeColor="text1"/>
        </w:rPr>
        <w:t xml:space="preserve"> and is a </w:t>
      </w:r>
      <w:r w:rsidR="004226CB" w:rsidRPr="00BA7013">
        <w:rPr>
          <w:i/>
          <w:color w:val="000000" w:themeColor="text1"/>
        </w:rPr>
        <w:t>viable implementation option</w:t>
      </w:r>
      <w:r w:rsidR="004226CB" w:rsidRPr="004226CB">
        <w:rPr>
          <w:color w:val="000000" w:themeColor="text1"/>
        </w:rPr>
        <w:t>:</w:t>
      </w:r>
    </w:p>
    <w:p w14:paraId="5421871C" w14:textId="099AB2F5" w:rsidR="004226CB" w:rsidRPr="004226CB" w:rsidRDefault="004226CB" w:rsidP="004226CB">
      <w:pPr>
        <w:pStyle w:val="Paragraph"/>
        <w:keepLines/>
        <w:ind w:left="720"/>
        <w:rPr>
          <w:color w:val="000000" w:themeColor="text1"/>
        </w:rPr>
      </w:pPr>
      <w:r w:rsidRPr="004226CB">
        <w:rPr>
          <w:i/>
          <w:color w:val="000000" w:themeColor="text1"/>
        </w:rPr>
        <w:t>Based on the evaluation results in the study item phase, the LAA design, deferring sending energy until a subframe boundary or partial subframe boundary, satisfied the criteria that the presence of an LAA network doesn’t cause more degradation to 802.11 than the presence of another 802.11 network, and also provided good LAA performance, so it is considered a viable implementation option.</w:t>
      </w:r>
    </w:p>
    <w:p w14:paraId="41DBD10F" w14:textId="7993F891" w:rsidR="00740B37" w:rsidRPr="009E59E8" w:rsidRDefault="004226CB" w:rsidP="00F81D01">
      <w:pPr>
        <w:pStyle w:val="Paragraph"/>
        <w:keepLines/>
        <w:rPr>
          <w:color w:val="000000" w:themeColor="text1"/>
        </w:rPr>
      </w:pPr>
      <w:r>
        <w:rPr>
          <w:color w:val="000000" w:themeColor="text1"/>
        </w:rPr>
        <w:t xml:space="preserve">The </w:t>
      </w:r>
      <w:r w:rsidR="009E59E8">
        <w:rPr>
          <w:color w:val="000000" w:themeColor="text1"/>
        </w:rPr>
        <w:t xml:space="preserve">fact </w:t>
      </w:r>
      <w:r w:rsidRPr="007B43B3">
        <w:rPr>
          <w:i/>
          <w:color w:val="000000" w:themeColor="text1"/>
        </w:rPr>
        <w:t>blocking energy</w:t>
      </w:r>
      <w:r>
        <w:rPr>
          <w:color w:val="000000" w:themeColor="text1"/>
        </w:rPr>
        <w:t>’s</w:t>
      </w:r>
      <w:r w:rsidR="009E59E8">
        <w:rPr>
          <w:color w:val="000000" w:themeColor="text1"/>
        </w:rPr>
        <w:t xml:space="preserve"> use is accepted by 3GPP RAN1 as unnecessary </w:t>
      </w:r>
      <w:r>
        <w:rPr>
          <w:color w:val="000000" w:themeColor="text1"/>
        </w:rPr>
        <w:t xml:space="preserve">for </w:t>
      </w:r>
      <w:r w:rsidRPr="00044AEA">
        <w:rPr>
          <w:i/>
          <w:color w:val="000000" w:themeColor="text1"/>
        </w:rPr>
        <w:t>good LAA performance</w:t>
      </w:r>
      <w:r>
        <w:rPr>
          <w:color w:val="000000" w:themeColor="text1"/>
        </w:rPr>
        <w:t xml:space="preserve"> </w:t>
      </w:r>
      <w:r w:rsidR="009E59E8">
        <w:rPr>
          <w:color w:val="000000" w:themeColor="text1"/>
        </w:rPr>
        <w:t xml:space="preserve">means any use of </w:t>
      </w:r>
      <w:r w:rsidR="009E59E8" w:rsidRPr="004226CB">
        <w:rPr>
          <w:i/>
          <w:color w:val="000000" w:themeColor="text1"/>
        </w:rPr>
        <w:t>blocking energy</w:t>
      </w:r>
      <w:r w:rsidR="009E59E8">
        <w:rPr>
          <w:color w:val="000000" w:themeColor="text1"/>
        </w:rPr>
        <w:t xml:space="preserve"> must be very carefully justified by </w:t>
      </w:r>
      <w:r>
        <w:rPr>
          <w:color w:val="000000" w:themeColor="text1"/>
        </w:rPr>
        <w:t xml:space="preserve">clear </w:t>
      </w:r>
      <w:r w:rsidR="009E59E8">
        <w:rPr>
          <w:color w:val="000000" w:themeColor="text1"/>
        </w:rPr>
        <w:t xml:space="preserve">evidence that it does not cause </w:t>
      </w:r>
      <w:r w:rsidR="009E59E8" w:rsidRPr="004226CB">
        <w:rPr>
          <w:i/>
          <w:color w:val="000000" w:themeColor="text1"/>
        </w:rPr>
        <w:t>harmful interference</w:t>
      </w:r>
      <w:r w:rsidR="009E59E8">
        <w:rPr>
          <w:color w:val="000000" w:themeColor="text1"/>
        </w:rPr>
        <w:t xml:space="preserve">. For example, an appropriate level of evidence would be </w:t>
      </w:r>
      <w:r w:rsidR="00BB604C">
        <w:rPr>
          <w:color w:val="000000" w:themeColor="text1"/>
        </w:rPr>
        <w:t>to</w:t>
      </w:r>
      <w:r w:rsidR="009E59E8">
        <w:rPr>
          <w:color w:val="000000" w:themeColor="text1"/>
        </w:rPr>
        <w:t xml:space="preserve"> show that another system </w:t>
      </w:r>
      <w:r w:rsidR="00BB604C">
        <w:rPr>
          <w:color w:val="000000" w:themeColor="text1"/>
        </w:rPr>
        <w:t>is</w:t>
      </w:r>
      <w:r w:rsidR="009E59E8">
        <w:rPr>
          <w:color w:val="000000" w:themeColor="text1"/>
        </w:rPr>
        <w:t xml:space="preserve"> not significantly harmed by an LAA system using </w:t>
      </w:r>
      <w:r w:rsidR="009E59E8" w:rsidRPr="009E59E8">
        <w:rPr>
          <w:i/>
          <w:color w:val="000000" w:themeColor="text1"/>
        </w:rPr>
        <w:t>blocking energy</w:t>
      </w:r>
      <w:r w:rsidR="009E59E8">
        <w:rPr>
          <w:color w:val="000000" w:themeColor="text1"/>
        </w:rPr>
        <w:t xml:space="preserve"> compared to an LAA system not using </w:t>
      </w:r>
      <w:r w:rsidR="009E59E8" w:rsidRPr="009E59E8">
        <w:rPr>
          <w:i/>
          <w:color w:val="000000" w:themeColor="text1"/>
        </w:rPr>
        <w:t>blocking energy</w:t>
      </w:r>
      <w:r w:rsidR="009E59E8">
        <w:rPr>
          <w:color w:val="000000" w:themeColor="text1"/>
        </w:rPr>
        <w:t xml:space="preserve">. </w:t>
      </w:r>
      <w:r>
        <w:rPr>
          <w:color w:val="000000" w:themeColor="text1"/>
        </w:rPr>
        <w:t xml:space="preserve">It is insufficient to show that the use of </w:t>
      </w:r>
      <w:r w:rsidRPr="004226CB">
        <w:rPr>
          <w:i/>
          <w:color w:val="000000" w:themeColor="text1"/>
        </w:rPr>
        <w:t>blocking energy</w:t>
      </w:r>
      <w:r>
        <w:rPr>
          <w:color w:val="000000" w:themeColor="text1"/>
        </w:rPr>
        <w:t xml:space="preserve"> has a benefit to LAA. </w:t>
      </w:r>
      <w:r w:rsidR="009E59E8">
        <w:rPr>
          <w:color w:val="000000" w:themeColor="text1"/>
        </w:rPr>
        <w:t xml:space="preserve">It is IEEE 802.11 Working Group’s </w:t>
      </w:r>
      <w:r w:rsidR="00C81484">
        <w:rPr>
          <w:color w:val="000000" w:themeColor="text1"/>
        </w:rPr>
        <w:t xml:space="preserve">understanding that no such evidence has been presented in any forum and </w:t>
      </w:r>
      <w:r>
        <w:rPr>
          <w:color w:val="000000" w:themeColor="text1"/>
        </w:rPr>
        <w:t>believe</w:t>
      </w:r>
      <w:r w:rsidR="009E59E8">
        <w:rPr>
          <w:color w:val="000000" w:themeColor="text1"/>
        </w:rPr>
        <w:t xml:space="preserve"> that such evidence is unlikely</w:t>
      </w:r>
      <w:r w:rsidR="00BB604C">
        <w:rPr>
          <w:color w:val="000000" w:themeColor="text1"/>
        </w:rPr>
        <w:t xml:space="preserve"> to be found</w:t>
      </w:r>
      <w:r w:rsidR="009E59E8">
        <w:rPr>
          <w:color w:val="000000" w:themeColor="text1"/>
        </w:rPr>
        <w:t>.</w:t>
      </w:r>
    </w:p>
    <w:p w14:paraId="0FAF9139" w14:textId="50A7B666" w:rsidR="00FD3492" w:rsidRDefault="00FD3492" w:rsidP="00F81D01">
      <w:pPr>
        <w:pStyle w:val="Style1"/>
        <w:keepNext/>
        <w:keepLines/>
        <w:numPr>
          <w:ilvl w:val="1"/>
          <w:numId w:val="28"/>
        </w:numPr>
        <w:ind w:left="578" w:hanging="578"/>
      </w:pPr>
      <w:r w:rsidRPr="00FD3492">
        <w:lastRenderedPageBreak/>
        <w:t xml:space="preserve">The use of </w:t>
      </w:r>
      <w:r w:rsidRPr="00864A32">
        <w:rPr>
          <w:i/>
        </w:rPr>
        <w:t>blocking energy</w:t>
      </w:r>
      <w:r w:rsidRPr="00FD3492">
        <w:t xml:space="preserve"> is </w:t>
      </w:r>
      <w:r w:rsidRPr="009C38AA">
        <w:t xml:space="preserve">unnecessary </w:t>
      </w:r>
      <w:r w:rsidR="004226CB">
        <w:t>given</w:t>
      </w:r>
      <w:r w:rsidRPr="009C38AA">
        <w:t xml:space="preserve"> there are </w:t>
      </w:r>
      <w:r w:rsidR="007B43B3">
        <w:t>viable</w:t>
      </w:r>
      <w:r w:rsidRPr="009C38AA">
        <w:t xml:space="preserve"> alternatives</w:t>
      </w:r>
    </w:p>
    <w:p w14:paraId="46357427" w14:textId="4088CECB" w:rsidR="00C81484" w:rsidRDefault="00C81484" w:rsidP="00FD3492">
      <w:pPr>
        <w:keepLines/>
        <w:spacing w:before="220"/>
        <w:jc w:val="both"/>
        <w:rPr>
          <w:rFonts w:asciiTheme="minorHAnsi" w:hAnsiTheme="minorHAnsi"/>
          <w:color w:val="000000" w:themeColor="text1"/>
          <w:sz w:val="24"/>
          <w:szCs w:val="24"/>
        </w:rPr>
      </w:pPr>
      <w:r w:rsidRPr="004226CB">
        <w:rPr>
          <w:rFonts w:asciiTheme="minorHAnsi" w:hAnsiTheme="minorHAnsi"/>
          <w:color w:val="000000" w:themeColor="text1"/>
          <w:sz w:val="24"/>
          <w:szCs w:val="24"/>
        </w:rPr>
        <w:t xml:space="preserve">The </w:t>
      </w:r>
      <w:r w:rsidR="003C5BB0">
        <w:rPr>
          <w:rFonts w:asciiTheme="minorHAnsi" w:hAnsiTheme="minorHAnsi"/>
          <w:color w:val="000000" w:themeColor="text1"/>
          <w:sz w:val="24"/>
          <w:szCs w:val="24"/>
        </w:rPr>
        <w:t xml:space="preserve">unrestricted </w:t>
      </w:r>
      <w:r w:rsidRPr="004226CB">
        <w:rPr>
          <w:rFonts w:asciiTheme="minorHAnsi" w:hAnsiTheme="minorHAnsi"/>
          <w:color w:val="000000" w:themeColor="text1"/>
          <w:sz w:val="24"/>
          <w:szCs w:val="24"/>
        </w:rPr>
        <w:t xml:space="preserve">use of </w:t>
      </w:r>
      <w:r w:rsidRPr="004226CB">
        <w:rPr>
          <w:rFonts w:asciiTheme="minorHAnsi" w:hAnsiTheme="minorHAnsi"/>
          <w:i/>
          <w:color w:val="000000" w:themeColor="text1"/>
          <w:sz w:val="24"/>
          <w:szCs w:val="24"/>
        </w:rPr>
        <w:t>blocking energy</w:t>
      </w:r>
      <w:r w:rsidRPr="004226CB">
        <w:rPr>
          <w:rFonts w:asciiTheme="minorHAnsi" w:hAnsiTheme="minorHAnsi"/>
          <w:color w:val="000000" w:themeColor="text1"/>
          <w:sz w:val="24"/>
          <w:szCs w:val="24"/>
        </w:rPr>
        <w:t xml:space="preserve"> is </w:t>
      </w:r>
      <w:r w:rsidR="004226CB" w:rsidRPr="004226CB">
        <w:rPr>
          <w:rFonts w:asciiTheme="minorHAnsi" w:hAnsiTheme="minorHAnsi"/>
          <w:color w:val="000000" w:themeColor="text1"/>
          <w:sz w:val="24"/>
          <w:szCs w:val="24"/>
        </w:rPr>
        <w:t>also</w:t>
      </w:r>
      <w:r w:rsidRPr="004226CB">
        <w:rPr>
          <w:rFonts w:asciiTheme="minorHAnsi" w:hAnsiTheme="minorHAnsi"/>
          <w:color w:val="000000" w:themeColor="text1"/>
          <w:sz w:val="24"/>
          <w:szCs w:val="24"/>
        </w:rPr>
        <w:t xml:space="preserve"> unnecessary because </w:t>
      </w:r>
      <w:r w:rsidR="004226CB" w:rsidRPr="004226CB">
        <w:rPr>
          <w:rFonts w:asciiTheme="minorHAnsi" w:hAnsiTheme="minorHAnsi"/>
          <w:color w:val="000000" w:themeColor="text1"/>
          <w:sz w:val="24"/>
          <w:szCs w:val="24"/>
        </w:rPr>
        <w:t>the</w:t>
      </w:r>
      <w:r w:rsidR="0046193E">
        <w:rPr>
          <w:rFonts w:asciiTheme="minorHAnsi" w:hAnsiTheme="minorHAnsi"/>
          <w:color w:val="000000" w:themeColor="text1"/>
          <w:sz w:val="24"/>
          <w:szCs w:val="24"/>
        </w:rPr>
        <w:t xml:space="preserve">re are </w:t>
      </w:r>
      <w:r w:rsidR="007B43B3">
        <w:rPr>
          <w:rFonts w:asciiTheme="minorHAnsi" w:hAnsiTheme="minorHAnsi"/>
          <w:color w:val="000000" w:themeColor="text1"/>
          <w:sz w:val="24"/>
          <w:szCs w:val="24"/>
        </w:rPr>
        <w:t>viable</w:t>
      </w:r>
      <w:r w:rsidR="0046193E">
        <w:rPr>
          <w:rFonts w:asciiTheme="minorHAnsi" w:hAnsiTheme="minorHAnsi"/>
          <w:color w:val="000000" w:themeColor="text1"/>
          <w:sz w:val="24"/>
          <w:szCs w:val="24"/>
        </w:rPr>
        <w:t xml:space="preserve"> alternatives.</w:t>
      </w:r>
      <w:r w:rsidR="00F81D01">
        <w:rPr>
          <w:rFonts w:asciiTheme="minorHAnsi" w:hAnsiTheme="minorHAnsi"/>
          <w:color w:val="000000" w:themeColor="text1"/>
          <w:sz w:val="24"/>
          <w:szCs w:val="24"/>
        </w:rPr>
        <w:t xml:space="preserve"> </w:t>
      </w:r>
      <w:r w:rsidR="004226CB" w:rsidRPr="004226CB">
        <w:rPr>
          <w:rFonts w:asciiTheme="minorHAnsi" w:hAnsiTheme="minorHAnsi"/>
          <w:color w:val="000000" w:themeColor="text1"/>
          <w:sz w:val="24"/>
          <w:szCs w:val="24"/>
        </w:rPr>
        <w:t>Indeed</w:t>
      </w:r>
      <w:r w:rsidR="00F81D01">
        <w:rPr>
          <w:rFonts w:asciiTheme="minorHAnsi" w:hAnsiTheme="minorHAnsi"/>
          <w:color w:val="000000" w:themeColor="text1"/>
          <w:sz w:val="24"/>
          <w:szCs w:val="24"/>
        </w:rPr>
        <w:t>,</w:t>
      </w:r>
      <w:r w:rsidR="004226CB" w:rsidRPr="004226CB">
        <w:rPr>
          <w:rFonts w:asciiTheme="minorHAnsi" w:hAnsiTheme="minorHAnsi"/>
          <w:color w:val="000000" w:themeColor="text1"/>
          <w:sz w:val="24"/>
          <w:szCs w:val="24"/>
        </w:rPr>
        <w:t xml:space="preserve"> 3GPP RAN </w:t>
      </w:r>
      <w:r w:rsidR="0046193E">
        <w:rPr>
          <w:rFonts w:asciiTheme="minorHAnsi" w:hAnsiTheme="minorHAnsi"/>
          <w:color w:val="000000" w:themeColor="text1"/>
          <w:sz w:val="24"/>
          <w:szCs w:val="24"/>
        </w:rPr>
        <w:t xml:space="preserve">has </w:t>
      </w:r>
      <w:r w:rsidR="004226CB" w:rsidRPr="004226CB">
        <w:rPr>
          <w:rFonts w:asciiTheme="minorHAnsi" w:hAnsiTheme="minorHAnsi"/>
          <w:color w:val="000000" w:themeColor="text1"/>
          <w:sz w:val="24"/>
          <w:szCs w:val="24"/>
        </w:rPr>
        <w:t>approve</w:t>
      </w:r>
      <w:r w:rsidR="0046193E">
        <w:rPr>
          <w:rFonts w:asciiTheme="minorHAnsi" w:hAnsiTheme="minorHAnsi"/>
          <w:color w:val="000000" w:themeColor="text1"/>
          <w:sz w:val="24"/>
          <w:szCs w:val="24"/>
        </w:rPr>
        <w:t>d</w:t>
      </w:r>
      <w:r w:rsidR="004226CB" w:rsidRPr="004226CB">
        <w:rPr>
          <w:rFonts w:asciiTheme="minorHAnsi" w:hAnsiTheme="minorHAnsi"/>
          <w:color w:val="000000" w:themeColor="text1"/>
          <w:sz w:val="24"/>
          <w:szCs w:val="24"/>
        </w:rPr>
        <w:t xml:space="preserve"> a work item to add new sub-frame starting positions. According to a Liaison Statement from 3GPP RAN1 to IEEE 802 in May 2017</w:t>
      </w:r>
      <w:r w:rsidR="004226CB" w:rsidRPr="004226CB">
        <w:rPr>
          <w:rFonts w:asciiTheme="minorHAnsi" w:hAnsiTheme="minorHAnsi"/>
          <w:color w:val="000000" w:themeColor="text1"/>
          <w:sz w:val="24"/>
          <w:szCs w:val="24"/>
          <w:vertAlign w:val="superscript"/>
        </w:rPr>
        <w:fldChar w:fldCharType="begin"/>
      </w:r>
      <w:r w:rsidR="004226CB" w:rsidRPr="004226CB">
        <w:rPr>
          <w:rFonts w:asciiTheme="minorHAnsi" w:hAnsiTheme="minorHAnsi"/>
          <w:color w:val="000000" w:themeColor="text1"/>
          <w:sz w:val="24"/>
          <w:szCs w:val="24"/>
          <w:vertAlign w:val="superscript"/>
        </w:rPr>
        <w:instrText xml:space="preserve"> NOTEREF _Ref492042525 \h  \* MERGEFORMAT </w:instrText>
      </w:r>
      <w:r w:rsidR="004226CB" w:rsidRPr="004226CB">
        <w:rPr>
          <w:rFonts w:asciiTheme="minorHAnsi" w:hAnsiTheme="minorHAnsi"/>
          <w:color w:val="000000" w:themeColor="text1"/>
          <w:sz w:val="24"/>
          <w:szCs w:val="24"/>
          <w:vertAlign w:val="superscript"/>
        </w:rPr>
      </w:r>
      <w:r w:rsidR="004226CB" w:rsidRPr="004226CB">
        <w:rPr>
          <w:rFonts w:asciiTheme="minorHAnsi" w:hAnsiTheme="minorHAnsi"/>
          <w:color w:val="000000" w:themeColor="text1"/>
          <w:sz w:val="24"/>
          <w:szCs w:val="24"/>
          <w:vertAlign w:val="superscript"/>
        </w:rPr>
        <w:fldChar w:fldCharType="separate"/>
      </w:r>
      <w:r w:rsidR="004226CB" w:rsidRPr="004226CB">
        <w:rPr>
          <w:rFonts w:asciiTheme="minorHAnsi" w:hAnsiTheme="minorHAnsi"/>
          <w:color w:val="000000" w:themeColor="text1"/>
          <w:sz w:val="24"/>
          <w:szCs w:val="24"/>
          <w:vertAlign w:val="superscript"/>
        </w:rPr>
        <w:t>3</w:t>
      </w:r>
      <w:r w:rsidR="004226CB" w:rsidRPr="004226CB">
        <w:rPr>
          <w:rFonts w:asciiTheme="minorHAnsi" w:hAnsiTheme="minorHAnsi"/>
          <w:color w:val="000000" w:themeColor="text1"/>
          <w:sz w:val="24"/>
          <w:szCs w:val="24"/>
          <w:vertAlign w:val="superscript"/>
        </w:rPr>
        <w:fldChar w:fldCharType="end"/>
      </w:r>
      <w:r w:rsidR="004226CB" w:rsidRPr="004226CB">
        <w:rPr>
          <w:rFonts w:asciiTheme="minorHAnsi" w:hAnsiTheme="minorHAnsi"/>
          <w:color w:val="000000" w:themeColor="text1"/>
          <w:sz w:val="24"/>
          <w:szCs w:val="24"/>
        </w:rPr>
        <w:t xml:space="preserve">, these additional starting positions will enable </w:t>
      </w:r>
      <w:r w:rsidR="004226CB" w:rsidRPr="004226CB">
        <w:rPr>
          <w:rFonts w:asciiTheme="minorHAnsi" w:hAnsiTheme="minorHAnsi"/>
          <w:i/>
          <w:color w:val="000000" w:themeColor="text1"/>
          <w:sz w:val="24"/>
          <w:szCs w:val="24"/>
        </w:rPr>
        <w:t>more efficient channel occupancy</w:t>
      </w:r>
      <w:r w:rsidR="004226CB" w:rsidRPr="00F81D01">
        <w:rPr>
          <w:rFonts w:asciiTheme="minorHAnsi" w:hAnsiTheme="minorHAnsi"/>
          <w:color w:val="000000" w:themeColor="text1"/>
          <w:sz w:val="24"/>
          <w:szCs w:val="24"/>
        </w:rPr>
        <w:t>,</w:t>
      </w:r>
      <w:r w:rsidR="004226CB" w:rsidRPr="004226CB">
        <w:rPr>
          <w:rFonts w:asciiTheme="minorHAnsi" w:hAnsiTheme="minorHAnsi"/>
          <w:i/>
          <w:color w:val="000000" w:themeColor="text1"/>
          <w:sz w:val="24"/>
          <w:szCs w:val="24"/>
        </w:rPr>
        <w:t xml:space="preserve"> </w:t>
      </w:r>
      <w:r w:rsidR="00F81D01" w:rsidRPr="00F81D01">
        <w:rPr>
          <w:rFonts w:asciiTheme="minorHAnsi" w:hAnsiTheme="minorHAnsi"/>
          <w:color w:val="000000" w:themeColor="text1"/>
          <w:sz w:val="24"/>
          <w:szCs w:val="24"/>
        </w:rPr>
        <w:t>at least partially</w:t>
      </w:r>
      <w:r w:rsidR="00F81D01">
        <w:rPr>
          <w:rFonts w:asciiTheme="minorHAnsi" w:hAnsiTheme="minorHAnsi"/>
          <w:i/>
          <w:color w:val="000000" w:themeColor="text1"/>
          <w:sz w:val="24"/>
          <w:szCs w:val="24"/>
        </w:rPr>
        <w:t xml:space="preserve"> </w:t>
      </w:r>
      <w:r w:rsidR="004226CB" w:rsidRPr="004226CB">
        <w:rPr>
          <w:rFonts w:asciiTheme="minorHAnsi" w:hAnsiTheme="minorHAnsi"/>
          <w:color w:val="000000" w:themeColor="text1"/>
          <w:sz w:val="24"/>
          <w:szCs w:val="24"/>
        </w:rPr>
        <w:t xml:space="preserve">by limiting the duration of any </w:t>
      </w:r>
      <w:r w:rsidR="004226CB" w:rsidRPr="004226CB">
        <w:rPr>
          <w:rFonts w:asciiTheme="minorHAnsi" w:hAnsiTheme="minorHAnsi"/>
          <w:i/>
          <w:color w:val="000000" w:themeColor="text1"/>
          <w:sz w:val="24"/>
          <w:szCs w:val="24"/>
        </w:rPr>
        <w:t>blocking energy</w:t>
      </w:r>
      <w:r w:rsidR="004226CB" w:rsidRPr="004226CB">
        <w:rPr>
          <w:rFonts w:asciiTheme="minorHAnsi" w:hAnsiTheme="minorHAnsi"/>
          <w:color w:val="000000" w:themeColor="text1"/>
          <w:sz w:val="24"/>
          <w:szCs w:val="24"/>
        </w:rPr>
        <w:t>.</w:t>
      </w:r>
      <w:r w:rsidR="004226CB">
        <w:rPr>
          <w:rFonts w:asciiTheme="minorHAnsi" w:hAnsiTheme="minorHAnsi"/>
          <w:color w:val="000000" w:themeColor="text1"/>
          <w:sz w:val="24"/>
          <w:szCs w:val="24"/>
        </w:rPr>
        <w:t xml:space="preserve"> The mere existence of this work item </w:t>
      </w:r>
      <w:r w:rsidR="00F81D01">
        <w:rPr>
          <w:rFonts w:asciiTheme="minorHAnsi" w:hAnsiTheme="minorHAnsi"/>
          <w:color w:val="000000" w:themeColor="text1"/>
          <w:sz w:val="24"/>
          <w:szCs w:val="24"/>
        </w:rPr>
        <w:t xml:space="preserve">in 3GPP RAN1 </w:t>
      </w:r>
      <w:r w:rsidR="004226CB">
        <w:rPr>
          <w:rFonts w:asciiTheme="minorHAnsi" w:hAnsiTheme="minorHAnsi"/>
          <w:color w:val="000000" w:themeColor="text1"/>
          <w:sz w:val="24"/>
          <w:szCs w:val="24"/>
        </w:rPr>
        <w:t xml:space="preserve">is more clear recognition that the use of </w:t>
      </w:r>
      <w:r w:rsidR="004226CB" w:rsidRPr="0046193E">
        <w:rPr>
          <w:rFonts w:asciiTheme="minorHAnsi" w:hAnsiTheme="minorHAnsi"/>
          <w:i/>
          <w:color w:val="000000" w:themeColor="text1"/>
          <w:sz w:val="24"/>
          <w:szCs w:val="24"/>
        </w:rPr>
        <w:t>blocking energy</w:t>
      </w:r>
      <w:r w:rsidR="004226CB">
        <w:rPr>
          <w:rFonts w:asciiTheme="minorHAnsi" w:hAnsiTheme="minorHAnsi"/>
          <w:color w:val="000000" w:themeColor="text1"/>
          <w:sz w:val="24"/>
          <w:szCs w:val="24"/>
        </w:rPr>
        <w:t xml:space="preserve"> is inefficient.</w:t>
      </w:r>
    </w:p>
    <w:p w14:paraId="5511CCB8" w14:textId="403328D6" w:rsidR="00C54AD5" w:rsidRPr="00C54AD5" w:rsidRDefault="00C54AD5" w:rsidP="009B01A5">
      <w:pPr>
        <w:pStyle w:val="ListParagraph"/>
        <w:keepNext/>
        <w:numPr>
          <w:ilvl w:val="0"/>
          <w:numId w:val="28"/>
        </w:numPr>
        <w:spacing w:before="220"/>
        <w:ind w:firstLineChars="0"/>
        <w:rPr>
          <w:b/>
        </w:rPr>
      </w:pPr>
      <w:r w:rsidRPr="00125661">
        <w:rPr>
          <w:rFonts w:ascii="Calibri" w:hAnsi="Calibri"/>
          <w:b/>
          <w:sz w:val="24"/>
          <w:szCs w:val="24"/>
        </w:rPr>
        <w:t>The</w:t>
      </w:r>
      <w:r w:rsidRPr="00C54AD5">
        <w:rPr>
          <w:rFonts w:asciiTheme="minorHAnsi" w:hAnsiTheme="minorHAnsi"/>
          <w:b/>
          <w:sz w:val="24"/>
          <w:szCs w:val="24"/>
        </w:rPr>
        <w:t xml:space="preserve"> IEEE 802.11 Working Group is pleased </w:t>
      </w:r>
      <w:r w:rsidR="007B43B3">
        <w:rPr>
          <w:rFonts w:asciiTheme="minorHAnsi" w:hAnsiTheme="minorHAnsi"/>
          <w:b/>
          <w:sz w:val="24"/>
          <w:szCs w:val="24"/>
        </w:rPr>
        <w:t>viable</w:t>
      </w:r>
      <w:r w:rsidRPr="00C54AD5">
        <w:rPr>
          <w:rFonts w:asciiTheme="minorHAnsi" w:hAnsiTheme="minorHAnsi"/>
          <w:b/>
          <w:sz w:val="24"/>
          <w:szCs w:val="24"/>
        </w:rPr>
        <w:t xml:space="preserve"> alternatives to </w:t>
      </w:r>
      <w:r w:rsidRPr="007B43B3">
        <w:rPr>
          <w:rFonts w:asciiTheme="minorHAnsi" w:hAnsiTheme="minorHAnsi"/>
          <w:b/>
          <w:i/>
          <w:sz w:val="24"/>
          <w:szCs w:val="24"/>
        </w:rPr>
        <w:t>blocking energy</w:t>
      </w:r>
      <w:r w:rsidRPr="00C54AD5">
        <w:rPr>
          <w:rFonts w:asciiTheme="minorHAnsi" w:hAnsiTheme="minorHAnsi"/>
          <w:b/>
          <w:sz w:val="24"/>
          <w:szCs w:val="24"/>
        </w:rPr>
        <w:t xml:space="preserve"> are being developed in 3</w:t>
      </w:r>
      <w:r>
        <w:rPr>
          <w:rFonts w:asciiTheme="minorHAnsi" w:hAnsiTheme="minorHAnsi"/>
          <w:b/>
          <w:sz w:val="24"/>
          <w:szCs w:val="24"/>
        </w:rPr>
        <w:t>GPP  but is concerned t</w:t>
      </w:r>
      <w:r w:rsidR="00125661">
        <w:rPr>
          <w:rFonts w:asciiTheme="minorHAnsi" w:hAnsiTheme="minorHAnsi"/>
          <w:b/>
          <w:sz w:val="24"/>
          <w:szCs w:val="24"/>
        </w:rPr>
        <w:t>hey are in</w:t>
      </w:r>
      <w:r w:rsidRPr="00C54AD5">
        <w:rPr>
          <w:rFonts w:asciiTheme="minorHAnsi" w:hAnsiTheme="minorHAnsi"/>
          <w:b/>
          <w:sz w:val="24"/>
          <w:szCs w:val="24"/>
        </w:rPr>
        <w:t>sufficient and not mandatory</w:t>
      </w:r>
    </w:p>
    <w:p w14:paraId="67AF6211" w14:textId="5072E390" w:rsidR="004226CB" w:rsidRDefault="004226CB" w:rsidP="00FD3492">
      <w:pPr>
        <w:keepLines/>
        <w:spacing w:before="22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IEEE 802.11 Working Group believes that the specification of more starting positions is </w:t>
      </w:r>
      <w:r w:rsidR="0046193E">
        <w:rPr>
          <w:rFonts w:asciiTheme="minorHAnsi" w:hAnsiTheme="minorHAnsi"/>
          <w:color w:val="000000" w:themeColor="text1"/>
          <w:sz w:val="24"/>
          <w:szCs w:val="24"/>
        </w:rPr>
        <w:t xml:space="preserve">a </w:t>
      </w:r>
      <w:r>
        <w:rPr>
          <w:rFonts w:asciiTheme="minorHAnsi" w:hAnsiTheme="minorHAnsi"/>
          <w:color w:val="000000" w:themeColor="text1"/>
          <w:sz w:val="24"/>
          <w:szCs w:val="24"/>
        </w:rPr>
        <w:t>positive development</w:t>
      </w:r>
      <w:r w:rsidR="0046193E">
        <w:rPr>
          <w:rFonts w:asciiTheme="minorHAnsi" w:hAnsiTheme="minorHAnsi"/>
          <w:color w:val="000000" w:themeColor="text1"/>
          <w:sz w:val="24"/>
          <w:szCs w:val="24"/>
        </w:rPr>
        <w:t xml:space="preserve"> in limiting the use of </w:t>
      </w:r>
      <w:r w:rsidR="0046193E" w:rsidRPr="0046193E">
        <w:rPr>
          <w:rFonts w:asciiTheme="minorHAnsi" w:hAnsiTheme="minorHAnsi"/>
          <w:i/>
          <w:color w:val="000000" w:themeColor="text1"/>
          <w:sz w:val="24"/>
          <w:szCs w:val="24"/>
        </w:rPr>
        <w:t>blocking energy</w:t>
      </w:r>
      <w:r>
        <w:rPr>
          <w:rFonts w:asciiTheme="minorHAnsi" w:hAnsiTheme="minorHAnsi"/>
          <w:color w:val="000000" w:themeColor="text1"/>
          <w:sz w:val="24"/>
          <w:szCs w:val="24"/>
        </w:rPr>
        <w:t xml:space="preserve">, as noted in a </w:t>
      </w:r>
      <w:r w:rsidR="0046193E">
        <w:rPr>
          <w:rFonts w:asciiTheme="minorHAnsi" w:hAnsiTheme="minorHAnsi"/>
          <w:color w:val="000000" w:themeColor="text1"/>
          <w:sz w:val="24"/>
          <w:szCs w:val="24"/>
        </w:rPr>
        <w:t>Liaison</w:t>
      </w:r>
      <w:r>
        <w:rPr>
          <w:rFonts w:asciiTheme="minorHAnsi" w:hAnsiTheme="minorHAnsi"/>
          <w:color w:val="000000" w:themeColor="text1"/>
          <w:sz w:val="24"/>
          <w:szCs w:val="24"/>
        </w:rPr>
        <w:t xml:space="preserve"> Statement to 3GPP RAN1 in </w:t>
      </w:r>
      <w:r w:rsidR="0046193E">
        <w:rPr>
          <w:rFonts w:asciiTheme="minorHAnsi" w:hAnsiTheme="minorHAnsi"/>
          <w:color w:val="000000" w:themeColor="text1"/>
          <w:sz w:val="24"/>
          <w:szCs w:val="24"/>
        </w:rPr>
        <w:t>March 2017</w:t>
      </w:r>
      <w:r w:rsidR="00320BA3" w:rsidRPr="00320BA3">
        <w:rPr>
          <w:rFonts w:asciiTheme="minorHAnsi" w:hAnsiTheme="minorHAnsi"/>
          <w:color w:val="000000" w:themeColor="text1"/>
          <w:sz w:val="24"/>
          <w:szCs w:val="24"/>
          <w:vertAlign w:val="superscript"/>
        </w:rPr>
        <w:fldChar w:fldCharType="begin"/>
      </w:r>
      <w:r w:rsidR="00320BA3" w:rsidRPr="00320BA3">
        <w:rPr>
          <w:rFonts w:asciiTheme="minorHAnsi" w:hAnsiTheme="minorHAnsi"/>
          <w:color w:val="000000" w:themeColor="text1"/>
          <w:sz w:val="24"/>
          <w:szCs w:val="24"/>
          <w:vertAlign w:val="superscript"/>
        </w:rPr>
        <w:instrText xml:space="preserve"> NOTEREF _Ref492288532 \h </w:instrText>
      </w:r>
      <w:r w:rsidR="00320BA3">
        <w:rPr>
          <w:rFonts w:asciiTheme="minorHAnsi" w:hAnsiTheme="minorHAnsi"/>
          <w:color w:val="000000" w:themeColor="text1"/>
          <w:sz w:val="24"/>
          <w:szCs w:val="24"/>
          <w:vertAlign w:val="superscript"/>
        </w:rPr>
        <w:instrText xml:space="preserve"> \* MERGEFORMAT </w:instrText>
      </w:r>
      <w:r w:rsidR="00320BA3" w:rsidRPr="00320BA3">
        <w:rPr>
          <w:rFonts w:asciiTheme="minorHAnsi" w:hAnsiTheme="minorHAnsi"/>
          <w:color w:val="000000" w:themeColor="text1"/>
          <w:sz w:val="24"/>
          <w:szCs w:val="24"/>
          <w:vertAlign w:val="superscript"/>
        </w:rPr>
      </w:r>
      <w:r w:rsidR="00320BA3" w:rsidRPr="00320BA3">
        <w:rPr>
          <w:rFonts w:asciiTheme="minorHAnsi" w:hAnsiTheme="minorHAnsi"/>
          <w:color w:val="000000" w:themeColor="text1"/>
          <w:sz w:val="24"/>
          <w:szCs w:val="24"/>
          <w:vertAlign w:val="superscript"/>
        </w:rPr>
        <w:fldChar w:fldCharType="separate"/>
      </w:r>
      <w:r w:rsidR="00320BA3" w:rsidRPr="00320BA3">
        <w:rPr>
          <w:rFonts w:asciiTheme="minorHAnsi" w:hAnsiTheme="minorHAnsi"/>
          <w:color w:val="000000" w:themeColor="text1"/>
          <w:sz w:val="24"/>
          <w:szCs w:val="24"/>
          <w:vertAlign w:val="superscript"/>
        </w:rPr>
        <w:t>5</w:t>
      </w:r>
      <w:r w:rsidR="00320BA3" w:rsidRPr="00320BA3">
        <w:rPr>
          <w:rFonts w:asciiTheme="minorHAnsi" w:hAnsiTheme="minorHAnsi"/>
          <w:color w:val="000000" w:themeColor="text1"/>
          <w:sz w:val="24"/>
          <w:szCs w:val="24"/>
          <w:vertAlign w:val="superscript"/>
        </w:rPr>
        <w:fldChar w:fldCharType="end"/>
      </w:r>
      <w:r w:rsidR="0046193E">
        <w:rPr>
          <w:rFonts w:asciiTheme="minorHAnsi" w:hAnsiTheme="minorHAnsi"/>
          <w:color w:val="000000" w:themeColor="text1"/>
          <w:sz w:val="24"/>
          <w:szCs w:val="24"/>
        </w:rPr>
        <w:t>:</w:t>
      </w:r>
    </w:p>
    <w:p w14:paraId="3313787F" w14:textId="18B75FC8" w:rsidR="0046193E" w:rsidRDefault="0046193E" w:rsidP="0046193E">
      <w:pPr>
        <w:keepLines/>
        <w:spacing w:before="220"/>
        <w:ind w:left="720"/>
        <w:jc w:val="both"/>
        <w:rPr>
          <w:rFonts w:asciiTheme="minorHAnsi" w:hAnsiTheme="minorHAnsi"/>
          <w:i/>
          <w:color w:val="000000" w:themeColor="text1"/>
          <w:sz w:val="24"/>
          <w:szCs w:val="24"/>
        </w:rPr>
      </w:pPr>
      <w:r w:rsidRPr="0046193E">
        <w:rPr>
          <w:rFonts w:asciiTheme="minorHAnsi" w:hAnsiTheme="minorHAnsi"/>
          <w:i/>
          <w:color w:val="000000" w:themeColor="text1"/>
          <w:sz w:val="24"/>
          <w:szCs w:val="24"/>
        </w:rPr>
        <w:t>IEEE 802 now believes that this issue is heading towards consensus based on 3GPP RAN1’s efforts to minimize the time between the time a device obtains access to the channel and the next sub-frame</w:t>
      </w:r>
    </w:p>
    <w:p w14:paraId="4DE227F0" w14:textId="484A6D82" w:rsidR="0046193E" w:rsidRDefault="0046193E" w:rsidP="0046193E">
      <w:pPr>
        <w:keepLines/>
        <w:spacing w:before="22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However, the work item </w:t>
      </w:r>
      <w:r w:rsidR="00F81D01">
        <w:rPr>
          <w:rFonts w:asciiTheme="minorHAnsi" w:hAnsiTheme="minorHAnsi"/>
          <w:color w:val="000000" w:themeColor="text1"/>
          <w:sz w:val="24"/>
          <w:szCs w:val="24"/>
        </w:rPr>
        <w:t xml:space="preserve">in 3GPP RAN1 </w:t>
      </w:r>
      <w:r>
        <w:rPr>
          <w:rFonts w:asciiTheme="minorHAnsi" w:hAnsiTheme="minorHAnsi"/>
          <w:color w:val="000000" w:themeColor="text1"/>
          <w:sz w:val="24"/>
          <w:szCs w:val="24"/>
        </w:rPr>
        <w:t>defin</w:t>
      </w:r>
      <w:r w:rsidR="00F81D01">
        <w:rPr>
          <w:rFonts w:asciiTheme="minorHAnsi" w:hAnsiTheme="minorHAnsi"/>
          <w:color w:val="000000" w:themeColor="text1"/>
          <w:sz w:val="24"/>
          <w:szCs w:val="24"/>
        </w:rPr>
        <w:t xml:space="preserve">ing the additional starting positions is </w:t>
      </w:r>
      <w:r>
        <w:rPr>
          <w:rFonts w:asciiTheme="minorHAnsi" w:hAnsiTheme="minorHAnsi"/>
          <w:color w:val="000000" w:themeColor="text1"/>
          <w:sz w:val="24"/>
          <w:szCs w:val="24"/>
        </w:rPr>
        <w:t>insufficient</w:t>
      </w:r>
      <w:r w:rsidR="00CD2936">
        <w:rPr>
          <w:rFonts w:asciiTheme="minorHAnsi" w:hAnsiTheme="minorHAnsi"/>
          <w:color w:val="000000" w:themeColor="text1"/>
          <w:sz w:val="24"/>
          <w:szCs w:val="24"/>
        </w:rPr>
        <w:t xml:space="preserve"> to achieve the goals of the RE-Directive</w:t>
      </w:r>
      <w:r>
        <w:rPr>
          <w:rFonts w:asciiTheme="minorHAnsi" w:hAnsiTheme="minorHAnsi"/>
          <w:color w:val="000000" w:themeColor="text1"/>
          <w:sz w:val="24"/>
          <w:szCs w:val="24"/>
        </w:rPr>
        <w:t xml:space="preserve"> because:</w:t>
      </w:r>
    </w:p>
    <w:p w14:paraId="78C6FBD8" w14:textId="38694E8F" w:rsidR="0046193E" w:rsidRDefault="0046193E" w:rsidP="00CD2936">
      <w:pPr>
        <w:pStyle w:val="ListParagraph"/>
        <w:keepLines/>
        <w:numPr>
          <w:ilvl w:val="0"/>
          <w:numId w:val="35"/>
        </w:numPr>
        <w:spacing w:before="220"/>
        <w:ind w:firstLineChars="0"/>
        <w:jc w:val="both"/>
        <w:rPr>
          <w:rFonts w:asciiTheme="minorHAnsi" w:hAnsiTheme="minorHAnsi"/>
          <w:color w:val="000000" w:themeColor="text1"/>
          <w:sz w:val="24"/>
          <w:szCs w:val="24"/>
        </w:rPr>
      </w:pPr>
      <w:r w:rsidRPr="0046193E">
        <w:rPr>
          <w:rFonts w:asciiTheme="minorHAnsi" w:hAnsiTheme="minorHAnsi"/>
          <w:color w:val="000000" w:themeColor="text1"/>
          <w:sz w:val="24"/>
          <w:szCs w:val="24"/>
        </w:rPr>
        <w:t>The new starting positions will only be available in LAA Release 15</w:t>
      </w:r>
      <w:r w:rsidR="00CD2936">
        <w:rPr>
          <w:rFonts w:asciiTheme="minorHAnsi" w:hAnsiTheme="minorHAnsi"/>
          <w:color w:val="000000" w:themeColor="text1"/>
          <w:sz w:val="24"/>
          <w:szCs w:val="24"/>
        </w:rPr>
        <w:t>, which means Release 13 and Release 14 may use</w:t>
      </w:r>
      <w:r w:rsidR="00C54AD5">
        <w:rPr>
          <w:rFonts w:asciiTheme="minorHAnsi" w:hAnsiTheme="minorHAnsi"/>
          <w:color w:val="000000" w:themeColor="text1"/>
          <w:sz w:val="24"/>
          <w:szCs w:val="24"/>
        </w:rPr>
        <w:t xml:space="preserve"> </w:t>
      </w:r>
      <w:r w:rsidR="00CD2936" w:rsidRPr="00CD2936">
        <w:rPr>
          <w:rFonts w:asciiTheme="minorHAnsi" w:hAnsiTheme="minorHAnsi"/>
          <w:i/>
          <w:color w:val="000000" w:themeColor="text1"/>
          <w:sz w:val="24"/>
          <w:szCs w:val="24"/>
        </w:rPr>
        <w:t>blocking energy</w:t>
      </w:r>
    </w:p>
    <w:p w14:paraId="41CDFB76" w14:textId="4DF452F8" w:rsidR="0046193E" w:rsidRPr="0046193E" w:rsidRDefault="0046193E" w:rsidP="0046193E">
      <w:pPr>
        <w:pStyle w:val="ListParagraph"/>
        <w:keepLines/>
        <w:numPr>
          <w:ilvl w:val="0"/>
          <w:numId w:val="35"/>
        </w:numPr>
        <w:spacing w:before="220"/>
        <w:ind w:firstLineChars="0"/>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There is no guarantee that </w:t>
      </w:r>
      <w:r w:rsidR="00F81D01">
        <w:rPr>
          <w:rFonts w:asciiTheme="minorHAnsi" w:hAnsiTheme="minorHAnsi"/>
          <w:color w:val="000000" w:themeColor="text1"/>
          <w:sz w:val="24"/>
          <w:szCs w:val="24"/>
        </w:rPr>
        <w:t>the work item will result in many additional starting positions</w:t>
      </w:r>
      <w:r w:rsidR="00CD2936">
        <w:rPr>
          <w:rFonts w:asciiTheme="minorHAnsi" w:hAnsiTheme="minorHAnsi"/>
          <w:color w:val="000000" w:themeColor="text1"/>
          <w:sz w:val="24"/>
          <w:szCs w:val="24"/>
        </w:rPr>
        <w:t xml:space="preserve">, which means </w:t>
      </w:r>
      <w:r w:rsidR="00CD2936" w:rsidRPr="00CD2936">
        <w:rPr>
          <w:rFonts w:asciiTheme="minorHAnsi" w:hAnsiTheme="minorHAnsi"/>
          <w:i/>
          <w:color w:val="000000" w:themeColor="text1"/>
          <w:sz w:val="24"/>
          <w:szCs w:val="24"/>
        </w:rPr>
        <w:t>blocking energy</w:t>
      </w:r>
      <w:r w:rsidR="00CD2936">
        <w:rPr>
          <w:rFonts w:asciiTheme="minorHAnsi" w:hAnsiTheme="minorHAnsi"/>
          <w:color w:val="000000" w:themeColor="text1"/>
          <w:sz w:val="24"/>
          <w:szCs w:val="24"/>
        </w:rPr>
        <w:t xml:space="preserve"> could still be </w:t>
      </w:r>
      <w:r w:rsidR="00C524D6">
        <w:rPr>
          <w:rFonts w:asciiTheme="minorHAnsi" w:hAnsiTheme="minorHAnsi"/>
          <w:color w:val="000000" w:themeColor="text1"/>
          <w:sz w:val="24"/>
          <w:szCs w:val="24"/>
        </w:rPr>
        <w:t>often</w:t>
      </w:r>
      <w:r w:rsidR="00CD2936">
        <w:rPr>
          <w:rFonts w:asciiTheme="minorHAnsi" w:hAnsiTheme="minorHAnsi"/>
          <w:color w:val="000000" w:themeColor="text1"/>
          <w:sz w:val="24"/>
          <w:szCs w:val="24"/>
        </w:rPr>
        <w:t xml:space="preserve"> used</w:t>
      </w:r>
    </w:p>
    <w:p w14:paraId="65B3ED79" w14:textId="298BB191" w:rsidR="008501B5" w:rsidRPr="008501B5" w:rsidRDefault="0046193E" w:rsidP="008501B5">
      <w:pPr>
        <w:pStyle w:val="ListParagraph"/>
        <w:keepLines/>
        <w:numPr>
          <w:ilvl w:val="0"/>
          <w:numId w:val="35"/>
        </w:numPr>
        <w:spacing w:before="220"/>
        <w:ind w:firstLineChars="0"/>
        <w:jc w:val="both"/>
        <w:rPr>
          <w:rFonts w:asciiTheme="minorHAnsi" w:hAnsiTheme="minorHAnsi"/>
          <w:color w:val="000000" w:themeColor="text1"/>
          <w:sz w:val="24"/>
          <w:szCs w:val="24"/>
        </w:rPr>
      </w:pPr>
      <w:r w:rsidRPr="0046193E">
        <w:rPr>
          <w:rFonts w:asciiTheme="minorHAnsi" w:hAnsiTheme="minorHAnsi"/>
          <w:color w:val="000000" w:themeColor="text1"/>
          <w:sz w:val="24"/>
          <w:szCs w:val="24"/>
        </w:rPr>
        <w:t xml:space="preserve">The new starting positions may not be mandatory, </w:t>
      </w:r>
      <w:r>
        <w:rPr>
          <w:rFonts w:asciiTheme="minorHAnsi" w:hAnsiTheme="minorHAnsi"/>
          <w:color w:val="000000" w:themeColor="text1"/>
          <w:sz w:val="24"/>
          <w:szCs w:val="24"/>
        </w:rPr>
        <w:t>noting</w:t>
      </w:r>
      <w:r w:rsidRPr="0046193E">
        <w:rPr>
          <w:rFonts w:asciiTheme="minorHAnsi" w:hAnsiTheme="minorHAnsi"/>
          <w:color w:val="000000" w:themeColor="text1"/>
          <w:sz w:val="24"/>
          <w:szCs w:val="24"/>
        </w:rPr>
        <w:t xml:space="preserve"> the existing extra starting positions are </w:t>
      </w:r>
      <w:r>
        <w:rPr>
          <w:rFonts w:asciiTheme="minorHAnsi" w:hAnsiTheme="minorHAnsi"/>
          <w:color w:val="000000" w:themeColor="text1"/>
          <w:sz w:val="24"/>
          <w:szCs w:val="24"/>
        </w:rPr>
        <w:t xml:space="preserve">only </w:t>
      </w:r>
      <w:r w:rsidRPr="0046193E">
        <w:rPr>
          <w:rFonts w:asciiTheme="minorHAnsi" w:hAnsiTheme="minorHAnsi"/>
          <w:color w:val="000000" w:themeColor="text1"/>
          <w:sz w:val="24"/>
          <w:szCs w:val="24"/>
        </w:rPr>
        <w:t>optional in LAA Release 13</w:t>
      </w:r>
      <w:r w:rsidR="00320BA3">
        <w:rPr>
          <w:rFonts w:asciiTheme="minorHAnsi" w:hAnsiTheme="minorHAnsi"/>
          <w:color w:val="000000" w:themeColor="text1"/>
          <w:sz w:val="24"/>
          <w:szCs w:val="24"/>
        </w:rPr>
        <w:t xml:space="preserve"> and no decision will be made on what will be mandatory in Release 15 until after Release 15 is complete</w:t>
      </w:r>
      <w:r w:rsidR="00320BA3" w:rsidRPr="00320BA3">
        <w:rPr>
          <w:rFonts w:asciiTheme="minorHAnsi" w:hAnsiTheme="minorHAnsi"/>
          <w:color w:val="000000" w:themeColor="text1"/>
          <w:sz w:val="24"/>
          <w:szCs w:val="24"/>
          <w:vertAlign w:val="superscript"/>
        </w:rPr>
        <w:fldChar w:fldCharType="begin"/>
      </w:r>
      <w:r w:rsidR="00320BA3" w:rsidRPr="00320BA3">
        <w:rPr>
          <w:rFonts w:asciiTheme="minorHAnsi" w:hAnsiTheme="minorHAnsi"/>
          <w:color w:val="000000" w:themeColor="text1"/>
          <w:sz w:val="24"/>
          <w:szCs w:val="24"/>
          <w:vertAlign w:val="superscript"/>
        </w:rPr>
        <w:instrText xml:space="preserve"> NOTEREF _Ref492042525 \h </w:instrText>
      </w:r>
      <w:r w:rsidR="00320BA3">
        <w:rPr>
          <w:rFonts w:asciiTheme="minorHAnsi" w:hAnsiTheme="minorHAnsi"/>
          <w:color w:val="000000" w:themeColor="text1"/>
          <w:sz w:val="24"/>
          <w:szCs w:val="24"/>
          <w:vertAlign w:val="superscript"/>
        </w:rPr>
        <w:instrText xml:space="preserve"> \* MERGEFORMAT </w:instrText>
      </w:r>
      <w:r w:rsidR="00320BA3" w:rsidRPr="00320BA3">
        <w:rPr>
          <w:rFonts w:asciiTheme="minorHAnsi" w:hAnsiTheme="minorHAnsi"/>
          <w:color w:val="000000" w:themeColor="text1"/>
          <w:sz w:val="24"/>
          <w:szCs w:val="24"/>
          <w:vertAlign w:val="superscript"/>
        </w:rPr>
      </w:r>
      <w:r w:rsidR="00320BA3" w:rsidRPr="00320BA3">
        <w:rPr>
          <w:rFonts w:asciiTheme="minorHAnsi" w:hAnsiTheme="minorHAnsi"/>
          <w:color w:val="000000" w:themeColor="text1"/>
          <w:sz w:val="24"/>
          <w:szCs w:val="24"/>
          <w:vertAlign w:val="superscript"/>
        </w:rPr>
        <w:fldChar w:fldCharType="separate"/>
      </w:r>
      <w:r w:rsidR="00320BA3" w:rsidRPr="00320BA3">
        <w:rPr>
          <w:rFonts w:asciiTheme="minorHAnsi" w:hAnsiTheme="minorHAnsi"/>
          <w:color w:val="000000" w:themeColor="text1"/>
          <w:sz w:val="24"/>
          <w:szCs w:val="24"/>
          <w:vertAlign w:val="superscript"/>
        </w:rPr>
        <w:t>6</w:t>
      </w:r>
      <w:r w:rsidR="00320BA3" w:rsidRPr="00320BA3">
        <w:rPr>
          <w:rFonts w:asciiTheme="minorHAnsi" w:hAnsiTheme="minorHAnsi"/>
          <w:color w:val="000000" w:themeColor="text1"/>
          <w:sz w:val="24"/>
          <w:szCs w:val="24"/>
          <w:vertAlign w:val="superscript"/>
        </w:rPr>
        <w:fldChar w:fldCharType="end"/>
      </w:r>
      <w:r w:rsidR="00CD2936">
        <w:rPr>
          <w:rFonts w:asciiTheme="minorHAnsi" w:hAnsiTheme="minorHAnsi"/>
          <w:color w:val="000000" w:themeColor="text1"/>
          <w:sz w:val="24"/>
          <w:szCs w:val="24"/>
        </w:rPr>
        <w:t xml:space="preserve">, which means </w:t>
      </w:r>
      <w:r w:rsidR="00CD2936" w:rsidRPr="00CD2936">
        <w:rPr>
          <w:rFonts w:asciiTheme="minorHAnsi" w:hAnsiTheme="minorHAnsi"/>
          <w:i/>
          <w:color w:val="000000" w:themeColor="text1"/>
          <w:sz w:val="24"/>
          <w:szCs w:val="24"/>
        </w:rPr>
        <w:t>blocking energy</w:t>
      </w:r>
      <w:r w:rsidR="00CD2936">
        <w:rPr>
          <w:rFonts w:asciiTheme="minorHAnsi" w:hAnsiTheme="minorHAnsi"/>
          <w:color w:val="000000" w:themeColor="text1"/>
          <w:sz w:val="24"/>
          <w:szCs w:val="24"/>
        </w:rPr>
        <w:t xml:space="preserve"> could still be commonly </w:t>
      </w:r>
      <w:r w:rsidR="003D3072">
        <w:rPr>
          <w:rFonts w:asciiTheme="minorHAnsi" w:hAnsiTheme="minorHAnsi"/>
          <w:color w:val="000000" w:themeColor="text1"/>
          <w:sz w:val="24"/>
          <w:szCs w:val="24"/>
        </w:rPr>
        <w:t xml:space="preserve">and extensively </w:t>
      </w:r>
      <w:r w:rsidR="00CD2936">
        <w:rPr>
          <w:rFonts w:asciiTheme="minorHAnsi" w:hAnsiTheme="minorHAnsi"/>
          <w:color w:val="000000" w:themeColor="text1"/>
          <w:sz w:val="24"/>
          <w:szCs w:val="24"/>
        </w:rPr>
        <w:t>used</w:t>
      </w:r>
      <w:r w:rsidR="00320BA3">
        <w:rPr>
          <w:rFonts w:asciiTheme="minorHAnsi" w:hAnsiTheme="minorHAnsi"/>
          <w:color w:val="000000" w:themeColor="text1"/>
          <w:sz w:val="24"/>
          <w:szCs w:val="24"/>
        </w:rPr>
        <w:t xml:space="preserve">. </w:t>
      </w:r>
    </w:p>
    <w:p w14:paraId="6850DE5C" w14:textId="6658A788" w:rsidR="008501B5" w:rsidRPr="008501B5" w:rsidRDefault="008501B5" w:rsidP="00343133">
      <w:pPr>
        <w:pStyle w:val="Style1"/>
        <w:keepNext/>
        <w:keepLines/>
        <w:numPr>
          <w:ilvl w:val="0"/>
          <w:numId w:val="28"/>
        </w:numPr>
      </w:pPr>
      <w:r w:rsidRPr="00E63718">
        <w:t xml:space="preserve">The IEEE 802.11 Working Group </w:t>
      </w:r>
      <w:r>
        <w:t>recommends t</w:t>
      </w:r>
      <w:r w:rsidRPr="00F81D01">
        <w:rPr>
          <w:color w:val="000000" w:themeColor="text1"/>
        </w:rPr>
        <w:t xml:space="preserve">he </w:t>
      </w:r>
      <w:r w:rsidRPr="00F81D01">
        <w:rPr>
          <w:i/>
          <w:color w:val="000000" w:themeColor="text1"/>
        </w:rPr>
        <w:t>blocking energy</w:t>
      </w:r>
      <w:r w:rsidRPr="00F81D01">
        <w:rPr>
          <w:color w:val="000000" w:themeColor="text1"/>
        </w:rPr>
        <w:t xml:space="preserve"> issue be resolved by placing restrictions on its use in </w:t>
      </w:r>
      <w:r>
        <w:rPr>
          <w:color w:val="000000" w:themeColor="text1"/>
        </w:rPr>
        <w:t xml:space="preserve">a future revision of </w:t>
      </w:r>
      <w:r w:rsidRPr="00F81D01">
        <w:rPr>
          <w:color w:val="000000" w:themeColor="text1"/>
        </w:rPr>
        <w:t>EN 301 893</w:t>
      </w:r>
    </w:p>
    <w:p w14:paraId="1381FF59" w14:textId="77777777" w:rsidR="00922ECE" w:rsidRDefault="00343133" w:rsidP="00B10EB3">
      <w:pPr>
        <w:pStyle w:val="Paragraph"/>
        <w:keepLines/>
      </w:pPr>
      <w:r w:rsidRPr="00343133">
        <w:t xml:space="preserve">The IEEE 802.11 Working Group believes that the goals of the RE-Directive are best achieved by never allowing a device to transmit energy for the main purpose of blocking another device from using a channel. </w:t>
      </w:r>
      <w:r w:rsidRPr="00343133">
        <w:rPr>
          <w:i/>
        </w:rPr>
        <w:t>Blocking energy</w:t>
      </w:r>
      <w:r w:rsidRPr="00343133">
        <w:t xml:space="preserve"> is a clear example of </w:t>
      </w:r>
      <w:r>
        <w:t xml:space="preserve">a </w:t>
      </w:r>
      <w:r w:rsidRPr="00343133">
        <w:t xml:space="preserve">transmission that </w:t>
      </w:r>
      <w:r>
        <w:t>is</w:t>
      </w:r>
      <w:r w:rsidRPr="00343133">
        <w:t xml:space="preserve"> not </w:t>
      </w:r>
      <w:r w:rsidRPr="00320BA3">
        <w:rPr>
          <w:i/>
        </w:rPr>
        <w:t>radio communications</w:t>
      </w:r>
      <w:r w:rsidRPr="00343133">
        <w:t xml:space="preserve"> (contrary to Article 2.1 of the RE-Directive) and that </w:t>
      </w:r>
      <w:r>
        <w:t>is</w:t>
      </w:r>
      <w:r w:rsidRPr="00343133">
        <w:t xml:space="preserve"> obstructing other users (contrary to Article </w:t>
      </w:r>
      <w:r>
        <w:t>3</w:t>
      </w:r>
      <w:r w:rsidRPr="00343133">
        <w:t>.</w:t>
      </w:r>
      <w:r>
        <w:t>2</w:t>
      </w:r>
      <w:r w:rsidRPr="00343133">
        <w:t xml:space="preserve"> of the RE-Directive)</w:t>
      </w:r>
      <w:r>
        <w:t>.</w:t>
      </w:r>
    </w:p>
    <w:p w14:paraId="5C162718" w14:textId="114B1986" w:rsidR="009C38AA" w:rsidRPr="00922ECE" w:rsidRDefault="00922ECE" w:rsidP="00922ECE">
      <w:pPr>
        <w:pStyle w:val="Paragraph"/>
        <w:keepLines/>
      </w:pPr>
      <w:r>
        <w:t xml:space="preserve">Similar </w:t>
      </w:r>
      <w:r w:rsidR="00C524D6">
        <w:t>points were made in BRAN (16)</w:t>
      </w:r>
      <w:r>
        <w:t xml:space="preserve">111 in June 2016. This submission observed that the four reasons 3GPP asserted in support of allowing blocking energy in a number of Liaison Statements to IEEE 802, actually provided good evidence for banning the use of </w:t>
      </w:r>
      <w:r w:rsidRPr="00922ECE">
        <w:rPr>
          <w:i/>
        </w:rPr>
        <w:t>b</w:t>
      </w:r>
      <w:r w:rsidRPr="00343133">
        <w:rPr>
          <w:i/>
        </w:rPr>
        <w:t>locking energy</w:t>
      </w:r>
      <w:r>
        <w:t>.</w:t>
      </w:r>
    </w:p>
    <w:p w14:paraId="1255A096" w14:textId="644C72EA" w:rsidR="00343133" w:rsidRDefault="00343133" w:rsidP="00B10EB3">
      <w:pPr>
        <w:pStyle w:val="Paragraph"/>
        <w:keepLines/>
      </w:pPr>
      <w:r>
        <w:lastRenderedPageBreak/>
        <w:t>However, in the interest</w:t>
      </w:r>
      <w:r w:rsidR="007B43B3">
        <w:t>s</w:t>
      </w:r>
      <w:r>
        <w:t xml:space="preserve"> of compromise, the IEEE 802.11 Working Group recommends that reasonable restrictions be placed on the use of </w:t>
      </w:r>
      <w:r w:rsidRPr="00343133">
        <w:rPr>
          <w:i/>
        </w:rPr>
        <w:t>blocking energy</w:t>
      </w:r>
      <w:r>
        <w:rPr>
          <w:i/>
        </w:rPr>
        <w:t xml:space="preserve"> </w:t>
      </w:r>
      <w:r w:rsidRPr="00343133">
        <w:t>by</w:t>
      </w:r>
      <w:r>
        <w:t xml:space="preserve"> all devices</w:t>
      </w:r>
      <w:r w:rsidR="007B43B3">
        <w:t xml:space="preserve"> in the next revision of EN 301 893</w:t>
      </w:r>
      <w:r w:rsidR="00C524D6">
        <w:t xml:space="preserve"> rather than a complete ban</w:t>
      </w:r>
      <w:r>
        <w:t xml:space="preserve">, and that these restrictions be defined in a way that </w:t>
      </w:r>
      <w:r w:rsidR="00F90ADC">
        <w:t>are</w:t>
      </w:r>
      <w:r>
        <w:t xml:space="preserve"> applicable to all technologies. This approach will uphold the important principle of technology neutrality.</w:t>
      </w:r>
    </w:p>
    <w:p w14:paraId="14A61F03" w14:textId="0D99FD11" w:rsidR="00343133" w:rsidRDefault="00343133" w:rsidP="00B10EB3">
      <w:pPr>
        <w:pStyle w:val="Paragraph"/>
        <w:keepLines/>
      </w:pPr>
      <w:r>
        <w:t>In particular, IEEE 802.11 Working Group recommends that</w:t>
      </w:r>
      <w:r w:rsidR="00C33E3C">
        <w:t>,</w:t>
      </w:r>
      <w:r>
        <w:t xml:space="preserve"> </w:t>
      </w:r>
      <w:r w:rsidR="007B43B3">
        <w:t xml:space="preserve">in the next revision of EN 301 893, a </w:t>
      </w:r>
      <w:r>
        <w:t xml:space="preserve">device only be allowed to transmit energy for a maximum of 100 </w:t>
      </w:r>
      <w:r>
        <w:rPr>
          <w:rFonts w:cstheme="minorHAnsi"/>
        </w:rPr>
        <w:t>µ</w:t>
      </w:r>
      <w:r>
        <w:t>s when the primary purpose of that transmission is to block another user from accessing the channel.</w:t>
      </w:r>
    </w:p>
    <w:p w14:paraId="6AC40092" w14:textId="4A8B8E1C" w:rsidR="0069291F" w:rsidRDefault="00343133" w:rsidP="00B10EB3">
      <w:pPr>
        <w:pStyle w:val="Paragraph"/>
        <w:keepLines/>
      </w:pPr>
      <w:r>
        <w:t xml:space="preserve">In the context of LAA, this would mean that an LAA device would only be able to transmit </w:t>
      </w:r>
      <w:r w:rsidRPr="007B43B3">
        <w:rPr>
          <w:i/>
        </w:rPr>
        <w:t>blocking energy</w:t>
      </w:r>
      <w:r>
        <w:t xml:space="preserve"> for a maximum of 100 </w:t>
      </w:r>
      <w:r>
        <w:rPr>
          <w:rFonts w:cstheme="minorHAnsi"/>
        </w:rPr>
        <w:t>µ</w:t>
      </w:r>
      <w:r>
        <w:t>s before a starting positi</w:t>
      </w:r>
      <w:r w:rsidR="0069291F">
        <w:t xml:space="preserve">on. Noting that an LAA symbol </w:t>
      </w:r>
      <w:r w:rsidR="00C33E3C">
        <w:t>has a length of</w:t>
      </w:r>
      <w:r>
        <w:t xml:space="preserve"> about 71 </w:t>
      </w:r>
      <w:r>
        <w:rPr>
          <w:rFonts w:cstheme="minorHAnsi"/>
        </w:rPr>
        <w:t>µ</w:t>
      </w:r>
      <w:r>
        <w:t>s</w:t>
      </w:r>
      <w:r w:rsidR="00C33E3C">
        <w:t>,</w:t>
      </w:r>
      <w:r>
        <w:t xml:space="preserve"> this would allow LAA to operate with a starting position at each of the </w:t>
      </w:r>
      <w:r w:rsidR="00C33E3C">
        <w:t>fourteen</w:t>
      </w:r>
      <w:r>
        <w:t xml:space="preserve"> symbols in a sub-frame.</w:t>
      </w:r>
      <w:r w:rsidR="00320BA3">
        <w:t xml:space="preserve"> While this different from how LAA currently operates</w:t>
      </w:r>
      <w:r w:rsidR="00B10EB3">
        <w:t xml:space="preserve"> today</w:t>
      </w:r>
      <w:r w:rsidR="00320BA3">
        <w:t>, a recent contribution to 3GPP RAN1</w:t>
      </w:r>
      <w:r w:rsidR="00320BA3">
        <w:rPr>
          <w:rStyle w:val="FootnoteReference"/>
        </w:rPr>
        <w:footnoteReference w:id="8"/>
      </w:r>
      <w:r w:rsidR="00320BA3">
        <w:t xml:space="preserve"> suggests </w:t>
      </w:r>
      <w:r w:rsidR="00C34199">
        <w:t>this</w:t>
      </w:r>
      <w:r w:rsidR="00320BA3">
        <w:t xml:space="preserve"> is a feasible </w:t>
      </w:r>
      <w:r w:rsidR="00B10EB3">
        <w:t>compromise solution</w:t>
      </w:r>
      <w:r w:rsidR="00320BA3">
        <w:t xml:space="preserve"> to resolve the </w:t>
      </w:r>
      <w:r w:rsidR="00320BA3" w:rsidRPr="00320BA3">
        <w:rPr>
          <w:i/>
        </w:rPr>
        <w:t>blocking energy</w:t>
      </w:r>
      <w:r w:rsidR="00320BA3">
        <w:t xml:space="preserve"> issue.</w:t>
      </w:r>
    </w:p>
    <w:p w14:paraId="49C740B3" w14:textId="037338AF" w:rsidR="00343133" w:rsidRPr="00343133" w:rsidRDefault="0069291F" w:rsidP="008C0445">
      <w:pPr>
        <w:pStyle w:val="Paragraph"/>
        <w:keepLines/>
      </w:pPr>
      <w:r>
        <w:t xml:space="preserve">The effect of such a rule would be to force LAA to define </w:t>
      </w:r>
      <w:r w:rsidR="00B10EB3">
        <w:t>fourteen</w:t>
      </w:r>
      <w:r>
        <w:t xml:space="preserve"> mandatory starting positions if 3GPP RAN1 </w:t>
      </w:r>
      <w:r w:rsidR="00F90ADC">
        <w:t xml:space="preserve">decided </w:t>
      </w:r>
      <w:r>
        <w:t>that</w:t>
      </w:r>
      <w:r w:rsidR="00C33E3C">
        <w:t xml:space="preserve"> it is important to enable the use of blocking</w:t>
      </w:r>
      <w:r w:rsidRPr="0069291F">
        <w:rPr>
          <w:i/>
        </w:rPr>
        <w:t xml:space="preserve"> energy</w:t>
      </w:r>
      <w:r>
        <w:t>. Of course, 3GPP RAN</w:t>
      </w:r>
      <w:r w:rsidR="00B10EB3">
        <w:t>1</w:t>
      </w:r>
      <w:r>
        <w:t xml:space="preserve"> could always decide not to </w:t>
      </w:r>
      <w:r w:rsidR="00C33E3C">
        <w:t xml:space="preserve">enable the </w:t>
      </w:r>
      <w:r>
        <w:t>use</w:t>
      </w:r>
      <w:r w:rsidR="00092CAF">
        <w:t xml:space="preserve"> of</w:t>
      </w:r>
      <w:r>
        <w:t xml:space="preserve"> </w:t>
      </w:r>
      <w:r w:rsidRPr="00C34199">
        <w:rPr>
          <w:i/>
        </w:rPr>
        <w:t>blocking energy</w:t>
      </w:r>
      <w:r>
        <w:t xml:space="preserve"> because, as they noted</w:t>
      </w:r>
      <w:r w:rsidR="00092CAF">
        <w:t xml:space="preserve"> previously,</w:t>
      </w:r>
      <w:r>
        <w:t xml:space="preserve"> </w:t>
      </w:r>
      <w:r w:rsidRPr="004226CB">
        <w:rPr>
          <w:i/>
          <w:color w:val="000000" w:themeColor="text1"/>
        </w:rPr>
        <w:t>deferring sending energy until a subframe bound</w:t>
      </w:r>
      <w:r>
        <w:rPr>
          <w:i/>
          <w:color w:val="000000" w:themeColor="text1"/>
        </w:rPr>
        <w:t>ary or partial subframe boundary</w:t>
      </w:r>
      <w:r w:rsidRPr="004226CB">
        <w:rPr>
          <w:i/>
          <w:color w:val="000000" w:themeColor="text1"/>
        </w:rPr>
        <w:t xml:space="preserve"> </w:t>
      </w:r>
      <w:r>
        <w:rPr>
          <w:i/>
          <w:color w:val="000000" w:themeColor="text1"/>
        </w:rPr>
        <w:t>…</w:t>
      </w:r>
      <w:r w:rsidRPr="004226CB">
        <w:rPr>
          <w:i/>
          <w:color w:val="000000" w:themeColor="text1"/>
        </w:rPr>
        <w:t xml:space="preserve"> also provided good LAA performance</w:t>
      </w:r>
      <w:r>
        <w:rPr>
          <w:i/>
          <w:color w:val="000000" w:themeColor="text1"/>
        </w:rPr>
        <w:t>.</w:t>
      </w:r>
    </w:p>
    <w:p w14:paraId="5DE53D9C" w14:textId="52C6F19B" w:rsidR="00C33E3C" w:rsidRDefault="00C33E3C" w:rsidP="00207E22">
      <w:pPr>
        <w:keepNext/>
        <w:keepLines/>
        <w:spacing w:before="220"/>
        <w:jc w:val="both"/>
        <w:rPr>
          <w:rFonts w:asciiTheme="minorHAnsi" w:hAnsiTheme="minorHAnsi"/>
          <w:sz w:val="24"/>
        </w:rPr>
      </w:pPr>
      <w:r>
        <w:rPr>
          <w:rFonts w:asciiTheme="minorHAnsi" w:hAnsiTheme="minorHAnsi"/>
          <w:sz w:val="24"/>
        </w:rPr>
        <w:t xml:space="preserve">The IEEE 802.11 </w:t>
      </w:r>
      <w:r w:rsidR="00E70A9C">
        <w:rPr>
          <w:rFonts w:asciiTheme="minorHAnsi" w:hAnsiTheme="minorHAnsi"/>
          <w:sz w:val="24"/>
        </w:rPr>
        <w:t>Working Group requests that ETSI</w:t>
      </w:r>
      <w:r>
        <w:rPr>
          <w:rFonts w:asciiTheme="minorHAnsi" w:hAnsiTheme="minorHAnsi"/>
          <w:sz w:val="24"/>
        </w:rPr>
        <w:t xml:space="preserve"> BRAN consider our recommendation to restrict the use of blocking energy. We would be delighted to have further discussions with ETSI BRAN in relation to this topic.</w:t>
      </w:r>
    </w:p>
    <w:p w14:paraId="6E83E451" w14:textId="001FC56B" w:rsidR="00207E22" w:rsidRPr="003900EC" w:rsidRDefault="006F7E82" w:rsidP="00207E22">
      <w:pPr>
        <w:keepNext/>
        <w:keepLines/>
        <w:spacing w:before="220"/>
        <w:jc w:val="both"/>
        <w:rPr>
          <w:rFonts w:asciiTheme="minorHAnsi" w:hAnsiTheme="minorHAnsi"/>
          <w:sz w:val="24"/>
        </w:rPr>
      </w:pPr>
      <w:r>
        <w:rPr>
          <w:rFonts w:asciiTheme="minorHAnsi" w:hAnsiTheme="minorHAnsi"/>
          <w:sz w:val="24"/>
        </w:rPr>
        <w:t>Sincerely</w:t>
      </w:r>
      <w:r w:rsidR="00207E22" w:rsidRPr="003900EC">
        <w:rPr>
          <w:rFonts w:asciiTheme="minorHAnsi" w:hAnsiTheme="minorHAnsi"/>
          <w:sz w:val="24"/>
        </w:rPr>
        <w:t>,</w:t>
      </w:r>
    </w:p>
    <w:p w14:paraId="54DAE412" w14:textId="6BD30A58" w:rsidR="003900EC" w:rsidRPr="003900EC" w:rsidRDefault="00B9441E" w:rsidP="00207E22">
      <w:pPr>
        <w:keepLines/>
        <w:spacing w:before="220"/>
        <w:rPr>
          <w:rFonts w:asciiTheme="minorHAnsi" w:hAnsiTheme="minorHAnsi"/>
          <w:sz w:val="24"/>
        </w:rPr>
      </w:pPr>
      <w:r w:rsidRPr="003900EC">
        <w:rPr>
          <w:rFonts w:asciiTheme="minorHAnsi" w:hAnsiTheme="minorHAnsi"/>
          <w:sz w:val="24"/>
        </w:rPr>
        <w:t>Adrian Stephens</w:t>
      </w:r>
      <w:r w:rsidR="006F7E82">
        <w:rPr>
          <w:rFonts w:asciiTheme="minorHAnsi" w:hAnsiTheme="minorHAnsi"/>
          <w:sz w:val="24"/>
        </w:rPr>
        <w:br/>
        <w:t>Chair</w:t>
      </w:r>
      <w:r w:rsidR="00207E22" w:rsidRPr="003900EC">
        <w:rPr>
          <w:rFonts w:asciiTheme="minorHAnsi" w:hAnsiTheme="minorHAnsi"/>
          <w:sz w:val="24"/>
        </w:rPr>
        <w:t xml:space="preserve">, IEEE </w:t>
      </w:r>
      <w:r w:rsidR="00490D56" w:rsidRPr="003900EC">
        <w:rPr>
          <w:rFonts w:asciiTheme="minorHAnsi" w:hAnsiTheme="minorHAnsi"/>
          <w:sz w:val="24"/>
        </w:rPr>
        <w:t>802.11 Working</w:t>
      </w:r>
      <w:r w:rsidR="00D9100A" w:rsidRPr="003900EC">
        <w:rPr>
          <w:rFonts w:asciiTheme="minorHAnsi" w:hAnsiTheme="minorHAnsi"/>
          <w:sz w:val="24"/>
        </w:rPr>
        <w:t xml:space="preserve"> Group</w:t>
      </w:r>
      <w:r w:rsidR="003900EC" w:rsidRPr="003900EC">
        <w:rPr>
          <w:rFonts w:asciiTheme="minorHAnsi" w:hAnsiTheme="minorHAnsi"/>
          <w:sz w:val="24"/>
        </w:rPr>
        <w:br/>
      </w:r>
      <w:hyperlink r:id="rId11" w:history="1">
        <w:r w:rsidR="003900EC" w:rsidRPr="003900EC">
          <w:rPr>
            <w:rStyle w:val="Hyperlink"/>
            <w:rFonts w:asciiTheme="minorHAnsi" w:hAnsiTheme="minorHAnsi"/>
          </w:rPr>
          <w:t>adrian.p.stephens@ieee.org</w:t>
        </w:r>
      </w:hyperlink>
    </w:p>
    <w:sectPr w:rsidR="003900EC" w:rsidRPr="003900EC" w:rsidSect="00CB131B">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3CEE" w14:textId="77777777" w:rsidR="00E93F7D" w:rsidRDefault="00E93F7D">
      <w:r>
        <w:separator/>
      </w:r>
    </w:p>
  </w:endnote>
  <w:endnote w:type="continuationSeparator" w:id="0">
    <w:p w14:paraId="157570EF" w14:textId="77777777" w:rsidR="00E93F7D" w:rsidRDefault="00E9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a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A03A" w14:textId="77777777" w:rsidR="00166F15" w:rsidRDefault="0016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1C80" w14:textId="398105A4" w:rsidR="00343133" w:rsidRPr="00797F0C" w:rsidRDefault="00343133">
    <w:pPr>
      <w:pStyle w:val="Footer"/>
      <w:tabs>
        <w:tab w:val="clear" w:pos="6480"/>
        <w:tab w:val="center" w:pos="4680"/>
        <w:tab w:val="right" w:pos="9360"/>
      </w:tabs>
      <w:rPr>
        <w:rFonts w:asciiTheme="minorHAnsi" w:hAnsiTheme="minorHAnsi" w:cs="Arial"/>
      </w:rPr>
    </w:pPr>
    <w:r w:rsidRPr="00797F0C">
      <w:rPr>
        <w:rFonts w:asciiTheme="minorHAnsi" w:hAnsiTheme="minorHAnsi" w:cs="Arial"/>
      </w:rPr>
      <w:fldChar w:fldCharType="begin"/>
    </w:r>
    <w:r w:rsidRPr="00797F0C">
      <w:rPr>
        <w:rFonts w:asciiTheme="minorHAnsi" w:hAnsiTheme="minorHAnsi" w:cs="Arial"/>
      </w:rPr>
      <w:instrText xml:space="preserve"> SUBJECT  \* MERGEFORMAT </w:instrText>
    </w:r>
    <w:r w:rsidRPr="00797F0C">
      <w:rPr>
        <w:rFonts w:asciiTheme="minorHAnsi" w:hAnsiTheme="minorHAnsi" w:cs="Arial"/>
      </w:rPr>
      <w:fldChar w:fldCharType="separate"/>
    </w:r>
    <w:r w:rsidRPr="00797F0C">
      <w:rPr>
        <w:rFonts w:asciiTheme="minorHAnsi" w:hAnsiTheme="minorHAnsi" w:cs="Arial"/>
      </w:rPr>
      <w:t>Submission</w:t>
    </w:r>
    <w:r w:rsidRPr="00797F0C">
      <w:rPr>
        <w:rFonts w:asciiTheme="minorHAnsi" w:hAnsiTheme="minorHAnsi" w:cs="Arial"/>
      </w:rPr>
      <w:fldChar w:fldCharType="end"/>
    </w:r>
    <w:r w:rsidRPr="00797F0C">
      <w:rPr>
        <w:rFonts w:asciiTheme="minorHAnsi" w:hAnsiTheme="minorHAnsi" w:cs="Arial"/>
      </w:rPr>
      <w:tab/>
      <w:t xml:space="preserve">page </w:t>
    </w:r>
    <w:r w:rsidRPr="00797F0C">
      <w:rPr>
        <w:rFonts w:asciiTheme="minorHAnsi" w:hAnsiTheme="minorHAnsi" w:cs="Arial"/>
      </w:rPr>
      <w:fldChar w:fldCharType="begin"/>
    </w:r>
    <w:r w:rsidRPr="00797F0C">
      <w:rPr>
        <w:rFonts w:asciiTheme="minorHAnsi" w:hAnsiTheme="minorHAnsi" w:cs="Arial"/>
      </w:rPr>
      <w:instrText xml:space="preserve">page </w:instrText>
    </w:r>
    <w:r w:rsidRPr="00797F0C">
      <w:rPr>
        <w:rFonts w:asciiTheme="minorHAnsi" w:hAnsiTheme="minorHAnsi" w:cs="Arial"/>
      </w:rPr>
      <w:fldChar w:fldCharType="separate"/>
    </w:r>
    <w:r w:rsidR="00166F15">
      <w:rPr>
        <w:rFonts w:asciiTheme="minorHAnsi" w:hAnsiTheme="minorHAnsi" w:cs="Arial"/>
        <w:noProof/>
      </w:rPr>
      <w:t>1</w:t>
    </w:r>
    <w:r w:rsidRPr="00797F0C">
      <w:rPr>
        <w:rFonts w:asciiTheme="minorHAnsi" w:hAnsiTheme="minorHAnsi" w:cs="Arial"/>
        <w:noProof/>
      </w:rPr>
      <w:fldChar w:fldCharType="end"/>
    </w:r>
    <w:r w:rsidRPr="00797F0C">
      <w:rPr>
        <w:rFonts w:asciiTheme="minorHAnsi" w:hAnsiTheme="minorHAnsi" w:cs="Arial"/>
      </w:rPr>
      <w:tab/>
    </w:r>
    <w:r w:rsidRPr="00797F0C">
      <w:rPr>
        <w:rFonts w:asciiTheme="minorHAnsi" w:hAnsiTheme="minorHAnsi" w:cs="Arial"/>
      </w:rPr>
      <w:fldChar w:fldCharType="begin"/>
    </w:r>
    <w:r w:rsidRPr="00797F0C">
      <w:rPr>
        <w:rFonts w:asciiTheme="minorHAnsi" w:hAnsiTheme="minorHAnsi" w:cs="Arial"/>
      </w:rPr>
      <w:instrText xml:space="preserve"> COMMENTS  \* MERGEFORMAT </w:instrText>
    </w:r>
    <w:r w:rsidRPr="00797F0C">
      <w:rPr>
        <w:rFonts w:asciiTheme="minorHAnsi" w:hAnsiTheme="minorHAnsi" w:cs="Arial"/>
      </w:rPr>
      <w:fldChar w:fldCharType="separate"/>
    </w:r>
    <w:r w:rsidRPr="00797F0C">
      <w:rPr>
        <w:rFonts w:asciiTheme="minorHAnsi" w:hAnsiTheme="minorHAnsi" w:cs="Arial"/>
      </w:rPr>
      <w:t>Andrew Myles, Cisco</w:t>
    </w:r>
    <w:r w:rsidRPr="00797F0C">
      <w:rPr>
        <w:rFonts w:asciiTheme="minorHAnsi" w:hAnsiTheme="minorHAnsi" w:cs="Arial"/>
      </w:rPr>
      <w:fldChar w:fldCharType="end"/>
    </w:r>
  </w:p>
  <w:p w14:paraId="3CBB4606" w14:textId="77777777" w:rsidR="00343133" w:rsidRPr="00797F0C" w:rsidRDefault="00343133">
    <w:pP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4776" w14:textId="77777777" w:rsidR="00166F15" w:rsidRDefault="0016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E81F" w14:textId="77777777" w:rsidR="00E93F7D" w:rsidRDefault="00E93F7D">
      <w:r>
        <w:separator/>
      </w:r>
    </w:p>
  </w:footnote>
  <w:footnote w:type="continuationSeparator" w:id="0">
    <w:p w14:paraId="69F3A4E3" w14:textId="77777777" w:rsidR="00E93F7D" w:rsidRDefault="00E93F7D">
      <w:r>
        <w:continuationSeparator/>
      </w:r>
    </w:p>
  </w:footnote>
  <w:footnote w:id="1">
    <w:p w14:paraId="38147F61" w14:textId="15AA94E8" w:rsidR="00343133" w:rsidRPr="00080F7F" w:rsidRDefault="00343133" w:rsidP="00080F7F">
      <w:pPr>
        <w:pStyle w:val="FootnoteText"/>
        <w:rPr>
          <w:lang w:val="en-AU"/>
        </w:rPr>
      </w:pPr>
      <w:r w:rsidRPr="00080F7F">
        <w:rPr>
          <w:rStyle w:val="FootnoteReference"/>
          <w:rFonts w:cstheme="minorHAnsi"/>
        </w:rPr>
        <w:footnoteRef/>
      </w:r>
      <w:r w:rsidRPr="00080F7F">
        <w:t xml:space="preserve"> </w:t>
      </w:r>
      <w:r w:rsidR="00C54AD5" w:rsidRPr="00C54AD5">
        <w:rPr>
          <w:i/>
        </w:rPr>
        <w:t>IEEE 802 submission to 3GPP LAA Workshop on 29 August 2015 in Beijing, China</w:t>
      </w:r>
      <w:r w:rsidR="00C54AD5">
        <w:t>;</w:t>
      </w:r>
      <w:r w:rsidR="00C54AD5">
        <w:br/>
      </w:r>
      <w:hyperlink r:id="rId1" w:history="1">
        <w:r w:rsidRPr="00080F7F">
          <w:rPr>
            <w:rStyle w:val="Hyperlink"/>
            <w:rFonts w:cstheme="minorHAnsi"/>
          </w:rPr>
          <w:t>mentor.ieee.org/802.19/dcn/15/19-15-0069-07-0000-ieee-802-submission-to-3gpp-laa-workshop.pptx</w:t>
        </w:r>
      </w:hyperlink>
    </w:p>
  </w:footnote>
  <w:footnote w:id="2">
    <w:p w14:paraId="0868FC6C" w14:textId="772D0B1F" w:rsidR="00343133" w:rsidRPr="00080F7F" w:rsidRDefault="00343133">
      <w:pPr>
        <w:pStyle w:val="FootnoteText"/>
        <w:rPr>
          <w:lang w:val="en-AU"/>
        </w:rPr>
      </w:pPr>
      <w:r>
        <w:rPr>
          <w:rStyle w:val="FootnoteReference"/>
        </w:rPr>
        <w:footnoteRef/>
      </w:r>
      <w:r>
        <w:t xml:space="preserve"> </w:t>
      </w:r>
      <w:r w:rsidRPr="00C54AD5">
        <w:rPr>
          <w:i/>
        </w:rPr>
        <w:t>Liaison Statement to 3GPP from IEEE 802</w:t>
      </w:r>
      <w:r w:rsidR="00C54AD5" w:rsidRPr="00C54AD5">
        <w:rPr>
          <w:i/>
        </w:rPr>
        <w:t xml:space="preserve"> LMSC</w:t>
      </w:r>
      <w:r w:rsidR="00C54AD5">
        <w:t>, 18 March 2016;</w:t>
      </w:r>
      <w:r w:rsidR="00C54AD5">
        <w:br/>
      </w:r>
      <w:hyperlink r:id="rId2" w:history="1">
        <w:r w:rsidRPr="0046193E">
          <w:rPr>
            <w:rStyle w:val="Hyperlink"/>
          </w:rPr>
          <w:t>mentor.ieee.org/802.19/dcn/16/19-16-0037-09-0000-laa-comments.pdf</w:t>
        </w:r>
      </w:hyperlink>
    </w:p>
  </w:footnote>
  <w:footnote w:id="3">
    <w:p w14:paraId="1663D944" w14:textId="78EB4651" w:rsidR="00C54AD5" w:rsidRPr="00C54AD5" w:rsidRDefault="00C54AD5">
      <w:pPr>
        <w:pStyle w:val="FootnoteText"/>
      </w:pPr>
      <w:r>
        <w:rPr>
          <w:rStyle w:val="FootnoteReference"/>
        </w:rPr>
        <w:footnoteRef/>
      </w:r>
      <w:r>
        <w:t xml:space="preserve"> </w:t>
      </w:r>
      <w:r w:rsidRPr="00C54AD5">
        <w:rPr>
          <w:i/>
        </w:rPr>
        <w:t>Review of 3GPP LAA Specification Rel. 13</w:t>
      </w:r>
      <w:r>
        <w:t xml:space="preserve">, 21 May 2016; </w:t>
      </w:r>
      <w:hyperlink r:id="rId3" w:history="1">
        <w:r w:rsidRPr="004E7C2A">
          <w:rPr>
            <w:rStyle w:val="Hyperlink"/>
          </w:rPr>
          <w:t>grouper.ieee.org/groups/802/Communications/16_05/802_to_3GPP_22May_2016_Liaison_r00.pdf</w:t>
        </w:r>
      </w:hyperlink>
    </w:p>
  </w:footnote>
  <w:footnote w:id="4">
    <w:p w14:paraId="5B352D83" w14:textId="35027DF4" w:rsidR="00C54AD5" w:rsidRPr="00C54AD5" w:rsidRDefault="00C54AD5">
      <w:pPr>
        <w:pStyle w:val="FootnoteText"/>
      </w:pPr>
      <w:r>
        <w:rPr>
          <w:rStyle w:val="FootnoteReference"/>
        </w:rPr>
        <w:footnoteRef/>
      </w:r>
      <w:r>
        <w:t xml:space="preserve"> </w:t>
      </w:r>
      <w:r w:rsidRPr="00C54AD5">
        <w:rPr>
          <w:i/>
        </w:rPr>
        <w:t>Review of 3GPP LAA Specification Rel. 13</w:t>
      </w:r>
      <w:r>
        <w:t xml:space="preserve">, 1 August 2016; </w:t>
      </w:r>
      <w:hyperlink r:id="rId4" w:history="1">
        <w:r w:rsidRPr="004E7C2A">
          <w:rPr>
            <w:rStyle w:val="Hyperlink"/>
          </w:rPr>
          <w:t>grouper.ieee.org/groups/802/Communications/16_08/802_to_3GPP_01AUG_2016_Liaison_r01.pdf</w:t>
        </w:r>
      </w:hyperlink>
    </w:p>
  </w:footnote>
  <w:footnote w:id="5">
    <w:p w14:paraId="07973E7A" w14:textId="6500BCF0" w:rsidR="00C54AD5" w:rsidRPr="00C54AD5" w:rsidRDefault="00C54AD5" w:rsidP="00C54AD5">
      <w:pPr>
        <w:pStyle w:val="FootnoteText"/>
      </w:pPr>
      <w:r>
        <w:rPr>
          <w:rStyle w:val="FootnoteReference"/>
        </w:rPr>
        <w:footnoteRef/>
      </w:r>
      <w:r>
        <w:t xml:space="preserve"> </w:t>
      </w:r>
      <w:r w:rsidRPr="00C54AD5">
        <w:rPr>
          <w:i/>
        </w:rPr>
        <w:t>Liaison Statement to 3GPP RAN/RAN1: IEEE 802 response to 3GPP RAN1 LS dated November 2016 (R1-1613770)</w:t>
      </w:r>
      <w:r>
        <w:t xml:space="preserve">, 22 March 2017; </w:t>
      </w:r>
      <w:hyperlink r:id="rId5" w:history="1">
        <w:r w:rsidRPr="004E7C2A">
          <w:rPr>
            <w:rStyle w:val="Hyperlink"/>
          </w:rPr>
          <w:t>mentor.ieee.org/802-ec/dcn/17/ec-17-0065-00-00EC-802-to-3gpp-ran-ran1-liaison-statement.pdf</w:t>
        </w:r>
      </w:hyperlink>
    </w:p>
  </w:footnote>
  <w:footnote w:id="6">
    <w:p w14:paraId="47B689D4" w14:textId="710929BF" w:rsidR="00343133" w:rsidRPr="00C81484" w:rsidRDefault="00343133" w:rsidP="00320BA3">
      <w:pPr>
        <w:pStyle w:val="FootnoteText"/>
        <w:rPr>
          <w:lang w:val="en-AU"/>
        </w:rPr>
      </w:pPr>
      <w:r>
        <w:rPr>
          <w:rStyle w:val="FootnoteReference"/>
        </w:rPr>
        <w:footnoteRef/>
      </w:r>
      <w:r w:rsidR="00320BA3">
        <w:t xml:space="preserve"> </w:t>
      </w:r>
      <w:r w:rsidR="00320BA3" w:rsidRPr="00320BA3">
        <w:rPr>
          <w:i/>
        </w:rPr>
        <w:t>Response LS to IEEE 802 regarding LAA</w:t>
      </w:r>
      <w:r w:rsidR="00320BA3">
        <w:t>,</w:t>
      </w:r>
      <w:r>
        <w:t xml:space="preserve"> May 2017; </w:t>
      </w:r>
      <w:r>
        <w:rPr>
          <w:lang w:val="en-AU"/>
        </w:rPr>
        <w:t xml:space="preserve">3GPP </w:t>
      </w:r>
      <w:r w:rsidRPr="00C81484">
        <w:rPr>
          <w:lang w:val="en-AU"/>
        </w:rPr>
        <w:t>R1-1709854</w:t>
      </w:r>
    </w:p>
  </w:footnote>
  <w:footnote w:id="7">
    <w:p w14:paraId="43E072B0" w14:textId="7B5B2B55" w:rsidR="00343133" w:rsidRPr="004226CB" w:rsidRDefault="00343133">
      <w:pPr>
        <w:pStyle w:val="FootnoteText"/>
        <w:rPr>
          <w:lang w:val="en-AU"/>
        </w:rPr>
      </w:pPr>
      <w:r>
        <w:rPr>
          <w:rStyle w:val="FootnoteReference"/>
        </w:rPr>
        <w:footnoteRef/>
      </w:r>
      <w:r>
        <w:t xml:space="preserve"> </w:t>
      </w:r>
      <w:r w:rsidR="007A11E4" w:rsidRPr="007A11E4">
        <w:rPr>
          <w:i/>
        </w:rPr>
        <w:t>Response LS to IEEE 802.11 regarding LAA</w:t>
      </w:r>
      <w:r>
        <w:t xml:space="preserve">, May 2016; </w:t>
      </w:r>
      <w:r>
        <w:rPr>
          <w:lang w:val="en-AU"/>
        </w:rPr>
        <w:t xml:space="preserve">3GPP </w:t>
      </w:r>
      <w:r w:rsidRPr="004226CB">
        <w:rPr>
          <w:lang w:val="en-AU"/>
        </w:rPr>
        <w:t>R1-166040</w:t>
      </w:r>
    </w:p>
  </w:footnote>
  <w:footnote w:id="8">
    <w:p w14:paraId="5B7CDB27" w14:textId="31964A68" w:rsidR="00320BA3" w:rsidRPr="00320BA3" w:rsidRDefault="00320BA3">
      <w:pPr>
        <w:pStyle w:val="FootnoteText"/>
        <w:rPr>
          <w:lang w:val="en-AU"/>
        </w:rPr>
      </w:pPr>
      <w:r>
        <w:rPr>
          <w:rStyle w:val="FootnoteReference"/>
        </w:rPr>
        <w:footnoteRef/>
      </w:r>
      <w:r>
        <w:t xml:space="preserve"> </w:t>
      </w:r>
      <w:r w:rsidR="007A11E4" w:rsidRPr="007A11E4">
        <w:rPr>
          <w:i/>
        </w:rPr>
        <w:t>Design details of initial partial subframes for DL</w:t>
      </w:r>
      <w:r w:rsidR="007A11E4" w:rsidRPr="007A11E4">
        <w:t xml:space="preserve"> LAA</w:t>
      </w:r>
      <w:r w:rsidR="007A11E4">
        <w:t xml:space="preserve">, August 2017, </w:t>
      </w:r>
      <w:r>
        <w:rPr>
          <w:lang w:val="en-AU"/>
        </w:rPr>
        <w:t>3GPP R1-1713024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9EA9" w14:textId="77777777" w:rsidR="00166F15" w:rsidRDefault="00166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7236" w14:textId="10CC00B9" w:rsidR="00343133" w:rsidRPr="000A1300" w:rsidRDefault="00343133">
    <w:pPr>
      <w:pStyle w:val="Header"/>
      <w:tabs>
        <w:tab w:val="clear" w:pos="6480"/>
        <w:tab w:val="center" w:pos="4680"/>
        <w:tab w:val="right" w:pos="9360"/>
      </w:tabs>
      <w:rPr>
        <w:rFonts w:asciiTheme="minorHAnsi" w:hAnsiTheme="minorHAnsi"/>
      </w:rPr>
    </w:pPr>
    <w:r>
      <w:rPr>
        <w:rFonts w:asciiTheme="minorHAnsi" w:hAnsiTheme="minorHAnsi"/>
        <w:lang w:eastAsia="zh-CN"/>
      </w:rPr>
      <w:t>Sept</w:t>
    </w:r>
    <w:r w:rsidRPr="000A1300">
      <w:rPr>
        <w:rFonts w:asciiTheme="minorHAnsi" w:hAnsiTheme="minorHAnsi"/>
        <w:lang w:eastAsia="zh-CN"/>
      </w:rPr>
      <w:t xml:space="preserve"> 2017</w:t>
    </w:r>
    <w:r w:rsidRPr="000A1300">
      <w:rPr>
        <w:rFonts w:asciiTheme="minorHAnsi" w:hAnsiTheme="minorHAnsi"/>
      </w:rPr>
      <w:tab/>
    </w:r>
    <w:r w:rsidRPr="000A1300">
      <w:rPr>
        <w:rFonts w:asciiTheme="minorHAnsi" w:hAnsiTheme="minorHAnsi"/>
      </w:rPr>
      <w:tab/>
    </w:r>
    <w:r w:rsidRPr="000A1300">
      <w:rPr>
        <w:rFonts w:asciiTheme="minorHAnsi" w:hAnsiTheme="minorHAnsi"/>
      </w:rPr>
      <w:fldChar w:fldCharType="begin"/>
    </w:r>
    <w:r w:rsidRPr="000A1300">
      <w:rPr>
        <w:rFonts w:asciiTheme="minorHAnsi" w:hAnsiTheme="minorHAnsi"/>
      </w:rPr>
      <w:instrText xml:space="preserve"> TITLE  \* MERGEFORMAT </w:instrText>
    </w:r>
    <w:r w:rsidRPr="000A1300">
      <w:rPr>
        <w:rFonts w:asciiTheme="minorHAnsi" w:hAnsiTheme="minorHAnsi"/>
      </w:rPr>
      <w:fldChar w:fldCharType="separate"/>
    </w:r>
    <w:r w:rsidRPr="000A1300">
      <w:rPr>
        <w:rFonts w:asciiTheme="minorHAnsi" w:hAnsiTheme="minorHAnsi"/>
      </w:rPr>
      <w:t>doc.: IEEE 802.11-17/</w:t>
    </w:r>
    <w:r w:rsidR="00166F15">
      <w:rPr>
        <w:rFonts w:asciiTheme="minorHAnsi" w:hAnsiTheme="minorHAnsi"/>
        <w:lang w:eastAsia="zh-CN"/>
      </w:rPr>
      <w:t>1393</w:t>
    </w:r>
    <w:bookmarkStart w:id="2" w:name="_GoBack"/>
    <w:bookmarkEnd w:id="2"/>
    <w:r>
      <w:rPr>
        <w:rFonts w:asciiTheme="minorHAnsi" w:hAnsiTheme="minorHAnsi"/>
        <w:lang w:eastAsia="zh-CN"/>
      </w:rPr>
      <w:t>r0</w:t>
    </w:r>
    <w:r w:rsidRPr="000A1300">
      <w:rPr>
        <w:rFonts w:asciiTheme="minorHAnsi" w:hAnsiTheme="minorHAnsi"/>
        <w:lang w:eastAsia="zh-C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DEA6" w14:textId="77777777" w:rsidR="00166F15" w:rsidRDefault="0016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F6"/>
    <w:multiLevelType w:val="hybridMultilevel"/>
    <w:tmpl w:val="E6F85C14"/>
    <w:lvl w:ilvl="0" w:tplc="AE744378">
      <w:start w:val="10"/>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7A7C95"/>
    <w:multiLevelType w:val="hybridMultilevel"/>
    <w:tmpl w:val="82A0B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A5070"/>
    <w:multiLevelType w:val="hybridMultilevel"/>
    <w:tmpl w:val="2180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E3C"/>
    <w:multiLevelType w:val="multilevel"/>
    <w:tmpl w:val="E2E039B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A11AD"/>
    <w:multiLevelType w:val="multilevel"/>
    <w:tmpl w:val="E2E03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3E24D8"/>
    <w:multiLevelType w:val="hybridMultilevel"/>
    <w:tmpl w:val="4F48E8F2"/>
    <w:lvl w:ilvl="0" w:tplc="25B2A6AA">
      <w:start w:val="1"/>
      <w:numFmt w:val="bullet"/>
      <w:lvlText w:val=""/>
      <w:lvlJc w:val="left"/>
      <w:pPr>
        <w:tabs>
          <w:tab w:val="num" w:pos="720"/>
        </w:tabs>
        <w:ind w:left="720" w:hanging="360"/>
      </w:pPr>
      <w:rPr>
        <w:rFonts w:ascii="Wingdings" w:hAnsi="Wingdings" w:hint="default"/>
      </w:rPr>
    </w:lvl>
    <w:lvl w:ilvl="1" w:tplc="55FC083A" w:tentative="1">
      <w:start w:val="1"/>
      <w:numFmt w:val="bullet"/>
      <w:lvlText w:val=""/>
      <w:lvlJc w:val="left"/>
      <w:pPr>
        <w:tabs>
          <w:tab w:val="num" w:pos="1440"/>
        </w:tabs>
        <w:ind w:left="1440" w:hanging="360"/>
      </w:pPr>
      <w:rPr>
        <w:rFonts w:ascii="Wingdings" w:hAnsi="Wingdings" w:hint="default"/>
      </w:rPr>
    </w:lvl>
    <w:lvl w:ilvl="2" w:tplc="F4669B7E" w:tentative="1">
      <w:start w:val="1"/>
      <w:numFmt w:val="bullet"/>
      <w:lvlText w:val=""/>
      <w:lvlJc w:val="left"/>
      <w:pPr>
        <w:tabs>
          <w:tab w:val="num" w:pos="2160"/>
        </w:tabs>
        <w:ind w:left="2160" w:hanging="360"/>
      </w:pPr>
      <w:rPr>
        <w:rFonts w:ascii="Wingdings" w:hAnsi="Wingdings" w:hint="default"/>
      </w:rPr>
    </w:lvl>
    <w:lvl w:ilvl="3" w:tplc="D346DA8C" w:tentative="1">
      <w:start w:val="1"/>
      <w:numFmt w:val="bullet"/>
      <w:lvlText w:val=""/>
      <w:lvlJc w:val="left"/>
      <w:pPr>
        <w:tabs>
          <w:tab w:val="num" w:pos="2880"/>
        </w:tabs>
        <w:ind w:left="2880" w:hanging="360"/>
      </w:pPr>
      <w:rPr>
        <w:rFonts w:ascii="Wingdings" w:hAnsi="Wingdings" w:hint="default"/>
      </w:rPr>
    </w:lvl>
    <w:lvl w:ilvl="4" w:tplc="B35C4198" w:tentative="1">
      <w:start w:val="1"/>
      <w:numFmt w:val="bullet"/>
      <w:lvlText w:val=""/>
      <w:lvlJc w:val="left"/>
      <w:pPr>
        <w:tabs>
          <w:tab w:val="num" w:pos="3600"/>
        </w:tabs>
        <w:ind w:left="3600" w:hanging="360"/>
      </w:pPr>
      <w:rPr>
        <w:rFonts w:ascii="Wingdings" w:hAnsi="Wingdings" w:hint="default"/>
      </w:rPr>
    </w:lvl>
    <w:lvl w:ilvl="5" w:tplc="B2981F78" w:tentative="1">
      <w:start w:val="1"/>
      <w:numFmt w:val="bullet"/>
      <w:lvlText w:val=""/>
      <w:lvlJc w:val="left"/>
      <w:pPr>
        <w:tabs>
          <w:tab w:val="num" w:pos="4320"/>
        </w:tabs>
        <w:ind w:left="4320" w:hanging="360"/>
      </w:pPr>
      <w:rPr>
        <w:rFonts w:ascii="Wingdings" w:hAnsi="Wingdings" w:hint="default"/>
      </w:rPr>
    </w:lvl>
    <w:lvl w:ilvl="6" w:tplc="A412C6AC" w:tentative="1">
      <w:start w:val="1"/>
      <w:numFmt w:val="bullet"/>
      <w:lvlText w:val=""/>
      <w:lvlJc w:val="left"/>
      <w:pPr>
        <w:tabs>
          <w:tab w:val="num" w:pos="5040"/>
        </w:tabs>
        <w:ind w:left="5040" w:hanging="360"/>
      </w:pPr>
      <w:rPr>
        <w:rFonts w:ascii="Wingdings" w:hAnsi="Wingdings" w:hint="default"/>
      </w:rPr>
    </w:lvl>
    <w:lvl w:ilvl="7" w:tplc="6828237C" w:tentative="1">
      <w:start w:val="1"/>
      <w:numFmt w:val="bullet"/>
      <w:lvlText w:val=""/>
      <w:lvlJc w:val="left"/>
      <w:pPr>
        <w:tabs>
          <w:tab w:val="num" w:pos="5760"/>
        </w:tabs>
        <w:ind w:left="5760" w:hanging="360"/>
      </w:pPr>
      <w:rPr>
        <w:rFonts w:ascii="Wingdings" w:hAnsi="Wingdings" w:hint="default"/>
      </w:rPr>
    </w:lvl>
    <w:lvl w:ilvl="8" w:tplc="B72A4C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67FE2"/>
    <w:multiLevelType w:val="hybridMultilevel"/>
    <w:tmpl w:val="CB2A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81679"/>
    <w:multiLevelType w:val="hybridMultilevel"/>
    <w:tmpl w:val="ABD8FD1C"/>
    <w:lvl w:ilvl="0" w:tplc="D5AA515A">
      <w:start w:val="1"/>
      <w:numFmt w:val="bullet"/>
      <w:lvlText w:val=""/>
      <w:lvlJc w:val="left"/>
      <w:pPr>
        <w:tabs>
          <w:tab w:val="num" w:pos="720"/>
        </w:tabs>
        <w:ind w:left="720" w:hanging="360"/>
      </w:pPr>
      <w:rPr>
        <w:rFonts w:ascii="Wingdings" w:hAnsi="Wingdings" w:hint="default"/>
      </w:rPr>
    </w:lvl>
    <w:lvl w:ilvl="1" w:tplc="71F42DC6">
      <w:start w:val="1"/>
      <w:numFmt w:val="bullet"/>
      <w:lvlText w:val=""/>
      <w:lvlJc w:val="left"/>
      <w:pPr>
        <w:tabs>
          <w:tab w:val="num" w:pos="1440"/>
        </w:tabs>
        <w:ind w:left="1440" w:hanging="360"/>
      </w:pPr>
      <w:rPr>
        <w:rFonts w:ascii="Wingdings" w:hAnsi="Wingdings" w:hint="default"/>
      </w:rPr>
    </w:lvl>
    <w:lvl w:ilvl="2" w:tplc="89563336" w:tentative="1">
      <w:start w:val="1"/>
      <w:numFmt w:val="bullet"/>
      <w:lvlText w:val=""/>
      <w:lvlJc w:val="left"/>
      <w:pPr>
        <w:tabs>
          <w:tab w:val="num" w:pos="2160"/>
        </w:tabs>
        <w:ind w:left="2160" w:hanging="360"/>
      </w:pPr>
      <w:rPr>
        <w:rFonts w:ascii="Wingdings" w:hAnsi="Wingdings" w:hint="default"/>
      </w:rPr>
    </w:lvl>
    <w:lvl w:ilvl="3" w:tplc="124C2C92" w:tentative="1">
      <w:start w:val="1"/>
      <w:numFmt w:val="bullet"/>
      <w:lvlText w:val=""/>
      <w:lvlJc w:val="left"/>
      <w:pPr>
        <w:tabs>
          <w:tab w:val="num" w:pos="2880"/>
        </w:tabs>
        <w:ind w:left="2880" w:hanging="360"/>
      </w:pPr>
      <w:rPr>
        <w:rFonts w:ascii="Wingdings" w:hAnsi="Wingdings" w:hint="default"/>
      </w:rPr>
    </w:lvl>
    <w:lvl w:ilvl="4" w:tplc="4296C8A6" w:tentative="1">
      <w:start w:val="1"/>
      <w:numFmt w:val="bullet"/>
      <w:lvlText w:val=""/>
      <w:lvlJc w:val="left"/>
      <w:pPr>
        <w:tabs>
          <w:tab w:val="num" w:pos="3600"/>
        </w:tabs>
        <w:ind w:left="3600" w:hanging="360"/>
      </w:pPr>
      <w:rPr>
        <w:rFonts w:ascii="Wingdings" w:hAnsi="Wingdings" w:hint="default"/>
      </w:rPr>
    </w:lvl>
    <w:lvl w:ilvl="5" w:tplc="1BC822D6" w:tentative="1">
      <w:start w:val="1"/>
      <w:numFmt w:val="bullet"/>
      <w:lvlText w:val=""/>
      <w:lvlJc w:val="left"/>
      <w:pPr>
        <w:tabs>
          <w:tab w:val="num" w:pos="4320"/>
        </w:tabs>
        <w:ind w:left="4320" w:hanging="360"/>
      </w:pPr>
      <w:rPr>
        <w:rFonts w:ascii="Wingdings" w:hAnsi="Wingdings" w:hint="default"/>
      </w:rPr>
    </w:lvl>
    <w:lvl w:ilvl="6" w:tplc="D6367DB6" w:tentative="1">
      <w:start w:val="1"/>
      <w:numFmt w:val="bullet"/>
      <w:lvlText w:val=""/>
      <w:lvlJc w:val="left"/>
      <w:pPr>
        <w:tabs>
          <w:tab w:val="num" w:pos="5040"/>
        </w:tabs>
        <w:ind w:left="5040" w:hanging="360"/>
      </w:pPr>
      <w:rPr>
        <w:rFonts w:ascii="Wingdings" w:hAnsi="Wingdings" w:hint="default"/>
      </w:rPr>
    </w:lvl>
    <w:lvl w:ilvl="7" w:tplc="549AF336" w:tentative="1">
      <w:start w:val="1"/>
      <w:numFmt w:val="bullet"/>
      <w:lvlText w:val=""/>
      <w:lvlJc w:val="left"/>
      <w:pPr>
        <w:tabs>
          <w:tab w:val="num" w:pos="5760"/>
        </w:tabs>
        <w:ind w:left="5760" w:hanging="360"/>
      </w:pPr>
      <w:rPr>
        <w:rFonts w:ascii="Wingdings" w:hAnsi="Wingdings" w:hint="default"/>
      </w:rPr>
    </w:lvl>
    <w:lvl w:ilvl="8" w:tplc="1BDC07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55DAA"/>
    <w:multiLevelType w:val="hybridMultilevel"/>
    <w:tmpl w:val="3E34C3B4"/>
    <w:lvl w:ilvl="0" w:tplc="6B7E5B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C04913"/>
    <w:multiLevelType w:val="hybridMultilevel"/>
    <w:tmpl w:val="5F14041E"/>
    <w:lvl w:ilvl="0" w:tplc="54B4E55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291B29C9"/>
    <w:multiLevelType w:val="hybridMultilevel"/>
    <w:tmpl w:val="F7E46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1D4887"/>
    <w:multiLevelType w:val="hybridMultilevel"/>
    <w:tmpl w:val="8084B8EC"/>
    <w:lvl w:ilvl="0" w:tplc="2EDCFB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380131DD"/>
    <w:multiLevelType w:val="hybridMultilevel"/>
    <w:tmpl w:val="37F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2763F"/>
    <w:multiLevelType w:val="hybridMultilevel"/>
    <w:tmpl w:val="3D74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60BD9"/>
    <w:multiLevelType w:val="hybridMultilevel"/>
    <w:tmpl w:val="90F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D34F22"/>
    <w:multiLevelType w:val="hybridMultilevel"/>
    <w:tmpl w:val="FC4A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43774"/>
    <w:multiLevelType w:val="hybridMultilevel"/>
    <w:tmpl w:val="27AEB1FA"/>
    <w:lvl w:ilvl="0" w:tplc="76261C60">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BE353F"/>
    <w:multiLevelType w:val="hybridMultilevel"/>
    <w:tmpl w:val="65AA8FC4"/>
    <w:lvl w:ilvl="0" w:tplc="E0BC221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1E1C47"/>
    <w:multiLevelType w:val="hybridMultilevel"/>
    <w:tmpl w:val="6A0CBC64"/>
    <w:lvl w:ilvl="0" w:tplc="A5A07B5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80A3B"/>
    <w:multiLevelType w:val="hybridMultilevel"/>
    <w:tmpl w:val="5ECAC4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A4C3E"/>
    <w:multiLevelType w:val="hybridMultilevel"/>
    <w:tmpl w:val="3D9A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E3262"/>
    <w:multiLevelType w:val="hybridMultilevel"/>
    <w:tmpl w:val="1A0459F4"/>
    <w:lvl w:ilvl="0" w:tplc="5AD04FEE">
      <w:start w:val="1"/>
      <w:numFmt w:val="bullet"/>
      <w:pStyle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91FBA"/>
    <w:multiLevelType w:val="hybridMultilevel"/>
    <w:tmpl w:val="7D1ABE8A"/>
    <w:lvl w:ilvl="0" w:tplc="562AEF0C">
      <w:start w:val="1"/>
      <w:numFmt w:val="decimal"/>
      <w:pStyle w:val="Reference"/>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DF8049E"/>
    <w:multiLevelType w:val="multilevel"/>
    <w:tmpl w:val="39422C46"/>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762F9D"/>
    <w:multiLevelType w:val="hybridMultilevel"/>
    <w:tmpl w:val="6186EFDC"/>
    <w:lvl w:ilvl="0" w:tplc="D056F1B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024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415951"/>
    <w:multiLevelType w:val="hybridMultilevel"/>
    <w:tmpl w:val="86F2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C74DBF"/>
    <w:multiLevelType w:val="hybridMultilevel"/>
    <w:tmpl w:val="D3C23978"/>
    <w:lvl w:ilvl="0" w:tplc="EA6E25D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406B02"/>
    <w:multiLevelType w:val="hybridMultilevel"/>
    <w:tmpl w:val="0D36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7"/>
  </w:num>
  <w:num w:numId="4">
    <w:abstractNumId w:val="28"/>
  </w:num>
  <w:num w:numId="5">
    <w:abstractNumId w:val="24"/>
  </w:num>
  <w:num w:numId="6">
    <w:abstractNumId w:val="0"/>
  </w:num>
  <w:num w:numId="7">
    <w:abstractNumId w:val="18"/>
  </w:num>
  <w:num w:numId="8">
    <w:abstractNumId w:val="10"/>
  </w:num>
  <w:num w:numId="9">
    <w:abstractNumId w:val="19"/>
  </w:num>
  <w:num w:numId="10">
    <w:abstractNumId w:val="17"/>
  </w:num>
  <w:num w:numId="11">
    <w:abstractNumId w:val="16"/>
  </w:num>
  <w:num w:numId="12">
    <w:abstractNumId w:val="3"/>
  </w:num>
  <w:num w:numId="13">
    <w:abstractNumId w:val="8"/>
  </w:num>
  <w:num w:numId="14">
    <w:abstractNumId w:val="20"/>
  </w:num>
  <w:num w:numId="15">
    <w:abstractNumId w:val="4"/>
  </w:num>
  <w:num w:numId="16">
    <w:abstractNumId w:val="2"/>
  </w:num>
  <w:num w:numId="17">
    <w:abstractNumId w:val="21"/>
  </w:num>
  <w:num w:numId="18">
    <w:abstractNumId w:val="22"/>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2"/>
  </w:num>
  <w:num w:numId="26">
    <w:abstractNumId w:val="13"/>
  </w:num>
  <w:num w:numId="27">
    <w:abstractNumId w:val="1"/>
  </w:num>
  <w:num w:numId="28">
    <w:abstractNumId w:val="23"/>
  </w:num>
  <w:num w:numId="29">
    <w:abstractNumId w:val="25"/>
  </w:num>
  <w:num w:numId="30">
    <w:abstractNumId w:val="26"/>
  </w:num>
  <w:num w:numId="31">
    <w:abstractNumId w:val="6"/>
  </w:num>
  <w:num w:numId="32">
    <w:abstractNumId w:val="15"/>
  </w:num>
  <w:num w:numId="33">
    <w:abstractNumId w:val="7"/>
  </w:num>
  <w:num w:numId="34">
    <w:abstractNumId w:val="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B2"/>
    <w:rsid w:val="000043AB"/>
    <w:rsid w:val="00010F1C"/>
    <w:rsid w:val="00010F59"/>
    <w:rsid w:val="00012480"/>
    <w:rsid w:val="00012B61"/>
    <w:rsid w:val="000141CA"/>
    <w:rsid w:val="000172F9"/>
    <w:rsid w:val="000176BE"/>
    <w:rsid w:val="00022744"/>
    <w:rsid w:val="0002359A"/>
    <w:rsid w:val="000253C5"/>
    <w:rsid w:val="000259E9"/>
    <w:rsid w:val="00025F4B"/>
    <w:rsid w:val="0004334B"/>
    <w:rsid w:val="00044AEA"/>
    <w:rsid w:val="00050409"/>
    <w:rsid w:val="00052B6A"/>
    <w:rsid w:val="00053080"/>
    <w:rsid w:val="000545AC"/>
    <w:rsid w:val="000548A9"/>
    <w:rsid w:val="00055A93"/>
    <w:rsid w:val="00056866"/>
    <w:rsid w:val="000613DF"/>
    <w:rsid w:val="000741EB"/>
    <w:rsid w:val="00076E71"/>
    <w:rsid w:val="000805DF"/>
    <w:rsid w:val="00080F7F"/>
    <w:rsid w:val="000824BD"/>
    <w:rsid w:val="00084B12"/>
    <w:rsid w:val="00086F69"/>
    <w:rsid w:val="000912F9"/>
    <w:rsid w:val="00092CAF"/>
    <w:rsid w:val="000954F3"/>
    <w:rsid w:val="000A00AC"/>
    <w:rsid w:val="000A1300"/>
    <w:rsid w:val="000A462C"/>
    <w:rsid w:val="000C09C7"/>
    <w:rsid w:val="000C162F"/>
    <w:rsid w:val="000C7394"/>
    <w:rsid w:val="000E099F"/>
    <w:rsid w:val="000E0D31"/>
    <w:rsid w:val="000E1EC3"/>
    <w:rsid w:val="000E46C6"/>
    <w:rsid w:val="000F1BB3"/>
    <w:rsid w:val="000F7C19"/>
    <w:rsid w:val="001076C4"/>
    <w:rsid w:val="001130D4"/>
    <w:rsid w:val="00114806"/>
    <w:rsid w:val="00114E72"/>
    <w:rsid w:val="00116274"/>
    <w:rsid w:val="00125661"/>
    <w:rsid w:val="00126B6B"/>
    <w:rsid w:val="00127707"/>
    <w:rsid w:val="0013263F"/>
    <w:rsid w:val="0013376C"/>
    <w:rsid w:val="00134335"/>
    <w:rsid w:val="00137327"/>
    <w:rsid w:val="00142F21"/>
    <w:rsid w:val="0014345F"/>
    <w:rsid w:val="00145663"/>
    <w:rsid w:val="00145FD3"/>
    <w:rsid w:val="00151B8D"/>
    <w:rsid w:val="0015239D"/>
    <w:rsid w:val="001528E3"/>
    <w:rsid w:val="00155197"/>
    <w:rsid w:val="001649AA"/>
    <w:rsid w:val="00166F15"/>
    <w:rsid w:val="00167AA3"/>
    <w:rsid w:val="001974B0"/>
    <w:rsid w:val="001A37AB"/>
    <w:rsid w:val="001A551E"/>
    <w:rsid w:val="001A5731"/>
    <w:rsid w:val="001A6A3E"/>
    <w:rsid w:val="001B4C7D"/>
    <w:rsid w:val="001B5EB3"/>
    <w:rsid w:val="001B7236"/>
    <w:rsid w:val="001C1652"/>
    <w:rsid w:val="001C3C79"/>
    <w:rsid w:val="001D4A1F"/>
    <w:rsid w:val="001D5A37"/>
    <w:rsid w:val="001D723B"/>
    <w:rsid w:val="001E1C7C"/>
    <w:rsid w:val="001E21D6"/>
    <w:rsid w:val="001E5464"/>
    <w:rsid w:val="001E55E1"/>
    <w:rsid w:val="001F253E"/>
    <w:rsid w:val="001F4C68"/>
    <w:rsid w:val="001F5029"/>
    <w:rsid w:val="00200AA8"/>
    <w:rsid w:val="00202DCF"/>
    <w:rsid w:val="00203C33"/>
    <w:rsid w:val="00204438"/>
    <w:rsid w:val="00207E22"/>
    <w:rsid w:val="00210185"/>
    <w:rsid w:val="00211CC6"/>
    <w:rsid w:val="00212C3D"/>
    <w:rsid w:val="0021646D"/>
    <w:rsid w:val="002213B2"/>
    <w:rsid w:val="00223007"/>
    <w:rsid w:val="00223608"/>
    <w:rsid w:val="00225AB8"/>
    <w:rsid w:val="00230759"/>
    <w:rsid w:val="00236562"/>
    <w:rsid w:val="0023696E"/>
    <w:rsid w:val="00237859"/>
    <w:rsid w:val="00240167"/>
    <w:rsid w:val="0024489C"/>
    <w:rsid w:val="0024506C"/>
    <w:rsid w:val="002600ED"/>
    <w:rsid w:val="00263686"/>
    <w:rsid w:val="002758E0"/>
    <w:rsid w:val="00281955"/>
    <w:rsid w:val="002829F3"/>
    <w:rsid w:val="0029020B"/>
    <w:rsid w:val="00294384"/>
    <w:rsid w:val="00294897"/>
    <w:rsid w:val="00297463"/>
    <w:rsid w:val="002B0727"/>
    <w:rsid w:val="002B3D88"/>
    <w:rsid w:val="002D44BE"/>
    <w:rsid w:val="002E7B96"/>
    <w:rsid w:val="002F152C"/>
    <w:rsid w:val="002F163A"/>
    <w:rsid w:val="00315478"/>
    <w:rsid w:val="00320BA3"/>
    <w:rsid w:val="00321478"/>
    <w:rsid w:val="003240DA"/>
    <w:rsid w:val="003270C7"/>
    <w:rsid w:val="0032734D"/>
    <w:rsid w:val="003374E4"/>
    <w:rsid w:val="00343133"/>
    <w:rsid w:val="00344788"/>
    <w:rsid w:val="0035208D"/>
    <w:rsid w:val="003532F1"/>
    <w:rsid w:val="00355A39"/>
    <w:rsid w:val="003563EA"/>
    <w:rsid w:val="00362242"/>
    <w:rsid w:val="0036655F"/>
    <w:rsid w:val="003734E7"/>
    <w:rsid w:val="003735EC"/>
    <w:rsid w:val="00374783"/>
    <w:rsid w:val="00375A9D"/>
    <w:rsid w:val="00375C37"/>
    <w:rsid w:val="00381AE4"/>
    <w:rsid w:val="00381BA9"/>
    <w:rsid w:val="003830D7"/>
    <w:rsid w:val="003900EC"/>
    <w:rsid w:val="003904D3"/>
    <w:rsid w:val="0039239D"/>
    <w:rsid w:val="00397560"/>
    <w:rsid w:val="003A0FE3"/>
    <w:rsid w:val="003A4229"/>
    <w:rsid w:val="003A459B"/>
    <w:rsid w:val="003A504D"/>
    <w:rsid w:val="003A5E1C"/>
    <w:rsid w:val="003B59F4"/>
    <w:rsid w:val="003B63DB"/>
    <w:rsid w:val="003B6C32"/>
    <w:rsid w:val="003C4DC8"/>
    <w:rsid w:val="003C5BB0"/>
    <w:rsid w:val="003C5DF7"/>
    <w:rsid w:val="003D3072"/>
    <w:rsid w:val="003D30C8"/>
    <w:rsid w:val="003D55F1"/>
    <w:rsid w:val="003D60FB"/>
    <w:rsid w:val="003E0B00"/>
    <w:rsid w:val="003E169C"/>
    <w:rsid w:val="003E5989"/>
    <w:rsid w:val="003E735F"/>
    <w:rsid w:val="003F079B"/>
    <w:rsid w:val="003F4D20"/>
    <w:rsid w:val="004039AA"/>
    <w:rsid w:val="00410604"/>
    <w:rsid w:val="0041635C"/>
    <w:rsid w:val="00417A96"/>
    <w:rsid w:val="004226CB"/>
    <w:rsid w:val="00423A53"/>
    <w:rsid w:val="00424930"/>
    <w:rsid w:val="004340E0"/>
    <w:rsid w:val="00440194"/>
    <w:rsid w:val="00442037"/>
    <w:rsid w:val="00442108"/>
    <w:rsid w:val="00445031"/>
    <w:rsid w:val="0044526F"/>
    <w:rsid w:val="004474B4"/>
    <w:rsid w:val="00453890"/>
    <w:rsid w:val="00454705"/>
    <w:rsid w:val="004607D9"/>
    <w:rsid w:val="0046193E"/>
    <w:rsid w:val="00465551"/>
    <w:rsid w:val="004674DD"/>
    <w:rsid w:val="00490D56"/>
    <w:rsid w:val="00490DC0"/>
    <w:rsid w:val="004914D7"/>
    <w:rsid w:val="0049152F"/>
    <w:rsid w:val="004937B2"/>
    <w:rsid w:val="00496DCA"/>
    <w:rsid w:val="004A369B"/>
    <w:rsid w:val="004B22E6"/>
    <w:rsid w:val="004B4B43"/>
    <w:rsid w:val="004B67BD"/>
    <w:rsid w:val="004C187E"/>
    <w:rsid w:val="004C5A97"/>
    <w:rsid w:val="004C7D57"/>
    <w:rsid w:val="004D1E65"/>
    <w:rsid w:val="004D2125"/>
    <w:rsid w:val="004D2B6A"/>
    <w:rsid w:val="004D3095"/>
    <w:rsid w:val="004D6250"/>
    <w:rsid w:val="004D75A4"/>
    <w:rsid w:val="004E1DFB"/>
    <w:rsid w:val="004E49CF"/>
    <w:rsid w:val="004E4EFD"/>
    <w:rsid w:val="004E6BEC"/>
    <w:rsid w:val="004F1194"/>
    <w:rsid w:val="004F1A10"/>
    <w:rsid w:val="005033DE"/>
    <w:rsid w:val="005035D0"/>
    <w:rsid w:val="00503F3D"/>
    <w:rsid w:val="00505B93"/>
    <w:rsid w:val="005155B5"/>
    <w:rsid w:val="00517B9D"/>
    <w:rsid w:val="00517CFC"/>
    <w:rsid w:val="00523D09"/>
    <w:rsid w:val="005256B8"/>
    <w:rsid w:val="00532ED2"/>
    <w:rsid w:val="00533D20"/>
    <w:rsid w:val="00540D2C"/>
    <w:rsid w:val="0054133B"/>
    <w:rsid w:val="00544549"/>
    <w:rsid w:val="005446DB"/>
    <w:rsid w:val="00550C79"/>
    <w:rsid w:val="005617B4"/>
    <w:rsid w:val="00562642"/>
    <w:rsid w:val="00567632"/>
    <w:rsid w:val="00572349"/>
    <w:rsid w:val="00584FC3"/>
    <w:rsid w:val="005863E4"/>
    <w:rsid w:val="005965CF"/>
    <w:rsid w:val="0059664B"/>
    <w:rsid w:val="00597AF4"/>
    <w:rsid w:val="005A43BA"/>
    <w:rsid w:val="005B1B91"/>
    <w:rsid w:val="005B40BF"/>
    <w:rsid w:val="005B6DCB"/>
    <w:rsid w:val="005C097D"/>
    <w:rsid w:val="005C142B"/>
    <w:rsid w:val="005C2BDA"/>
    <w:rsid w:val="005C51CF"/>
    <w:rsid w:val="005C700E"/>
    <w:rsid w:val="005D0B64"/>
    <w:rsid w:val="005D3035"/>
    <w:rsid w:val="005D48C7"/>
    <w:rsid w:val="005D554A"/>
    <w:rsid w:val="005D57D6"/>
    <w:rsid w:val="005D5B54"/>
    <w:rsid w:val="005D7970"/>
    <w:rsid w:val="005E1628"/>
    <w:rsid w:val="005E330E"/>
    <w:rsid w:val="005E6AFA"/>
    <w:rsid w:val="00604FD5"/>
    <w:rsid w:val="00605024"/>
    <w:rsid w:val="00607CE9"/>
    <w:rsid w:val="006146C7"/>
    <w:rsid w:val="00616E53"/>
    <w:rsid w:val="0062440B"/>
    <w:rsid w:val="0062793F"/>
    <w:rsid w:val="00636CBB"/>
    <w:rsid w:val="00637BF0"/>
    <w:rsid w:val="00637C42"/>
    <w:rsid w:val="00637CD9"/>
    <w:rsid w:val="00642E66"/>
    <w:rsid w:val="006470D3"/>
    <w:rsid w:val="00647CF0"/>
    <w:rsid w:val="0065527F"/>
    <w:rsid w:val="006608C7"/>
    <w:rsid w:val="00660E07"/>
    <w:rsid w:val="0066122A"/>
    <w:rsid w:val="00663CF2"/>
    <w:rsid w:val="006666D3"/>
    <w:rsid w:val="00666F9E"/>
    <w:rsid w:val="00671025"/>
    <w:rsid w:val="0067500E"/>
    <w:rsid w:val="00675E63"/>
    <w:rsid w:val="00683F36"/>
    <w:rsid w:val="00683FDE"/>
    <w:rsid w:val="00685E14"/>
    <w:rsid w:val="0069291F"/>
    <w:rsid w:val="0069565E"/>
    <w:rsid w:val="00696DC9"/>
    <w:rsid w:val="006A4162"/>
    <w:rsid w:val="006A5DE4"/>
    <w:rsid w:val="006A6B30"/>
    <w:rsid w:val="006A6D46"/>
    <w:rsid w:val="006B0564"/>
    <w:rsid w:val="006B3AF4"/>
    <w:rsid w:val="006B3D7E"/>
    <w:rsid w:val="006B491D"/>
    <w:rsid w:val="006B4BF2"/>
    <w:rsid w:val="006B6F53"/>
    <w:rsid w:val="006B7749"/>
    <w:rsid w:val="006C0727"/>
    <w:rsid w:val="006C07A6"/>
    <w:rsid w:val="006D5649"/>
    <w:rsid w:val="006E145F"/>
    <w:rsid w:val="006E234A"/>
    <w:rsid w:val="006E23D4"/>
    <w:rsid w:val="006E7164"/>
    <w:rsid w:val="006F1615"/>
    <w:rsid w:val="006F237E"/>
    <w:rsid w:val="006F413A"/>
    <w:rsid w:val="006F5364"/>
    <w:rsid w:val="006F608A"/>
    <w:rsid w:val="006F7E82"/>
    <w:rsid w:val="00700361"/>
    <w:rsid w:val="00712034"/>
    <w:rsid w:val="007219FD"/>
    <w:rsid w:val="00723015"/>
    <w:rsid w:val="007230B8"/>
    <w:rsid w:val="0072499C"/>
    <w:rsid w:val="00732A2A"/>
    <w:rsid w:val="00733D74"/>
    <w:rsid w:val="00740B37"/>
    <w:rsid w:val="007451AC"/>
    <w:rsid w:val="0074789E"/>
    <w:rsid w:val="00751939"/>
    <w:rsid w:val="00751AF2"/>
    <w:rsid w:val="007540A6"/>
    <w:rsid w:val="00754D4B"/>
    <w:rsid w:val="0075751E"/>
    <w:rsid w:val="0076059D"/>
    <w:rsid w:val="00760F6D"/>
    <w:rsid w:val="00766817"/>
    <w:rsid w:val="00770572"/>
    <w:rsid w:val="00775835"/>
    <w:rsid w:val="00776E8A"/>
    <w:rsid w:val="007875E1"/>
    <w:rsid w:val="007908A5"/>
    <w:rsid w:val="00792134"/>
    <w:rsid w:val="00792EEC"/>
    <w:rsid w:val="00795910"/>
    <w:rsid w:val="00796EE3"/>
    <w:rsid w:val="00797F0C"/>
    <w:rsid w:val="007A11E4"/>
    <w:rsid w:val="007B05EF"/>
    <w:rsid w:val="007B0875"/>
    <w:rsid w:val="007B3352"/>
    <w:rsid w:val="007B43B3"/>
    <w:rsid w:val="007C0F83"/>
    <w:rsid w:val="007C26E7"/>
    <w:rsid w:val="007D56A7"/>
    <w:rsid w:val="007E2E62"/>
    <w:rsid w:val="007E6BC5"/>
    <w:rsid w:val="007F0CCD"/>
    <w:rsid w:val="008001FB"/>
    <w:rsid w:val="008003CB"/>
    <w:rsid w:val="00802D27"/>
    <w:rsid w:val="00805786"/>
    <w:rsid w:val="00811155"/>
    <w:rsid w:val="00814438"/>
    <w:rsid w:val="00820EE8"/>
    <w:rsid w:val="008213AD"/>
    <w:rsid w:val="00821FDB"/>
    <w:rsid w:val="00831E45"/>
    <w:rsid w:val="008326DB"/>
    <w:rsid w:val="008351A2"/>
    <w:rsid w:val="00836773"/>
    <w:rsid w:val="008422DC"/>
    <w:rsid w:val="008433EF"/>
    <w:rsid w:val="00843443"/>
    <w:rsid w:val="00846173"/>
    <w:rsid w:val="00847AEE"/>
    <w:rsid w:val="008501B5"/>
    <w:rsid w:val="008515F6"/>
    <w:rsid w:val="008629EB"/>
    <w:rsid w:val="00864A32"/>
    <w:rsid w:val="0086741A"/>
    <w:rsid w:val="008758BD"/>
    <w:rsid w:val="00875ACC"/>
    <w:rsid w:val="00882BDA"/>
    <w:rsid w:val="008905AC"/>
    <w:rsid w:val="008A6B0E"/>
    <w:rsid w:val="008A6C65"/>
    <w:rsid w:val="008A78B2"/>
    <w:rsid w:val="008B0F91"/>
    <w:rsid w:val="008B470C"/>
    <w:rsid w:val="008B5611"/>
    <w:rsid w:val="008B593A"/>
    <w:rsid w:val="008B60D8"/>
    <w:rsid w:val="008C0204"/>
    <w:rsid w:val="008C0445"/>
    <w:rsid w:val="008C3B6C"/>
    <w:rsid w:val="008C494C"/>
    <w:rsid w:val="008C5F04"/>
    <w:rsid w:val="008D0EB3"/>
    <w:rsid w:val="008D505A"/>
    <w:rsid w:val="008D50D7"/>
    <w:rsid w:val="008D6510"/>
    <w:rsid w:val="008E22BF"/>
    <w:rsid w:val="008E7DF1"/>
    <w:rsid w:val="008F4EFD"/>
    <w:rsid w:val="008F6A38"/>
    <w:rsid w:val="008F768E"/>
    <w:rsid w:val="0090522C"/>
    <w:rsid w:val="00915829"/>
    <w:rsid w:val="00922ECE"/>
    <w:rsid w:val="0092403A"/>
    <w:rsid w:val="00924C8A"/>
    <w:rsid w:val="00933A79"/>
    <w:rsid w:val="00934C3A"/>
    <w:rsid w:val="00944625"/>
    <w:rsid w:val="0094566F"/>
    <w:rsid w:val="00954078"/>
    <w:rsid w:val="009545AC"/>
    <w:rsid w:val="00954C84"/>
    <w:rsid w:val="00954F4D"/>
    <w:rsid w:val="00960DB6"/>
    <w:rsid w:val="009611DC"/>
    <w:rsid w:val="00962D6D"/>
    <w:rsid w:val="0096504C"/>
    <w:rsid w:val="00965EFA"/>
    <w:rsid w:val="00967DF2"/>
    <w:rsid w:val="009729BD"/>
    <w:rsid w:val="00974CCA"/>
    <w:rsid w:val="00980B7C"/>
    <w:rsid w:val="0098405E"/>
    <w:rsid w:val="009A71F8"/>
    <w:rsid w:val="009B01A5"/>
    <w:rsid w:val="009B2652"/>
    <w:rsid w:val="009B3230"/>
    <w:rsid w:val="009C1C57"/>
    <w:rsid w:val="009C2F6C"/>
    <w:rsid w:val="009C3470"/>
    <w:rsid w:val="009C38AA"/>
    <w:rsid w:val="009D279D"/>
    <w:rsid w:val="009E0E13"/>
    <w:rsid w:val="009E395C"/>
    <w:rsid w:val="009E59E8"/>
    <w:rsid w:val="009F0ACF"/>
    <w:rsid w:val="009F1122"/>
    <w:rsid w:val="009F5614"/>
    <w:rsid w:val="009F5FA6"/>
    <w:rsid w:val="009F6446"/>
    <w:rsid w:val="00A00DF8"/>
    <w:rsid w:val="00A01F16"/>
    <w:rsid w:val="00A01F36"/>
    <w:rsid w:val="00A064C5"/>
    <w:rsid w:val="00A06EA3"/>
    <w:rsid w:val="00A100D9"/>
    <w:rsid w:val="00A160BB"/>
    <w:rsid w:val="00A20FFA"/>
    <w:rsid w:val="00A3076C"/>
    <w:rsid w:val="00A40114"/>
    <w:rsid w:val="00A60584"/>
    <w:rsid w:val="00A618F0"/>
    <w:rsid w:val="00A619FE"/>
    <w:rsid w:val="00A620C0"/>
    <w:rsid w:val="00A7629E"/>
    <w:rsid w:val="00A84E4F"/>
    <w:rsid w:val="00A91EE7"/>
    <w:rsid w:val="00A93BCD"/>
    <w:rsid w:val="00A96497"/>
    <w:rsid w:val="00AA427C"/>
    <w:rsid w:val="00AA6E23"/>
    <w:rsid w:val="00AB001B"/>
    <w:rsid w:val="00AB3A62"/>
    <w:rsid w:val="00AB3F6E"/>
    <w:rsid w:val="00AB457A"/>
    <w:rsid w:val="00AB630E"/>
    <w:rsid w:val="00AC3523"/>
    <w:rsid w:val="00AC66E4"/>
    <w:rsid w:val="00AD1D9C"/>
    <w:rsid w:val="00AD7F2D"/>
    <w:rsid w:val="00AE2428"/>
    <w:rsid w:val="00AE74C7"/>
    <w:rsid w:val="00AF0DFD"/>
    <w:rsid w:val="00AF3462"/>
    <w:rsid w:val="00AF6807"/>
    <w:rsid w:val="00AF6AF3"/>
    <w:rsid w:val="00B04191"/>
    <w:rsid w:val="00B0562F"/>
    <w:rsid w:val="00B05C26"/>
    <w:rsid w:val="00B05E59"/>
    <w:rsid w:val="00B0728C"/>
    <w:rsid w:val="00B0744D"/>
    <w:rsid w:val="00B07796"/>
    <w:rsid w:val="00B07A07"/>
    <w:rsid w:val="00B10EB3"/>
    <w:rsid w:val="00B10F53"/>
    <w:rsid w:val="00B175C4"/>
    <w:rsid w:val="00B20EFC"/>
    <w:rsid w:val="00B2229B"/>
    <w:rsid w:val="00B23BB5"/>
    <w:rsid w:val="00B243D3"/>
    <w:rsid w:val="00B361B7"/>
    <w:rsid w:val="00B366BB"/>
    <w:rsid w:val="00B37784"/>
    <w:rsid w:val="00B41338"/>
    <w:rsid w:val="00B42A59"/>
    <w:rsid w:val="00B46CD3"/>
    <w:rsid w:val="00B55788"/>
    <w:rsid w:val="00B6207D"/>
    <w:rsid w:val="00B6332F"/>
    <w:rsid w:val="00B7092A"/>
    <w:rsid w:val="00B752BF"/>
    <w:rsid w:val="00B76CC3"/>
    <w:rsid w:val="00B82DE6"/>
    <w:rsid w:val="00B84B2C"/>
    <w:rsid w:val="00B91427"/>
    <w:rsid w:val="00B9441E"/>
    <w:rsid w:val="00B952C9"/>
    <w:rsid w:val="00B96E31"/>
    <w:rsid w:val="00B97E4C"/>
    <w:rsid w:val="00BA5756"/>
    <w:rsid w:val="00BA5E1C"/>
    <w:rsid w:val="00BA5F3B"/>
    <w:rsid w:val="00BA7013"/>
    <w:rsid w:val="00BB27A7"/>
    <w:rsid w:val="00BB2B2F"/>
    <w:rsid w:val="00BB3BB1"/>
    <w:rsid w:val="00BB40DE"/>
    <w:rsid w:val="00BB4A20"/>
    <w:rsid w:val="00BB5F3E"/>
    <w:rsid w:val="00BB604C"/>
    <w:rsid w:val="00BC5A72"/>
    <w:rsid w:val="00BD0DA0"/>
    <w:rsid w:val="00BD52C5"/>
    <w:rsid w:val="00BD5721"/>
    <w:rsid w:val="00BD5D1A"/>
    <w:rsid w:val="00BE2AE8"/>
    <w:rsid w:val="00BE4665"/>
    <w:rsid w:val="00BE46C2"/>
    <w:rsid w:val="00BE68C2"/>
    <w:rsid w:val="00BF08E3"/>
    <w:rsid w:val="00BF14C2"/>
    <w:rsid w:val="00BF6B9B"/>
    <w:rsid w:val="00C01810"/>
    <w:rsid w:val="00C033CA"/>
    <w:rsid w:val="00C101F1"/>
    <w:rsid w:val="00C162FB"/>
    <w:rsid w:val="00C176EC"/>
    <w:rsid w:val="00C2055B"/>
    <w:rsid w:val="00C33E3C"/>
    <w:rsid w:val="00C34199"/>
    <w:rsid w:val="00C37899"/>
    <w:rsid w:val="00C4138F"/>
    <w:rsid w:val="00C41502"/>
    <w:rsid w:val="00C452F9"/>
    <w:rsid w:val="00C524D6"/>
    <w:rsid w:val="00C54AD5"/>
    <w:rsid w:val="00C56D2C"/>
    <w:rsid w:val="00C57C9C"/>
    <w:rsid w:val="00C60749"/>
    <w:rsid w:val="00C63D57"/>
    <w:rsid w:val="00C63F7C"/>
    <w:rsid w:val="00C66E09"/>
    <w:rsid w:val="00C711A6"/>
    <w:rsid w:val="00C77DFB"/>
    <w:rsid w:val="00C81484"/>
    <w:rsid w:val="00C816B8"/>
    <w:rsid w:val="00C82087"/>
    <w:rsid w:val="00C91314"/>
    <w:rsid w:val="00C92301"/>
    <w:rsid w:val="00C9669A"/>
    <w:rsid w:val="00C9779F"/>
    <w:rsid w:val="00CA09B2"/>
    <w:rsid w:val="00CA11A2"/>
    <w:rsid w:val="00CA1C28"/>
    <w:rsid w:val="00CA340A"/>
    <w:rsid w:val="00CA7C8E"/>
    <w:rsid w:val="00CB124E"/>
    <w:rsid w:val="00CB131B"/>
    <w:rsid w:val="00CB2876"/>
    <w:rsid w:val="00CB499D"/>
    <w:rsid w:val="00CC074A"/>
    <w:rsid w:val="00CC2CA0"/>
    <w:rsid w:val="00CC31C1"/>
    <w:rsid w:val="00CC3914"/>
    <w:rsid w:val="00CC75EF"/>
    <w:rsid w:val="00CD2936"/>
    <w:rsid w:val="00CD37D4"/>
    <w:rsid w:val="00CE06CF"/>
    <w:rsid w:val="00CF1749"/>
    <w:rsid w:val="00CF7EB6"/>
    <w:rsid w:val="00D01A0A"/>
    <w:rsid w:val="00D02BAA"/>
    <w:rsid w:val="00D03FC3"/>
    <w:rsid w:val="00D04F59"/>
    <w:rsid w:val="00D12562"/>
    <w:rsid w:val="00D13EDD"/>
    <w:rsid w:val="00D16389"/>
    <w:rsid w:val="00D165DE"/>
    <w:rsid w:val="00D17FF9"/>
    <w:rsid w:val="00D243A7"/>
    <w:rsid w:val="00D31B97"/>
    <w:rsid w:val="00D32224"/>
    <w:rsid w:val="00D33606"/>
    <w:rsid w:val="00D5363B"/>
    <w:rsid w:val="00D604F3"/>
    <w:rsid w:val="00D6131C"/>
    <w:rsid w:val="00D613F2"/>
    <w:rsid w:val="00D6230E"/>
    <w:rsid w:val="00D62F6B"/>
    <w:rsid w:val="00D644EC"/>
    <w:rsid w:val="00D647E8"/>
    <w:rsid w:val="00D6510A"/>
    <w:rsid w:val="00D67381"/>
    <w:rsid w:val="00D741FB"/>
    <w:rsid w:val="00D74D4C"/>
    <w:rsid w:val="00D776F4"/>
    <w:rsid w:val="00D80C1C"/>
    <w:rsid w:val="00D819BA"/>
    <w:rsid w:val="00D9100A"/>
    <w:rsid w:val="00D960C2"/>
    <w:rsid w:val="00D973B6"/>
    <w:rsid w:val="00DA4842"/>
    <w:rsid w:val="00DA4C74"/>
    <w:rsid w:val="00DA6C6F"/>
    <w:rsid w:val="00DB43FA"/>
    <w:rsid w:val="00DC5A7B"/>
    <w:rsid w:val="00DC665B"/>
    <w:rsid w:val="00DD2555"/>
    <w:rsid w:val="00DE16AA"/>
    <w:rsid w:val="00DE4C93"/>
    <w:rsid w:val="00DE51DF"/>
    <w:rsid w:val="00DF1D0C"/>
    <w:rsid w:val="00DF2803"/>
    <w:rsid w:val="00DF3E95"/>
    <w:rsid w:val="00DF49E7"/>
    <w:rsid w:val="00E12C4F"/>
    <w:rsid w:val="00E12E2E"/>
    <w:rsid w:val="00E13114"/>
    <w:rsid w:val="00E16252"/>
    <w:rsid w:val="00E22776"/>
    <w:rsid w:val="00E24D1B"/>
    <w:rsid w:val="00E27943"/>
    <w:rsid w:val="00E27D49"/>
    <w:rsid w:val="00E31279"/>
    <w:rsid w:val="00E33083"/>
    <w:rsid w:val="00E34FA2"/>
    <w:rsid w:val="00E4177A"/>
    <w:rsid w:val="00E427E5"/>
    <w:rsid w:val="00E42E57"/>
    <w:rsid w:val="00E43390"/>
    <w:rsid w:val="00E43A68"/>
    <w:rsid w:val="00E44C91"/>
    <w:rsid w:val="00E476CF"/>
    <w:rsid w:val="00E51624"/>
    <w:rsid w:val="00E54466"/>
    <w:rsid w:val="00E54F84"/>
    <w:rsid w:val="00E579A7"/>
    <w:rsid w:val="00E60C9B"/>
    <w:rsid w:val="00E63718"/>
    <w:rsid w:val="00E63C52"/>
    <w:rsid w:val="00E64027"/>
    <w:rsid w:val="00E645A1"/>
    <w:rsid w:val="00E6620B"/>
    <w:rsid w:val="00E70A9C"/>
    <w:rsid w:val="00E71C65"/>
    <w:rsid w:val="00E7643A"/>
    <w:rsid w:val="00E80CA3"/>
    <w:rsid w:val="00E8326B"/>
    <w:rsid w:val="00E84504"/>
    <w:rsid w:val="00E8469F"/>
    <w:rsid w:val="00E93F7D"/>
    <w:rsid w:val="00E9445F"/>
    <w:rsid w:val="00EA6B05"/>
    <w:rsid w:val="00EA6E5D"/>
    <w:rsid w:val="00EA739B"/>
    <w:rsid w:val="00EB3A97"/>
    <w:rsid w:val="00EC4B2E"/>
    <w:rsid w:val="00EC557D"/>
    <w:rsid w:val="00EC7A8D"/>
    <w:rsid w:val="00ED5724"/>
    <w:rsid w:val="00ED5B13"/>
    <w:rsid w:val="00EE5F66"/>
    <w:rsid w:val="00EE67A9"/>
    <w:rsid w:val="00EF1391"/>
    <w:rsid w:val="00EF2DD6"/>
    <w:rsid w:val="00F13F3C"/>
    <w:rsid w:val="00F14D42"/>
    <w:rsid w:val="00F16C35"/>
    <w:rsid w:val="00F16C72"/>
    <w:rsid w:val="00F171DA"/>
    <w:rsid w:val="00F2036A"/>
    <w:rsid w:val="00F215E2"/>
    <w:rsid w:val="00F372E7"/>
    <w:rsid w:val="00F37A73"/>
    <w:rsid w:val="00F40C81"/>
    <w:rsid w:val="00F42D61"/>
    <w:rsid w:val="00F53610"/>
    <w:rsid w:val="00F5498E"/>
    <w:rsid w:val="00F54BE2"/>
    <w:rsid w:val="00F55F81"/>
    <w:rsid w:val="00F622DA"/>
    <w:rsid w:val="00F63884"/>
    <w:rsid w:val="00F66407"/>
    <w:rsid w:val="00F66924"/>
    <w:rsid w:val="00F70D09"/>
    <w:rsid w:val="00F70F80"/>
    <w:rsid w:val="00F75D71"/>
    <w:rsid w:val="00F81D01"/>
    <w:rsid w:val="00F82E88"/>
    <w:rsid w:val="00F903FC"/>
    <w:rsid w:val="00F90ADC"/>
    <w:rsid w:val="00F9476D"/>
    <w:rsid w:val="00F952D4"/>
    <w:rsid w:val="00F97939"/>
    <w:rsid w:val="00FA080D"/>
    <w:rsid w:val="00FA2B13"/>
    <w:rsid w:val="00FA3664"/>
    <w:rsid w:val="00FA66ED"/>
    <w:rsid w:val="00FB214E"/>
    <w:rsid w:val="00FB3F75"/>
    <w:rsid w:val="00FB4F34"/>
    <w:rsid w:val="00FC094B"/>
    <w:rsid w:val="00FC7F30"/>
    <w:rsid w:val="00FD017E"/>
    <w:rsid w:val="00FD10CD"/>
    <w:rsid w:val="00FD3492"/>
    <w:rsid w:val="00FD3AA6"/>
    <w:rsid w:val="00FD3EBD"/>
    <w:rsid w:val="00FD756D"/>
    <w:rsid w:val="00FD7EBD"/>
    <w:rsid w:val="00FE23FB"/>
    <w:rsid w:val="00FE582B"/>
    <w:rsid w:val="00FE5F8B"/>
    <w:rsid w:val="00FF0BEE"/>
    <w:rsid w:val="00FF1AB2"/>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C068DF"/>
  <w15:docId w15:val="{6880B779-1170-435A-8248-CCD0DBB6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8"/>
    <w:rPr>
      <w:szCs w:val="20"/>
      <w:lang w:val="en-GB"/>
    </w:rPr>
  </w:style>
  <w:style w:type="paragraph" w:styleId="Heading1">
    <w:name w:val="heading 1"/>
    <w:basedOn w:val="Normal"/>
    <w:next w:val="Normal"/>
    <w:link w:val="Heading1Char"/>
    <w:uiPriority w:val="99"/>
    <w:qFormat/>
    <w:rsid w:val="00490DC0"/>
    <w:pPr>
      <w:keepNext/>
      <w:keepLines/>
      <w:numPr>
        <w:numId w:val="11"/>
      </w:numPr>
      <w:spacing w:before="320"/>
      <w:ind w:left="284" w:hanging="284"/>
      <w:outlineLvl w:val="0"/>
    </w:pPr>
    <w:rPr>
      <w:rFonts w:asciiTheme="minorHAnsi" w:hAnsiTheme="minorHAnsi"/>
      <w:b/>
      <w:sz w:val="24"/>
    </w:rPr>
  </w:style>
  <w:style w:type="paragraph" w:styleId="Heading2">
    <w:name w:val="heading 2"/>
    <w:basedOn w:val="Normal"/>
    <w:next w:val="Normal"/>
    <w:link w:val="Heading2Char"/>
    <w:uiPriority w:val="99"/>
    <w:qFormat/>
    <w:rsid w:val="00D67381"/>
    <w:pPr>
      <w:keepNext/>
      <w:keepLines/>
      <w:numPr>
        <w:ilvl w:val="1"/>
        <w:numId w:val="12"/>
      </w:numPr>
      <w:spacing w:before="280"/>
      <w:ind w:left="567" w:hanging="567"/>
      <w:outlineLvl w:val="1"/>
    </w:pPr>
    <w:rPr>
      <w:rFonts w:asciiTheme="minorHAnsi" w:hAnsiTheme="minorHAnsi"/>
      <w:b/>
      <w:sz w:val="24"/>
    </w:rPr>
  </w:style>
  <w:style w:type="paragraph" w:styleId="Heading3">
    <w:name w:val="heading 3"/>
    <w:basedOn w:val="Normal"/>
    <w:next w:val="Normal"/>
    <w:link w:val="Heading3Char"/>
    <w:uiPriority w:val="99"/>
    <w:qFormat/>
    <w:rsid w:val="00D67381"/>
    <w:pPr>
      <w:keepNext/>
      <w:keepLines/>
      <w:numPr>
        <w:numId w:val="10"/>
      </w:numPr>
      <w:spacing w:before="360"/>
      <w:ind w:left="284" w:hanging="284"/>
      <w:outlineLvl w:val="2"/>
    </w:pPr>
    <w:rPr>
      <w:rFonts w:asciiTheme="minorHAnsi" w:hAnsi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0DC0"/>
    <w:rPr>
      <w:rFonts w:asciiTheme="minorHAnsi" w:hAnsiTheme="minorHAnsi"/>
      <w:b/>
      <w:sz w:val="24"/>
      <w:szCs w:val="20"/>
      <w:lang w:val="en-GB"/>
    </w:rPr>
  </w:style>
  <w:style w:type="character" w:customStyle="1" w:styleId="Heading2Char">
    <w:name w:val="Heading 2 Char"/>
    <w:basedOn w:val="DefaultParagraphFont"/>
    <w:link w:val="Heading2"/>
    <w:uiPriority w:val="99"/>
    <w:rsid w:val="00D67381"/>
    <w:rPr>
      <w:rFonts w:asciiTheme="minorHAnsi" w:hAnsiTheme="minorHAnsi"/>
      <w:b/>
      <w:sz w:val="24"/>
      <w:szCs w:val="20"/>
      <w:lang w:val="en-GB"/>
    </w:rPr>
  </w:style>
  <w:style w:type="character" w:customStyle="1" w:styleId="Heading3Char">
    <w:name w:val="Heading 3 Char"/>
    <w:basedOn w:val="DefaultParagraphFont"/>
    <w:link w:val="Heading3"/>
    <w:uiPriority w:val="99"/>
    <w:rsid w:val="00D67381"/>
    <w:rPr>
      <w:rFonts w:asciiTheme="minorHAnsi" w:hAnsiTheme="minorHAnsi"/>
      <w:b/>
      <w:sz w:val="24"/>
      <w:szCs w:val="20"/>
      <w:lang w:val="en-GB"/>
    </w:rPr>
  </w:style>
  <w:style w:type="paragraph" w:styleId="Footer">
    <w:name w:val="footer"/>
    <w:basedOn w:val="Normal"/>
    <w:link w:val="FooterChar"/>
    <w:uiPriority w:val="99"/>
    <w:rsid w:val="00442108"/>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992E28"/>
    <w:rPr>
      <w:szCs w:val="20"/>
      <w:lang w:val="en-GB"/>
    </w:rPr>
  </w:style>
  <w:style w:type="paragraph" w:styleId="Header">
    <w:name w:val="header"/>
    <w:basedOn w:val="Normal"/>
    <w:link w:val="HeaderChar"/>
    <w:uiPriority w:val="99"/>
    <w:rsid w:val="00442108"/>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992E28"/>
    <w:rPr>
      <w:szCs w:val="20"/>
      <w:lang w:val="en-GB"/>
    </w:rPr>
  </w:style>
  <w:style w:type="paragraph" w:customStyle="1" w:styleId="T1">
    <w:name w:val="T1"/>
    <w:basedOn w:val="Normal"/>
    <w:uiPriority w:val="99"/>
    <w:rsid w:val="00442108"/>
    <w:pPr>
      <w:jc w:val="center"/>
    </w:pPr>
    <w:rPr>
      <w:b/>
      <w:sz w:val="28"/>
    </w:rPr>
  </w:style>
  <w:style w:type="paragraph" w:customStyle="1" w:styleId="T2">
    <w:name w:val="T2"/>
    <w:basedOn w:val="T1"/>
    <w:uiPriority w:val="99"/>
    <w:rsid w:val="00442108"/>
    <w:pPr>
      <w:spacing w:after="240"/>
      <w:ind w:left="720" w:right="720"/>
    </w:pPr>
  </w:style>
  <w:style w:type="paragraph" w:customStyle="1" w:styleId="T3">
    <w:name w:val="T3"/>
    <w:basedOn w:val="T1"/>
    <w:uiPriority w:val="99"/>
    <w:rsid w:val="00442108"/>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442108"/>
    <w:pPr>
      <w:ind w:left="720" w:hanging="720"/>
    </w:pPr>
  </w:style>
  <w:style w:type="character" w:customStyle="1" w:styleId="BodyTextIndentChar">
    <w:name w:val="Body Text Indent Char"/>
    <w:basedOn w:val="DefaultParagraphFont"/>
    <w:link w:val="BodyTextIndent"/>
    <w:uiPriority w:val="99"/>
    <w:semiHidden/>
    <w:rsid w:val="00992E28"/>
    <w:rPr>
      <w:szCs w:val="20"/>
      <w:lang w:val="en-GB"/>
    </w:rPr>
  </w:style>
  <w:style w:type="character" w:styleId="Hyperlink">
    <w:name w:val="Hyperlink"/>
    <w:basedOn w:val="DefaultParagraphFont"/>
    <w:uiPriority w:val="99"/>
    <w:rsid w:val="00442108"/>
    <w:rPr>
      <w:rFonts w:cs="Times New Roman"/>
      <w:color w:val="0000FF"/>
      <w:u w:val="single"/>
    </w:rPr>
  </w:style>
  <w:style w:type="paragraph" w:styleId="Title">
    <w:name w:val="Title"/>
    <w:basedOn w:val="Normal"/>
    <w:next w:val="Normal"/>
    <w:link w:val="TitleChar"/>
    <w:uiPriority w:val="99"/>
    <w:qFormat/>
    <w:rsid w:val="0035208D"/>
    <w:pPr>
      <w:pBdr>
        <w:bottom w:val="single" w:sz="8" w:space="4" w:color="4F81BD"/>
      </w:pBdr>
      <w:spacing w:after="300"/>
      <w:contextualSpacing/>
    </w:pPr>
    <w:rPr>
      <w:rFonts w:ascii="Calibri" w:eastAsia="Simang" w:hAnsi="Calibri"/>
      <w:color w:val="17365D"/>
      <w:spacing w:val="5"/>
      <w:kern w:val="28"/>
      <w:sz w:val="52"/>
      <w:szCs w:val="52"/>
    </w:rPr>
  </w:style>
  <w:style w:type="character" w:customStyle="1" w:styleId="TitleChar">
    <w:name w:val="Title Char"/>
    <w:basedOn w:val="DefaultParagraphFont"/>
    <w:link w:val="Title"/>
    <w:uiPriority w:val="99"/>
    <w:locked/>
    <w:rsid w:val="0035208D"/>
    <w:rPr>
      <w:rFonts w:ascii="Calibri" w:eastAsia="Simang" w:hAnsi="Calibri" w:cs="Times New Roman"/>
      <w:color w:val="17365D"/>
      <w:spacing w:val="5"/>
      <w:kern w:val="28"/>
      <w:sz w:val="52"/>
      <w:szCs w:val="52"/>
      <w:lang w:val="en-GB"/>
    </w:rPr>
  </w:style>
  <w:style w:type="character" w:styleId="FollowedHyperlink">
    <w:name w:val="FollowedHyperlink"/>
    <w:basedOn w:val="DefaultParagraphFont"/>
    <w:uiPriority w:val="99"/>
    <w:rsid w:val="00D6510A"/>
    <w:rPr>
      <w:rFonts w:cs="Times New Roman"/>
      <w:color w:val="800080"/>
      <w:u w:val="single"/>
    </w:rPr>
  </w:style>
  <w:style w:type="paragraph" w:styleId="PlainText">
    <w:name w:val="Plain Text"/>
    <w:basedOn w:val="Normal"/>
    <w:link w:val="PlainTextChar"/>
    <w:uiPriority w:val="99"/>
    <w:rsid w:val="000043AB"/>
    <w:pPr>
      <w:widowControl w:val="0"/>
    </w:pPr>
    <w:rPr>
      <w:rFonts w:ascii="Calibri" w:hAnsi="Courier New" w:cs="Courier New"/>
      <w:kern w:val="2"/>
      <w:sz w:val="21"/>
      <w:szCs w:val="21"/>
      <w:lang w:val="en-US" w:eastAsia="zh-CN"/>
    </w:rPr>
  </w:style>
  <w:style w:type="character" w:customStyle="1" w:styleId="PlainTextChar">
    <w:name w:val="Plain Text Char"/>
    <w:basedOn w:val="DefaultParagraphFont"/>
    <w:link w:val="PlainText"/>
    <w:uiPriority w:val="99"/>
    <w:locked/>
    <w:rsid w:val="000043AB"/>
    <w:rPr>
      <w:rFonts w:ascii="Calibri" w:hAnsi="Courier New" w:cs="Courier New"/>
      <w:kern w:val="2"/>
      <w:sz w:val="21"/>
      <w:szCs w:val="21"/>
      <w:lang w:eastAsia="zh-CN"/>
    </w:rPr>
  </w:style>
  <w:style w:type="paragraph" w:styleId="ListParagraph">
    <w:name w:val="List Paragraph"/>
    <w:basedOn w:val="Normal"/>
    <w:link w:val="ListParagraphChar"/>
    <w:uiPriority w:val="99"/>
    <w:qFormat/>
    <w:rsid w:val="00375C37"/>
    <w:pPr>
      <w:ind w:firstLineChars="200" w:firstLine="420"/>
    </w:pPr>
  </w:style>
  <w:style w:type="paragraph" w:customStyle="1" w:styleId="Bullet">
    <w:name w:val="Bullet"/>
    <w:basedOn w:val="ListParagraph"/>
    <w:link w:val="BulletChar"/>
    <w:qFormat/>
    <w:rsid w:val="00AE2428"/>
    <w:pPr>
      <w:keepLines/>
      <w:numPr>
        <w:numId w:val="17"/>
      </w:numPr>
      <w:spacing w:before="120"/>
      <w:ind w:left="284" w:firstLineChars="0" w:hanging="284"/>
      <w:jc w:val="both"/>
    </w:pPr>
    <w:rPr>
      <w:rFonts w:asciiTheme="minorHAnsi" w:hAnsiTheme="minorHAnsi"/>
      <w:sz w:val="24"/>
    </w:rPr>
  </w:style>
  <w:style w:type="character" w:customStyle="1" w:styleId="ListParagraphChar">
    <w:name w:val="List Paragraph Char"/>
    <w:basedOn w:val="DefaultParagraphFont"/>
    <w:link w:val="ListParagraph"/>
    <w:uiPriority w:val="99"/>
    <w:rsid w:val="00AE2428"/>
    <w:rPr>
      <w:szCs w:val="20"/>
      <w:lang w:val="en-GB"/>
    </w:rPr>
  </w:style>
  <w:style w:type="character" w:customStyle="1" w:styleId="BulletChar">
    <w:name w:val="Bullet Char"/>
    <w:basedOn w:val="ListParagraphChar"/>
    <w:link w:val="Bullet"/>
    <w:rsid w:val="00AE2428"/>
    <w:rPr>
      <w:rFonts w:asciiTheme="minorHAnsi" w:hAnsiTheme="minorHAnsi"/>
      <w:sz w:val="24"/>
      <w:szCs w:val="20"/>
      <w:lang w:val="en-GB"/>
    </w:rPr>
  </w:style>
  <w:style w:type="paragraph" w:styleId="BalloonText">
    <w:name w:val="Balloon Text"/>
    <w:basedOn w:val="Normal"/>
    <w:link w:val="BalloonTextChar"/>
    <w:uiPriority w:val="99"/>
    <w:semiHidden/>
    <w:unhideWhenUsed/>
    <w:rsid w:val="0044526F"/>
    <w:rPr>
      <w:rFonts w:ascii="Tahoma" w:hAnsi="Tahoma" w:cs="Tahoma"/>
      <w:sz w:val="16"/>
      <w:szCs w:val="16"/>
    </w:rPr>
  </w:style>
  <w:style w:type="character" w:customStyle="1" w:styleId="BalloonTextChar">
    <w:name w:val="Balloon Text Char"/>
    <w:basedOn w:val="DefaultParagraphFont"/>
    <w:link w:val="BalloonText"/>
    <w:uiPriority w:val="99"/>
    <w:semiHidden/>
    <w:rsid w:val="0044526F"/>
    <w:rPr>
      <w:rFonts w:ascii="Tahoma" w:hAnsi="Tahoma" w:cs="Tahoma"/>
      <w:sz w:val="16"/>
      <w:szCs w:val="16"/>
      <w:lang w:val="en-GB"/>
    </w:rPr>
  </w:style>
  <w:style w:type="character" w:styleId="CommentReference">
    <w:name w:val="annotation reference"/>
    <w:basedOn w:val="DefaultParagraphFont"/>
    <w:uiPriority w:val="99"/>
    <w:semiHidden/>
    <w:unhideWhenUsed/>
    <w:rsid w:val="0044526F"/>
    <w:rPr>
      <w:sz w:val="16"/>
      <w:szCs w:val="16"/>
    </w:rPr>
  </w:style>
  <w:style w:type="paragraph" w:styleId="CommentText">
    <w:name w:val="annotation text"/>
    <w:basedOn w:val="Normal"/>
    <w:link w:val="CommentTextChar"/>
    <w:uiPriority w:val="99"/>
    <w:semiHidden/>
    <w:unhideWhenUsed/>
    <w:rsid w:val="0044526F"/>
    <w:rPr>
      <w:sz w:val="20"/>
    </w:rPr>
  </w:style>
  <w:style w:type="character" w:customStyle="1" w:styleId="CommentTextChar">
    <w:name w:val="Comment Text Char"/>
    <w:basedOn w:val="DefaultParagraphFont"/>
    <w:link w:val="CommentText"/>
    <w:uiPriority w:val="99"/>
    <w:semiHidden/>
    <w:rsid w:val="0044526F"/>
    <w:rPr>
      <w:sz w:val="20"/>
      <w:szCs w:val="20"/>
      <w:lang w:val="en-GB"/>
    </w:rPr>
  </w:style>
  <w:style w:type="paragraph" w:styleId="CommentSubject">
    <w:name w:val="annotation subject"/>
    <w:basedOn w:val="CommentText"/>
    <w:next w:val="CommentText"/>
    <w:link w:val="CommentSubjectChar"/>
    <w:uiPriority w:val="99"/>
    <w:semiHidden/>
    <w:unhideWhenUsed/>
    <w:rsid w:val="0044526F"/>
    <w:rPr>
      <w:b/>
      <w:bCs/>
    </w:rPr>
  </w:style>
  <w:style w:type="character" w:customStyle="1" w:styleId="CommentSubjectChar">
    <w:name w:val="Comment Subject Char"/>
    <w:basedOn w:val="CommentTextChar"/>
    <w:link w:val="CommentSubject"/>
    <w:uiPriority w:val="99"/>
    <w:semiHidden/>
    <w:rsid w:val="0044526F"/>
    <w:rPr>
      <w:b/>
      <w:bCs/>
      <w:sz w:val="20"/>
      <w:szCs w:val="20"/>
      <w:lang w:val="en-GB"/>
    </w:rPr>
  </w:style>
  <w:style w:type="paragraph" w:customStyle="1" w:styleId="Paragraph">
    <w:name w:val="Paragraph"/>
    <w:basedOn w:val="Normal"/>
    <w:link w:val="ParagraphChar"/>
    <w:qFormat/>
    <w:rsid w:val="00CB124E"/>
    <w:pPr>
      <w:spacing w:before="220"/>
      <w:jc w:val="both"/>
    </w:pPr>
    <w:rPr>
      <w:rFonts w:asciiTheme="minorHAnsi" w:hAnsiTheme="minorHAnsi"/>
      <w:sz w:val="24"/>
      <w:szCs w:val="24"/>
    </w:rPr>
  </w:style>
  <w:style w:type="paragraph" w:customStyle="1" w:styleId="Reference">
    <w:name w:val="Reference"/>
    <w:basedOn w:val="Normal"/>
    <w:link w:val="ReferenceChar"/>
    <w:qFormat/>
    <w:rsid w:val="00D6230E"/>
    <w:pPr>
      <w:numPr>
        <w:numId w:val="18"/>
      </w:numPr>
      <w:tabs>
        <w:tab w:val="left" w:pos="1080"/>
      </w:tabs>
      <w:spacing w:after="180"/>
      <w:jc w:val="both"/>
    </w:pPr>
    <w:rPr>
      <w:rFonts w:asciiTheme="minorHAnsi" w:hAnsiTheme="minorHAnsi"/>
      <w:sz w:val="24"/>
      <w:szCs w:val="24"/>
      <w:lang w:val="en-US"/>
    </w:rPr>
  </w:style>
  <w:style w:type="character" w:customStyle="1" w:styleId="ParagraphChar">
    <w:name w:val="Paragraph Char"/>
    <w:basedOn w:val="DefaultParagraphFont"/>
    <w:link w:val="Paragraph"/>
    <w:rsid w:val="00CB124E"/>
    <w:rPr>
      <w:rFonts w:asciiTheme="minorHAnsi" w:hAnsiTheme="minorHAnsi"/>
      <w:sz w:val="24"/>
      <w:szCs w:val="24"/>
      <w:lang w:val="en-GB"/>
    </w:rPr>
  </w:style>
  <w:style w:type="character" w:customStyle="1" w:styleId="ReferenceChar">
    <w:name w:val="Reference Char"/>
    <w:basedOn w:val="DefaultParagraphFont"/>
    <w:link w:val="Reference"/>
    <w:rsid w:val="00D6230E"/>
    <w:rPr>
      <w:rFonts w:asciiTheme="minorHAnsi" w:hAnsiTheme="minorHAnsi"/>
      <w:sz w:val="24"/>
      <w:szCs w:val="24"/>
    </w:rPr>
  </w:style>
  <w:style w:type="paragraph" w:styleId="Revision">
    <w:name w:val="Revision"/>
    <w:hidden/>
    <w:uiPriority w:val="99"/>
    <w:semiHidden/>
    <w:rsid w:val="00D03FC3"/>
    <w:rPr>
      <w:szCs w:val="20"/>
      <w:lang w:val="en-GB"/>
    </w:rPr>
  </w:style>
  <w:style w:type="paragraph" w:styleId="EndnoteText">
    <w:name w:val="endnote text"/>
    <w:basedOn w:val="Normal"/>
    <w:link w:val="EndnoteTextChar"/>
    <w:uiPriority w:val="99"/>
    <w:semiHidden/>
    <w:unhideWhenUsed/>
    <w:rsid w:val="00080F7F"/>
    <w:rPr>
      <w:sz w:val="20"/>
    </w:rPr>
  </w:style>
  <w:style w:type="character" w:customStyle="1" w:styleId="EndnoteTextChar">
    <w:name w:val="Endnote Text Char"/>
    <w:basedOn w:val="DefaultParagraphFont"/>
    <w:link w:val="EndnoteText"/>
    <w:uiPriority w:val="99"/>
    <w:semiHidden/>
    <w:rsid w:val="00080F7F"/>
    <w:rPr>
      <w:sz w:val="20"/>
      <w:szCs w:val="20"/>
      <w:lang w:val="en-GB"/>
    </w:rPr>
  </w:style>
  <w:style w:type="character" w:styleId="EndnoteReference">
    <w:name w:val="endnote reference"/>
    <w:basedOn w:val="DefaultParagraphFont"/>
    <w:uiPriority w:val="99"/>
    <w:semiHidden/>
    <w:unhideWhenUsed/>
    <w:rsid w:val="00080F7F"/>
    <w:rPr>
      <w:vertAlign w:val="superscript"/>
    </w:rPr>
  </w:style>
  <w:style w:type="paragraph" w:styleId="FootnoteText">
    <w:name w:val="footnote text"/>
    <w:basedOn w:val="Normal"/>
    <w:link w:val="FootnoteTextChar"/>
    <w:uiPriority w:val="99"/>
    <w:unhideWhenUsed/>
    <w:rsid w:val="00080F7F"/>
    <w:rPr>
      <w:rFonts w:asciiTheme="minorHAnsi" w:hAnsiTheme="minorHAnsi"/>
      <w:sz w:val="18"/>
    </w:rPr>
  </w:style>
  <w:style w:type="character" w:customStyle="1" w:styleId="FootnoteTextChar">
    <w:name w:val="Footnote Text Char"/>
    <w:basedOn w:val="DefaultParagraphFont"/>
    <w:link w:val="FootnoteText"/>
    <w:uiPriority w:val="99"/>
    <w:rsid w:val="00080F7F"/>
    <w:rPr>
      <w:rFonts w:asciiTheme="minorHAnsi" w:hAnsiTheme="minorHAnsi"/>
      <w:sz w:val="18"/>
      <w:szCs w:val="20"/>
      <w:lang w:val="en-GB"/>
    </w:rPr>
  </w:style>
  <w:style w:type="character" w:styleId="FootnoteReference">
    <w:name w:val="footnote reference"/>
    <w:basedOn w:val="DefaultParagraphFont"/>
    <w:uiPriority w:val="99"/>
    <w:semiHidden/>
    <w:unhideWhenUsed/>
    <w:rsid w:val="00080F7F"/>
    <w:rPr>
      <w:vertAlign w:val="superscript"/>
    </w:rPr>
  </w:style>
  <w:style w:type="paragraph" w:customStyle="1" w:styleId="Style1">
    <w:name w:val="Style1"/>
    <w:basedOn w:val="ListParagraph"/>
    <w:link w:val="Style1Char"/>
    <w:qFormat/>
    <w:rsid w:val="00FD3492"/>
    <w:pPr>
      <w:spacing w:before="220"/>
      <w:ind w:firstLineChars="0" w:firstLine="0"/>
      <w:jc w:val="both"/>
    </w:pPr>
    <w:rPr>
      <w:rFonts w:asciiTheme="minorHAnsi" w:hAnsiTheme="minorHAnsi"/>
      <w:b/>
      <w:sz w:val="24"/>
      <w:szCs w:val="24"/>
    </w:rPr>
  </w:style>
  <w:style w:type="character" w:customStyle="1" w:styleId="Style1Char">
    <w:name w:val="Style1 Char"/>
    <w:basedOn w:val="ListParagraphChar"/>
    <w:link w:val="Style1"/>
    <w:rsid w:val="00FD3492"/>
    <w:rPr>
      <w:rFonts w:asciiTheme="minorHAnsi" w:hAnsi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8814">
      <w:bodyDiv w:val="1"/>
      <w:marLeft w:val="0"/>
      <w:marRight w:val="0"/>
      <w:marTop w:val="0"/>
      <w:marBottom w:val="0"/>
      <w:divBdr>
        <w:top w:val="none" w:sz="0" w:space="0" w:color="auto"/>
        <w:left w:val="none" w:sz="0" w:space="0" w:color="auto"/>
        <w:bottom w:val="none" w:sz="0" w:space="0" w:color="auto"/>
        <w:right w:val="none" w:sz="0" w:space="0" w:color="auto"/>
      </w:divBdr>
      <w:divsChild>
        <w:div w:id="676887495">
          <w:marLeft w:val="446"/>
          <w:marRight w:val="0"/>
          <w:marTop w:val="222"/>
          <w:marBottom w:val="0"/>
          <w:divBdr>
            <w:top w:val="none" w:sz="0" w:space="0" w:color="auto"/>
            <w:left w:val="none" w:sz="0" w:space="0" w:color="auto"/>
            <w:bottom w:val="none" w:sz="0" w:space="0" w:color="auto"/>
            <w:right w:val="none" w:sz="0" w:space="0" w:color="auto"/>
          </w:divBdr>
        </w:div>
      </w:divsChild>
    </w:div>
    <w:div w:id="1876306001">
      <w:marLeft w:val="0"/>
      <w:marRight w:val="0"/>
      <w:marTop w:val="0"/>
      <w:marBottom w:val="0"/>
      <w:divBdr>
        <w:top w:val="none" w:sz="0" w:space="0" w:color="auto"/>
        <w:left w:val="none" w:sz="0" w:space="0" w:color="auto"/>
        <w:bottom w:val="none" w:sz="0" w:space="0" w:color="auto"/>
        <w:right w:val="none" w:sz="0" w:space="0" w:color="auto"/>
      </w:divBdr>
    </w:div>
    <w:div w:id="1876306002">
      <w:marLeft w:val="0"/>
      <w:marRight w:val="0"/>
      <w:marTop w:val="0"/>
      <w:marBottom w:val="0"/>
      <w:divBdr>
        <w:top w:val="none" w:sz="0" w:space="0" w:color="auto"/>
        <w:left w:val="none" w:sz="0" w:space="0" w:color="auto"/>
        <w:bottom w:val="none" w:sz="0" w:space="0" w:color="auto"/>
        <w:right w:val="none" w:sz="0" w:space="0" w:color="auto"/>
      </w:divBdr>
    </w:div>
    <w:div w:id="1876306003">
      <w:marLeft w:val="0"/>
      <w:marRight w:val="0"/>
      <w:marTop w:val="0"/>
      <w:marBottom w:val="0"/>
      <w:divBdr>
        <w:top w:val="none" w:sz="0" w:space="0" w:color="auto"/>
        <w:left w:val="none" w:sz="0" w:space="0" w:color="auto"/>
        <w:bottom w:val="none" w:sz="0" w:space="0" w:color="auto"/>
        <w:right w:val="none" w:sz="0" w:space="0" w:color="auto"/>
      </w:divBdr>
    </w:div>
    <w:div w:id="1957448295">
      <w:bodyDiv w:val="1"/>
      <w:marLeft w:val="0"/>
      <w:marRight w:val="0"/>
      <w:marTop w:val="0"/>
      <w:marBottom w:val="0"/>
      <w:divBdr>
        <w:top w:val="none" w:sz="0" w:space="0" w:color="auto"/>
        <w:left w:val="none" w:sz="0" w:space="0" w:color="auto"/>
        <w:bottom w:val="none" w:sz="0" w:space="0" w:color="auto"/>
        <w:right w:val="none" w:sz="0" w:space="0" w:color="auto"/>
      </w:divBdr>
      <w:divsChild>
        <w:div w:id="1394351703">
          <w:marLeft w:val="806"/>
          <w:marRight w:val="0"/>
          <w:marTop w:val="90"/>
          <w:marBottom w:val="0"/>
          <w:divBdr>
            <w:top w:val="none" w:sz="0" w:space="0" w:color="auto"/>
            <w:left w:val="none" w:sz="0" w:space="0" w:color="auto"/>
            <w:bottom w:val="none" w:sz="0" w:space="0" w:color="auto"/>
            <w:right w:val="none" w:sz="0" w:space="0" w:color="auto"/>
          </w:divBdr>
        </w:div>
      </w:divsChild>
    </w:div>
    <w:div w:id="1979263225">
      <w:bodyDiv w:val="1"/>
      <w:marLeft w:val="0"/>
      <w:marRight w:val="0"/>
      <w:marTop w:val="0"/>
      <w:marBottom w:val="0"/>
      <w:divBdr>
        <w:top w:val="none" w:sz="0" w:space="0" w:color="auto"/>
        <w:left w:val="none" w:sz="0" w:space="0" w:color="auto"/>
        <w:bottom w:val="none" w:sz="0" w:space="0" w:color="auto"/>
        <w:right w:val="none" w:sz="0" w:space="0" w:color="auto"/>
      </w:divBdr>
      <w:divsChild>
        <w:div w:id="1498183905">
          <w:marLeft w:val="806"/>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eel@cisc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p.stephens@iee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yles@cisc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ul.nikolich@att.ne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grouper.ieee.org/groups/802/Communications/16_05/802_to_3GPP_22May_2016_Liaison_r00.pdf" TargetMode="External"/><Relationship Id="rId2" Type="http://schemas.openxmlformats.org/officeDocument/2006/relationships/hyperlink" Target="https://mentor.ieee.org/802.19/dcn/16/19-16-0037-09-0000-laa-comments.pdf" TargetMode="External"/><Relationship Id="rId1" Type="http://schemas.openxmlformats.org/officeDocument/2006/relationships/hyperlink" Target="https://mentor.ieee.org/802.19/dcn/15/19-15-0069-07-0000-ieee-802-submission-to-3gpp-laa-workshop.pptx" TargetMode="External"/><Relationship Id="rId5" Type="http://schemas.openxmlformats.org/officeDocument/2006/relationships/hyperlink" Target="https://mentor.ieee.org/802-ec/dcn/17/ec-17-0065-00-00EC-802-to-3gpp-ran-ran1-liaison-statement.pdf" TargetMode="External"/><Relationship Id="rId4" Type="http://schemas.openxmlformats.org/officeDocument/2006/relationships/hyperlink" Target="http://grouper.ieee.org/groups/802/Communications/16_08/802_to_3GPP_01AUG_2016_Liaison_r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C716-A41C-4F02-B375-3DD75195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Andrew Myles</dc:creator>
  <cp:keywords/>
  <cp:lastModifiedBy>amyles@cisco.com</cp:lastModifiedBy>
  <cp:revision>2</cp:revision>
  <cp:lastPrinted>2017-03-02T06:15:00Z</cp:lastPrinted>
  <dcterms:created xsi:type="dcterms:W3CDTF">2017-09-08T07:37:00Z</dcterms:created>
  <dcterms:modified xsi:type="dcterms:W3CDTF">2017-09-08T07:37:00Z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(4)O2rNfG47FUsPjqPNWvXZW1UCc/P/oc5JTD/zVZUM/LB92lWFs+QtA0b7WBr7FkXF5ZMduNjNe87v4tEk26To1r5JZ4NqSJ1ofA2esymkrysvdzm2BDvXaU6VnAX/9fuQho648P3t6096t15z0Wt4vKZEaSkumM+MAO3DreOTa9Q7lmkqvdI/eSf++cL3z2dxaDjxSkaImrSkK8prKFXtI0BRmzsyf7kvVMxUlk71YP</vt:lpwstr>
  </property>
  <property fmtid="{D5CDD505-2E9C-101B-9397-08002B2CF9AE}" pid="3" name="_ms_pID_7253431">
    <vt:lpwstr>iuz+/iyxJGNjMbh+/P2umiFAR+iiU24PEFHW+mCEbSyoYtZvbx6nuFKR2YOEbEOnaYO1pFQkikYXX3aRmSgCZiPF4Ugk6AwoKAw9JBSB+rEcti6iXsa0RU45+nchZAdfV6AyoSXOnoxxqm4/rywW+P0d0QYES7j6Ddt4iJbn4UcZ25VTcPsKKWRayoJI+vaB4e+XWgnhoTaQDjDMrKcrvPG+E9FhH/8AHnstJv8j9n</vt:lpwstr>
  </property>
  <property fmtid="{D5CDD505-2E9C-101B-9397-08002B2CF9AE}" pid="4" name="_ms_pID_7253432">
    <vt:lpwstr>7IdEy6bEDwORBnqHcUK0Qvsp/buLC2bw7xIf31jS7Wz0kzWqWX42tPQWbi4CUTP/tRJz7HIjZtY4VF2QtTpWcNio2N1ISTVeIK+4zLCO1YtskBnESZw96GZVWA/WYUJ9Q2gGSes6zg//I9eiyj1ZlZjJYQ+KjajF/f6V+jGjTsWCKHz5/okpw2Ey9Hy7GNoXzbAYJ4gjdiXbwEuFHo/q2a8vfbAqyVYDcatIa18NWu</vt:lpwstr>
  </property>
  <property fmtid="{D5CDD505-2E9C-101B-9397-08002B2CF9AE}" pid="5" name="_ms_pID_7253433">
    <vt:lpwstr>9k6JZoZ8cF+T0XhH6vkhwZboByaqzNGghqzyzaJhFmlAkIuiHtVCnuQVAbeCXjYhSVQp5oYLodTBN3O2ze4/FTDg==</vt:lpwstr>
  </property>
  <property fmtid="{D5CDD505-2E9C-101B-9397-08002B2CF9AE}" pid="6" name="sflag">
    <vt:lpwstr>1394786106</vt:lpwstr>
  </property>
</Properties>
</file>