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5CE10D01" w:rsidR="00B6527E" w:rsidRDefault="008C501A" w:rsidP="00344B95">
            <w:pPr>
              <w:pStyle w:val="T2"/>
            </w:pPr>
            <w:r>
              <w:t>C</w:t>
            </w:r>
            <w:r w:rsidR="00344B95">
              <w:t>ID 10276</w:t>
            </w:r>
            <w:r>
              <w:t xml:space="preserve"> related to 27.5.5</w:t>
            </w:r>
          </w:p>
        </w:tc>
      </w:tr>
      <w:tr w:rsidR="00B6527E" w14:paraId="25960C30" w14:textId="77777777" w:rsidTr="007E52CB">
        <w:trPr>
          <w:trHeight w:val="359"/>
          <w:jc w:val="center"/>
        </w:trPr>
        <w:tc>
          <w:tcPr>
            <w:tcW w:w="9576" w:type="dxa"/>
            <w:gridSpan w:val="5"/>
            <w:vAlign w:val="center"/>
          </w:tcPr>
          <w:p w14:paraId="5C4A3311" w14:textId="25C97B8D" w:rsidR="00B6527E" w:rsidRDefault="00B6527E" w:rsidP="00D76B68">
            <w:pPr>
              <w:pStyle w:val="T2"/>
              <w:ind w:left="0"/>
              <w:rPr>
                <w:sz w:val="20"/>
              </w:rPr>
            </w:pPr>
            <w:r>
              <w:rPr>
                <w:sz w:val="20"/>
              </w:rPr>
              <w:t>Date:</w:t>
            </w:r>
            <w:r>
              <w:rPr>
                <w:b w:val="0"/>
                <w:sz w:val="20"/>
              </w:rPr>
              <w:t xml:space="preserve">  201</w:t>
            </w:r>
            <w:r w:rsidR="002310FC">
              <w:rPr>
                <w:b w:val="0"/>
                <w:sz w:val="20"/>
              </w:rPr>
              <w:t>7</w:t>
            </w:r>
            <w:r>
              <w:rPr>
                <w:b w:val="0"/>
                <w:sz w:val="20"/>
              </w:rPr>
              <w:t>-</w:t>
            </w:r>
            <w:r w:rsidR="002310FC">
              <w:rPr>
                <w:b w:val="0"/>
                <w:sz w:val="20"/>
              </w:rPr>
              <w:t>0</w:t>
            </w:r>
            <w:r w:rsidR="00D76B68">
              <w:rPr>
                <w:b w:val="0"/>
                <w:sz w:val="20"/>
              </w:rPr>
              <w:t>3</w:t>
            </w:r>
            <w:r>
              <w:rPr>
                <w:b w:val="0"/>
                <w:sz w:val="20"/>
              </w:rPr>
              <w:t>-</w:t>
            </w:r>
            <w:r w:rsidR="00D76B68">
              <w:rPr>
                <w:b w:val="0"/>
                <w:sz w:val="20"/>
              </w:rPr>
              <w:t>13</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2D6CFF37" w:rsidR="00B6527E" w:rsidRDefault="001D7264" w:rsidP="00B6527E">
            <w:pPr>
              <w:pStyle w:val="T2"/>
              <w:spacing w:after="0"/>
              <w:ind w:left="0" w:right="0"/>
              <w:jc w:val="left"/>
              <w:rPr>
                <w:sz w:val="20"/>
              </w:rPr>
            </w:pPr>
            <w:r w:rsidRPr="00B6527E">
              <w:rPr>
                <w:b w:val="0"/>
                <w:kern w:val="24"/>
                <w:sz w:val="18"/>
                <w:szCs w:val="18"/>
              </w:rPr>
              <w:t>Intel</w:t>
            </w: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346E993D" w:rsidR="00B6527E" w:rsidRPr="00B6527E" w:rsidRDefault="00B6527E" w:rsidP="00B6527E">
            <w:pPr>
              <w:pStyle w:val="T2"/>
              <w:spacing w:after="0"/>
              <w:ind w:left="0" w:right="0"/>
              <w:jc w:val="left"/>
              <w:rPr>
                <w:b w:val="0"/>
                <w:sz w:val="20"/>
              </w:rPr>
            </w:pPr>
          </w:p>
        </w:tc>
        <w:tc>
          <w:tcPr>
            <w:tcW w:w="1530" w:type="dxa"/>
            <w:vAlign w:val="center"/>
          </w:tcPr>
          <w:p w14:paraId="648C0293" w14:textId="11F98F08" w:rsidR="00B6527E" w:rsidRPr="00B6527E" w:rsidRDefault="00B6527E" w:rsidP="00B6527E">
            <w:pPr>
              <w:pStyle w:val="T2"/>
              <w:spacing w:after="0"/>
              <w:ind w:left="0" w:right="0"/>
              <w:jc w:val="left"/>
              <w:rPr>
                <w:b w:val="0"/>
                <w:sz w:val="20"/>
              </w:rPr>
            </w:pPr>
          </w:p>
        </w:tc>
        <w:tc>
          <w:tcPr>
            <w:tcW w:w="2070" w:type="dxa"/>
            <w:vAlign w:val="center"/>
          </w:tcPr>
          <w:p w14:paraId="6A4BA2E2" w14:textId="25187FDB" w:rsidR="00B6527E" w:rsidRPr="00B6527E" w:rsidRDefault="00B6527E" w:rsidP="00B6527E">
            <w:pPr>
              <w:pStyle w:val="T2"/>
              <w:spacing w:after="0"/>
              <w:ind w:left="0" w:right="0"/>
              <w:jc w:val="left"/>
              <w:rPr>
                <w:b w:val="0"/>
                <w:sz w:val="20"/>
              </w:rPr>
            </w:pPr>
          </w:p>
        </w:tc>
        <w:tc>
          <w:tcPr>
            <w:tcW w:w="1440" w:type="dxa"/>
            <w:vAlign w:val="center"/>
          </w:tcPr>
          <w:p w14:paraId="72B49E00" w14:textId="37EDBB24" w:rsidR="00B6527E" w:rsidRPr="00B6527E" w:rsidRDefault="00B6527E" w:rsidP="00B6527E">
            <w:pPr>
              <w:pStyle w:val="T2"/>
              <w:spacing w:after="0"/>
              <w:ind w:left="0" w:right="0"/>
              <w:jc w:val="left"/>
              <w:rPr>
                <w:b w:val="0"/>
                <w:sz w:val="20"/>
              </w:rPr>
            </w:pPr>
          </w:p>
        </w:tc>
        <w:tc>
          <w:tcPr>
            <w:tcW w:w="2921" w:type="dxa"/>
            <w:vAlign w:val="center"/>
          </w:tcPr>
          <w:p w14:paraId="161E6767" w14:textId="363131F7" w:rsidR="00B6527E" w:rsidRPr="00B6527E" w:rsidRDefault="00B6527E" w:rsidP="00B6527E">
            <w:pPr>
              <w:pStyle w:val="T2"/>
              <w:spacing w:after="0"/>
              <w:ind w:left="0" w:right="0"/>
              <w:jc w:val="left"/>
              <w:rPr>
                <w:b w:val="0"/>
                <w:sz w:val="20"/>
              </w:rPr>
            </w:pPr>
          </w:p>
        </w:tc>
      </w:tr>
      <w:tr w:rsidR="007D0235" w14:paraId="26082A99" w14:textId="77777777" w:rsidTr="007E52CB">
        <w:trPr>
          <w:jc w:val="center"/>
        </w:trPr>
        <w:tc>
          <w:tcPr>
            <w:tcW w:w="1615" w:type="dxa"/>
            <w:vAlign w:val="center"/>
          </w:tcPr>
          <w:p w14:paraId="4E5CADD3" w14:textId="18569B10" w:rsidR="007D0235" w:rsidRPr="00B6527E" w:rsidRDefault="007D0235" w:rsidP="007D0235">
            <w:pPr>
              <w:pStyle w:val="T2"/>
              <w:spacing w:after="0"/>
              <w:ind w:left="0" w:right="0"/>
              <w:jc w:val="left"/>
              <w:rPr>
                <w:b w:val="0"/>
                <w:sz w:val="20"/>
              </w:rPr>
            </w:pPr>
          </w:p>
        </w:tc>
        <w:tc>
          <w:tcPr>
            <w:tcW w:w="1530" w:type="dxa"/>
            <w:vAlign w:val="center"/>
          </w:tcPr>
          <w:p w14:paraId="548547C0" w14:textId="4D876F7B" w:rsidR="007D0235" w:rsidRPr="00B6527E" w:rsidRDefault="007D0235" w:rsidP="007D0235">
            <w:pPr>
              <w:pStyle w:val="T2"/>
              <w:spacing w:after="0"/>
              <w:ind w:left="0" w:right="0"/>
              <w:jc w:val="left"/>
              <w:rPr>
                <w:b w:val="0"/>
                <w:sz w:val="20"/>
              </w:rPr>
            </w:pP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5FCCA423" w:rsidR="007D0235" w:rsidRPr="00B6527E" w:rsidRDefault="007D0235" w:rsidP="007D0235">
            <w:pPr>
              <w:pStyle w:val="T2"/>
              <w:spacing w:after="0"/>
              <w:ind w:left="0" w:right="0"/>
              <w:jc w:val="left"/>
              <w:rPr>
                <w:b w:val="0"/>
                <w:sz w:val="20"/>
              </w:rPr>
            </w:pPr>
          </w:p>
        </w:tc>
      </w:tr>
      <w:tr w:rsidR="007D0235" w14:paraId="7CF5F27F" w14:textId="77777777" w:rsidTr="007E52CB">
        <w:trPr>
          <w:jc w:val="center"/>
        </w:trPr>
        <w:tc>
          <w:tcPr>
            <w:tcW w:w="1615" w:type="dxa"/>
            <w:vAlign w:val="center"/>
          </w:tcPr>
          <w:p w14:paraId="2256F4D1" w14:textId="48C1C67B" w:rsidR="007D0235" w:rsidRPr="00B6527E" w:rsidRDefault="007D0235" w:rsidP="007D0235">
            <w:pPr>
              <w:pStyle w:val="T2"/>
              <w:spacing w:after="0"/>
              <w:ind w:left="0" w:right="0"/>
              <w:jc w:val="left"/>
              <w:rPr>
                <w:b w:val="0"/>
                <w:sz w:val="20"/>
              </w:rPr>
            </w:pPr>
          </w:p>
        </w:tc>
        <w:tc>
          <w:tcPr>
            <w:tcW w:w="1530" w:type="dxa"/>
            <w:vAlign w:val="center"/>
          </w:tcPr>
          <w:p w14:paraId="7CFAC978" w14:textId="4CE82883" w:rsidR="007D0235" w:rsidRPr="00B6527E" w:rsidRDefault="007D0235" w:rsidP="007D0235">
            <w:pPr>
              <w:pStyle w:val="T2"/>
              <w:spacing w:after="0"/>
              <w:ind w:left="0" w:right="0"/>
              <w:jc w:val="left"/>
              <w:rPr>
                <w:b w:val="0"/>
                <w:sz w:val="20"/>
              </w:rPr>
            </w:pP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0166FC8A" w:rsidR="007D0235" w:rsidRPr="00B6527E" w:rsidRDefault="007D0235" w:rsidP="007D0235">
            <w:pPr>
              <w:pStyle w:val="T2"/>
              <w:spacing w:after="0"/>
              <w:ind w:left="0" w:right="0"/>
              <w:jc w:val="left"/>
              <w:rPr>
                <w:b w:val="0"/>
                <w:sz w:val="20"/>
              </w:rPr>
            </w:pPr>
          </w:p>
        </w:tc>
      </w:tr>
      <w:tr w:rsidR="007D0235" w14:paraId="2BB18BA2" w14:textId="77777777" w:rsidTr="007E52CB">
        <w:trPr>
          <w:jc w:val="center"/>
        </w:trPr>
        <w:tc>
          <w:tcPr>
            <w:tcW w:w="1615" w:type="dxa"/>
            <w:vAlign w:val="center"/>
          </w:tcPr>
          <w:p w14:paraId="0264E9BA" w14:textId="66F2F087" w:rsidR="007D0235" w:rsidRPr="00B6527E" w:rsidRDefault="007D0235" w:rsidP="007D0235">
            <w:pPr>
              <w:pStyle w:val="T2"/>
              <w:spacing w:after="0"/>
              <w:ind w:left="0" w:right="0"/>
              <w:jc w:val="left"/>
              <w:rPr>
                <w:b w:val="0"/>
                <w:sz w:val="20"/>
              </w:rPr>
            </w:pPr>
          </w:p>
        </w:tc>
        <w:tc>
          <w:tcPr>
            <w:tcW w:w="1530" w:type="dxa"/>
            <w:vAlign w:val="center"/>
          </w:tcPr>
          <w:p w14:paraId="74673426" w14:textId="1102664E" w:rsidR="007D0235" w:rsidRPr="00B6527E" w:rsidRDefault="007D0235" w:rsidP="007D0235">
            <w:pPr>
              <w:pStyle w:val="T2"/>
              <w:spacing w:after="0"/>
              <w:ind w:left="0" w:right="0"/>
              <w:jc w:val="left"/>
              <w:rPr>
                <w:b w:val="0"/>
                <w:sz w:val="20"/>
              </w:rPr>
            </w:pP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241B758F" w:rsidR="007D0235" w:rsidRPr="00B6527E" w:rsidRDefault="007D0235" w:rsidP="007D0235">
            <w:pPr>
              <w:pStyle w:val="T2"/>
              <w:spacing w:after="0"/>
              <w:ind w:left="0" w:right="0"/>
              <w:jc w:val="left"/>
              <w:rPr>
                <w:b w:val="0"/>
                <w:sz w:val="20"/>
              </w:rPr>
            </w:pPr>
          </w:p>
        </w:tc>
      </w:tr>
      <w:tr w:rsidR="007D0235" w14:paraId="49A3112C" w14:textId="77777777" w:rsidTr="007E52CB">
        <w:trPr>
          <w:jc w:val="center"/>
        </w:trPr>
        <w:tc>
          <w:tcPr>
            <w:tcW w:w="1615" w:type="dxa"/>
            <w:vAlign w:val="center"/>
          </w:tcPr>
          <w:p w14:paraId="55468F6E" w14:textId="4C79C3C5" w:rsidR="007D0235" w:rsidRPr="00B6527E" w:rsidRDefault="007D0235" w:rsidP="007D0235">
            <w:pPr>
              <w:pStyle w:val="T2"/>
              <w:spacing w:after="0"/>
              <w:ind w:left="0" w:right="0"/>
              <w:jc w:val="left"/>
              <w:rPr>
                <w:b w:val="0"/>
                <w:sz w:val="20"/>
              </w:rPr>
            </w:pPr>
          </w:p>
        </w:tc>
        <w:tc>
          <w:tcPr>
            <w:tcW w:w="1530" w:type="dxa"/>
            <w:vAlign w:val="center"/>
          </w:tcPr>
          <w:p w14:paraId="0EF9570A" w14:textId="765827B7" w:rsidR="007D0235" w:rsidRPr="00B6527E" w:rsidRDefault="007D0235" w:rsidP="007D0235">
            <w:pPr>
              <w:pStyle w:val="T2"/>
              <w:spacing w:after="0"/>
              <w:ind w:left="0" w:right="0"/>
              <w:jc w:val="left"/>
              <w:rPr>
                <w:b w:val="0"/>
                <w:sz w:val="20"/>
              </w:rPr>
            </w:pP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2EF89ECD" w:rsidR="007D0235" w:rsidRPr="00B6527E" w:rsidRDefault="007D0235" w:rsidP="007D0235">
            <w:pPr>
              <w:pStyle w:val="T2"/>
              <w:spacing w:after="0"/>
              <w:ind w:left="0" w:right="0"/>
              <w:jc w:val="left"/>
              <w:rPr>
                <w:b w:val="0"/>
                <w:sz w:val="20"/>
              </w:rPr>
            </w:pPr>
          </w:p>
        </w:tc>
      </w:tr>
      <w:tr w:rsidR="007D0235" w14:paraId="46370FFE" w14:textId="77777777" w:rsidTr="007E52CB">
        <w:trPr>
          <w:jc w:val="center"/>
        </w:trPr>
        <w:tc>
          <w:tcPr>
            <w:tcW w:w="1615" w:type="dxa"/>
            <w:vAlign w:val="center"/>
          </w:tcPr>
          <w:p w14:paraId="0FD68F17" w14:textId="12F0FA1D" w:rsidR="007D0235" w:rsidRPr="00B6527E" w:rsidRDefault="007D0235" w:rsidP="007D0235">
            <w:pPr>
              <w:pStyle w:val="T2"/>
              <w:spacing w:after="0"/>
              <w:ind w:left="0" w:right="0"/>
              <w:jc w:val="left"/>
              <w:rPr>
                <w:b w:val="0"/>
                <w:sz w:val="20"/>
              </w:rPr>
            </w:pPr>
          </w:p>
        </w:tc>
        <w:tc>
          <w:tcPr>
            <w:tcW w:w="1530" w:type="dxa"/>
            <w:vAlign w:val="center"/>
          </w:tcPr>
          <w:p w14:paraId="353C317C" w14:textId="41B7E3A1" w:rsidR="007D0235" w:rsidRPr="00B6527E" w:rsidRDefault="007D0235" w:rsidP="007D0235">
            <w:pPr>
              <w:pStyle w:val="T2"/>
              <w:spacing w:after="0"/>
              <w:ind w:left="0" w:right="0"/>
              <w:jc w:val="left"/>
              <w:rPr>
                <w:b w:val="0"/>
                <w:sz w:val="20"/>
              </w:rPr>
            </w:pP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1D7264" w14:paraId="47A917B4" w14:textId="77777777" w:rsidTr="007E52CB">
        <w:trPr>
          <w:jc w:val="center"/>
        </w:trPr>
        <w:tc>
          <w:tcPr>
            <w:tcW w:w="1615" w:type="dxa"/>
            <w:vAlign w:val="center"/>
          </w:tcPr>
          <w:p w14:paraId="0EF3932D" w14:textId="46A48110" w:rsidR="001D7264" w:rsidRDefault="001D7264" w:rsidP="007D0235">
            <w:pPr>
              <w:pStyle w:val="T2"/>
              <w:spacing w:after="0"/>
              <w:ind w:left="0" w:right="0"/>
              <w:jc w:val="left"/>
              <w:rPr>
                <w:b w:val="0"/>
                <w:sz w:val="20"/>
              </w:rPr>
            </w:pPr>
          </w:p>
        </w:tc>
        <w:tc>
          <w:tcPr>
            <w:tcW w:w="1530" w:type="dxa"/>
            <w:vAlign w:val="center"/>
          </w:tcPr>
          <w:p w14:paraId="3161DAC6" w14:textId="2FF81A08" w:rsidR="001D7264" w:rsidRDefault="001D7264" w:rsidP="007D0235">
            <w:pPr>
              <w:pStyle w:val="T2"/>
              <w:spacing w:after="0"/>
              <w:ind w:left="0" w:right="0"/>
              <w:jc w:val="left"/>
              <w:rPr>
                <w:b w:val="0"/>
                <w:sz w:val="20"/>
              </w:rPr>
            </w:pPr>
          </w:p>
        </w:tc>
        <w:tc>
          <w:tcPr>
            <w:tcW w:w="2070" w:type="dxa"/>
            <w:vAlign w:val="center"/>
          </w:tcPr>
          <w:p w14:paraId="1212A4F7" w14:textId="77777777" w:rsidR="001D7264" w:rsidRPr="00B6527E" w:rsidRDefault="001D7264" w:rsidP="007D0235">
            <w:pPr>
              <w:pStyle w:val="T2"/>
              <w:spacing w:after="0"/>
              <w:ind w:left="0" w:right="0"/>
              <w:jc w:val="left"/>
              <w:rPr>
                <w:b w:val="0"/>
                <w:sz w:val="20"/>
              </w:rPr>
            </w:pPr>
          </w:p>
        </w:tc>
        <w:tc>
          <w:tcPr>
            <w:tcW w:w="1440" w:type="dxa"/>
            <w:vAlign w:val="center"/>
          </w:tcPr>
          <w:p w14:paraId="704F52B2" w14:textId="77777777" w:rsidR="001D7264" w:rsidRPr="00B6527E" w:rsidRDefault="001D7264" w:rsidP="007D0235">
            <w:pPr>
              <w:pStyle w:val="T2"/>
              <w:spacing w:after="0"/>
              <w:ind w:left="0" w:right="0"/>
              <w:jc w:val="left"/>
              <w:rPr>
                <w:b w:val="0"/>
                <w:sz w:val="20"/>
              </w:rPr>
            </w:pPr>
          </w:p>
        </w:tc>
        <w:tc>
          <w:tcPr>
            <w:tcW w:w="2921" w:type="dxa"/>
            <w:vAlign w:val="center"/>
          </w:tcPr>
          <w:p w14:paraId="2E2474FF" w14:textId="77777777" w:rsidR="001D7264" w:rsidRPr="00B6527E" w:rsidRDefault="001D7264" w:rsidP="007D0235">
            <w:pPr>
              <w:pStyle w:val="T2"/>
              <w:spacing w:after="0"/>
              <w:ind w:left="0" w:right="0"/>
              <w:jc w:val="left"/>
              <w:rPr>
                <w:b w:val="0"/>
                <w:sz w:val="20"/>
              </w:rPr>
            </w:pPr>
          </w:p>
        </w:tc>
      </w:tr>
      <w:tr w:rsidR="001D7264" w14:paraId="06D75A86" w14:textId="77777777" w:rsidTr="007E52CB">
        <w:trPr>
          <w:jc w:val="center"/>
        </w:trPr>
        <w:tc>
          <w:tcPr>
            <w:tcW w:w="1615" w:type="dxa"/>
            <w:vAlign w:val="center"/>
          </w:tcPr>
          <w:p w14:paraId="41D27824" w14:textId="5C0B68DD" w:rsidR="001D7264" w:rsidRDefault="001D7264" w:rsidP="007D0235">
            <w:pPr>
              <w:pStyle w:val="T2"/>
              <w:spacing w:after="0"/>
              <w:ind w:left="0" w:right="0"/>
              <w:jc w:val="left"/>
              <w:rPr>
                <w:b w:val="0"/>
                <w:sz w:val="20"/>
              </w:rPr>
            </w:pPr>
          </w:p>
        </w:tc>
        <w:tc>
          <w:tcPr>
            <w:tcW w:w="1530" w:type="dxa"/>
            <w:vAlign w:val="center"/>
          </w:tcPr>
          <w:p w14:paraId="4257E6F4" w14:textId="3CC2DCD2" w:rsidR="001D7264" w:rsidRDefault="001D7264" w:rsidP="007D0235">
            <w:pPr>
              <w:pStyle w:val="T2"/>
              <w:spacing w:after="0"/>
              <w:ind w:left="0" w:right="0"/>
              <w:jc w:val="left"/>
              <w:rPr>
                <w:b w:val="0"/>
                <w:sz w:val="20"/>
              </w:rPr>
            </w:pPr>
          </w:p>
        </w:tc>
        <w:tc>
          <w:tcPr>
            <w:tcW w:w="2070" w:type="dxa"/>
            <w:vAlign w:val="center"/>
          </w:tcPr>
          <w:p w14:paraId="4143EB5E" w14:textId="77777777" w:rsidR="001D7264" w:rsidRPr="00B6527E" w:rsidRDefault="001D7264" w:rsidP="007D0235">
            <w:pPr>
              <w:pStyle w:val="T2"/>
              <w:spacing w:after="0"/>
              <w:ind w:left="0" w:right="0"/>
              <w:jc w:val="left"/>
              <w:rPr>
                <w:b w:val="0"/>
                <w:sz w:val="20"/>
              </w:rPr>
            </w:pPr>
          </w:p>
        </w:tc>
        <w:tc>
          <w:tcPr>
            <w:tcW w:w="1440" w:type="dxa"/>
            <w:vAlign w:val="center"/>
          </w:tcPr>
          <w:p w14:paraId="65A94EFC" w14:textId="77777777" w:rsidR="001D7264" w:rsidRPr="00B6527E" w:rsidRDefault="001D7264" w:rsidP="007D0235">
            <w:pPr>
              <w:pStyle w:val="T2"/>
              <w:spacing w:after="0"/>
              <w:ind w:left="0" w:right="0"/>
              <w:jc w:val="left"/>
              <w:rPr>
                <w:b w:val="0"/>
                <w:sz w:val="20"/>
              </w:rPr>
            </w:pPr>
          </w:p>
        </w:tc>
        <w:tc>
          <w:tcPr>
            <w:tcW w:w="2921" w:type="dxa"/>
            <w:vAlign w:val="center"/>
          </w:tcPr>
          <w:p w14:paraId="2B481195" w14:textId="77777777" w:rsidR="001D7264" w:rsidRPr="00B6527E" w:rsidRDefault="001D7264" w:rsidP="007D0235">
            <w:pPr>
              <w:pStyle w:val="T2"/>
              <w:spacing w:after="0"/>
              <w:ind w:left="0" w:right="0"/>
              <w:jc w:val="left"/>
              <w:rPr>
                <w:b w:val="0"/>
                <w:sz w:val="20"/>
              </w:rPr>
            </w:pPr>
          </w:p>
        </w:tc>
      </w:tr>
      <w:tr w:rsidR="001D7264" w14:paraId="65957E3B" w14:textId="77777777" w:rsidTr="007E52CB">
        <w:trPr>
          <w:jc w:val="center"/>
        </w:trPr>
        <w:tc>
          <w:tcPr>
            <w:tcW w:w="1615" w:type="dxa"/>
            <w:vAlign w:val="center"/>
          </w:tcPr>
          <w:p w14:paraId="0649B77B" w14:textId="1A9E4BC5" w:rsidR="001D7264" w:rsidRDefault="001D7264" w:rsidP="007D0235">
            <w:pPr>
              <w:pStyle w:val="T2"/>
              <w:spacing w:after="0"/>
              <w:ind w:left="0" w:right="0"/>
              <w:jc w:val="left"/>
              <w:rPr>
                <w:b w:val="0"/>
                <w:sz w:val="20"/>
              </w:rPr>
            </w:pPr>
          </w:p>
        </w:tc>
        <w:tc>
          <w:tcPr>
            <w:tcW w:w="1530" w:type="dxa"/>
            <w:vAlign w:val="center"/>
          </w:tcPr>
          <w:p w14:paraId="55109ECF" w14:textId="45CD721F" w:rsidR="001D7264" w:rsidRDefault="001D7264" w:rsidP="007D0235">
            <w:pPr>
              <w:pStyle w:val="T2"/>
              <w:spacing w:after="0"/>
              <w:ind w:left="0" w:right="0"/>
              <w:jc w:val="left"/>
              <w:rPr>
                <w:b w:val="0"/>
                <w:sz w:val="20"/>
              </w:rPr>
            </w:pPr>
          </w:p>
        </w:tc>
        <w:tc>
          <w:tcPr>
            <w:tcW w:w="2070" w:type="dxa"/>
            <w:vAlign w:val="center"/>
          </w:tcPr>
          <w:p w14:paraId="79A93CB8" w14:textId="77777777" w:rsidR="001D7264" w:rsidRPr="00B6527E" w:rsidRDefault="001D7264" w:rsidP="007D0235">
            <w:pPr>
              <w:pStyle w:val="T2"/>
              <w:spacing w:after="0"/>
              <w:ind w:left="0" w:right="0"/>
              <w:jc w:val="left"/>
              <w:rPr>
                <w:b w:val="0"/>
                <w:sz w:val="20"/>
              </w:rPr>
            </w:pPr>
          </w:p>
        </w:tc>
        <w:tc>
          <w:tcPr>
            <w:tcW w:w="1440" w:type="dxa"/>
            <w:vAlign w:val="center"/>
          </w:tcPr>
          <w:p w14:paraId="6C8B50A8" w14:textId="77777777" w:rsidR="001D7264" w:rsidRPr="00B6527E" w:rsidRDefault="001D7264" w:rsidP="007D0235">
            <w:pPr>
              <w:pStyle w:val="T2"/>
              <w:spacing w:after="0"/>
              <w:ind w:left="0" w:right="0"/>
              <w:jc w:val="left"/>
              <w:rPr>
                <w:b w:val="0"/>
                <w:sz w:val="20"/>
              </w:rPr>
            </w:pPr>
          </w:p>
        </w:tc>
        <w:tc>
          <w:tcPr>
            <w:tcW w:w="2921" w:type="dxa"/>
            <w:vAlign w:val="center"/>
          </w:tcPr>
          <w:p w14:paraId="37A239F0" w14:textId="77777777" w:rsidR="001D7264" w:rsidRPr="00B6527E" w:rsidRDefault="001D7264" w:rsidP="007D0235">
            <w:pPr>
              <w:pStyle w:val="T2"/>
              <w:spacing w:after="0"/>
              <w:ind w:left="0" w:right="0"/>
              <w:jc w:val="left"/>
              <w:rPr>
                <w:b w:val="0"/>
                <w:sz w:val="20"/>
              </w:rPr>
            </w:pPr>
          </w:p>
        </w:tc>
      </w:tr>
      <w:tr w:rsidR="006F06D5" w14:paraId="253D1B65" w14:textId="77777777" w:rsidTr="007E52CB">
        <w:trPr>
          <w:jc w:val="center"/>
        </w:trPr>
        <w:tc>
          <w:tcPr>
            <w:tcW w:w="1615" w:type="dxa"/>
            <w:vAlign w:val="center"/>
          </w:tcPr>
          <w:p w14:paraId="7CABB4BD" w14:textId="759FF9E2" w:rsidR="006F06D5" w:rsidRDefault="006F06D5" w:rsidP="007D0235">
            <w:pPr>
              <w:pStyle w:val="T2"/>
              <w:spacing w:after="0"/>
              <w:ind w:left="0" w:right="0"/>
              <w:jc w:val="left"/>
              <w:rPr>
                <w:b w:val="0"/>
                <w:sz w:val="20"/>
              </w:rPr>
            </w:pPr>
          </w:p>
        </w:tc>
        <w:tc>
          <w:tcPr>
            <w:tcW w:w="1530" w:type="dxa"/>
            <w:vAlign w:val="center"/>
          </w:tcPr>
          <w:p w14:paraId="6241A21B" w14:textId="15423F27" w:rsidR="006F06D5" w:rsidRDefault="006F06D5" w:rsidP="007D0235">
            <w:pPr>
              <w:pStyle w:val="T2"/>
              <w:spacing w:after="0"/>
              <w:ind w:left="0" w:right="0"/>
              <w:jc w:val="left"/>
              <w:rPr>
                <w:b w:val="0"/>
                <w:sz w:val="20"/>
              </w:rPr>
            </w:pPr>
          </w:p>
        </w:tc>
        <w:tc>
          <w:tcPr>
            <w:tcW w:w="2070" w:type="dxa"/>
            <w:vAlign w:val="center"/>
          </w:tcPr>
          <w:p w14:paraId="0AF4D1EF" w14:textId="77777777" w:rsidR="006F06D5" w:rsidRPr="00B6527E" w:rsidRDefault="006F06D5" w:rsidP="007D0235">
            <w:pPr>
              <w:pStyle w:val="T2"/>
              <w:spacing w:after="0"/>
              <w:ind w:left="0" w:right="0"/>
              <w:jc w:val="left"/>
              <w:rPr>
                <w:b w:val="0"/>
                <w:sz w:val="20"/>
              </w:rPr>
            </w:pPr>
          </w:p>
        </w:tc>
        <w:tc>
          <w:tcPr>
            <w:tcW w:w="1440" w:type="dxa"/>
            <w:vAlign w:val="center"/>
          </w:tcPr>
          <w:p w14:paraId="6D26756B" w14:textId="77777777" w:rsidR="006F06D5" w:rsidRPr="00B6527E" w:rsidRDefault="006F06D5" w:rsidP="007D0235">
            <w:pPr>
              <w:pStyle w:val="T2"/>
              <w:spacing w:after="0"/>
              <w:ind w:left="0" w:right="0"/>
              <w:jc w:val="left"/>
              <w:rPr>
                <w:b w:val="0"/>
                <w:sz w:val="20"/>
              </w:rPr>
            </w:pPr>
          </w:p>
        </w:tc>
        <w:tc>
          <w:tcPr>
            <w:tcW w:w="2921" w:type="dxa"/>
            <w:vAlign w:val="center"/>
          </w:tcPr>
          <w:p w14:paraId="77738187" w14:textId="77777777" w:rsidR="006F06D5" w:rsidRPr="00B6527E" w:rsidRDefault="006F06D5" w:rsidP="007D0235">
            <w:pPr>
              <w:pStyle w:val="T2"/>
              <w:spacing w:after="0"/>
              <w:ind w:left="0" w:right="0"/>
              <w:jc w:val="left"/>
              <w:rPr>
                <w:b w:val="0"/>
                <w:sz w:val="20"/>
              </w:rPr>
            </w:pPr>
          </w:p>
        </w:tc>
      </w:tr>
      <w:tr w:rsidR="005C4321" w14:paraId="1D7EA05D" w14:textId="77777777" w:rsidTr="007E52CB">
        <w:trPr>
          <w:jc w:val="center"/>
        </w:trPr>
        <w:tc>
          <w:tcPr>
            <w:tcW w:w="1615" w:type="dxa"/>
            <w:vAlign w:val="center"/>
          </w:tcPr>
          <w:p w14:paraId="4E9D964E" w14:textId="297D6BF3" w:rsidR="005C4321" w:rsidRPr="005C4321" w:rsidRDefault="005C4321" w:rsidP="005C4321">
            <w:pPr>
              <w:pStyle w:val="T2"/>
              <w:spacing w:after="0"/>
              <w:ind w:left="0" w:right="0"/>
              <w:jc w:val="left"/>
              <w:rPr>
                <w:b w:val="0"/>
                <w:sz w:val="20"/>
              </w:rPr>
            </w:pPr>
          </w:p>
        </w:tc>
        <w:tc>
          <w:tcPr>
            <w:tcW w:w="1530" w:type="dxa"/>
            <w:vAlign w:val="center"/>
          </w:tcPr>
          <w:p w14:paraId="0E9C0242" w14:textId="4BA30645" w:rsidR="005C4321" w:rsidRPr="005C4321" w:rsidRDefault="005C4321" w:rsidP="005C4321">
            <w:pPr>
              <w:pStyle w:val="T2"/>
              <w:spacing w:after="0"/>
              <w:ind w:left="0" w:right="0"/>
              <w:jc w:val="left"/>
              <w:rPr>
                <w:b w:val="0"/>
                <w:sz w:val="20"/>
              </w:rPr>
            </w:pPr>
          </w:p>
        </w:tc>
        <w:tc>
          <w:tcPr>
            <w:tcW w:w="2070" w:type="dxa"/>
            <w:vAlign w:val="center"/>
          </w:tcPr>
          <w:p w14:paraId="120F623D" w14:textId="77777777" w:rsidR="005C4321" w:rsidRPr="00B6527E" w:rsidRDefault="005C4321" w:rsidP="005C4321">
            <w:pPr>
              <w:pStyle w:val="T2"/>
              <w:spacing w:after="0"/>
              <w:ind w:left="0" w:right="0"/>
              <w:jc w:val="left"/>
              <w:rPr>
                <w:b w:val="0"/>
                <w:sz w:val="20"/>
              </w:rPr>
            </w:pPr>
          </w:p>
        </w:tc>
        <w:tc>
          <w:tcPr>
            <w:tcW w:w="1440" w:type="dxa"/>
            <w:vAlign w:val="center"/>
          </w:tcPr>
          <w:p w14:paraId="733883D7" w14:textId="77777777" w:rsidR="005C4321" w:rsidRPr="00B6527E" w:rsidRDefault="005C4321" w:rsidP="005C4321">
            <w:pPr>
              <w:pStyle w:val="T2"/>
              <w:spacing w:after="0"/>
              <w:ind w:left="0" w:right="0"/>
              <w:jc w:val="left"/>
              <w:rPr>
                <w:b w:val="0"/>
                <w:sz w:val="20"/>
              </w:rPr>
            </w:pPr>
          </w:p>
        </w:tc>
        <w:tc>
          <w:tcPr>
            <w:tcW w:w="2921" w:type="dxa"/>
            <w:vAlign w:val="center"/>
          </w:tcPr>
          <w:p w14:paraId="5A26CC76" w14:textId="77777777" w:rsidR="005C4321" w:rsidRPr="00B6527E" w:rsidRDefault="005C4321" w:rsidP="005C4321">
            <w:pPr>
              <w:pStyle w:val="T2"/>
              <w:spacing w:after="0"/>
              <w:ind w:left="0" w:right="0"/>
              <w:jc w:val="left"/>
              <w:rPr>
                <w:b w:val="0"/>
                <w:sz w:val="20"/>
              </w:rPr>
            </w:pPr>
          </w:p>
        </w:tc>
      </w:tr>
      <w:tr w:rsidR="005C4321" w14:paraId="12592D94" w14:textId="77777777" w:rsidTr="007E52CB">
        <w:trPr>
          <w:jc w:val="center"/>
        </w:trPr>
        <w:tc>
          <w:tcPr>
            <w:tcW w:w="1615" w:type="dxa"/>
            <w:vAlign w:val="center"/>
          </w:tcPr>
          <w:p w14:paraId="021E81E8" w14:textId="4834595C" w:rsidR="005C4321" w:rsidRPr="004F310E" w:rsidRDefault="005C4321" w:rsidP="005C4321">
            <w:pPr>
              <w:pStyle w:val="T2"/>
              <w:spacing w:after="0"/>
              <w:ind w:left="0" w:right="0"/>
              <w:jc w:val="left"/>
              <w:rPr>
                <w:b w:val="0"/>
                <w:sz w:val="20"/>
                <w:szCs w:val="28"/>
              </w:rPr>
            </w:pPr>
          </w:p>
        </w:tc>
        <w:tc>
          <w:tcPr>
            <w:tcW w:w="1530" w:type="dxa"/>
            <w:vAlign w:val="center"/>
          </w:tcPr>
          <w:p w14:paraId="676A4458" w14:textId="1B550587" w:rsidR="005C4321" w:rsidRPr="004F310E" w:rsidRDefault="005C4321" w:rsidP="005C4321">
            <w:pPr>
              <w:pStyle w:val="T2"/>
              <w:spacing w:after="0"/>
              <w:ind w:left="0" w:right="0"/>
              <w:jc w:val="left"/>
              <w:rPr>
                <w:b w:val="0"/>
                <w:sz w:val="20"/>
                <w:szCs w:val="28"/>
              </w:rPr>
            </w:pPr>
          </w:p>
        </w:tc>
        <w:tc>
          <w:tcPr>
            <w:tcW w:w="2070" w:type="dxa"/>
            <w:vAlign w:val="center"/>
          </w:tcPr>
          <w:p w14:paraId="72CCE478" w14:textId="77777777" w:rsidR="005C4321" w:rsidRPr="00B6527E" w:rsidRDefault="005C4321" w:rsidP="005C4321">
            <w:pPr>
              <w:pStyle w:val="T2"/>
              <w:spacing w:after="0"/>
              <w:ind w:left="0" w:right="0"/>
              <w:jc w:val="left"/>
              <w:rPr>
                <w:b w:val="0"/>
                <w:sz w:val="20"/>
              </w:rPr>
            </w:pPr>
          </w:p>
        </w:tc>
        <w:tc>
          <w:tcPr>
            <w:tcW w:w="1440" w:type="dxa"/>
            <w:vAlign w:val="center"/>
          </w:tcPr>
          <w:p w14:paraId="3965D425" w14:textId="77777777" w:rsidR="005C4321" w:rsidRPr="00B6527E" w:rsidRDefault="005C4321" w:rsidP="005C4321">
            <w:pPr>
              <w:pStyle w:val="T2"/>
              <w:spacing w:after="0"/>
              <w:ind w:left="0" w:right="0"/>
              <w:jc w:val="left"/>
              <w:rPr>
                <w:b w:val="0"/>
                <w:sz w:val="20"/>
              </w:rPr>
            </w:pPr>
          </w:p>
        </w:tc>
        <w:tc>
          <w:tcPr>
            <w:tcW w:w="2921" w:type="dxa"/>
            <w:vAlign w:val="center"/>
          </w:tcPr>
          <w:p w14:paraId="12884F5C" w14:textId="77777777" w:rsidR="005C4321" w:rsidRPr="00B6527E" w:rsidRDefault="005C4321" w:rsidP="005C4321">
            <w:pPr>
              <w:pStyle w:val="T2"/>
              <w:spacing w:after="0"/>
              <w:ind w:left="0" w:right="0"/>
              <w:jc w:val="left"/>
              <w:rPr>
                <w:b w:val="0"/>
                <w:sz w:val="20"/>
              </w:rPr>
            </w:pPr>
          </w:p>
        </w:tc>
      </w:tr>
      <w:tr w:rsidR="005C4321" w14:paraId="7C9BE392" w14:textId="77777777" w:rsidTr="007E52CB">
        <w:trPr>
          <w:jc w:val="center"/>
        </w:trPr>
        <w:tc>
          <w:tcPr>
            <w:tcW w:w="1615" w:type="dxa"/>
            <w:vAlign w:val="center"/>
          </w:tcPr>
          <w:p w14:paraId="3924669F" w14:textId="27C1BD1F" w:rsidR="005C4321" w:rsidRPr="004F310E" w:rsidRDefault="005C4321" w:rsidP="005C4321">
            <w:pPr>
              <w:pStyle w:val="T2"/>
              <w:spacing w:after="0"/>
              <w:ind w:left="0" w:right="0"/>
              <w:jc w:val="left"/>
              <w:rPr>
                <w:b w:val="0"/>
                <w:sz w:val="20"/>
                <w:szCs w:val="28"/>
              </w:rPr>
            </w:pPr>
          </w:p>
        </w:tc>
        <w:tc>
          <w:tcPr>
            <w:tcW w:w="1530" w:type="dxa"/>
            <w:vAlign w:val="center"/>
          </w:tcPr>
          <w:p w14:paraId="4481C185" w14:textId="4E812720" w:rsidR="005C4321" w:rsidRPr="004F310E" w:rsidRDefault="005C4321" w:rsidP="005C4321">
            <w:pPr>
              <w:pStyle w:val="T2"/>
              <w:spacing w:after="0"/>
              <w:ind w:left="0" w:right="0"/>
              <w:jc w:val="left"/>
              <w:rPr>
                <w:b w:val="0"/>
                <w:sz w:val="20"/>
                <w:szCs w:val="28"/>
              </w:rPr>
            </w:pPr>
          </w:p>
        </w:tc>
        <w:tc>
          <w:tcPr>
            <w:tcW w:w="2070" w:type="dxa"/>
            <w:vAlign w:val="center"/>
          </w:tcPr>
          <w:p w14:paraId="40E9EA67" w14:textId="77777777" w:rsidR="005C4321" w:rsidRPr="00B6527E" w:rsidRDefault="005C4321" w:rsidP="005C4321">
            <w:pPr>
              <w:pStyle w:val="T2"/>
              <w:spacing w:after="0"/>
              <w:ind w:left="0" w:right="0"/>
              <w:jc w:val="left"/>
              <w:rPr>
                <w:b w:val="0"/>
                <w:sz w:val="20"/>
              </w:rPr>
            </w:pPr>
          </w:p>
        </w:tc>
        <w:tc>
          <w:tcPr>
            <w:tcW w:w="1440" w:type="dxa"/>
            <w:vAlign w:val="center"/>
          </w:tcPr>
          <w:p w14:paraId="68D23826" w14:textId="77777777" w:rsidR="005C4321" w:rsidRPr="00B6527E" w:rsidRDefault="005C4321" w:rsidP="005C4321">
            <w:pPr>
              <w:pStyle w:val="T2"/>
              <w:spacing w:after="0"/>
              <w:ind w:left="0" w:right="0"/>
              <w:jc w:val="left"/>
              <w:rPr>
                <w:b w:val="0"/>
                <w:sz w:val="20"/>
              </w:rPr>
            </w:pPr>
          </w:p>
        </w:tc>
        <w:tc>
          <w:tcPr>
            <w:tcW w:w="2921" w:type="dxa"/>
            <w:vAlign w:val="center"/>
          </w:tcPr>
          <w:p w14:paraId="63C0F5A0" w14:textId="77777777" w:rsidR="005C4321" w:rsidRPr="00B6527E" w:rsidRDefault="005C4321" w:rsidP="005C4321">
            <w:pPr>
              <w:pStyle w:val="T2"/>
              <w:spacing w:after="0"/>
              <w:ind w:left="0" w:right="0"/>
              <w:jc w:val="left"/>
              <w:rPr>
                <w:b w:val="0"/>
                <w:sz w:val="20"/>
              </w:rPr>
            </w:pPr>
          </w:p>
        </w:tc>
      </w:tr>
      <w:tr w:rsidR="005C4321" w14:paraId="36C88427" w14:textId="77777777" w:rsidTr="007E52CB">
        <w:trPr>
          <w:jc w:val="center"/>
        </w:trPr>
        <w:tc>
          <w:tcPr>
            <w:tcW w:w="1615" w:type="dxa"/>
            <w:vAlign w:val="center"/>
          </w:tcPr>
          <w:p w14:paraId="4472E67F" w14:textId="4BC6E0CC" w:rsidR="005C4321" w:rsidRPr="004F310E" w:rsidRDefault="005C4321" w:rsidP="005C4321">
            <w:pPr>
              <w:pStyle w:val="T2"/>
              <w:spacing w:after="0"/>
              <w:ind w:left="0" w:right="0"/>
              <w:jc w:val="left"/>
              <w:rPr>
                <w:b w:val="0"/>
                <w:sz w:val="20"/>
                <w:szCs w:val="28"/>
              </w:rPr>
            </w:pPr>
          </w:p>
        </w:tc>
        <w:tc>
          <w:tcPr>
            <w:tcW w:w="1530" w:type="dxa"/>
            <w:vAlign w:val="center"/>
          </w:tcPr>
          <w:p w14:paraId="070166EA" w14:textId="27AADAB6" w:rsidR="005C4321" w:rsidRPr="004F310E" w:rsidRDefault="005C4321" w:rsidP="005C4321">
            <w:pPr>
              <w:pStyle w:val="T2"/>
              <w:spacing w:after="0"/>
              <w:ind w:left="0" w:right="0"/>
              <w:jc w:val="left"/>
              <w:rPr>
                <w:b w:val="0"/>
                <w:sz w:val="20"/>
                <w:szCs w:val="28"/>
              </w:rPr>
            </w:pPr>
          </w:p>
        </w:tc>
        <w:tc>
          <w:tcPr>
            <w:tcW w:w="2070" w:type="dxa"/>
            <w:vAlign w:val="center"/>
          </w:tcPr>
          <w:p w14:paraId="5BD5CB24" w14:textId="77777777" w:rsidR="005C4321" w:rsidRPr="00B6527E" w:rsidRDefault="005C4321" w:rsidP="005C4321">
            <w:pPr>
              <w:pStyle w:val="T2"/>
              <w:spacing w:after="0"/>
              <w:ind w:left="0" w:right="0"/>
              <w:jc w:val="left"/>
              <w:rPr>
                <w:b w:val="0"/>
                <w:sz w:val="20"/>
              </w:rPr>
            </w:pPr>
          </w:p>
        </w:tc>
        <w:tc>
          <w:tcPr>
            <w:tcW w:w="1440" w:type="dxa"/>
            <w:vAlign w:val="center"/>
          </w:tcPr>
          <w:p w14:paraId="33DEFD65" w14:textId="77777777" w:rsidR="005C4321" w:rsidRPr="00B6527E" w:rsidRDefault="005C4321" w:rsidP="005C4321">
            <w:pPr>
              <w:pStyle w:val="T2"/>
              <w:spacing w:after="0"/>
              <w:ind w:left="0" w:right="0"/>
              <w:jc w:val="left"/>
              <w:rPr>
                <w:b w:val="0"/>
                <w:sz w:val="20"/>
              </w:rPr>
            </w:pPr>
          </w:p>
        </w:tc>
        <w:tc>
          <w:tcPr>
            <w:tcW w:w="2921" w:type="dxa"/>
            <w:vAlign w:val="center"/>
          </w:tcPr>
          <w:p w14:paraId="0CABD2F4" w14:textId="77777777" w:rsidR="005C4321" w:rsidRPr="00B6527E" w:rsidRDefault="005C4321" w:rsidP="005C4321">
            <w:pPr>
              <w:pStyle w:val="T2"/>
              <w:spacing w:after="0"/>
              <w:ind w:left="0" w:right="0"/>
              <w:jc w:val="left"/>
              <w:rPr>
                <w:b w:val="0"/>
                <w:sz w:val="20"/>
              </w:rPr>
            </w:pPr>
          </w:p>
        </w:tc>
      </w:tr>
      <w:tr w:rsidR="005C4321" w14:paraId="2ADA7D32" w14:textId="77777777" w:rsidTr="007E52CB">
        <w:trPr>
          <w:jc w:val="center"/>
        </w:trPr>
        <w:tc>
          <w:tcPr>
            <w:tcW w:w="1615" w:type="dxa"/>
            <w:vAlign w:val="center"/>
          </w:tcPr>
          <w:p w14:paraId="02DE7255" w14:textId="60954178" w:rsidR="005C4321" w:rsidRPr="004F310E" w:rsidRDefault="005C4321" w:rsidP="005C4321">
            <w:pPr>
              <w:pStyle w:val="T2"/>
              <w:spacing w:after="0"/>
              <w:ind w:left="0" w:right="0"/>
              <w:jc w:val="left"/>
              <w:rPr>
                <w:b w:val="0"/>
                <w:sz w:val="20"/>
                <w:szCs w:val="28"/>
              </w:rPr>
            </w:pPr>
          </w:p>
        </w:tc>
        <w:tc>
          <w:tcPr>
            <w:tcW w:w="1530" w:type="dxa"/>
            <w:vAlign w:val="center"/>
          </w:tcPr>
          <w:p w14:paraId="2AD4D0C4" w14:textId="58FD9220" w:rsidR="005C4321" w:rsidRPr="004F310E" w:rsidRDefault="005C4321" w:rsidP="005C4321">
            <w:pPr>
              <w:pStyle w:val="T2"/>
              <w:spacing w:after="0"/>
              <w:ind w:left="0" w:right="0"/>
              <w:jc w:val="left"/>
              <w:rPr>
                <w:b w:val="0"/>
                <w:sz w:val="20"/>
                <w:szCs w:val="28"/>
              </w:rPr>
            </w:pPr>
          </w:p>
        </w:tc>
        <w:tc>
          <w:tcPr>
            <w:tcW w:w="2070" w:type="dxa"/>
            <w:vAlign w:val="center"/>
          </w:tcPr>
          <w:p w14:paraId="4159B749" w14:textId="77777777" w:rsidR="005C4321" w:rsidRPr="00B6527E" w:rsidRDefault="005C4321" w:rsidP="005C4321">
            <w:pPr>
              <w:pStyle w:val="T2"/>
              <w:spacing w:after="0"/>
              <w:ind w:left="0" w:right="0"/>
              <w:jc w:val="left"/>
              <w:rPr>
                <w:b w:val="0"/>
                <w:sz w:val="20"/>
              </w:rPr>
            </w:pPr>
          </w:p>
        </w:tc>
        <w:tc>
          <w:tcPr>
            <w:tcW w:w="1440" w:type="dxa"/>
            <w:vAlign w:val="center"/>
          </w:tcPr>
          <w:p w14:paraId="29D95253" w14:textId="77777777" w:rsidR="005C4321" w:rsidRPr="00B6527E" w:rsidRDefault="005C4321" w:rsidP="005C4321">
            <w:pPr>
              <w:pStyle w:val="T2"/>
              <w:spacing w:after="0"/>
              <w:ind w:left="0" w:right="0"/>
              <w:jc w:val="left"/>
              <w:rPr>
                <w:b w:val="0"/>
                <w:sz w:val="20"/>
              </w:rPr>
            </w:pPr>
          </w:p>
        </w:tc>
        <w:tc>
          <w:tcPr>
            <w:tcW w:w="2921" w:type="dxa"/>
            <w:vAlign w:val="center"/>
          </w:tcPr>
          <w:p w14:paraId="1137F5B9" w14:textId="77777777" w:rsidR="005C4321" w:rsidRPr="00B6527E" w:rsidRDefault="005C4321" w:rsidP="005C4321">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24754D0E">
                <wp:simplePos x="0" y="0"/>
                <wp:positionH relativeFrom="column">
                  <wp:posOffset>-71203</wp:posOffset>
                </wp:positionH>
                <wp:positionV relativeFrom="paragraph">
                  <wp:posOffset>204802</wp:posOffset>
                </wp:positionV>
                <wp:extent cx="5943600" cy="45195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9535"/>
                        </a:xfrm>
                        <a:prstGeom prst="rect">
                          <a:avLst/>
                        </a:prstGeom>
                        <a:solidFill>
                          <a:srgbClr val="FFFFFF"/>
                        </a:solidFill>
                        <a:ln>
                          <a:noFill/>
                        </a:ln>
                        <a:extLst>
                          <a:ext uri="{91240B29-F687-4f45-9708-019B960494DF}"/>
                        </a:extLst>
                      </wps:spPr>
                      <wps:txbx>
                        <w:txbxContent>
                          <w:p w14:paraId="2E05FA5C" w14:textId="77777777" w:rsidR="00E7688D" w:rsidRDefault="00E7688D">
                            <w:pPr>
                              <w:pStyle w:val="T1"/>
                              <w:spacing w:after="120"/>
                            </w:pPr>
                            <w:r>
                              <w:t>Abstract</w:t>
                            </w:r>
                          </w:p>
                          <w:p w14:paraId="3662775C" w14:textId="0B7E66AE" w:rsidR="00E7688D" w:rsidRDefault="00E7688D" w:rsidP="0093524C">
                            <w:r>
                              <w:t>This document provides proposals for CID</w:t>
                            </w:r>
                            <w:r w:rsidR="003B0D0B">
                              <w:t xml:space="preserve"> 10276</w:t>
                            </w:r>
                            <w:r>
                              <w:t xml:space="preserve"> for NDP feedback report.</w:t>
                            </w:r>
                          </w:p>
                          <w:p w14:paraId="6DC1CAE3" w14:textId="77777777" w:rsidR="00E7688D" w:rsidRDefault="00E7688D" w:rsidP="0093524C"/>
                          <w:p w14:paraId="26ADA167" w14:textId="77777777" w:rsidR="00E7688D" w:rsidRDefault="00E7688D" w:rsidP="00EC58D9"/>
                          <w:p w14:paraId="6E15A270" w14:textId="77777777" w:rsidR="00E7688D" w:rsidRDefault="00E7688D" w:rsidP="00EC58D9"/>
                          <w:p w14:paraId="4F05A177" w14:textId="77777777" w:rsidR="00E7688D" w:rsidRDefault="00E7688D" w:rsidP="00EC5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6pt;margin-top:16.15pt;width:468pt;height:3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kNgIAADoEAAAOAAAAZHJzL2Uyb0RvYy54bWysU9uO2jAQfa/Uf7D8DkkgYUlEWC0gqkrb&#10;i7TbDzCOc1ETj2sbElr13zt2gKL2rWoerIxn5szMOePV49C15CS0aUDmNJqGlAjJoWhkldMvr/vJ&#10;khJjmSxYC1Lk9CwMfVy/fbPqVSZmUENbCE0QRJqsVzmtrVVZEBhei46ZKSgh0VmC7phFU1dBoVmP&#10;6F0bzMJwEfSgC6WBC2Pwdjc66drjl6Xg9lNZGmFJm1PszfpT+/PgzmC9YlmlmaobfmmD/UMXHWsk&#10;Fr1B7Zhl5Kibv6C6hmswUNophy6Asmy48DPgNFH4xzQvNVPCz4LkGHWjyfw/WP7x9FmTpkDtKJGs&#10;Q4lexWDJBgYyd+z0ymQY9KIwzA547SLdpEY9A/9qiIRtzWQlnrSGvhaswO4ilxncpY44xoEc+g9Q&#10;YBl2tOCBhlJ3DhDJIIiOKp1vyrhWOF4maTxfhOji6IuTKE3mia/Bsmu60sa+E9AR95NTjdJ7eHZ6&#10;Nta1w7JriG8f2qbYN23rDV0dtq0mJ4ZrsvffBd3ch7XSBUtwaSPieINdYg3nc/162X+k0SwON7N0&#10;sl8sHyZxGSeT9CFcTsIo3aSLME7j3f7npcg13zPmSBrpssNhuChwgOKM3GkYFxgfHP7UoL9T0uPy&#10;5tR8OzItKGnfS+Q/jeLYbbs34uRhhoa+9xzuPUxyhMqppWT83drxhRyVbqoaK42KS3hCzcrGs+nE&#10;Hbu6KI0L6km+PCb3Au5tH/X7ya9/AQAA//8DAFBLAwQUAAYACAAAACEAygf1rN8AAAAKAQAADwAA&#10;AGRycy9kb3ducmV2LnhtbEyP0U6DQBBF3038h82Y+GLaBYrFUoZGTTS+tvYDFnYKpOwsYbeF/r3r&#10;kz5O5uTec4vdbHpxpdF1lhHiZQSCuLa64wbh+P2xeAHhvGKtesuEcCMHu/L+rlC5thPv6XrwjQgh&#10;7HKF0Ho/5FK6uiWj3NIOxOF3sqNRPpxjI/WophBueplE0Voa1XFoaNVA7y3V58PFIJy+pqfnzVR9&#10;+mO2T9dvqssqe0N8fJhftyA8zf4Phl/9oA5lcKrshbUTPcIijpOAIqySFYgAbJI0bKkQsjSNQJaF&#10;/D+h/AEAAP//AwBQSwECLQAUAAYACAAAACEAtoM4kv4AAADhAQAAEwAAAAAAAAAAAAAAAAAAAAAA&#10;W0NvbnRlbnRfVHlwZXNdLnhtbFBLAQItABQABgAIAAAAIQA4/SH/1gAAAJQBAAALAAAAAAAAAAAA&#10;AAAAAC8BAABfcmVscy8ucmVsc1BLAQItABQABgAIAAAAIQDl/WgkNgIAADoEAAAOAAAAAAAAAAAA&#10;AAAAAC4CAABkcnMvZTJvRG9jLnhtbFBLAQItABQABgAIAAAAIQDKB/Ws3wAAAAoBAAAPAAAAAAAA&#10;AAAAAAAAAJAEAABkcnMvZG93bnJldi54bWxQSwUGAAAAAAQABADzAAAAnAUAAAAA&#10;" o:allowincell="f" stroked="f">
                <v:textbox>
                  <w:txbxContent>
                    <w:p w14:paraId="2E05FA5C" w14:textId="77777777" w:rsidR="00E7688D" w:rsidRDefault="00E7688D">
                      <w:pPr>
                        <w:pStyle w:val="T1"/>
                        <w:spacing w:after="120"/>
                      </w:pPr>
                      <w:r>
                        <w:t>Abstract</w:t>
                      </w:r>
                    </w:p>
                    <w:p w14:paraId="3662775C" w14:textId="0B7E66AE" w:rsidR="00E7688D" w:rsidRDefault="00E7688D" w:rsidP="0093524C">
                      <w:r>
                        <w:t>This document provides proposals for CID</w:t>
                      </w:r>
                      <w:r w:rsidR="003B0D0B">
                        <w:t xml:space="preserve"> 10276</w:t>
                      </w:r>
                      <w:r>
                        <w:t xml:space="preserve"> for NDP feedback report.</w:t>
                      </w:r>
                    </w:p>
                    <w:p w14:paraId="6DC1CAE3" w14:textId="77777777" w:rsidR="00E7688D" w:rsidRDefault="00E7688D" w:rsidP="0093524C"/>
                    <w:p w14:paraId="26ADA167" w14:textId="77777777" w:rsidR="00E7688D" w:rsidRDefault="00E7688D" w:rsidP="00EC58D9"/>
                    <w:p w14:paraId="6E15A270" w14:textId="77777777" w:rsidR="00E7688D" w:rsidRDefault="00E7688D" w:rsidP="00EC58D9"/>
                    <w:p w14:paraId="4F05A177" w14:textId="77777777" w:rsidR="00E7688D" w:rsidRDefault="00E7688D" w:rsidP="00EC58D9"/>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09A2EE6" w14:textId="09F61623" w:rsidR="000327D2" w:rsidRDefault="000327D2" w:rsidP="000327D2"/>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38"/>
        <w:gridCol w:w="2760"/>
        <w:gridCol w:w="2769"/>
        <w:gridCol w:w="2754"/>
      </w:tblGrid>
      <w:tr w:rsidR="000327D2" w:rsidRPr="000327D2" w14:paraId="5EF10A8A" w14:textId="77777777" w:rsidTr="000327D2">
        <w:trPr>
          <w:trHeight w:val="1584"/>
        </w:trPr>
        <w:tc>
          <w:tcPr>
            <w:tcW w:w="773" w:type="dxa"/>
            <w:shd w:val="clear" w:color="auto" w:fill="auto"/>
            <w:hideMark/>
          </w:tcPr>
          <w:p w14:paraId="66061614" w14:textId="2EAFBC11" w:rsidR="000327D2" w:rsidRPr="000327D2" w:rsidRDefault="00F10FEB" w:rsidP="000327D2">
            <w:pPr>
              <w:jc w:val="right"/>
              <w:rPr>
                <w:rFonts w:ascii="Arial" w:eastAsia="Times New Roman" w:hAnsi="Arial" w:cs="Arial"/>
                <w:sz w:val="20"/>
                <w:lang w:val="en-US"/>
              </w:rPr>
            </w:pPr>
            <w:r>
              <w:rPr>
                <w:rFonts w:ascii="Arial" w:eastAsia="Times New Roman" w:hAnsi="Arial" w:cs="Arial"/>
                <w:sz w:val="20"/>
                <w:lang w:val="en-US"/>
              </w:rPr>
              <w:t>10276</w:t>
            </w:r>
          </w:p>
        </w:tc>
        <w:tc>
          <w:tcPr>
            <w:tcW w:w="938" w:type="dxa"/>
            <w:shd w:val="clear" w:color="auto" w:fill="auto"/>
            <w:hideMark/>
          </w:tcPr>
          <w:p w14:paraId="1289E618" w14:textId="5E90C32A"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w:t>
            </w:r>
            <w:r w:rsidR="00F10FEB">
              <w:rPr>
                <w:rFonts w:ascii="Arial" w:eastAsia="Times New Roman" w:hAnsi="Arial" w:cs="Arial"/>
                <w:sz w:val="20"/>
                <w:lang w:val="en-US"/>
              </w:rPr>
              <w:t>5</w:t>
            </w:r>
            <w:r w:rsidRPr="000327D2">
              <w:rPr>
                <w:rFonts w:ascii="Arial" w:eastAsia="Times New Roman" w:hAnsi="Arial" w:cs="Arial"/>
                <w:sz w:val="20"/>
                <w:lang w:val="en-US"/>
              </w:rPr>
              <w:t>.2</w:t>
            </w:r>
            <w:r w:rsidR="00F10FEB">
              <w:rPr>
                <w:rFonts w:ascii="Arial" w:eastAsia="Times New Roman" w:hAnsi="Arial" w:cs="Arial"/>
                <w:sz w:val="20"/>
                <w:lang w:val="en-US"/>
              </w:rPr>
              <w:t>2</w:t>
            </w:r>
          </w:p>
        </w:tc>
        <w:tc>
          <w:tcPr>
            <w:tcW w:w="2760" w:type="dxa"/>
            <w:shd w:val="clear" w:color="auto" w:fill="auto"/>
            <w:hideMark/>
          </w:tcPr>
          <w:p w14:paraId="4F4CDE9D" w14:textId="729C04F0" w:rsidR="000327D2" w:rsidRPr="000327D2" w:rsidRDefault="00F10FEB" w:rsidP="000327D2">
            <w:pPr>
              <w:jc w:val="left"/>
              <w:rPr>
                <w:rFonts w:ascii="Arial" w:eastAsia="Times New Roman" w:hAnsi="Arial" w:cs="Arial"/>
                <w:sz w:val="20"/>
                <w:lang w:val="en-US"/>
              </w:rPr>
            </w:pPr>
            <w:r w:rsidRPr="00F10FEB">
              <w:rPr>
                <w:rFonts w:ascii="Arial" w:eastAsia="Times New Roman" w:hAnsi="Arial" w:cs="Arial"/>
                <w:sz w:val="20"/>
                <w:lang w:val="en-US"/>
              </w:rPr>
              <w:t>The short feedbacks mechanism is suitable for collecting information from the STAs like PS-Poll information or BSS color information the STAs detect in PPDUs from OBSS.</w:t>
            </w:r>
          </w:p>
        </w:tc>
        <w:tc>
          <w:tcPr>
            <w:tcW w:w="2769" w:type="dxa"/>
            <w:shd w:val="clear" w:color="auto" w:fill="auto"/>
            <w:hideMark/>
          </w:tcPr>
          <w:p w14:paraId="53051A34" w14:textId="66764D7E" w:rsidR="000327D2" w:rsidRPr="000327D2" w:rsidRDefault="00F10FEB" w:rsidP="000327D2">
            <w:pPr>
              <w:jc w:val="left"/>
              <w:rPr>
                <w:rFonts w:ascii="Arial" w:eastAsia="Times New Roman" w:hAnsi="Arial" w:cs="Arial"/>
                <w:sz w:val="20"/>
                <w:lang w:val="en-US"/>
              </w:rPr>
            </w:pPr>
            <w:r w:rsidRPr="00F10FEB">
              <w:rPr>
                <w:rFonts w:ascii="Arial" w:eastAsia="Times New Roman" w:hAnsi="Arial" w:cs="Arial"/>
                <w:sz w:val="20"/>
                <w:lang w:val="en-US"/>
              </w:rPr>
              <w:t>Define specification of short feedback to collect PS-Poll information and BSS color information the STAs detect in OBSS PPDUs. By allocating keys (indexes) on each RU and the AP announces the allocations to STAs, the collecting mechanism can be realized.</w:t>
            </w:r>
          </w:p>
        </w:tc>
        <w:tc>
          <w:tcPr>
            <w:tcW w:w="2754" w:type="dxa"/>
            <w:shd w:val="clear" w:color="auto" w:fill="auto"/>
            <w:hideMark/>
          </w:tcPr>
          <w:p w14:paraId="05CB2FAF" w14:textId="3FA7EB79" w:rsidR="000327D2" w:rsidRPr="000327D2" w:rsidRDefault="008C501A" w:rsidP="00B9778F">
            <w:pPr>
              <w:jc w:val="left"/>
              <w:rPr>
                <w:rFonts w:ascii="Arial" w:eastAsia="Times New Roman" w:hAnsi="Arial" w:cs="Arial"/>
                <w:sz w:val="20"/>
                <w:lang w:val="en-US"/>
              </w:rPr>
            </w:pPr>
            <w:r>
              <w:rPr>
                <w:rFonts w:ascii="Arial" w:eastAsia="Times New Roman" w:hAnsi="Arial" w:cs="Arial"/>
                <w:sz w:val="20"/>
                <w:lang w:val="en-US"/>
              </w:rPr>
              <w:t>Revised – agree with the commenter</w:t>
            </w:r>
            <w:r w:rsidR="00F10FEB">
              <w:rPr>
                <w:rFonts w:ascii="Arial" w:eastAsia="Times New Roman" w:hAnsi="Arial" w:cs="Arial"/>
                <w:sz w:val="20"/>
                <w:lang w:val="en-US"/>
              </w:rPr>
              <w:t xml:space="preserve"> for the PS-Poll concept</w:t>
            </w:r>
            <w:r>
              <w:rPr>
                <w:rFonts w:ascii="Arial" w:eastAsia="Times New Roman" w:hAnsi="Arial" w:cs="Arial"/>
                <w:sz w:val="20"/>
                <w:lang w:val="en-US"/>
              </w:rPr>
              <w:t>.</w:t>
            </w:r>
            <w:r w:rsidR="00F10FEB">
              <w:rPr>
                <w:rFonts w:ascii="Arial" w:eastAsia="Times New Roman" w:hAnsi="Arial" w:cs="Arial"/>
                <w:sz w:val="20"/>
                <w:lang w:val="en-US"/>
              </w:rPr>
              <w:t xml:space="preserve"> Make the changes as defined in doc </w:t>
            </w:r>
            <w:r w:rsidR="00B9778F">
              <w:rPr>
                <w:rFonts w:ascii="Arial" w:eastAsia="Times New Roman" w:hAnsi="Arial" w:cs="Arial"/>
                <w:sz w:val="20"/>
                <w:lang w:val="en-US"/>
              </w:rPr>
              <w:t>1299</w:t>
            </w:r>
            <w:r w:rsidR="00F10FEB">
              <w:rPr>
                <w:rFonts w:ascii="Arial" w:eastAsia="Times New Roman" w:hAnsi="Arial" w:cs="Arial"/>
                <w:sz w:val="20"/>
                <w:lang w:val="en-US"/>
              </w:rPr>
              <w:t>r</w:t>
            </w:r>
            <w:r w:rsidR="00B9778F">
              <w:rPr>
                <w:rFonts w:ascii="Arial" w:eastAsia="Times New Roman" w:hAnsi="Arial" w:cs="Arial"/>
                <w:sz w:val="20"/>
                <w:lang w:val="en-US"/>
              </w:rPr>
              <w:t>0</w:t>
            </w:r>
            <w:r w:rsidR="00F10FEB">
              <w:rPr>
                <w:rFonts w:ascii="Arial" w:eastAsia="Times New Roman" w:hAnsi="Arial" w:cs="Arial"/>
                <w:sz w:val="20"/>
                <w:lang w:val="en-US"/>
              </w:rPr>
              <w:t>. For BSS color, further details need to be provided.</w:t>
            </w:r>
            <w:r>
              <w:rPr>
                <w:rFonts w:ascii="Arial" w:eastAsia="Times New Roman" w:hAnsi="Arial" w:cs="Arial"/>
                <w:sz w:val="20"/>
                <w:lang w:val="en-US"/>
              </w:rPr>
              <w:t xml:space="preserve"> </w:t>
            </w:r>
          </w:p>
        </w:tc>
      </w:tr>
    </w:tbl>
    <w:p w14:paraId="7F4334FE" w14:textId="77777777" w:rsidR="000327D2" w:rsidRDefault="000327D2" w:rsidP="000327D2"/>
    <w:p w14:paraId="1AD72752" w14:textId="77777777" w:rsidR="000327D2" w:rsidRDefault="000327D2" w:rsidP="00CA0A57"/>
    <w:p w14:paraId="4B0C3BF8" w14:textId="77777777" w:rsidR="000327D2" w:rsidRDefault="000327D2" w:rsidP="00CA0A57"/>
    <w:p w14:paraId="2F65885D" w14:textId="08FF6F74" w:rsidR="000327D2" w:rsidRPr="00344B95" w:rsidRDefault="00F10FEB" w:rsidP="00CA0A57">
      <w:pPr>
        <w:rPr>
          <w:b/>
        </w:rPr>
      </w:pPr>
      <w:r w:rsidRPr="00344B95">
        <w:rPr>
          <w:b/>
        </w:rPr>
        <w:t>Discussion</w:t>
      </w:r>
    </w:p>
    <w:p w14:paraId="23CCF5D3" w14:textId="77777777" w:rsidR="00F10FEB" w:rsidRDefault="00F10FEB" w:rsidP="00CA0A57"/>
    <w:p w14:paraId="4A6379C6" w14:textId="2EFA1846" w:rsidR="00F10FEB" w:rsidRDefault="00F10FEB" w:rsidP="00CA0A57">
      <w:r>
        <w:t>In order to respond to the comment that intends to use NDP feedback report procedure to signal a PS-Poll, we include in this document:</w:t>
      </w:r>
    </w:p>
    <w:p w14:paraId="2716C115" w14:textId="6E7B0722" w:rsidR="00F10FEB" w:rsidRDefault="00F10FEB" w:rsidP="00344B95">
      <w:pPr>
        <w:pStyle w:val="ListParagraph"/>
        <w:numPr>
          <w:ilvl w:val="0"/>
          <w:numId w:val="70"/>
        </w:numPr>
      </w:pPr>
      <w:r>
        <w:t>A new type for the NDP feedback report poll trigger frame, specifically for PS-Poll indication</w:t>
      </w:r>
    </w:p>
    <w:p w14:paraId="3ED63A32" w14:textId="380A26EA" w:rsidR="00F10FEB" w:rsidRDefault="00F10FEB" w:rsidP="00344B95">
      <w:pPr>
        <w:pStyle w:val="ListParagraph"/>
        <w:numPr>
          <w:ilvl w:val="0"/>
          <w:numId w:val="70"/>
        </w:numPr>
      </w:pPr>
      <w:r>
        <w:t>The inclusion of the PS-Poll type in the NDP feedback report protocol description</w:t>
      </w:r>
    </w:p>
    <w:p w14:paraId="2E5C5C8C" w14:textId="064D250B" w:rsidR="008D54EE" w:rsidRDefault="008D54EE" w:rsidP="00344B95">
      <w:pPr>
        <w:pStyle w:val="ListParagraph"/>
        <w:numPr>
          <w:ilvl w:val="0"/>
          <w:numId w:val="70"/>
        </w:numPr>
      </w:pPr>
      <w:r>
        <w:t>The inclusion that the reception of a PS-Poll NDP feedback report response is equivalent to the reception of a PS-Poll.</w:t>
      </w:r>
    </w:p>
    <w:p w14:paraId="7883A12B" w14:textId="04BE1ECB" w:rsidR="00F10FEB" w:rsidRDefault="00F10FEB" w:rsidP="00344B95">
      <w:pPr>
        <w:pStyle w:val="ListParagraph"/>
        <w:numPr>
          <w:ilvl w:val="0"/>
          <w:numId w:val="70"/>
        </w:numPr>
      </w:pPr>
      <w:r>
        <w:t>The modification of the power save protocols, especially TWT, in order to take into account a resource request feedback or a ps-poll feedback from a PS STA as an indication that the PS STA is in the awake state.</w:t>
      </w:r>
    </w:p>
    <w:p w14:paraId="711352CA" w14:textId="77777777" w:rsidR="007D0235" w:rsidRDefault="007D0235" w:rsidP="00CA0A57">
      <w:pPr>
        <w:rPr>
          <w:ins w:id="1" w:author="Cariou, Laurent" w:date="2017-08-23T15:02:00Z"/>
        </w:rPr>
      </w:pPr>
    </w:p>
    <w:p w14:paraId="39DFED0C" w14:textId="77777777" w:rsidR="00F10FEB" w:rsidRDefault="00F10FEB" w:rsidP="00CA0A57">
      <w:pPr>
        <w:rPr>
          <w:ins w:id="2" w:author="Cariou, Laurent" w:date="2017-08-23T15:02:00Z"/>
        </w:rPr>
      </w:pPr>
    </w:p>
    <w:p w14:paraId="5E95B6BB" w14:textId="77777777" w:rsidR="00F10FEB" w:rsidRDefault="00F10FEB" w:rsidP="00CA0A57">
      <w:pPr>
        <w:rPr>
          <w:ins w:id="3" w:author="Cariou, Laurent" w:date="2017-08-23T15:02:00Z"/>
        </w:rPr>
      </w:pPr>
    </w:p>
    <w:p w14:paraId="309007D0" w14:textId="77777777" w:rsidR="00F10FEB" w:rsidRDefault="00F10FEB" w:rsidP="00CA0A57">
      <w:pPr>
        <w:rPr>
          <w:ins w:id="4" w:author="Cariou, Laurent" w:date="2017-08-23T15:02:00Z"/>
        </w:rPr>
      </w:pPr>
    </w:p>
    <w:p w14:paraId="20889546" w14:textId="77777777" w:rsidR="00F10FEB" w:rsidRDefault="00F10FEB" w:rsidP="00CA0A57"/>
    <w:p w14:paraId="7161B4C9" w14:textId="77777777" w:rsidR="002D02D7" w:rsidRDefault="002D02D7" w:rsidP="00B6527E">
      <w:pPr>
        <w:pStyle w:val="ListParagraph"/>
        <w:numPr>
          <w:ilvl w:val="0"/>
          <w:numId w:val="8"/>
        </w:numPr>
        <w:rPr>
          <w:b/>
          <w:sz w:val="28"/>
        </w:rPr>
      </w:pPr>
      <w:r w:rsidRPr="0093524C">
        <w:rPr>
          <w:b/>
          <w:sz w:val="28"/>
        </w:rPr>
        <w:t>Proposed changes</w:t>
      </w:r>
    </w:p>
    <w:p w14:paraId="70D22C5E" w14:textId="3C308942" w:rsidR="00E70B5E" w:rsidRPr="0093524C" w:rsidRDefault="00E70B5E" w:rsidP="00E70B5E">
      <w:pPr>
        <w:rPr>
          <w:b/>
          <w:i/>
        </w:rPr>
      </w:pPr>
      <w:r w:rsidRPr="00E70B5E">
        <w:rPr>
          <w:b/>
          <w:i/>
          <w:highlight w:val="yellow"/>
        </w:rPr>
        <w:t xml:space="preserve">TGax editor: </w:t>
      </w:r>
      <w:r w:rsidR="002D3451">
        <w:rPr>
          <w:b/>
          <w:i/>
          <w:highlight w:val="yellow"/>
        </w:rPr>
        <w:t xml:space="preserve">Modify </w:t>
      </w:r>
      <w:r w:rsidRPr="00E70B5E">
        <w:rPr>
          <w:b/>
          <w:i/>
          <w:highlight w:val="yellow"/>
        </w:rPr>
        <w:t xml:space="preserve">section 9.3.1.23.8 NDP Feedback Report Poll variant as </w:t>
      </w:r>
      <w:r w:rsidRPr="00993D07">
        <w:rPr>
          <w:b/>
          <w:i/>
          <w:highlight w:val="yellow"/>
        </w:rPr>
        <w:t>follows:</w:t>
      </w:r>
    </w:p>
    <w:p w14:paraId="63941345" w14:textId="77777777" w:rsidR="007E6812" w:rsidRDefault="007E6812" w:rsidP="00CA0A57"/>
    <w:p w14:paraId="7C0C1ECE" w14:textId="77777777" w:rsidR="002D3451" w:rsidRDefault="002D3451" w:rsidP="002D3451">
      <w:pPr>
        <w:pStyle w:val="H5"/>
        <w:numPr>
          <w:ilvl w:val="0"/>
          <w:numId w:val="49"/>
        </w:numPr>
        <w:rPr>
          <w:w w:val="100"/>
        </w:rPr>
      </w:pPr>
      <w:r>
        <w:rPr>
          <w:w w:val="100"/>
        </w:rPr>
        <w:t>NDP Feedback Report Poll variant</w:t>
      </w:r>
    </w:p>
    <w:p w14:paraId="7806D1C6" w14:textId="77777777" w:rsidR="002D3451" w:rsidRDefault="002D3451" w:rsidP="002D3451">
      <w:pPr>
        <w:pStyle w:val="T"/>
        <w:rPr>
          <w:w w:val="100"/>
        </w:rPr>
      </w:pPr>
      <w:r>
        <w:rPr>
          <w:w w:val="100"/>
        </w:rPr>
        <w:t xml:space="preserve">(#6144)The NDP Feedback Report Poll Trigger frame(#8485) format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p w14:paraId="38AA8C65" w14:textId="77777777" w:rsidR="002D3451" w:rsidRDefault="002D3451" w:rsidP="002D3451">
      <w:pPr>
        <w:pStyle w:val="T"/>
        <w:rPr>
          <w:w w:val="100"/>
        </w:rPr>
      </w:pPr>
      <w:r>
        <w:rPr>
          <w:w w:val="100"/>
        </w:rPr>
        <w:t>The RA field is set to the broadcast address.</w:t>
      </w:r>
    </w:p>
    <w:p w14:paraId="01D8D516" w14:textId="77777777" w:rsidR="002D3451" w:rsidRDefault="002D3451" w:rsidP="002D3451">
      <w:pPr>
        <w:pStyle w:val="T"/>
        <w:rPr>
          <w:w w:val="100"/>
        </w:rPr>
      </w:pPr>
      <w:r>
        <w:rPr>
          <w:w w:val="100"/>
        </w:rPr>
        <w:t xml:space="preserve">The Common Info field of the NDP Feedback Report Poll Trigger frame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p w14:paraId="76737106" w14:textId="77777777" w:rsidR="002D3451" w:rsidRDefault="002D3451" w:rsidP="002D3451">
      <w:pPr>
        <w:pStyle w:val="T"/>
        <w:rPr>
          <w:w w:val="100"/>
        </w:rPr>
      </w:pPr>
      <w:r>
        <w:rPr>
          <w:w w:val="100"/>
        </w:rPr>
        <w:t xml:space="preserve">The BW subfield indicates the bandwidth of the NDP feedback report response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9-25b (BW subfield encoding)</w:t>
      </w:r>
      <w:r>
        <w:rPr>
          <w:w w:val="100"/>
        </w:rPr>
        <w:fldChar w:fldCharType="end"/>
      </w:r>
      <w:r>
        <w:rPr>
          <w:w w:val="100"/>
        </w:rPr>
        <w:t>.</w:t>
      </w:r>
    </w:p>
    <w:p w14:paraId="45C3F0B0" w14:textId="77777777" w:rsidR="002D3451" w:rsidRDefault="002D3451" w:rsidP="002D3451">
      <w:pPr>
        <w:pStyle w:val="T"/>
        <w:rPr>
          <w:w w:val="100"/>
        </w:rPr>
      </w:pPr>
      <w:r>
        <w:rPr>
          <w:w w:val="100"/>
        </w:rPr>
        <w:t>The CS Required subfield of the NDP Feedback Report Poll Trigger frame(#Ed) may be set to 0.</w:t>
      </w:r>
    </w:p>
    <w:p w14:paraId="08F563F0" w14:textId="77777777" w:rsidR="002D3451" w:rsidRDefault="002D3451" w:rsidP="002D3451">
      <w:pPr>
        <w:pStyle w:val="T"/>
        <w:rPr>
          <w:w w:val="100"/>
        </w:rPr>
      </w:pPr>
      <w:r>
        <w:rPr>
          <w:w w:val="100"/>
        </w:rPr>
        <w:t>The STBC, LDPC Extra Symbol Segment, Packet Extension, and Doppler subfields are reserved.</w:t>
      </w:r>
    </w:p>
    <w:p w14:paraId="4907930D" w14:textId="77777777" w:rsidR="002D3451" w:rsidRDefault="002D3451" w:rsidP="002D3451">
      <w:pPr>
        <w:pStyle w:val="T"/>
        <w:rPr>
          <w:w w:val="100"/>
        </w:rPr>
      </w:pPr>
      <w:r>
        <w:rPr>
          <w:w w:val="100"/>
        </w:rPr>
        <w:t>The Number of HE-LTFs subfield of the Common Info field indicates the number of HE-LTF symbols present in the NDP feedback report response and is set to 2 for 2 HE-LTF symbols.</w:t>
      </w:r>
    </w:p>
    <w:p w14:paraId="42A141A6" w14:textId="77777777" w:rsidR="002D3451" w:rsidRDefault="002D3451" w:rsidP="002D3451">
      <w:pPr>
        <w:pStyle w:val="T"/>
        <w:rPr>
          <w:w w:val="100"/>
        </w:rPr>
      </w:pPr>
      <w:r>
        <w:rPr>
          <w:w w:val="100"/>
        </w:rPr>
        <w:t>The GI and LTF Type subfield of the Common Info field is set to 2.</w:t>
      </w:r>
      <w:r>
        <w:rPr>
          <w:w w:val="100"/>
        </w:rPr>
        <w:tab/>
      </w:r>
    </w:p>
    <w:p w14:paraId="3F6054AC" w14:textId="77777777" w:rsidR="002D3451" w:rsidRDefault="002D3451" w:rsidP="002D3451">
      <w:pPr>
        <w:pStyle w:val="T"/>
        <w:rPr>
          <w:w w:val="100"/>
        </w:rPr>
      </w:pPr>
      <w:r>
        <w:rPr>
          <w:w w:val="100"/>
        </w:rPr>
        <w:t>The Trigger Dependent Common Info subfield(#7323) is not present.</w:t>
      </w:r>
    </w:p>
    <w:p w14:paraId="6D9D1C61" w14:textId="77777777" w:rsidR="002D3451" w:rsidRDefault="002D3451" w:rsidP="002D3451">
      <w:pPr>
        <w:pStyle w:val="T"/>
        <w:rPr>
          <w:w w:val="100"/>
        </w:rPr>
      </w:pPr>
      <w:r>
        <w:rPr>
          <w:w w:val="100"/>
        </w:rPr>
        <w:t xml:space="preserve">The User Info field for NDP Feedback Report Poll Trigger frame is defined in </w:t>
      </w:r>
      <w:r>
        <w:rPr>
          <w:w w:val="100"/>
        </w:rPr>
        <w:fldChar w:fldCharType="begin"/>
      </w:r>
      <w:r>
        <w:rPr>
          <w:w w:val="100"/>
        </w:rPr>
        <w:instrText xml:space="preserve"> REF  RTF35393937313a204669675469 \h</w:instrText>
      </w:r>
      <w:r>
        <w:rPr>
          <w:w w:val="100"/>
        </w:rPr>
      </w:r>
      <w:r>
        <w:rPr>
          <w:w w:val="100"/>
        </w:rPr>
        <w:fldChar w:fldCharType="separate"/>
      </w:r>
      <w:r>
        <w:rPr>
          <w:w w:val="100"/>
        </w:rPr>
        <w:t>Figure 9-52l (User Info field for the NDP Feedback Report Poll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040"/>
        <w:gridCol w:w="1100"/>
        <w:gridCol w:w="1100"/>
        <w:gridCol w:w="1100"/>
        <w:gridCol w:w="1100"/>
        <w:gridCol w:w="1260"/>
      </w:tblGrid>
      <w:tr w:rsidR="002D3451" w14:paraId="192A2CCB" w14:textId="77777777" w:rsidTr="008C501A">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3F56A388" w14:textId="77777777" w:rsidR="002D3451" w:rsidRDefault="002D3451" w:rsidP="008C501A">
            <w:pPr>
              <w:pStyle w:val="CellBodyCentred"/>
              <w:tabs>
                <w:tab w:val="clear" w:pos="920"/>
                <w:tab w:val="left" w:pos="720"/>
              </w:tabs>
            </w:pPr>
          </w:p>
        </w:tc>
        <w:tc>
          <w:tcPr>
            <w:tcW w:w="1040" w:type="dxa"/>
            <w:tcBorders>
              <w:top w:val="nil"/>
              <w:left w:val="nil"/>
              <w:bottom w:val="nil"/>
              <w:right w:val="nil"/>
            </w:tcBorders>
            <w:tcMar>
              <w:top w:w="120" w:type="dxa"/>
              <w:left w:w="115" w:type="dxa"/>
              <w:bottom w:w="60" w:type="dxa"/>
              <w:right w:w="115" w:type="dxa"/>
            </w:tcMar>
            <w:vAlign w:val="center"/>
          </w:tcPr>
          <w:p w14:paraId="79CC80A1"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356F93BB"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14832E80"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79B9582"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76C347C2" w14:textId="77777777" w:rsidR="002D3451" w:rsidRDefault="002D3451" w:rsidP="008C501A">
            <w:pPr>
              <w:pStyle w:val="CellBodyCentred"/>
              <w:tabs>
                <w:tab w:val="clear" w:pos="920"/>
                <w:tab w:val="right" w:pos="800"/>
              </w:tabs>
            </w:pPr>
          </w:p>
        </w:tc>
        <w:tc>
          <w:tcPr>
            <w:tcW w:w="1260" w:type="dxa"/>
            <w:tcBorders>
              <w:top w:val="nil"/>
              <w:left w:val="nil"/>
              <w:bottom w:val="nil"/>
              <w:right w:val="nil"/>
            </w:tcBorders>
            <w:tcMar>
              <w:top w:w="120" w:type="dxa"/>
              <w:left w:w="115" w:type="dxa"/>
              <w:bottom w:w="60" w:type="dxa"/>
              <w:right w:w="115" w:type="dxa"/>
            </w:tcMar>
            <w:vAlign w:val="center"/>
          </w:tcPr>
          <w:p w14:paraId="3CA4CBC6" w14:textId="77777777" w:rsidR="002D3451" w:rsidRDefault="002D3451" w:rsidP="008C501A">
            <w:pPr>
              <w:pStyle w:val="CellBodyCentred"/>
              <w:tabs>
                <w:tab w:val="clear" w:pos="920"/>
                <w:tab w:val="right" w:pos="800"/>
              </w:tabs>
            </w:pPr>
          </w:p>
        </w:tc>
      </w:tr>
      <w:tr w:rsidR="002D3451" w14:paraId="2DE6434C" w14:textId="77777777" w:rsidTr="008C501A">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020534A0" w14:textId="77777777" w:rsidR="002D3451" w:rsidRDefault="002D3451" w:rsidP="008C501A">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C09F8A"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Starting AID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4B53A91"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949774"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83219E"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3AD9A7F"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0CA36D"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Multiplexing Flag</w:t>
            </w:r>
          </w:p>
        </w:tc>
      </w:tr>
      <w:tr w:rsidR="002D3451" w14:paraId="3D1EB1AE" w14:textId="77777777" w:rsidTr="008C501A">
        <w:trPr>
          <w:trHeight w:val="320"/>
          <w:jc w:val="center"/>
        </w:trPr>
        <w:tc>
          <w:tcPr>
            <w:tcW w:w="780" w:type="dxa"/>
            <w:tcBorders>
              <w:top w:val="nil"/>
              <w:left w:val="nil"/>
              <w:bottom w:val="nil"/>
              <w:right w:val="nil"/>
            </w:tcBorders>
            <w:tcMar>
              <w:top w:w="120" w:type="dxa"/>
              <w:left w:w="120" w:type="dxa"/>
              <w:bottom w:w="60" w:type="dxa"/>
              <w:right w:w="120" w:type="dxa"/>
            </w:tcMar>
          </w:tcPr>
          <w:p w14:paraId="75B08503"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14:paraId="0FEBAC18"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100" w:type="dxa"/>
            <w:tcBorders>
              <w:top w:val="nil"/>
              <w:left w:val="nil"/>
              <w:bottom w:val="nil"/>
              <w:right w:val="nil"/>
            </w:tcBorders>
            <w:tcMar>
              <w:top w:w="120" w:type="dxa"/>
              <w:left w:w="120" w:type="dxa"/>
              <w:bottom w:w="60" w:type="dxa"/>
              <w:right w:w="120" w:type="dxa"/>
            </w:tcMar>
          </w:tcPr>
          <w:p w14:paraId="5F35CCB0"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9</w:t>
            </w:r>
          </w:p>
        </w:tc>
        <w:tc>
          <w:tcPr>
            <w:tcW w:w="1100" w:type="dxa"/>
            <w:tcBorders>
              <w:top w:val="nil"/>
              <w:left w:val="nil"/>
              <w:bottom w:val="nil"/>
              <w:right w:val="nil"/>
            </w:tcBorders>
            <w:tcMar>
              <w:top w:w="120" w:type="dxa"/>
              <w:left w:w="120" w:type="dxa"/>
              <w:bottom w:w="60" w:type="dxa"/>
              <w:right w:w="120" w:type="dxa"/>
            </w:tcMar>
          </w:tcPr>
          <w:p w14:paraId="2DFA7014"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7BAA7791"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55BA00BE"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
          <w:p w14:paraId="5BBB57A8"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1</w:t>
            </w:r>
          </w:p>
        </w:tc>
      </w:tr>
      <w:tr w:rsidR="002D3451" w14:paraId="74CD8EE4" w14:textId="77777777" w:rsidTr="008C501A">
        <w:trPr>
          <w:jc w:val="center"/>
        </w:trPr>
        <w:tc>
          <w:tcPr>
            <w:tcW w:w="7480" w:type="dxa"/>
            <w:gridSpan w:val="7"/>
            <w:tcBorders>
              <w:top w:val="nil"/>
              <w:left w:val="nil"/>
              <w:bottom w:val="nil"/>
              <w:right w:val="nil"/>
            </w:tcBorders>
            <w:tcMar>
              <w:top w:w="120" w:type="dxa"/>
              <w:left w:w="120" w:type="dxa"/>
              <w:bottom w:w="60" w:type="dxa"/>
              <w:right w:w="120" w:type="dxa"/>
            </w:tcMar>
            <w:vAlign w:val="center"/>
          </w:tcPr>
          <w:p w14:paraId="5D933E65" w14:textId="77777777" w:rsidR="002D3451" w:rsidRDefault="002D3451" w:rsidP="002D3451">
            <w:pPr>
              <w:pStyle w:val="FigTitle"/>
              <w:numPr>
                <w:ilvl w:val="0"/>
                <w:numId w:val="50"/>
              </w:numPr>
            </w:pPr>
            <w:bookmarkStart w:id="5" w:name="RTF35393937313a204669675469"/>
            <w:r>
              <w:rPr>
                <w:w w:val="100"/>
              </w:rPr>
              <w:t>User Info field for the NDP Feedback Report Poll variant</w:t>
            </w:r>
            <w:bookmarkEnd w:id="5"/>
          </w:p>
        </w:tc>
      </w:tr>
    </w:tbl>
    <w:p w14:paraId="0CEFB7BE" w14:textId="77777777" w:rsidR="002D3451" w:rsidRDefault="002D3451" w:rsidP="002D3451">
      <w:pPr>
        <w:pStyle w:val="T"/>
        <w:rPr>
          <w:w w:val="100"/>
        </w:rPr>
      </w:pPr>
    </w:p>
    <w:p w14:paraId="6368B1B0" w14:textId="77777777" w:rsidR="002D3451" w:rsidRDefault="002D3451" w:rsidP="002D3451">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9-25k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2D3451" w14:paraId="3491D181" w14:textId="77777777" w:rsidTr="008C501A">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42759995" w14:textId="77777777" w:rsidR="002D3451" w:rsidRDefault="002D3451" w:rsidP="002D3451">
            <w:pPr>
              <w:pStyle w:val="TableTitle"/>
              <w:numPr>
                <w:ilvl w:val="0"/>
                <w:numId w:val="51"/>
              </w:numPr>
            </w:pPr>
            <w:r>
              <w:rPr>
                <w:w w:val="100"/>
              </w:rPr>
              <w:t>Feedback Type subfield encoding</w:t>
            </w:r>
          </w:p>
        </w:tc>
      </w:tr>
      <w:tr w:rsidR="002D3451" w14:paraId="0F9491C9" w14:textId="77777777" w:rsidTr="008C501A">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1F1CAD" w14:textId="77777777" w:rsidR="002D3451" w:rsidRDefault="002D3451" w:rsidP="008C501A">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9BF862" w14:textId="77777777" w:rsidR="002D3451" w:rsidRDefault="002D3451" w:rsidP="008C501A">
            <w:pPr>
              <w:pStyle w:val="CellHeading"/>
            </w:pPr>
            <w:r>
              <w:rPr>
                <w:w w:val="100"/>
              </w:rPr>
              <w:t>Description</w:t>
            </w:r>
          </w:p>
        </w:tc>
      </w:tr>
      <w:tr w:rsidR="002D3451" w14:paraId="6D0A306D" w14:textId="77777777" w:rsidTr="008C501A">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A978C0" w14:textId="77777777" w:rsidR="002D3451" w:rsidRDefault="002D3451" w:rsidP="008C501A">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8A4872" w14:textId="77777777" w:rsidR="002D3451" w:rsidRDefault="002D3451" w:rsidP="008C501A">
            <w:pPr>
              <w:pStyle w:val="CellBody"/>
            </w:pPr>
            <w:r>
              <w:rPr>
                <w:w w:val="100"/>
              </w:rPr>
              <w:t>Resource request</w:t>
            </w:r>
          </w:p>
        </w:tc>
      </w:tr>
      <w:tr w:rsidR="00E7688D" w14:paraId="19A22DDE" w14:textId="77777777" w:rsidTr="008C501A">
        <w:trPr>
          <w:trHeight w:val="360"/>
          <w:jc w:val="center"/>
          <w:ins w:id="6" w:author="Cariou, Laurent" w:date="2017-08-23T14:21: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AE6F83" w14:textId="7DC669FF" w:rsidR="00E7688D" w:rsidRDefault="00E7688D" w:rsidP="008C501A">
            <w:pPr>
              <w:pStyle w:val="CellBody"/>
              <w:jc w:val="center"/>
              <w:rPr>
                <w:ins w:id="7" w:author="Cariou, Laurent" w:date="2017-08-23T14:21:00Z"/>
                <w:w w:val="100"/>
              </w:rPr>
            </w:pPr>
            <w:ins w:id="8" w:author="Cariou, Laurent" w:date="2017-08-23T14:21:00Z">
              <w:r>
                <w:rPr>
                  <w:w w:val="100"/>
                </w:rPr>
                <w:t>1</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F8A36B" w14:textId="207FF4FA" w:rsidR="00E7688D" w:rsidRDefault="00E7688D" w:rsidP="00E7688D">
            <w:pPr>
              <w:pStyle w:val="CellBody"/>
              <w:rPr>
                <w:ins w:id="9" w:author="Cariou, Laurent" w:date="2017-08-23T14:21:00Z"/>
                <w:w w:val="100"/>
              </w:rPr>
            </w:pPr>
            <w:ins w:id="10" w:author="Cariou, Laurent" w:date="2017-08-23T14:21:00Z">
              <w:r>
                <w:rPr>
                  <w:w w:val="100"/>
                </w:rPr>
                <w:t>PS-</w:t>
              </w:r>
            </w:ins>
            <w:ins w:id="11" w:author="Cariou, Laurent" w:date="2017-08-23T14:22:00Z">
              <w:r>
                <w:rPr>
                  <w:w w:val="100"/>
                </w:rPr>
                <w:t>P</w:t>
              </w:r>
            </w:ins>
            <w:ins w:id="12" w:author="Cariou, Laurent" w:date="2017-08-23T14:21:00Z">
              <w:r>
                <w:rPr>
                  <w:w w:val="100"/>
                </w:rPr>
                <w:t>oll</w:t>
              </w:r>
            </w:ins>
          </w:p>
        </w:tc>
      </w:tr>
      <w:tr w:rsidR="002D3451" w14:paraId="529005C2" w14:textId="77777777" w:rsidTr="008C501A">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AF0BEE8" w14:textId="3FDD5F5C" w:rsidR="002D3451" w:rsidRDefault="00E7688D" w:rsidP="008C501A">
            <w:pPr>
              <w:pStyle w:val="CellBody"/>
              <w:jc w:val="center"/>
            </w:pPr>
            <w:ins w:id="13" w:author="Cariou, Laurent" w:date="2017-08-23T14:21:00Z">
              <w:r>
                <w:rPr>
                  <w:w w:val="100"/>
                </w:rPr>
                <w:t>2</w:t>
              </w:r>
            </w:ins>
            <w:del w:id="14" w:author="Cariou, Laurent" w:date="2017-08-23T14:21:00Z">
              <w:r w:rsidR="002D3451" w:rsidDel="00E7688D">
                <w:rPr>
                  <w:w w:val="100"/>
                </w:rPr>
                <w:delText>1</w:delText>
              </w:r>
            </w:del>
            <w:r w:rsidR="002D3451">
              <w:rPr>
                <w:w w:val="100"/>
              </w:rPr>
              <w:t>-15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0D8A71E" w14:textId="77777777" w:rsidR="002D3451" w:rsidRDefault="002D3451" w:rsidP="008C501A">
            <w:pPr>
              <w:pStyle w:val="CellBody"/>
            </w:pPr>
            <w:r>
              <w:rPr>
                <w:w w:val="100"/>
              </w:rPr>
              <w:t>Reserved</w:t>
            </w:r>
          </w:p>
        </w:tc>
      </w:tr>
    </w:tbl>
    <w:p w14:paraId="7A39D7D6" w14:textId="77777777" w:rsidR="002D3451" w:rsidRDefault="002D3451" w:rsidP="002D3451">
      <w:pPr>
        <w:pStyle w:val="T"/>
        <w:rPr>
          <w:b/>
          <w:bCs/>
          <w:i/>
          <w:iCs/>
          <w:w w:val="100"/>
          <w:sz w:val="24"/>
          <w:szCs w:val="24"/>
          <w:lang w:val="en-GB"/>
        </w:rPr>
      </w:pPr>
    </w:p>
    <w:p w14:paraId="181A3052" w14:textId="77777777" w:rsidR="002D3451" w:rsidRDefault="002D3451" w:rsidP="002D3451">
      <w:pPr>
        <w:pStyle w:val="T"/>
        <w:rPr>
          <w:w w:val="100"/>
        </w:rPr>
      </w:pPr>
      <w:r>
        <w:rPr>
          <w:w w:val="100"/>
        </w:rPr>
        <w:t>The scheduled HE non-AP STAs are identified by a range of AIDs. The Starting AID field defines the first AID of the range of AIDs that are scheduled to respond to the NDP Feedback Report Poll Trigger frame.</w:t>
      </w:r>
    </w:p>
    <w:p w14:paraId="3FBC6BC4" w14:textId="77777777" w:rsidR="002D3451" w:rsidRDefault="002D3451" w:rsidP="002D3451">
      <w:pPr>
        <w:pStyle w:val="T"/>
        <w:rPr>
          <w:w w:val="100"/>
        </w:rPr>
      </w:pPr>
      <w:r>
        <w:rPr>
          <w:w w:val="100"/>
        </w:rPr>
        <w:t xml:space="preserve">The Target RSSI subfield indicates the target received signal power of the NDP feedback report response for all scheduled STAs. The resolution for the Target RSSI subfield is 1 dB. The Target RSSI subfield encoding 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9-25h (Target RSSI subfield encoding)</w:t>
      </w:r>
      <w:r>
        <w:rPr>
          <w:w w:val="100"/>
        </w:rPr>
        <w:fldChar w:fldCharType="end"/>
      </w:r>
      <w:r>
        <w:rPr>
          <w:w w:val="100"/>
        </w:rPr>
        <w:t>.</w:t>
      </w:r>
    </w:p>
    <w:p w14:paraId="3A7F1DF6" w14:textId="77777777" w:rsidR="002D3451" w:rsidRDefault="002D3451" w:rsidP="002D3451">
      <w:pPr>
        <w:pStyle w:val="T"/>
        <w:rPr>
          <w:w w:val="100"/>
        </w:rPr>
      </w:pPr>
      <w:r>
        <w:rPr>
          <w:w w:val="100"/>
        </w:rPr>
        <w:t xml:space="preserve">The total number of STAs, </w:t>
      </w:r>
      <w:r>
        <w:rPr>
          <w:i/>
          <w:iCs/>
          <w:w w:val="100"/>
        </w:rPr>
        <w:t>N</w:t>
      </w:r>
      <w:r>
        <w:rPr>
          <w:i/>
          <w:iCs/>
          <w:w w:val="100"/>
          <w:vertAlign w:val="subscript"/>
        </w:rPr>
        <w:t>STA</w:t>
      </w:r>
      <w:r>
        <w:rPr>
          <w:w w:val="100"/>
        </w:rPr>
        <w:t>, that are scheduled to respond to the NDP Feedback Report Poll Trigger frame is calculated by the following equation:</w:t>
      </w:r>
    </w:p>
    <w:p w14:paraId="39AD4574" w14:textId="0DFF880B" w:rsidR="002D3451" w:rsidRDefault="002D3451" w:rsidP="002D3451">
      <w:pPr>
        <w:pStyle w:val="VariableList"/>
        <w:rPr>
          <w:w w:val="100"/>
        </w:rPr>
      </w:pP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r w:rsidR="001C6B31">
        <w:rPr>
          <w:w w:val="100"/>
        </w:rPr>
        <w:t>2</w:t>
      </w:r>
      <w:r w:rsidRPr="00E7688D">
        <w:rPr>
          <w:i/>
          <w:iCs/>
          <w:w w:val="100"/>
          <w:vertAlign w:val="superscript"/>
        </w:rPr>
        <w:t>BW</w:t>
      </w:r>
      <w:r>
        <w:rPr>
          <w:w w:val="100"/>
        </w:rPr>
        <w:t xml:space="preserve">) </w:t>
      </w:r>
      <w:r>
        <w:rPr>
          <w:rFonts w:ascii="Symbol" w:hAnsi="Symbol" w:cs="Symbol"/>
          <w:w w:val="100"/>
        </w:rPr>
        <w:t></w:t>
      </w:r>
      <w:r>
        <w:rPr>
          <w:w w:val="100"/>
        </w:rPr>
        <w:t xml:space="preserve"> (</w:t>
      </w:r>
      <w:r>
        <w:rPr>
          <w:i/>
          <w:iCs/>
          <w:w w:val="100"/>
        </w:rPr>
        <w:t>Multiplexing Flag</w:t>
      </w:r>
      <w:r>
        <w:rPr>
          <w:w w:val="100"/>
        </w:rPr>
        <w:t>)</w:t>
      </w:r>
    </w:p>
    <w:p w14:paraId="1F45D2D5" w14:textId="77777777" w:rsidR="002D3451" w:rsidRDefault="002D3451" w:rsidP="002D3451">
      <w:pPr>
        <w:pStyle w:val="T"/>
        <w:rPr>
          <w:w w:val="100"/>
        </w:rPr>
      </w:pPr>
      <w:r>
        <w:rPr>
          <w:w w:val="100"/>
        </w:rPr>
        <w:t xml:space="preserve">where </w:t>
      </w:r>
      <w:r>
        <w:rPr>
          <w:i/>
          <w:iCs/>
          <w:w w:val="100"/>
        </w:rPr>
        <w:t>BW</w:t>
      </w:r>
      <w:r>
        <w:rPr>
          <w:w w:val="100"/>
        </w:rPr>
        <w:t xml:space="preserve"> is the value indicated in the BW subfield of the NDP Feedback Report Poll Trigger frame, </w:t>
      </w:r>
      <w:r>
        <w:rPr>
          <w:i/>
          <w:iCs/>
          <w:w w:val="100"/>
        </w:rPr>
        <w:t>Multiplexing Flag</w:t>
      </w:r>
      <w:r>
        <w:rPr>
          <w:w w:val="100"/>
        </w:rPr>
        <w:t xml:space="preserve"> is the value indicated in the Multiplexing Flag subfield of the NDP Feedback Report Poll Trigger frame.</w:t>
      </w:r>
    </w:p>
    <w:p w14:paraId="23854FE0" w14:textId="52080864" w:rsidR="007D0235" w:rsidRDefault="002D3451" w:rsidP="00CA0A57">
      <w:r>
        <w:t xml:space="preserve">The Multiplexing Flag subfield </w:t>
      </w:r>
      <w:r w:rsidR="00AA3718">
        <w:t xml:space="preserve">indicates </w:t>
      </w:r>
      <w:r>
        <w:t>the number of STAs that are multiplexed with P-matrix codes on the same set of tones in the same RU</w:t>
      </w:r>
      <w:r w:rsidR="00AA3718">
        <w:t>, and is</w:t>
      </w:r>
      <w:r w:rsidR="00D850FA">
        <w:t xml:space="preserve"> encod</w:t>
      </w:r>
      <w:r w:rsidR="00AA3718">
        <w:t>ed</w:t>
      </w:r>
      <w:r w:rsidR="00D850FA">
        <w:t xml:space="preserve"> </w:t>
      </w:r>
      <w:r w:rsidR="00AA3718">
        <w:t>a</w:t>
      </w:r>
      <w:r w:rsidR="00D850FA">
        <w:t xml:space="preserve">s </w:t>
      </w:r>
      <w:r w:rsidR="00AA3718">
        <w:t>the number of STAs minus 1.</w:t>
      </w:r>
    </w:p>
    <w:p w14:paraId="6DC4BC57" w14:textId="77777777" w:rsidR="007D0235" w:rsidRDefault="007D0235" w:rsidP="00CA0A57"/>
    <w:p w14:paraId="32574D7D" w14:textId="77777777" w:rsidR="00D3188F" w:rsidRDefault="00D3188F" w:rsidP="00CA0A57"/>
    <w:p w14:paraId="5A4483FC" w14:textId="77777777" w:rsidR="00D3188F" w:rsidRDefault="00D3188F" w:rsidP="00CA0A57"/>
    <w:p w14:paraId="42E8790A" w14:textId="58950DD4" w:rsidR="0066471B" w:rsidRDefault="00AA56F8" w:rsidP="00CA0A57">
      <w:r w:rsidRPr="00BB0782">
        <w:rPr>
          <w:b/>
          <w:i/>
          <w:highlight w:val="yellow"/>
        </w:rPr>
        <w:t xml:space="preserve">TGax editor: </w:t>
      </w:r>
      <w:r w:rsidR="002D3451">
        <w:rPr>
          <w:b/>
          <w:i/>
          <w:highlight w:val="yellow"/>
        </w:rPr>
        <w:t xml:space="preserve">Modify </w:t>
      </w:r>
      <w:r w:rsidR="00E70B5E">
        <w:rPr>
          <w:b/>
          <w:i/>
          <w:highlight w:val="yellow"/>
        </w:rPr>
        <w:t xml:space="preserve">the </w:t>
      </w:r>
      <w:r w:rsidR="002D3451">
        <w:rPr>
          <w:b/>
          <w:i/>
          <w:highlight w:val="yellow"/>
        </w:rPr>
        <w:t>27</w:t>
      </w:r>
      <w:r w:rsidR="002109C7">
        <w:rPr>
          <w:b/>
          <w:i/>
          <w:highlight w:val="yellow"/>
        </w:rPr>
        <w:t>.5.</w:t>
      </w:r>
      <w:r w:rsidR="002D3451">
        <w:rPr>
          <w:b/>
          <w:i/>
          <w:highlight w:val="yellow"/>
        </w:rPr>
        <w:t>5</w:t>
      </w:r>
      <w:r w:rsidR="002109C7">
        <w:rPr>
          <w:b/>
          <w:i/>
          <w:highlight w:val="yellow"/>
        </w:rPr>
        <w:t xml:space="preserve"> </w:t>
      </w:r>
      <w:r w:rsidR="00EF2A57">
        <w:rPr>
          <w:b/>
          <w:i/>
          <w:highlight w:val="yellow"/>
        </w:rPr>
        <w:t>NDP feedback report procedur</w:t>
      </w:r>
      <w:r w:rsidR="002D3451">
        <w:rPr>
          <w:b/>
          <w:i/>
          <w:highlight w:val="yellow"/>
        </w:rPr>
        <w:t>e as follows</w:t>
      </w:r>
    </w:p>
    <w:p w14:paraId="72328A79" w14:textId="77777777" w:rsidR="00E170DB" w:rsidRDefault="00E170DB" w:rsidP="002F0239"/>
    <w:p w14:paraId="7CCA3434" w14:textId="77777777" w:rsidR="002D3451" w:rsidRDefault="002D3451" w:rsidP="002D3451">
      <w:pPr>
        <w:pStyle w:val="H3"/>
        <w:numPr>
          <w:ilvl w:val="0"/>
          <w:numId w:val="39"/>
        </w:numPr>
        <w:rPr>
          <w:w w:val="100"/>
        </w:rPr>
      </w:pPr>
      <w:r>
        <w:rPr>
          <w:w w:val="100"/>
        </w:rPr>
        <w:t>NDP feedback report procedure</w:t>
      </w:r>
    </w:p>
    <w:p w14:paraId="7441A44D" w14:textId="77777777" w:rsidR="002D3451" w:rsidRDefault="002D3451" w:rsidP="002D3451">
      <w:pPr>
        <w:pStyle w:val="H4"/>
        <w:numPr>
          <w:ilvl w:val="0"/>
          <w:numId w:val="40"/>
        </w:numPr>
        <w:rPr>
          <w:w w:val="100"/>
        </w:rPr>
      </w:pPr>
      <w:r>
        <w:rPr>
          <w:w w:val="100"/>
        </w:rPr>
        <w:t>General</w:t>
      </w:r>
    </w:p>
    <w:p w14:paraId="15491017" w14:textId="0B5F8F54" w:rsidR="002D3451" w:rsidRDefault="002D3451" w:rsidP="002D3451">
      <w:pPr>
        <w:pStyle w:val="T"/>
        <w:rPr>
          <w:w w:val="100"/>
        </w:rPr>
      </w:pPr>
      <w:r>
        <w:rPr>
          <w:w w:val="100"/>
        </w:rPr>
        <w:t xml:space="preserve">The NDP feedback report is a mechanism for an HE AP to collect short feedback from </w:t>
      </w:r>
      <w:r w:rsidR="00AA3718">
        <w:rPr>
          <w:w w:val="100"/>
        </w:rPr>
        <w:t>multiple</w:t>
      </w:r>
      <w:r>
        <w:rPr>
          <w:w w:val="100"/>
        </w:rPr>
        <w:t xml:space="preserve"> HE STAs</w:t>
      </w:r>
      <w:r w:rsidR="003E024F">
        <w:rPr>
          <w:w w:val="100"/>
        </w:rPr>
        <w:t xml:space="preserve"> </w:t>
      </w:r>
      <w:r w:rsidR="00AA3718">
        <w:rPr>
          <w:w w:val="100"/>
        </w:rPr>
        <w:t>in a more efficient manner than with HE TB PPDU</w:t>
      </w:r>
      <w:r>
        <w:rPr>
          <w:w w:val="100"/>
        </w:rPr>
        <w:t xml:space="preserve">. The feedback (e.g. resource requests) </w:t>
      </w:r>
      <w:r w:rsidR="00AA3718">
        <w:rPr>
          <w:w w:val="100"/>
        </w:rPr>
        <w:t xml:space="preserve">is </w:t>
      </w:r>
      <w:r>
        <w:rPr>
          <w:w w:val="100"/>
        </w:rPr>
        <w:t xml:space="preserve">sent without data payloads in response to a Trigger frame. The feedback </w:t>
      </w:r>
      <w:r w:rsidR="00AA3718">
        <w:rPr>
          <w:w w:val="100"/>
        </w:rPr>
        <w:t xml:space="preserve">is </w:t>
      </w:r>
      <w:r>
        <w:rPr>
          <w:w w:val="100"/>
        </w:rPr>
        <w:t xml:space="preserve">not for channel sounding. </w:t>
      </w:r>
    </w:p>
    <w:p w14:paraId="2EFB0E69" w14:textId="77777777" w:rsidR="002D3451" w:rsidRDefault="002D3451" w:rsidP="002D3451">
      <w:pPr>
        <w:pStyle w:val="T"/>
        <w:rPr>
          <w:w w:val="100"/>
        </w:rPr>
      </w:pPr>
      <w:r>
        <w:rPr>
          <w:w w:val="100"/>
        </w:rPr>
        <w:t>(#6144)An HE AP sends an NDP Feedback Report Poll Trigger frame to solicit NDP feedback report response from many STAs that are identified by a range of scheduled AIDs in the Trigger frame. The NDP feedback report response from an HE non-AP STA is an HE TB PPDU without data payloads. An HE non-AP STA uses the information carried in the NDP Feedback Report Poll Trigger frame(#8485) to know if it is scheduled, and in this case, to derive the parameters for the transmission of the response.</w:t>
      </w:r>
    </w:p>
    <w:p w14:paraId="706493A1" w14:textId="77777777" w:rsidR="002D3451" w:rsidRDefault="002D3451" w:rsidP="002D3451">
      <w:pPr>
        <w:pStyle w:val="T"/>
        <w:rPr>
          <w:w w:val="100"/>
        </w:rPr>
      </w:pPr>
      <w:r>
        <w:rPr>
          <w:w w:val="100"/>
        </w:rPr>
        <w:t>In this subclause, the NDP feedback report procedure is described.</w:t>
      </w:r>
    </w:p>
    <w:p w14:paraId="5D807E40" w14:textId="77777777" w:rsidR="002D3451" w:rsidRDefault="002D3451" w:rsidP="002D3451">
      <w:pPr>
        <w:pStyle w:val="H4"/>
        <w:numPr>
          <w:ilvl w:val="0"/>
          <w:numId w:val="41"/>
        </w:numPr>
        <w:rPr>
          <w:w w:val="100"/>
        </w:rPr>
      </w:pPr>
      <w:r>
        <w:rPr>
          <w:w w:val="100"/>
        </w:rPr>
        <w:t>STA behavior</w:t>
      </w:r>
    </w:p>
    <w:p w14:paraId="25783358" w14:textId="77777777" w:rsidR="002D3451" w:rsidRDefault="002D3451" w:rsidP="002D3451">
      <w:pPr>
        <w:pStyle w:val="T"/>
        <w:rPr>
          <w:w w:val="100"/>
        </w:rPr>
      </w:pPr>
      <w:r>
        <w:rPr>
          <w:w w:val="100"/>
        </w:rPr>
        <w:t>A STA shall set the NDP Feedback Report Support subfield in the HE Capabilities element to 1 if it supports NDP feedback report and set it 0, otherwise.</w:t>
      </w:r>
    </w:p>
    <w:p w14:paraId="0F56857F" w14:textId="77777777" w:rsidR="002D3451" w:rsidRDefault="002D3451" w:rsidP="002D3451">
      <w:pPr>
        <w:pStyle w:val="T"/>
        <w:rPr>
          <w:w w:val="100"/>
        </w:rPr>
      </w:pPr>
      <w:r>
        <w:rPr>
          <w:w w:val="100"/>
        </w:rPr>
        <w:t>A STA shall not transmit an NDP feedback report response unless it is explicitly enabled by an AP in one of the operation modes described in this subclause. The inter frame space between a PPDU that contains an NDP Feedback Report Poll Trigger frame(#8485) and the NDP feedback report poll response is SIFS. A STA shall commence the transmission of an NDP feedback report response at the SIFS time boundary after the end of a received PPDU, when all the following conditions are met:</w:t>
      </w:r>
    </w:p>
    <w:p w14:paraId="054C1A67" w14:textId="77777777" w:rsidR="002D3451" w:rsidRDefault="002D3451" w:rsidP="002D3451">
      <w:pPr>
        <w:pStyle w:val="D"/>
        <w:numPr>
          <w:ilvl w:val="0"/>
          <w:numId w:val="37"/>
        </w:numPr>
        <w:ind w:left="600" w:hanging="400"/>
        <w:rPr>
          <w:w w:val="100"/>
        </w:rPr>
      </w:pPr>
      <w:r>
        <w:rPr>
          <w:w w:val="100"/>
        </w:rPr>
        <w:t>The received PPDU contains an NDP Feedback Report Poll Trigger frame(#8485)</w:t>
      </w:r>
    </w:p>
    <w:p w14:paraId="539D9CE9" w14:textId="77777777" w:rsidR="002D3451" w:rsidRDefault="002D3451" w:rsidP="002D3451">
      <w:pPr>
        <w:pStyle w:val="D"/>
        <w:numPr>
          <w:ilvl w:val="0"/>
          <w:numId w:val="37"/>
        </w:numPr>
        <w:ind w:left="600" w:hanging="400"/>
        <w:rPr>
          <w:w w:val="100"/>
        </w:rPr>
      </w:pPr>
      <w:r>
        <w:rPr>
          <w:w w:val="100"/>
        </w:rPr>
        <w:t>The STA is scheduled by the NDP Feedback Report Poll Trigger frame(#8485)</w:t>
      </w:r>
    </w:p>
    <w:p w14:paraId="60997906" w14:textId="77777777" w:rsidR="002D3451" w:rsidRDefault="002D3451" w:rsidP="002D3451">
      <w:pPr>
        <w:pStyle w:val="D"/>
        <w:numPr>
          <w:ilvl w:val="0"/>
          <w:numId w:val="37"/>
        </w:numPr>
        <w:ind w:left="600" w:hanging="400"/>
        <w:rPr>
          <w:w w:val="100"/>
        </w:rPr>
      </w:pPr>
      <w:r>
        <w:rPr>
          <w:w w:val="100"/>
        </w:rPr>
        <w:t>The NDP feedback report support subfield in HE MAC Capabilities Information field is set to 1</w:t>
      </w:r>
    </w:p>
    <w:p w14:paraId="7AC4C7F9" w14:textId="77777777" w:rsidR="002D3451" w:rsidRDefault="002D3451" w:rsidP="002D3451">
      <w:pPr>
        <w:pStyle w:val="D"/>
        <w:numPr>
          <w:ilvl w:val="0"/>
          <w:numId w:val="37"/>
        </w:numPr>
        <w:ind w:left="600" w:hanging="400"/>
        <w:rPr>
          <w:w w:val="100"/>
        </w:rPr>
      </w:pPr>
      <w:r>
        <w:rPr>
          <w:w w:val="100"/>
        </w:rPr>
        <w:t xml:space="preserve">The STA intends to provide a response to the type of the NDP feedback contained in the NDP Feedback Report Poll Trigger frame,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27.5.5.4 (NDP feedback report types)</w:t>
      </w:r>
      <w:r>
        <w:rPr>
          <w:w w:val="100"/>
        </w:rPr>
        <w:fldChar w:fldCharType="end"/>
      </w:r>
      <w:r>
        <w:rPr>
          <w:w w:val="100"/>
        </w:rPr>
        <w:t>.</w:t>
      </w:r>
    </w:p>
    <w:p w14:paraId="7265ECEB" w14:textId="77777777" w:rsidR="00AA3718" w:rsidRDefault="00AA3718" w:rsidP="002D3451">
      <w:pPr>
        <w:pStyle w:val="D"/>
        <w:numPr>
          <w:ilvl w:val="0"/>
          <w:numId w:val="37"/>
        </w:numPr>
        <w:ind w:left="600" w:hanging="400"/>
        <w:rPr>
          <w:w w:val="100"/>
        </w:rPr>
      </w:pPr>
    </w:p>
    <w:p w14:paraId="075AC36E" w14:textId="3727C721" w:rsidR="00AA3718" w:rsidRDefault="00AA3718" w:rsidP="002D3451">
      <w:pPr>
        <w:pStyle w:val="T"/>
        <w:rPr>
          <w:w w:val="100"/>
        </w:rPr>
      </w:pPr>
      <w:r>
        <w:rPr>
          <w:w w:val="100"/>
        </w:rPr>
        <w:t>If a STA does not satisfy all of the above conditions, it is not required to respond to the NDP Feedback Report Poll Trigger frame.</w:t>
      </w:r>
    </w:p>
    <w:p w14:paraId="6A3891C4" w14:textId="77777777" w:rsidR="002D3451" w:rsidRDefault="002D3451" w:rsidP="002D3451">
      <w:pPr>
        <w:pStyle w:val="T"/>
        <w:rPr>
          <w:w w:val="100"/>
        </w:rPr>
      </w:pPr>
      <w:r>
        <w:rPr>
          <w:w w:val="100"/>
        </w:rPr>
        <w:t xml:space="preserve">A STA is scheduled to respond to the NDP Feedback Report Poll Trigger frame if its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NDP Feedback Report Poll Trigger frame. </w:t>
      </w:r>
      <w:r>
        <w:rPr>
          <w:i/>
          <w:iCs/>
          <w:w w:val="100"/>
        </w:rPr>
        <w:t>N</w:t>
      </w:r>
      <w:r>
        <w:rPr>
          <w:i/>
          <w:iCs/>
          <w:w w:val="100"/>
          <w:vertAlign w:val="subscript"/>
        </w:rPr>
        <w:t>STA</w:t>
      </w:r>
      <w:r>
        <w:rPr>
          <w:w w:val="100"/>
        </w:rPr>
        <w:t xml:space="preserve"> is calculated by the following equation, with BW subfield and Multiplexing Flag subfield from the eliciting Trigger frame:</w:t>
      </w:r>
    </w:p>
    <w:p w14:paraId="173D0537" w14:textId="7F5AB7E7" w:rsidR="002D3451" w:rsidRDefault="002D3451" w:rsidP="002D3451">
      <w:pPr>
        <w:pStyle w:val="VariableList"/>
        <w:rPr>
          <w:w w:val="100"/>
        </w:rPr>
      </w:pP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r w:rsidR="001C6B31">
        <w:rPr>
          <w:w w:val="100"/>
        </w:rPr>
        <w:t>2</w:t>
      </w:r>
      <w:r w:rsidRPr="00E7688D">
        <w:rPr>
          <w:i/>
          <w:iCs/>
          <w:w w:val="100"/>
          <w:vertAlign w:val="superscript"/>
        </w:rPr>
        <w:t>BW</w:t>
      </w:r>
      <w:r>
        <w:rPr>
          <w:w w:val="100"/>
        </w:rPr>
        <w:t xml:space="preserve"> </w:t>
      </w:r>
      <w:r>
        <w:rPr>
          <w:rFonts w:ascii="Symbol" w:hAnsi="Symbol" w:cs="Symbol"/>
          <w:w w:val="100"/>
        </w:rPr>
        <w:t></w:t>
      </w:r>
      <w:r>
        <w:rPr>
          <w:w w:val="100"/>
        </w:rPr>
        <w:t xml:space="preserve"> (</w:t>
      </w:r>
      <w:r>
        <w:rPr>
          <w:i/>
          <w:iCs/>
          <w:w w:val="100"/>
        </w:rPr>
        <w:t>Multiplexing Flag</w:t>
      </w:r>
      <w:r>
        <w:rPr>
          <w:w w:val="100"/>
        </w:rPr>
        <w:t>)</w:t>
      </w:r>
    </w:p>
    <w:p w14:paraId="161C5D08" w14:textId="3D093BD9" w:rsidR="002D3451" w:rsidRDefault="002D3451" w:rsidP="002D3451">
      <w:pPr>
        <w:pStyle w:val="VariableList"/>
        <w:rPr>
          <w:w w:val="100"/>
        </w:rPr>
      </w:pPr>
    </w:p>
    <w:p w14:paraId="5929A62A" w14:textId="77777777" w:rsidR="002D3451" w:rsidRDefault="002D3451" w:rsidP="002D3451">
      <w:pPr>
        <w:pStyle w:val="H5"/>
        <w:numPr>
          <w:ilvl w:val="0"/>
          <w:numId w:val="42"/>
        </w:numPr>
        <w:rPr>
          <w:w w:val="100"/>
        </w:rPr>
      </w:pPr>
      <w:r>
        <w:rPr>
          <w:w w:val="100"/>
        </w:rPr>
        <w:t>Transmission of the HE NDP feedback report response</w:t>
      </w:r>
    </w:p>
    <w:p w14:paraId="2DD8842F" w14:textId="08EA499F" w:rsidR="002D3451" w:rsidRDefault="002D3451" w:rsidP="002D3451">
      <w:pPr>
        <w:pStyle w:val="T"/>
        <w:rPr>
          <w:w w:val="100"/>
        </w:rPr>
      </w:pPr>
      <w:r w:rsidRPr="00B16565">
        <w:rPr>
          <w:color w:val="auto"/>
          <w:w w:val="100"/>
          <w:rPrChange w:id="15" w:author="Cariou, Laurent" w:date="2017-08-30T14:47:00Z">
            <w:rPr>
              <w:w w:val="100"/>
            </w:rPr>
          </w:rPrChange>
        </w:rPr>
        <w:t xml:space="preserve">An NDP feedback report response is an </w:t>
      </w:r>
      <w:r w:rsidR="006429A6" w:rsidRPr="00B16565">
        <w:rPr>
          <w:rFonts w:ascii="TimesNewRomanPSMT" w:hAnsi="TimesNewRomanPSMT"/>
          <w:color w:val="auto"/>
          <w:rPrChange w:id="16" w:author="Cariou, Laurent" w:date="2017-08-30T14:47:00Z">
            <w:rPr>
              <w:rFonts w:ascii="TimesNewRomanPSMT" w:hAnsi="TimesNewRomanPSMT"/>
              <w:color w:val="FF0000"/>
            </w:rPr>
          </w:rPrChange>
        </w:rPr>
        <w:t>HE Trigger-based NDP feedback PPDU</w:t>
      </w:r>
      <w:r w:rsidRPr="00B16565">
        <w:rPr>
          <w:color w:val="auto"/>
          <w:w w:val="100"/>
          <w:rPrChange w:id="17" w:author="Cariou, Laurent" w:date="2017-08-30T14:47:00Z">
            <w:rPr>
              <w:w w:val="100"/>
            </w:rPr>
          </w:rPrChange>
        </w:rPr>
        <w:t>, as defined in 28.3.</w:t>
      </w:r>
      <w:r w:rsidR="006429A6" w:rsidRPr="00B16565">
        <w:rPr>
          <w:color w:val="auto"/>
          <w:w w:val="100"/>
          <w:rPrChange w:id="18" w:author="Cariou, Laurent" w:date="2017-08-30T14:47:00Z">
            <w:rPr>
              <w:w w:val="100"/>
            </w:rPr>
          </w:rPrChange>
        </w:rPr>
        <w:t xml:space="preserve">17 HE preamble </w:t>
      </w:r>
      <w:r w:rsidR="006429A6" w:rsidRPr="006429A6">
        <w:rPr>
          <w:w w:val="100"/>
        </w:rPr>
        <w:t>format for HE Trigger-based NDP feedback PPDU</w:t>
      </w:r>
      <w:r>
        <w:rPr>
          <w:w w:val="100"/>
        </w:rPr>
        <w:t>.</w:t>
      </w:r>
    </w:p>
    <w:p w14:paraId="6653BA44" w14:textId="465304A6" w:rsidR="002D3451" w:rsidRDefault="002D3451" w:rsidP="002D3451">
      <w:pPr>
        <w:pStyle w:val="T"/>
        <w:rPr>
          <w:w w:val="100"/>
        </w:rPr>
      </w:pPr>
      <w:r>
        <w:rPr>
          <w:w w:val="100"/>
        </w:rPr>
        <w:t xml:space="preserve">A STA transmitting an NDP feedback report response to a Trigger frame, shall set the TXVECTOR parameter as for transmitting an HE TB PPDU </w:t>
      </w:r>
      <w:r w:rsidR="008838DB">
        <w:rPr>
          <w:w w:val="100"/>
        </w:rPr>
        <w:t xml:space="preserve">in response to a Trigger frame </w:t>
      </w:r>
      <w:r>
        <w:rPr>
          <w:w w:val="100"/>
        </w:rPr>
        <w:t xml:space="preserve">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 for UL MU operation(#8151))</w:t>
      </w:r>
      <w:r>
        <w:rPr>
          <w:w w:val="100"/>
        </w:rPr>
        <w:fldChar w:fldCharType="end"/>
      </w:r>
      <w:r>
        <w:rPr>
          <w:w w:val="100"/>
        </w:rPr>
        <w:t>, except for the following parameters:</w:t>
      </w:r>
    </w:p>
    <w:p w14:paraId="387EC6F5" w14:textId="1328D907" w:rsidR="000B740A" w:rsidRDefault="00E377CE" w:rsidP="002D3451">
      <w:pPr>
        <w:pStyle w:val="D"/>
        <w:numPr>
          <w:ilvl w:val="0"/>
          <w:numId w:val="37"/>
        </w:numPr>
        <w:ind w:left="600" w:hanging="400"/>
        <w:rPr>
          <w:w w:val="100"/>
        </w:rPr>
      </w:pPr>
      <w:r>
        <w:rPr>
          <w:w w:val="100"/>
        </w:rPr>
        <w:t>FORMAT shal</w:t>
      </w:r>
      <w:r w:rsidR="000B740A">
        <w:rPr>
          <w:w w:val="100"/>
        </w:rPr>
        <w:t>l</w:t>
      </w:r>
      <w:r>
        <w:rPr>
          <w:w w:val="100"/>
        </w:rPr>
        <w:t xml:space="preserve"> be set to HE_TRIG</w:t>
      </w:r>
    </w:p>
    <w:p w14:paraId="38918964" w14:textId="35B07B9F" w:rsidR="00001900" w:rsidRDefault="000B740A" w:rsidP="002D3451">
      <w:pPr>
        <w:pStyle w:val="D"/>
        <w:numPr>
          <w:ilvl w:val="0"/>
          <w:numId w:val="37"/>
        </w:numPr>
        <w:ind w:left="600" w:hanging="400"/>
        <w:rPr>
          <w:w w:val="100"/>
        </w:rPr>
      </w:pPr>
      <w:r>
        <w:rPr>
          <w:w w:val="100"/>
        </w:rPr>
        <w:t>PSDU_LENGTH shall be set to 0</w:t>
      </w:r>
      <w:r w:rsidR="00001900">
        <w:rPr>
          <w:w w:val="100"/>
        </w:rPr>
        <w:t xml:space="preserve"> </w:t>
      </w:r>
    </w:p>
    <w:p w14:paraId="4FE8A415" w14:textId="6E7417C9" w:rsidR="003E024F" w:rsidRDefault="003E024F" w:rsidP="002D3451">
      <w:pPr>
        <w:pStyle w:val="D"/>
        <w:numPr>
          <w:ilvl w:val="0"/>
          <w:numId w:val="37"/>
        </w:numPr>
        <w:ind w:left="600" w:hanging="400"/>
        <w:rPr>
          <w:w w:val="100"/>
        </w:rPr>
      </w:pPr>
      <w:r>
        <w:rPr>
          <w:w w:val="100"/>
        </w:rPr>
        <w:t>The RU_ALLOCATION parameter shall be set t</w:t>
      </w:r>
      <w:r w:rsidR="00001900">
        <w:rPr>
          <w:w w:val="100"/>
        </w:rPr>
        <w:t>o be maximum RU size for the BW</w:t>
      </w:r>
    </w:p>
    <w:p w14:paraId="525675D1" w14:textId="4EB5D75C" w:rsidR="002D3451" w:rsidRDefault="002D3451" w:rsidP="002D3451">
      <w:pPr>
        <w:pStyle w:val="D"/>
        <w:numPr>
          <w:ilvl w:val="0"/>
          <w:numId w:val="37"/>
        </w:numPr>
        <w:ind w:left="600" w:hanging="400"/>
        <w:rPr>
          <w:w w:val="100"/>
        </w:rPr>
      </w:pPr>
      <w:r>
        <w:rPr>
          <w:w w:val="100"/>
        </w:rPr>
        <w:t>The RU_TONE_SET</w:t>
      </w:r>
      <w:r w:rsidR="00D850FA">
        <w:rPr>
          <w:w w:val="100"/>
        </w:rPr>
        <w:t>_INDEX</w:t>
      </w:r>
      <w:r>
        <w:rPr>
          <w:w w:val="100"/>
        </w:rPr>
        <w:t xml:space="preserve"> parameter shall be set with the following equation, with the value of the Starting AID subfield in the User Info field of the eliciting Trigger frame:</w:t>
      </w:r>
    </w:p>
    <w:p w14:paraId="2128005D" w14:textId="474C19FD" w:rsidR="00D850FA" w:rsidRPr="00D850FA" w:rsidRDefault="002D3451" w:rsidP="00E7688D">
      <w:pPr>
        <w:pStyle w:val="DL2"/>
        <w:numPr>
          <w:ilvl w:val="0"/>
          <w:numId w:val="38"/>
        </w:numPr>
        <w:ind w:left="920" w:hanging="280"/>
        <w:rPr>
          <w:w w:val="100"/>
        </w:rPr>
      </w:pPr>
      <w:r>
        <w:rPr>
          <w:w w:val="100"/>
        </w:rPr>
        <w:t>RU_TONE_SET</w:t>
      </w:r>
      <w:r w:rsidR="00D850FA">
        <w:rPr>
          <w:w w:val="100"/>
        </w:rPr>
        <w:t>_INDEX</w:t>
      </w:r>
      <w:r>
        <w:rPr>
          <w:w w:val="100"/>
        </w:rPr>
        <w:t xml:space="preserve"> = (AID </w:t>
      </w:r>
      <w:r>
        <w:rPr>
          <w:rFonts w:ascii="Symbol" w:hAnsi="Symbol" w:cs="Symbol"/>
          <w:w w:val="100"/>
        </w:rPr>
        <w:t></w:t>
      </w:r>
      <w:r>
        <w:rPr>
          <w:w w:val="100"/>
        </w:rPr>
        <w:t xml:space="preserve"> Starting AID) mod (18</w:t>
      </w:r>
      <w:r w:rsidR="00D850FA">
        <w:rPr>
          <w:w w:val="100"/>
        </w:rPr>
        <w:t xml:space="preserve"> x </w:t>
      </w:r>
      <w:r w:rsidR="001C6B31">
        <w:rPr>
          <w:w w:val="100"/>
        </w:rPr>
        <w:t>2</w:t>
      </w:r>
      <w:r w:rsidR="00D850FA" w:rsidRPr="00E7688D">
        <w:rPr>
          <w:w w:val="100"/>
          <w:vertAlign w:val="superscript"/>
        </w:rPr>
        <w:t>BW</w:t>
      </w:r>
      <w:r>
        <w:rPr>
          <w:w w:val="100"/>
        </w:rPr>
        <w:t>)</w:t>
      </w:r>
      <w:r w:rsidR="001C6B31" w:rsidRPr="00D850FA">
        <w:rPr>
          <w:w w:val="100"/>
        </w:rPr>
        <w:t xml:space="preserve"> </w:t>
      </w:r>
    </w:p>
    <w:p w14:paraId="4FAC57EC" w14:textId="77777777" w:rsidR="002D3451" w:rsidRDefault="002D3451" w:rsidP="002D3451">
      <w:pPr>
        <w:pStyle w:val="D"/>
        <w:numPr>
          <w:ilvl w:val="0"/>
          <w:numId w:val="37"/>
        </w:numPr>
        <w:ind w:left="600" w:hanging="400"/>
        <w:rPr>
          <w:w w:val="100"/>
        </w:rPr>
      </w:pPr>
      <w:r>
        <w:rPr>
          <w:w w:val="100"/>
        </w:rPr>
        <w:t>The NUM_STS parameter shall be set to 1</w:t>
      </w:r>
    </w:p>
    <w:p w14:paraId="21B5E90E" w14:textId="77777777" w:rsidR="002D3451" w:rsidRDefault="002D3451" w:rsidP="002D3451">
      <w:pPr>
        <w:pStyle w:val="D"/>
        <w:numPr>
          <w:ilvl w:val="0"/>
          <w:numId w:val="37"/>
        </w:numPr>
        <w:ind w:left="600" w:hanging="400"/>
        <w:rPr>
          <w:w w:val="100"/>
        </w:rPr>
      </w:pPr>
      <w:r>
        <w:rPr>
          <w:w w:val="100"/>
        </w:rPr>
        <w:t>The STARTING_STS_NUM parameter shall be set with the following equation, with the values of the Starting AID subfield in the User Info field of the eliciting Trigger frame:</w:t>
      </w:r>
    </w:p>
    <w:p w14:paraId="54FC2F72" w14:textId="19BF7482" w:rsidR="001C6B31" w:rsidRDefault="002D3451" w:rsidP="001C6B31">
      <w:pPr>
        <w:pStyle w:val="DL2"/>
        <w:numPr>
          <w:ilvl w:val="0"/>
          <w:numId w:val="38"/>
        </w:numPr>
        <w:ind w:left="920" w:hanging="280"/>
        <w:rPr>
          <w:w w:val="100"/>
        </w:rPr>
      </w:pPr>
      <w:r>
        <w:rPr>
          <w:w w:val="100"/>
        </w:rPr>
        <w:t xml:space="preserve">STARTING_STS_NUM = (floor((AID </w:t>
      </w:r>
      <w:r>
        <w:rPr>
          <w:rFonts w:ascii="Symbol" w:hAnsi="Symbol" w:cs="Symbol"/>
          <w:w w:val="100"/>
        </w:rPr>
        <w:t></w:t>
      </w:r>
      <w:r>
        <w:rPr>
          <w:w w:val="100"/>
        </w:rPr>
        <w:t xml:space="preserve"> Starting AID) / 18 / </w:t>
      </w:r>
      <w:r w:rsidR="001C6B31">
        <w:rPr>
          <w:w w:val="100"/>
        </w:rPr>
        <w:t>2</w:t>
      </w:r>
      <w:r w:rsidRPr="00E7688D">
        <w:rPr>
          <w:w w:val="100"/>
          <w:vertAlign w:val="superscript"/>
        </w:rPr>
        <w:t>BW</w:t>
      </w:r>
      <w:r>
        <w:rPr>
          <w:w w:val="100"/>
        </w:rPr>
        <w:t xml:space="preserve"> ))</w:t>
      </w:r>
    </w:p>
    <w:p w14:paraId="3F3E807E" w14:textId="5884DD49" w:rsidR="002D3451" w:rsidRDefault="002D3451" w:rsidP="001C6B31">
      <w:pPr>
        <w:pStyle w:val="DL2"/>
        <w:numPr>
          <w:ilvl w:val="0"/>
          <w:numId w:val="38"/>
        </w:numPr>
        <w:ind w:left="920" w:hanging="280"/>
        <w:rPr>
          <w:w w:val="100"/>
        </w:rPr>
      </w:pPr>
    </w:p>
    <w:p w14:paraId="5BD42D4D" w14:textId="77777777" w:rsidR="002D3451" w:rsidRDefault="002D3451" w:rsidP="002D3451">
      <w:pPr>
        <w:pStyle w:val="D"/>
        <w:numPr>
          <w:ilvl w:val="0"/>
          <w:numId w:val="37"/>
        </w:numPr>
        <w:ind w:left="600" w:hanging="400"/>
        <w:rPr>
          <w:w w:val="100"/>
        </w:rPr>
      </w:pPr>
      <w:r>
        <w:rPr>
          <w:w w:val="100"/>
        </w:rPr>
        <w:t xml:space="preserve">The MCS parameter shall be set to 0 </w:t>
      </w:r>
    </w:p>
    <w:p w14:paraId="75DAC068" w14:textId="77777777" w:rsidR="002D3451" w:rsidRDefault="002D3451" w:rsidP="002D3451">
      <w:pPr>
        <w:pStyle w:val="D"/>
        <w:numPr>
          <w:ilvl w:val="0"/>
          <w:numId w:val="37"/>
        </w:numPr>
        <w:ind w:left="600" w:hanging="400"/>
        <w:rPr>
          <w:w w:val="100"/>
        </w:rPr>
      </w:pPr>
      <w:r>
        <w:rPr>
          <w:w w:val="100"/>
        </w:rPr>
        <w:t>The DCM parameter shall be set to 0</w:t>
      </w:r>
    </w:p>
    <w:p w14:paraId="64144306" w14:textId="77777777" w:rsidR="002D3451" w:rsidRDefault="002D3451" w:rsidP="002D3451">
      <w:pPr>
        <w:pStyle w:val="D"/>
        <w:numPr>
          <w:ilvl w:val="0"/>
          <w:numId w:val="37"/>
        </w:numPr>
        <w:ind w:left="600" w:hanging="400"/>
        <w:rPr>
          <w:w w:val="100"/>
        </w:rPr>
      </w:pPr>
      <w:r>
        <w:rPr>
          <w:w w:val="100"/>
        </w:rPr>
        <w:t>The FEC_CODING parameter shall be set to 0</w:t>
      </w:r>
    </w:p>
    <w:p w14:paraId="785C3716" w14:textId="77777777" w:rsidR="002D3451" w:rsidRDefault="002D3451" w:rsidP="002D3451">
      <w:pPr>
        <w:pStyle w:val="D"/>
        <w:numPr>
          <w:ilvl w:val="0"/>
          <w:numId w:val="37"/>
        </w:numPr>
        <w:ind w:left="600" w:hanging="400"/>
        <w:rPr>
          <w:w w:val="100"/>
        </w:rPr>
      </w:pPr>
      <w:r>
        <w:rPr>
          <w:w w:val="100"/>
        </w:rPr>
        <w:t>The TXPWR_LEVEL_INDEX parameter shall be set to the value based on the Transmit Power Control for HE TB PPDU and based on the value of the AP Tx Power subfield and the Target RSSI subfield in the User Info field of the eliciting Trigger Frame (see 28.3.14.2 (Power pre-correction))</w:t>
      </w:r>
    </w:p>
    <w:p w14:paraId="04BA3524" w14:textId="77777777" w:rsidR="002D3451" w:rsidRDefault="002D3451" w:rsidP="002D3451">
      <w:pPr>
        <w:pStyle w:val="T"/>
        <w:rPr>
          <w:w w:val="100"/>
        </w:rPr>
      </w:pPr>
      <w:r>
        <w:rPr>
          <w:w w:val="100"/>
        </w:rPr>
        <w:t xml:space="preserve">A STA transmitting an NDP feedback report response to a Trigger frame shall modulate the assigned tones as descried in </w:t>
      </w:r>
      <w:r>
        <w:rPr>
          <w:w w:val="100"/>
        </w:rPr>
        <w:fldChar w:fldCharType="begin"/>
      </w:r>
      <w:r>
        <w:rPr>
          <w:w w:val="100"/>
        </w:rPr>
        <w:instrText xml:space="preserve"> REF  RTF36343438363a2048352c312e \h</w:instrText>
      </w:r>
      <w:r>
        <w:rPr>
          <w:w w:val="100"/>
        </w:rPr>
      </w:r>
      <w:r>
        <w:rPr>
          <w:w w:val="100"/>
        </w:rPr>
        <w:fldChar w:fldCharType="separate"/>
      </w:r>
      <w:r>
        <w:rPr>
          <w:w w:val="100"/>
        </w:rPr>
        <w:t>27.5.5.2.2 (Modulation of the assigned tones)</w:t>
      </w:r>
      <w:r>
        <w:rPr>
          <w:w w:val="100"/>
        </w:rPr>
        <w:fldChar w:fldCharType="end"/>
      </w:r>
      <w:r>
        <w:rPr>
          <w:w w:val="100"/>
        </w:rPr>
        <w:t>.</w:t>
      </w:r>
    </w:p>
    <w:p w14:paraId="76955A26" w14:textId="77777777" w:rsidR="002D3451" w:rsidRDefault="002D3451" w:rsidP="002D3451">
      <w:pPr>
        <w:pStyle w:val="H5"/>
        <w:numPr>
          <w:ilvl w:val="0"/>
          <w:numId w:val="43"/>
        </w:numPr>
        <w:rPr>
          <w:w w:val="100"/>
        </w:rPr>
      </w:pPr>
      <w:bookmarkStart w:id="19" w:name="RTF36343438363a2048352c312e"/>
      <w:r>
        <w:rPr>
          <w:w w:val="100"/>
        </w:rPr>
        <w:t>Modulation of the assigned tones</w:t>
      </w:r>
      <w:bookmarkEnd w:id="19"/>
    </w:p>
    <w:p w14:paraId="5AB06D39" w14:textId="6D67B0E2" w:rsidR="002D3451" w:rsidRDefault="002D3451" w:rsidP="002D3451">
      <w:pPr>
        <w:pStyle w:val="T"/>
        <w:rPr>
          <w:w w:val="100"/>
        </w:rPr>
      </w:pPr>
      <w:r>
        <w:rPr>
          <w:w w:val="100"/>
        </w:rPr>
        <w:t>Each STA that is scheduled for providing a feedback</w:t>
      </w:r>
      <w:r w:rsidR="00AA3718">
        <w:rPr>
          <w:w w:val="100"/>
        </w:rPr>
        <w:t xml:space="preserve"> report</w:t>
      </w:r>
      <w:r>
        <w:rPr>
          <w:w w:val="100"/>
        </w:rPr>
        <w:t xml:space="preserve"> is assigned a STARTING_STS_NUM and an RU_TONE_SET of 12 tones to transmit a bit </w:t>
      </w:r>
      <w:r w:rsidR="00D850FA">
        <w:t>FEEDBACK_STATUS</w:t>
      </w:r>
      <w:r>
        <w:rPr>
          <w:w w:val="100"/>
        </w:rPr>
        <w:t>. Its set of 12 tones is divided into 2 groups of 6 tones, as described</w:t>
      </w:r>
      <w:r w:rsidR="0059702B">
        <w:rPr>
          <w:w w:val="100"/>
        </w:rPr>
        <w:t xml:space="preserve"> in</w:t>
      </w:r>
      <w:r>
        <w:rPr>
          <w:w w:val="100"/>
        </w:rPr>
        <w:t xml:space="preserve"> </w:t>
      </w:r>
      <w:r w:rsidR="0059702B" w:rsidRPr="0059702B">
        <w:rPr>
          <w:w w:val="100"/>
        </w:rPr>
        <w:t>Table 28-ZZ HE-LTF tone mapping for the HE Trigger-based NDP feedback PPDU</w:t>
      </w:r>
      <w:r>
        <w:rPr>
          <w:w w:val="100"/>
        </w:rPr>
        <w:t>:</w:t>
      </w:r>
    </w:p>
    <w:p w14:paraId="3D5B02A4" w14:textId="33DF52E9" w:rsidR="002D3451" w:rsidRDefault="002D3451" w:rsidP="002D3451">
      <w:pPr>
        <w:pStyle w:val="D"/>
        <w:numPr>
          <w:ilvl w:val="0"/>
          <w:numId w:val="37"/>
        </w:numPr>
        <w:ind w:left="600" w:hanging="400"/>
        <w:rPr>
          <w:w w:val="100"/>
        </w:rPr>
      </w:pPr>
      <w:r>
        <w:rPr>
          <w:w w:val="100"/>
        </w:rPr>
        <w:t xml:space="preserve">If </w:t>
      </w:r>
      <w:r w:rsidR="0059702B">
        <w:t>FEEDBACK_STATUS</w:t>
      </w:r>
      <w:r>
        <w:rPr>
          <w:w w:val="100"/>
        </w:rPr>
        <w:t xml:space="preserve"> = 1, the STA shall send energy on the first group of 6 tones and quiet the second group of tones, on its assigned RU_TONE_SET of 12 tones on its assigned RU_allocation.</w:t>
      </w:r>
    </w:p>
    <w:p w14:paraId="67812CBC" w14:textId="197C899E" w:rsidR="002D3451" w:rsidRDefault="002D3451" w:rsidP="002D3451">
      <w:pPr>
        <w:pStyle w:val="D"/>
        <w:numPr>
          <w:ilvl w:val="0"/>
          <w:numId w:val="37"/>
        </w:numPr>
        <w:ind w:left="600" w:hanging="400"/>
        <w:rPr>
          <w:w w:val="100"/>
        </w:rPr>
      </w:pPr>
      <w:r>
        <w:rPr>
          <w:w w:val="100"/>
        </w:rPr>
        <w:t xml:space="preserve">If </w:t>
      </w:r>
      <w:r w:rsidR="0059702B">
        <w:t>FEEDBACK_STATUS</w:t>
      </w:r>
      <w:r>
        <w:rPr>
          <w:w w:val="100"/>
        </w:rPr>
        <w:t xml:space="preserve"> = 0, the STA shall send energy on the second group of 6 tones and quiet the first group of tones, on its assigned RU_TONE_SET of 12 tones on its assigned RU_allocation.</w:t>
      </w:r>
    </w:p>
    <w:p w14:paraId="619E1C5C" w14:textId="77777777" w:rsidR="002D3451" w:rsidRDefault="002D3451" w:rsidP="002D3451">
      <w:pPr>
        <w:pStyle w:val="H4"/>
        <w:numPr>
          <w:ilvl w:val="0"/>
          <w:numId w:val="44"/>
        </w:numPr>
        <w:rPr>
          <w:w w:val="100"/>
        </w:rPr>
      </w:pPr>
      <w:r>
        <w:rPr>
          <w:w w:val="100"/>
        </w:rPr>
        <w:t>AP behavior</w:t>
      </w:r>
    </w:p>
    <w:p w14:paraId="09B2DD20" w14:textId="77777777" w:rsidR="002D3451" w:rsidRDefault="002D3451" w:rsidP="002D3451">
      <w:pPr>
        <w:pStyle w:val="H5"/>
        <w:numPr>
          <w:ilvl w:val="0"/>
          <w:numId w:val="45"/>
        </w:numPr>
        <w:rPr>
          <w:w w:val="100"/>
        </w:rPr>
      </w:pPr>
      <w:r>
        <w:rPr>
          <w:w w:val="100"/>
        </w:rPr>
        <w:t>Reception of NDP feedback report responses</w:t>
      </w:r>
    </w:p>
    <w:p w14:paraId="2DD9D716" w14:textId="59B82520" w:rsidR="002D3451" w:rsidRDefault="002D3451" w:rsidP="002D3451">
      <w:pPr>
        <w:pStyle w:val="T"/>
        <w:rPr>
          <w:w w:val="100"/>
        </w:rPr>
      </w:pPr>
      <w:r>
        <w:rPr>
          <w:w w:val="100"/>
        </w:rPr>
        <w:t>Following the transmission from an AP of an NDP Feedback Report Poll Trigger frame, multiple STAs may simultaneously send NDP feedback report responses to the AP. Based on the RXVECTOR parameter NDP_REPORT, which provides the vector of the detected bits for each P-matrix code on each RU_TONE_SET</w:t>
      </w:r>
      <w:r w:rsidR="0059702B">
        <w:rPr>
          <w:w w:val="100"/>
        </w:rPr>
        <w:t>_INDEX</w:t>
      </w:r>
      <w:r>
        <w:rPr>
          <w:w w:val="100"/>
        </w:rPr>
        <w:t>, the AP can derive the list of AIDs for which an NDP feedback report response was sent, and their response.</w:t>
      </w:r>
    </w:p>
    <w:p w14:paraId="0FB92A5B" w14:textId="4F5F41D0" w:rsidR="000C4FAF" w:rsidRDefault="002D3451" w:rsidP="000C4FAF">
      <w:pPr>
        <w:pStyle w:val="T"/>
        <w:rPr>
          <w:ins w:id="20" w:author="Cariou, Laurent" w:date="2017-08-23T15:23:00Z"/>
          <w:w w:val="100"/>
        </w:rPr>
      </w:pPr>
      <w:r>
        <w:rPr>
          <w:w w:val="100"/>
        </w:rPr>
        <w:t>The AP shall not send any acknowledgement in response to the reception of NDP feedback report responses</w:t>
      </w:r>
      <w:ins w:id="21" w:author="Cariou, Laurent" w:date="2017-08-23T15:22:00Z">
        <w:r w:rsidR="000C4FAF">
          <w:rPr>
            <w:w w:val="100"/>
          </w:rPr>
          <w:t xml:space="preserve">, except </w:t>
        </w:r>
      </w:ins>
      <w:ins w:id="22" w:author="Cariou, Laurent" w:date="2017-08-23T15:23:00Z">
        <w:r w:rsidR="000C4FAF">
          <w:rPr>
            <w:w w:val="100"/>
          </w:rPr>
          <w:t>when the NDP feedback report responses are sent in response to</w:t>
        </w:r>
      </w:ins>
      <w:ins w:id="23" w:author="Cariou, Laurent" w:date="2017-08-23T15:22:00Z">
        <w:r w:rsidR="000C4FAF">
          <w:rPr>
            <w:w w:val="100"/>
          </w:rPr>
          <w:t xml:space="preserve"> an NDP Feedback Report</w:t>
        </w:r>
      </w:ins>
      <w:ins w:id="24" w:author="Cariou, Laurent" w:date="2017-08-23T15:23:00Z">
        <w:r w:rsidR="000C4FAF">
          <w:rPr>
            <w:w w:val="100"/>
          </w:rPr>
          <w:t xml:space="preserve"> poll with the type subfield set to "1" for "PS-Poll".</w:t>
        </w:r>
      </w:ins>
    </w:p>
    <w:p w14:paraId="191D4541" w14:textId="63F2E145" w:rsidR="002D3451" w:rsidRDefault="002D3451" w:rsidP="002D3451">
      <w:pPr>
        <w:pStyle w:val="T"/>
        <w:rPr>
          <w:w w:val="100"/>
        </w:rPr>
      </w:pPr>
      <w:r>
        <w:rPr>
          <w:w w:val="100"/>
        </w:rPr>
        <w:t>.</w:t>
      </w:r>
    </w:p>
    <w:p w14:paraId="12F6956C" w14:textId="77777777" w:rsidR="002D3451" w:rsidRDefault="002D3451" w:rsidP="002D3451">
      <w:pPr>
        <w:pStyle w:val="H4"/>
        <w:numPr>
          <w:ilvl w:val="0"/>
          <w:numId w:val="46"/>
        </w:numPr>
        <w:rPr>
          <w:w w:val="100"/>
        </w:rPr>
      </w:pPr>
      <w:bookmarkStart w:id="25" w:name="RTF34313138383a2048352c312e"/>
      <w:r>
        <w:rPr>
          <w:w w:val="100"/>
        </w:rPr>
        <w:t>NDP feedback report types</w:t>
      </w:r>
      <w:bookmarkEnd w:id="25"/>
    </w:p>
    <w:p w14:paraId="18CF1CAA" w14:textId="77777777" w:rsidR="002D3451" w:rsidRDefault="002D3451" w:rsidP="002D3451">
      <w:pPr>
        <w:pStyle w:val="H5"/>
        <w:numPr>
          <w:ilvl w:val="0"/>
          <w:numId w:val="47"/>
        </w:numPr>
        <w:rPr>
          <w:w w:val="100"/>
        </w:rPr>
      </w:pPr>
      <w:r>
        <w:rPr>
          <w:w w:val="100"/>
        </w:rPr>
        <w:t>NDP feedback report with resource request type</w:t>
      </w:r>
    </w:p>
    <w:p w14:paraId="5C8B63B9" w14:textId="77777777" w:rsidR="002D3451" w:rsidRDefault="002D3451" w:rsidP="002D3451">
      <w:pPr>
        <w:pStyle w:val="T"/>
        <w:rPr>
          <w:w w:val="100"/>
        </w:rPr>
      </w:pPr>
      <w:r>
        <w:rPr>
          <w:w w:val="100"/>
        </w:rPr>
        <w:t>An HE AP may send an NDP Feedback Report Poll Trigger frame with the type subfield set to "0" for "resource request".</w:t>
      </w:r>
    </w:p>
    <w:p w14:paraId="6A7D925C" w14:textId="77777777" w:rsidR="002D3451" w:rsidRDefault="002D3451" w:rsidP="002D3451">
      <w:pPr>
        <w:pStyle w:val="T"/>
        <w:rPr>
          <w:w w:val="100"/>
        </w:rPr>
      </w:pPr>
      <w:r>
        <w:rPr>
          <w:w w:val="100"/>
        </w:rPr>
        <w:t>If the Feedback Type subfield in the User Info field of the NDP Feedback Report Poll Trigger frame is set to 0 for "resource request", a STA that is scheduled may send an NDP feedback report response in order to signal to the AP that it has packets in its queues and would like to be triggered in UL MU.</w:t>
      </w:r>
    </w:p>
    <w:p w14:paraId="6E64D1AC" w14:textId="0EC086D8" w:rsidR="002D3451" w:rsidRDefault="002D3451" w:rsidP="002D3451">
      <w:pPr>
        <w:pStyle w:val="T"/>
        <w:rPr>
          <w:w w:val="100"/>
        </w:rPr>
      </w:pPr>
      <w:r>
        <w:rPr>
          <w:w w:val="100"/>
        </w:rPr>
        <w:t>Each STA that is scheduled for providing a feedback</w:t>
      </w:r>
      <w:r w:rsidR="00AA3718">
        <w:rPr>
          <w:w w:val="100"/>
        </w:rPr>
        <w:t xml:space="preserve"> report</w:t>
      </w:r>
      <w:r>
        <w:rPr>
          <w:w w:val="100"/>
        </w:rPr>
        <w:t xml:space="preserve"> is assigned a STARTING_STS_NUM and an RU_TONE_SET</w:t>
      </w:r>
      <w:r w:rsidR="0059702B">
        <w:rPr>
          <w:w w:val="100"/>
        </w:rPr>
        <w:t>_INDEX</w:t>
      </w:r>
      <w:r>
        <w:rPr>
          <w:w w:val="100"/>
        </w:rPr>
        <w:t xml:space="preserve"> of 12 tones to transmit a bit </w:t>
      </w:r>
      <w:r w:rsidR="0059702B">
        <w:t>FEEDBACK_STATUS</w:t>
      </w:r>
      <w:r>
        <w:rPr>
          <w:w w:val="100"/>
        </w:rPr>
        <w:t xml:space="preserve">. </w:t>
      </w:r>
    </w:p>
    <w:p w14:paraId="2CCCB629" w14:textId="0B01D6F3" w:rsidR="002D3451" w:rsidRDefault="002D3451" w:rsidP="002D3451">
      <w:pPr>
        <w:pStyle w:val="T"/>
        <w:rPr>
          <w:b/>
          <w:bCs/>
          <w:i/>
          <w:iCs/>
          <w:w w:val="100"/>
          <w:sz w:val="24"/>
          <w:szCs w:val="24"/>
          <w:lang w:val="en-GB"/>
        </w:rPr>
      </w:pPr>
      <w:r>
        <w:rPr>
          <w:w w:val="100"/>
        </w:rPr>
        <w:t xml:space="preserve">The meaning of the values of that bit </w:t>
      </w:r>
      <w:r>
        <w:rPr>
          <w:i/>
          <w:iCs/>
          <w:w w:val="100"/>
        </w:rPr>
        <w:t>b</w:t>
      </w:r>
      <w:r>
        <w:rPr>
          <w:w w:val="100"/>
        </w:rPr>
        <w:t xml:space="preserve">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 xml:space="preserve">Table 27-1 (Meaning of the values for </w:t>
      </w:r>
      <w:r w:rsidR="0059702B" w:rsidRPr="0059702B">
        <w:t xml:space="preserve"> </w:t>
      </w:r>
      <w:r w:rsidR="0059702B">
        <w:t>FEEDBACK_STATUS</w:t>
      </w:r>
      <w:r>
        <w:rPr>
          <w:w w:val="100"/>
        </w:rPr>
        <w:t xml:space="preserve"> with the resource request type)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2D3451" w14:paraId="5A9A3874" w14:textId="77777777" w:rsidTr="008C501A">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44751457" w14:textId="609FF0E2" w:rsidR="002D3451" w:rsidRDefault="002D3451">
            <w:pPr>
              <w:pStyle w:val="TableTitle"/>
              <w:numPr>
                <w:ilvl w:val="0"/>
                <w:numId w:val="48"/>
              </w:numPr>
            </w:pPr>
            <w:bookmarkStart w:id="26" w:name="RTF37323635383a205461626c65"/>
            <w:r>
              <w:rPr>
                <w:w w:val="100"/>
              </w:rPr>
              <w:t xml:space="preserve">Meaning of the values for </w:t>
            </w:r>
            <w:bookmarkEnd w:id="26"/>
            <w:r w:rsidR="0059702B">
              <w:t xml:space="preserve"> FEEDBACK_STATUS</w:t>
            </w:r>
            <w:r>
              <w:rPr>
                <w:w w:val="100"/>
              </w:rPr>
              <w:t xml:space="preserve"> with the resource request type</w:t>
            </w:r>
          </w:p>
        </w:tc>
      </w:tr>
      <w:tr w:rsidR="002D3451" w14:paraId="51A22EDB" w14:textId="77777777" w:rsidTr="008C501A">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7494BA" w14:textId="77777777" w:rsidR="002D3451" w:rsidRDefault="002D3451" w:rsidP="008C501A">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7A9490" w14:textId="77777777" w:rsidR="002D3451" w:rsidRDefault="002D3451" w:rsidP="008C501A">
            <w:pPr>
              <w:pStyle w:val="CellHeading"/>
            </w:pPr>
            <w:r>
              <w:rPr>
                <w:w w:val="100"/>
              </w:rPr>
              <w:t>Description</w:t>
            </w:r>
          </w:p>
        </w:tc>
      </w:tr>
      <w:tr w:rsidR="002D3451" w14:paraId="3E8DE571" w14:textId="77777777" w:rsidTr="008C501A">
        <w:trPr>
          <w:trHeight w:val="9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EC5987" w14:textId="77777777" w:rsidR="002D3451" w:rsidRDefault="002D3451" w:rsidP="008C501A">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33854E" w14:textId="77777777" w:rsidR="002D3451" w:rsidRDefault="002D3451" w:rsidP="008C501A">
            <w:pPr>
              <w:pStyle w:val="CellBody"/>
            </w:pPr>
            <w:r>
              <w:rPr>
                <w:w w:val="100"/>
              </w:rPr>
              <w:t>Resource request with buffered bytes for transmission between 1 and the Resource request buffer threshold.</w:t>
            </w:r>
          </w:p>
        </w:tc>
      </w:tr>
      <w:tr w:rsidR="002D3451" w14:paraId="681B9742" w14:textId="77777777" w:rsidTr="008C501A">
        <w:trPr>
          <w:trHeight w:val="9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4A7ED4D" w14:textId="77777777" w:rsidR="002D3451" w:rsidRDefault="002D3451" w:rsidP="008C501A">
            <w:pPr>
              <w:pStyle w:val="CellBody"/>
              <w:jc w:val="center"/>
            </w:pPr>
            <w:r>
              <w:rPr>
                <w:w w:val="100"/>
              </w:rPr>
              <w:t>1</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47873B" w14:textId="77777777" w:rsidR="002D3451" w:rsidRDefault="002D3451" w:rsidP="008C501A">
            <w:pPr>
              <w:pStyle w:val="CellBody"/>
            </w:pPr>
            <w:r>
              <w:rPr>
                <w:w w:val="100"/>
              </w:rPr>
              <w:t>Resource request with buffered bytes for transmission above the Resource request buffer threshold.</w:t>
            </w:r>
          </w:p>
        </w:tc>
      </w:tr>
    </w:tbl>
    <w:p w14:paraId="05869AFE" w14:textId="77777777" w:rsidR="002D3451" w:rsidRDefault="002D3451" w:rsidP="002D3451">
      <w:pPr>
        <w:pStyle w:val="T"/>
        <w:rPr>
          <w:b/>
          <w:bCs/>
          <w:i/>
          <w:iCs/>
          <w:w w:val="100"/>
          <w:sz w:val="24"/>
          <w:szCs w:val="24"/>
          <w:lang w:val="en-GB"/>
        </w:rPr>
      </w:pPr>
    </w:p>
    <w:p w14:paraId="17F4B7DA" w14:textId="77777777" w:rsidR="002D3451" w:rsidRDefault="002D3451" w:rsidP="002D3451">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no NDP Feedback Report Parameter Set element has been sent by the AP to which the STA is associated.</w:t>
      </w:r>
    </w:p>
    <w:p w14:paraId="75F2C05A" w14:textId="77777777" w:rsidR="002D3451" w:rsidRDefault="002D3451" w:rsidP="002F0239"/>
    <w:p w14:paraId="5E7748DC" w14:textId="3B827611" w:rsidR="00015B1D" w:rsidRDefault="00015B1D" w:rsidP="00015B1D">
      <w:pPr>
        <w:pStyle w:val="T"/>
        <w:rPr>
          <w:ins w:id="27" w:author="Cariou, Laurent" w:date="2017-08-29T17:13:00Z"/>
          <w:w w:val="100"/>
        </w:rPr>
      </w:pPr>
      <w:ins w:id="28" w:author="Cariou, Laurent" w:date="2017-08-29T17:13:00Z">
        <w:r>
          <w:rPr>
            <w:w w:val="100"/>
          </w:rPr>
          <w:t xml:space="preserve">The HE AP shall consider the reception of an NDP Feedback Report response with FEEDBACK_STATUS equal to 0 or 1 in response to a NDP Feedback Report Poll trigger frame </w:t>
        </w:r>
        <w:r w:rsidRPr="008F5692">
          <w:rPr>
            <w:w w:val="100"/>
          </w:rPr>
          <w:t xml:space="preserve">with the type subfield set to </w:t>
        </w:r>
        <w:r>
          <w:rPr>
            <w:w w:val="100"/>
          </w:rPr>
          <w:t>“0” for Resource request as an indication that the STA is in the awake state</w:t>
        </w:r>
      </w:ins>
      <w:ins w:id="29" w:author="Cariou, Laurent" w:date="2017-08-29T17:15:00Z">
        <w:r>
          <w:rPr>
            <w:w w:val="100"/>
          </w:rPr>
          <w:t xml:space="preserve">. </w:t>
        </w:r>
      </w:ins>
      <w:ins w:id="30" w:author="Cariou, Laurent" w:date="2017-08-29T17:13:00Z">
        <w:r>
          <w:rPr>
            <w:w w:val="100"/>
          </w:rPr>
          <w:t xml:space="preserve">When sent during an announced TWT SP, this indication </w:t>
        </w:r>
      </w:ins>
      <w:ins w:id="31" w:author="Cariou, Laurent" w:date="2017-08-29T17:15:00Z">
        <w:r>
          <w:rPr>
            <w:w w:val="100"/>
          </w:rPr>
          <w:t>signals</w:t>
        </w:r>
      </w:ins>
      <w:ins w:id="32" w:author="Cariou, Laurent" w:date="2017-08-29T17:13:00Z">
        <w:r>
          <w:rPr>
            <w:w w:val="100"/>
          </w:rPr>
          <w:t xml:space="preserve"> that the STA intends to be in the awake state during the TWT SP.</w:t>
        </w:r>
      </w:ins>
    </w:p>
    <w:p w14:paraId="06D6A563" w14:textId="77777777" w:rsidR="00EF0CF9" w:rsidRDefault="00EF0CF9" w:rsidP="002F0239">
      <w:pPr>
        <w:rPr>
          <w:ins w:id="33" w:author="Cariou, Laurent" w:date="2017-08-23T14:16:00Z"/>
        </w:rPr>
      </w:pPr>
    </w:p>
    <w:p w14:paraId="7D270036" w14:textId="51D4535F" w:rsidR="00E7688D" w:rsidRDefault="00E7688D" w:rsidP="00E7688D">
      <w:pPr>
        <w:pStyle w:val="H5"/>
        <w:numPr>
          <w:ilvl w:val="0"/>
          <w:numId w:val="47"/>
        </w:numPr>
        <w:rPr>
          <w:ins w:id="34" w:author="Cariou, Laurent" w:date="2017-08-23T14:16:00Z"/>
          <w:w w:val="100"/>
        </w:rPr>
      </w:pPr>
      <w:ins w:id="35" w:author="Cariou, Laurent" w:date="2017-08-23T14:16:00Z">
        <w:r>
          <w:rPr>
            <w:w w:val="100"/>
          </w:rPr>
          <w:t xml:space="preserve">NDP feedback report with </w:t>
        </w:r>
      </w:ins>
      <w:ins w:id="36" w:author="Cariou, Laurent" w:date="2017-08-23T14:17:00Z">
        <w:r>
          <w:rPr>
            <w:w w:val="100"/>
          </w:rPr>
          <w:t>power-save poll</w:t>
        </w:r>
      </w:ins>
      <w:ins w:id="37" w:author="Cariou, Laurent" w:date="2017-08-23T14:16:00Z">
        <w:r>
          <w:rPr>
            <w:w w:val="100"/>
          </w:rPr>
          <w:t xml:space="preserve"> type</w:t>
        </w:r>
      </w:ins>
    </w:p>
    <w:p w14:paraId="5C401E43" w14:textId="7EDA6951" w:rsidR="00E7688D" w:rsidRDefault="00E7688D" w:rsidP="00E7688D">
      <w:pPr>
        <w:pStyle w:val="T"/>
        <w:rPr>
          <w:ins w:id="38" w:author="Cariou, Laurent" w:date="2017-08-23T14:16:00Z"/>
          <w:w w:val="100"/>
        </w:rPr>
      </w:pPr>
      <w:ins w:id="39" w:author="Cariou, Laurent" w:date="2017-08-23T14:16:00Z">
        <w:r>
          <w:rPr>
            <w:w w:val="100"/>
          </w:rPr>
          <w:t>An HE AP may send an NDP Feedback Report Poll Trigger frame with the type subfield set to "</w:t>
        </w:r>
      </w:ins>
      <w:ins w:id="40" w:author="Cariou, Laurent" w:date="2017-08-23T14:17:00Z">
        <w:r>
          <w:rPr>
            <w:w w:val="100"/>
          </w:rPr>
          <w:t>1</w:t>
        </w:r>
      </w:ins>
      <w:ins w:id="41" w:author="Cariou, Laurent" w:date="2017-08-23T14:16:00Z">
        <w:r>
          <w:rPr>
            <w:w w:val="100"/>
          </w:rPr>
          <w:t>" for "</w:t>
        </w:r>
      </w:ins>
      <w:ins w:id="42" w:author="Cariou, Laurent" w:date="2017-08-23T14:22:00Z">
        <w:r>
          <w:rPr>
            <w:w w:val="100"/>
          </w:rPr>
          <w:t>PS</w:t>
        </w:r>
      </w:ins>
      <w:ins w:id="43" w:author="Cariou, Laurent" w:date="2017-08-23T14:17:00Z">
        <w:r>
          <w:rPr>
            <w:w w:val="100"/>
          </w:rPr>
          <w:t>-</w:t>
        </w:r>
      </w:ins>
      <w:ins w:id="44" w:author="Cariou, Laurent" w:date="2017-08-23T14:22:00Z">
        <w:r>
          <w:rPr>
            <w:w w:val="100"/>
          </w:rPr>
          <w:t>P</w:t>
        </w:r>
      </w:ins>
      <w:ins w:id="45" w:author="Cariou, Laurent" w:date="2017-08-23T14:17:00Z">
        <w:r>
          <w:rPr>
            <w:w w:val="100"/>
          </w:rPr>
          <w:t>oll</w:t>
        </w:r>
      </w:ins>
      <w:ins w:id="46" w:author="Cariou, Laurent" w:date="2017-08-23T14:16:00Z">
        <w:r>
          <w:rPr>
            <w:w w:val="100"/>
          </w:rPr>
          <w:t>".</w:t>
        </w:r>
      </w:ins>
    </w:p>
    <w:p w14:paraId="22D5D9EA" w14:textId="5CE6469F" w:rsidR="00E7688D" w:rsidRDefault="00E7688D" w:rsidP="00E7688D">
      <w:pPr>
        <w:pStyle w:val="T"/>
        <w:rPr>
          <w:ins w:id="47" w:author="Cariou, Laurent" w:date="2017-08-23T14:16:00Z"/>
          <w:w w:val="100"/>
        </w:rPr>
      </w:pPr>
      <w:ins w:id="48" w:author="Cariou, Laurent" w:date="2017-08-23T14:16:00Z">
        <w:r>
          <w:rPr>
            <w:w w:val="100"/>
          </w:rPr>
          <w:t xml:space="preserve">If the Feedback Type subfield in the User Info field of the NDP Feedback Report Poll Trigger frame is set to </w:t>
        </w:r>
      </w:ins>
      <w:ins w:id="49" w:author="Cariou, Laurent" w:date="2017-08-23T14:17:00Z">
        <w:r>
          <w:rPr>
            <w:w w:val="100"/>
          </w:rPr>
          <w:t>1</w:t>
        </w:r>
      </w:ins>
      <w:ins w:id="50" w:author="Cariou, Laurent" w:date="2017-08-23T14:16:00Z">
        <w:r>
          <w:rPr>
            <w:w w:val="100"/>
          </w:rPr>
          <w:t xml:space="preserve"> for "</w:t>
        </w:r>
      </w:ins>
      <w:ins w:id="51" w:author="Cariou, Laurent" w:date="2017-08-23T14:22:00Z">
        <w:r>
          <w:rPr>
            <w:w w:val="100"/>
          </w:rPr>
          <w:t>PS</w:t>
        </w:r>
      </w:ins>
      <w:ins w:id="52" w:author="Cariou, Laurent" w:date="2017-08-23T14:17:00Z">
        <w:r>
          <w:rPr>
            <w:w w:val="100"/>
          </w:rPr>
          <w:t>-</w:t>
        </w:r>
      </w:ins>
      <w:ins w:id="53" w:author="Cariou, Laurent" w:date="2017-08-23T14:22:00Z">
        <w:r>
          <w:rPr>
            <w:w w:val="100"/>
          </w:rPr>
          <w:t>P</w:t>
        </w:r>
      </w:ins>
      <w:ins w:id="54" w:author="Cariou, Laurent" w:date="2017-08-23T14:17:00Z">
        <w:r>
          <w:rPr>
            <w:w w:val="100"/>
          </w:rPr>
          <w:t>oll</w:t>
        </w:r>
      </w:ins>
      <w:ins w:id="55" w:author="Cariou, Laurent" w:date="2017-08-23T14:16:00Z">
        <w:r>
          <w:rPr>
            <w:w w:val="100"/>
          </w:rPr>
          <w:t xml:space="preserve">", a </w:t>
        </w:r>
      </w:ins>
      <w:ins w:id="56" w:author="Cariou, Laurent" w:date="2017-08-23T14:17:00Z">
        <w:r>
          <w:rPr>
            <w:w w:val="100"/>
          </w:rPr>
          <w:t xml:space="preserve">PS </w:t>
        </w:r>
      </w:ins>
      <w:ins w:id="57" w:author="Cariou, Laurent" w:date="2017-08-23T14:16:00Z">
        <w:r>
          <w:rPr>
            <w:w w:val="100"/>
          </w:rPr>
          <w:t xml:space="preserve">STA that is scheduled may send an NDP feedback report response in order to signal to the AP that it </w:t>
        </w:r>
      </w:ins>
      <w:ins w:id="58" w:author="Cariou, Laurent" w:date="2017-08-23T14:18:00Z">
        <w:r w:rsidR="0075028E">
          <w:rPr>
            <w:w w:val="100"/>
          </w:rPr>
          <w:t>is</w:t>
        </w:r>
        <w:r>
          <w:rPr>
            <w:w w:val="100"/>
          </w:rPr>
          <w:t xml:space="preserve"> in the awake state</w:t>
        </w:r>
      </w:ins>
      <w:ins w:id="59" w:author="Cariou, Laurent" w:date="2017-08-23T14:16:00Z">
        <w:r>
          <w:rPr>
            <w:w w:val="100"/>
          </w:rPr>
          <w:t>.</w:t>
        </w:r>
      </w:ins>
    </w:p>
    <w:p w14:paraId="0115BD3A" w14:textId="77777777" w:rsidR="00E7688D" w:rsidRDefault="00E7688D" w:rsidP="00E7688D">
      <w:pPr>
        <w:pStyle w:val="T"/>
        <w:rPr>
          <w:ins w:id="60" w:author="Cariou, Laurent" w:date="2017-08-23T14:16:00Z"/>
          <w:w w:val="100"/>
        </w:rPr>
      </w:pPr>
      <w:ins w:id="61" w:author="Cariou, Laurent" w:date="2017-08-23T14:16:00Z">
        <w:r>
          <w:rPr>
            <w:w w:val="100"/>
          </w:rPr>
          <w:t xml:space="preserve">Each STA that is scheduled for providing a feedback report is assigned a STARTING_STS_NUM and an RU_TONE_SET_INDEX of 12 tones to transmit a bit </w:t>
        </w:r>
        <w:r>
          <w:t>FEEDBACK_STATUS</w:t>
        </w:r>
        <w:r>
          <w:rPr>
            <w:w w:val="100"/>
          </w:rPr>
          <w:t xml:space="preserve">. </w:t>
        </w:r>
      </w:ins>
    </w:p>
    <w:p w14:paraId="3A091E08" w14:textId="77777777" w:rsidR="00E7688D" w:rsidRDefault="00E7688D" w:rsidP="00E7688D">
      <w:pPr>
        <w:pStyle w:val="T"/>
        <w:rPr>
          <w:ins w:id="62" w:author="Cariou, Laurent" w:date="2017-08-23T14:16:00Z"/>
          <w:b/>
          <w:bCs/>
          <w:i/>
          <w:iCs/>
          <w:w w:val="100"/>
          <w:sz w:val="24"/>
          <w:szCs w:val="24"/>
          <w:lang w:val="en-GB"/>
        </w:rPr>
      </w:pPr>
      <w:ins w:id="63" w:author="Cariou, Laurent" w:date="2017-08-23T14:16:00Z">
        <w:r>
          <w:rPr>
            <w:w w:val="100"/>
          </w:rPr>
          <w:t xml:space="preserve">The meaning of the values of that bit </w:t>
        </w:r>
        <w:r>
          <w:rPr>
            <w:i/>
            <w:iCs/>
            <w:w w:val="100"/>
          </w:rPr>
          <w:t>b</w:t>
        </w:r>
        <w:r>
          <w:rPr>
            <w:w w:val="100"/>
          </w:rPr>
          <w:t xml:space="preserve"> is defined in </w:t>
        </w:r>
        <w:r>
          <w:rPr>
            <w:w w:val="100"/>
          </w:rPr>
          <w:fldChar w:fldCharType="begin"/>
        </w:r>
        <w:r>
          <w:rPr>
            <w:w w:val="100"/>
          </w:rPr>
          <w:instrText xml:space="preserve"> REF  RTF37323635383a205461626c65 \h</w:instrText>
        </w:r>
      </w:ins>
      <w:r>
        <w:rPr>
          <w:w w:val="100"/>
        </w:rPr>
      </w:r>
      <w:ins w:id="64" w:author="Cariou, Laurent" w:date="2017-08-23T14:16:00Z">
        <w:r>
          <w:rPr>
            <w:w w:val="100"/>
          </w:rPr>
          <w:fldChar w:fldCharType="separate"/>
        </w:r>
        <w:r>
          <w:rPr>
            <w:w w:val="100"/>
          </w:rPr>
          <w:t xml:space="preserve">Table 27-1 (Meaning of the values for </w:t>
        </w:r>
        <w:r w:rsidRPr="0059702B">
          <w:t xml:space="preserve"> </w:t>
        </w:r>
        <w:r>
          <w:t>FEEDBACK_STATUS</w:t>
        </w:r>
        <w:r>
          <w:rPr>
            <w:w w:val="100"/>
          </w:rPr>
          <w:t xml:space="preserve"> with the resource request type)</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E7688D" w14:paraId="31E79735" w14:textId="77777777" w:rsidTr="00E7688D">
        <w:trPr>
          <w:jc w:val="center"/>
          <w:ins w:id="65" w:author="Cariou, Laurent" w:date="2017-08-23T14:16:00Z"/>
        </w:trPr>
        <w:tc>
          <w:tcPr>
            <w:tcW w:w="3800" w:type="dxa"/>
            <w:gridSpan w:val="2"/>
            <w:tcBorders>
              <w:top w:val="nil"/>
              <w:left w:val="nil"/>
              <w:bottom w:val="nil"/>
              <w:right w:val="nil"/>
            </w:tcBorders>
            <w:tcMar>
              <w:top w:w="120" w:type="dxa"/>
              <w:left w:w="120" w:type="dxa"/>
              <w:bottom w:w="60" w:type="dxa"/>
              <w:right w:w="120" w:type="dxa"/>
            </w:tcMar>
            <w:vAlign w:val="center"/>
          </w:tcPr>
          <w:p w14:paraId="0AD1E916" w14:textId="77777777" w:rsidR="00E7688D" w:rsidRDefault="00E7688D" w:rsidP="00E7688D">
            <w:pPr>
              <w:pStyle w:val="TableTitle"/>
              <w:numPr>
                <w:ilvl w:val="0"/>
                <w:numId w:val="48"/>
              </w:numPr>
              <w:rPr>
                <w:ins w:id="66" w:author="Cariou, Laurent" w:date="2017-08-23T14:16:00Z"/>
              </w:rPr>
            </w:pPr>
            <w:ins w:id="67" w:author="Cariou, Laurent" w:date="2017-08-23T14:16:00Z">
              <w:r>
                <w:rPr>
                  <w:w w:val="100"/>
                </w:rPr>
                <w:t xml:space="preserve">Meaning of the values for </w:t>
              </w:r>
              <w:r>
                <w:t xml:space="preserve"> FEEDBACK_STATUS</w:t>
              </w:r>
              <w:r>
                <w:rPr>
                  <w:w w:val="100"/>
                </w:rPr>
                <w:t xml:space="preserve"> with the resource request type</w:t>
              </w:r>
            </w:ins>
          </w:p>
        </w:tc>
      </w:tr>
      <w:tr w:rsidR="00E7688D" w14:paraId="2F55BE0E" w14:textId="77777777" w:rsidTr="00E7688D">
        <w:trPr>
          <w:trHeight w:val="440"/>
          <w:jc w:val="center"/>
          <w:ins w:id="68" w:author="Cariou, Laurent" w:date="2017-08-23T14:16: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A09829" w14:textId="77777777" w:rsidR="00E7688D" w:rsidRDefault="00E7688D" w:rsidP="00E7688D">
            <w:pPr>
              <w:pStyle w:val="CellHeading"/>
              <w:rPr>
                <w:ins w:id="69" w:author="Cariou, Laurent" w:date="2017-08-23T14:16:00Z"/>
              </w:rPr>
            </w:pPr>
            <w:ins w:id="70" w:author="Cariou, Laurent" w:date="2017-08-23T14:16:00Z">
              <w:r>
                <w:rPr>
                  <w:w w:val="100"/>
                </w:rPr>
                <w:t>Value</w:t>
              </w:r>
            </w:ins>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FA1072" w14:textId="77777777" w:rsidR="00E7688D" w:rsidRDefault="00E7688D" w:rsidP="00E7688D">
            <w:pPr>
              <w:pStyle w:val="CellHeading"/>
              <w:rPr>
                <w:ins w:id="71" w:author="Cariou, Laurent" w:date="2017-08-23T14:16:00Z"/>
              </w:rPr>
            </w:pPr>
            <w:ins w:id="72" w:author="Cariou, Laurent" w:date="2017-08-23T14:16:00Z">
              <w:r>
                <w:rPr>
                  <w:w w:val="100"/>
                </w:rPr>
                <w:t>Description</w:t>
              </w:r>
            </w:ins>
          </w:p>
        </w:tc>
      </w:tr>
      <w:tr w:rsidR="00E7688D" w14:paraId="3A12BCA0" w14:textId="77777777" w:rsidTr="00E7688D">
        <w:trPr>
          <w:trHeight w:val="960"/>
          <w:jc w:val="center"/>
          <w:ins w:id="73" w:author="Cariou, Laurent" w:date="2017-08-23T14:16: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68F45C" w14:textId="77777777" w:rsidR="00E7688D" w:rsidRDefault="00E7688D" w:rsidP="00E7688D">
            <w:pPr>
              <w:pStyle w:val="CellBody"/>
              <w:jc w:val="center"/>
              <w:rPr>
                <w:ins w:id="74" w:author="Cariou, Laurent" w:date="2017-08-23T14:16:00Z"/>
              </w:rPr>
            </w:pPr>
            <w:ins w:id="75" w:author="Cariou, Laurent" w:date="2017-08-23T14:16:00Z">
              <w:r>
                <w:rPr>
                  <w:w w:val="100"/>
                </w:rPr>
                <w:t>0</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7315A8" w14:textId="32875137" w:rsidR="00E7688D" w:rsidRDefault="00E7688D" w:rsidP="00E7688D">
            <w:pPr>
              <w:pStyle w:val="CellBody"/>
              <w:rPr>
                <w:ins w:id="76" w:author="Cariou, Laurent" w:date="2017-08-23T14:16:00Z"/>
              </w:rPr>
            </w:pPr>
            <w:ins w:id="77" w:author="Cariou, Laurent" w:date="2017-08-23T14:19:00Z">
              <w:r>
                <w:rPr>
                  <w:w w:val="100"/>
                </w:rPr>
                <w:t>Indicates that the PS STA is in the awake state and does not have traffic to send in UL</w:t>
              </w:r>
            </w:ins>
            <w:ins w:id="78" w:author="Cariou, Laurent" w:date="2017-08-23T14:16:00Z">
              <w:r>
                <w:rPr>
                  <w:w w:val="100"/>
                </w:rPr>
                <w:t>.</w:t>
              </w:r>
            </w:ins>
          </w:p>
        </w:tc>
      </w:tr>
      <w:tr w:rsidR="00E7688D" w14:paraId="6E108345" w14:textId="77777777" w:rsidTr="00E7688D">
        <w:trPr>
          <w:trHeight w:val="960"/>
          <w:jc w:val="center"/>
          <w:ins w:id="79" w:author="Cariou, Laurent" w:date="2017-08-23T14:16:00Z"/>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BDB23DB" w14:textId="77777777" w:rsidR="00E7688D" w:rsidRDefault="00E7688D" w:rsidP="00E7688D">
            <w:pPr>
              <w:pStyle w:val="CellBody"/>
              <w:jc w:val="center"/>
              <w:rPr>
                <w:ins w:id="80" w:author="Cariou, Laurent" w:date="2017-08-23T14:16:00Z"/>
              </w:rPr>
            </w:pPr>
            <w:ins w:id="81" w:author="Cariou, Laurent" w:date="2017-08-23T14:16:00Z">
              <w:r>
                <w:rPr>
                  <w:w w:val="100"/>
                </w:rPr>
                <w:t>1</w:t>
              </w:r>
            </w:ins>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0FB91AE" w14:textId="398B04EB" w:rsidR="00E7688D" w:rsidRDefault="00E7688D" w:rsidP="00E7688D">
            <w:pPr>
              <w:pStyle w:val="CellBody"/>
              <w:rPr>
                <w:ins w:id="82" w:author="Cariou, Laurent" w:date="2017-08-23T14:16:00Z"/>
              </w:rPr>
            </w:pPr>
            <w:ins w:id="83" w:author="Cariou, Laurent" w:date="2017-08-23T14:20:00Z">
              <w:r>
                <w:rPr>
                  <w:w w:val="100"/>
                </w:rPr>
                <w:t>Indicates that the PS STA is in the awake state and has traffic to send in UL</w:t>
              </w:r>
            </w:ins>
            <w:ins w:id="84" w:author="Cariou, Laurent" w:date="2017-08-23T14:23:00Z">
              <w:r>
                <w:rPr>
                  <w:w w:val="100"/>
                </w:rPr>
                <w:t xml:space="preserve"> (its buffer queues are not empty)</w:t>
              </w:r>
            </w:ins>
            <w:ins w:id="85" w:author="Cariou, Laurent" w:date="2017-08-23T14:20:00Z">
              <w:r>
                <w:rPr>
                  <w:w w:val="100"/>
                </w:rPr>
                <w:t>.</w:t>
              </w:r>
            </w:ins>
          </w:p>
        </w:tc>
      </w:tr>
    </w:tbl>
    <w:p w14:paraId="0A88DDB7" w14:textId="77777777" w:rsidR="00E7688D" w:rsidRDefault="00E7688D" w:rsidP="00E7688D">
      <w:pPr>
        <w:pStyle w:val="T"/>
        <w:rPr>
          <w:ins w:id="86" w:author="Cariou, Laurent" w:date="2017-08-23T15:10:00Z"/>
          <w:b/>
          <w:bCs/>
          <w:i/>
          <w:iCs/>
          <w:w w:val="100"/>
          <w:sz w:val="24"/>
          <w:szCs w:val="24"/>
          <w:lang w:val="en-GB"/>
        </w:rPr>
      </w:pPr>
    </w:p>
    <w:p w14:paraId="34F401A0" w14:textId="77777777" w:rsidR="00564D36" w:rsidRDefault="00564D36" w:rsidP="00E7688D">
      <w:pPr>
        <w:pStyle w:val="T"/>
        <w:rPr>
          <w:ins w:id="87" w:author="Cariou, Laurent" w:date="2017-08-23T14:16:00Z"/>
          <w:b/>
          <w:bCs/>
          <w:i/>
          <w:iCs/>
          <w:w w:val="100"/>
          <w:sz w:val="24"/>
          <w:szCs w:val="24"/>
          <w:lang w:val="en-GB"/>
        </w:rPr>
      </w:pPr>
    </w:p>
    <w:p w14:paraId="1DE7D6DA" w14:textId="34F61707" w:rsidR="008D54EE" w:rsidRDefault="00564D36">
      <w:pPr>
        <w:pStyle w:val="T"/>
        <w:rPr>
          <w:ins w:id="88" w:author="Cariou, Laurent" w:date="2017-08-23T15:15:00Z"/>
          <w:w w:val="100"/>
        </w:rPr>
        <w:pPrChange w:id="89" w:author="Cariou, Laurent" w:date="2017-08-23T15:15:00Z">
          <w:pPr>
            <w:pStyle w:val="T"/>
            <w:numPr>
              <w:numId w:val="69"/>
            </w:numPr>
            <w:ind w:left="408" w:hanging="360"/>
          </w:pPr>
        </w:pPrChange>
      </w:pPr>
      <w:ins w:id="90" w:author="Cariou, Laurent" w:date="2017-08-23T15:07:00Z">
        <w:r>
          <w:rPr>
            <w:w w:val="100"/>
          </w:rPr>
          <w:t xml:space="preserve">The HE AP shall </w:t>
        </w:r>
      </w:ins>
      <w:ins w:id="91" w:author="Cariou, Laurent" w:date="2017-08-23T15:11:00Z">
        <w:r>
          <w:rPr>
            <w:w w:val="100"/>
          </w:rPr>
          <w:t xml:space="preserve">respond, after a SIFS after the NDP Feedback Report responses, </w:t>
        </w:r>
      </w:ins>
      <w:ins w:id="92" w:author="Cariou, Laurent" w:date="2017-08-23T15:12:00Z">
        <w:r>
          <w:rPr>
            <w:w w:val="100"/>
          </w:rPr>
          <w:t xml:space="preserve">either with a Data or Management frame or with </w:t>
        </w:r>
      </w:ins>
      <w:ins w:id="93" w:author="Cariou, Laurent" w:date="2017-08-23T15:07:00Z">
        <w:r>
          <w:rPr>
            <w:w w:val="100"/>
          </w:rPr>
          <w:t>a</w:t>
        </w:r>
      </w:ins>
      <w:ins w:id="94" w:author="Cariou, Laurent" w:date="2017-08-23T15:08:00Z">
        <w:r>
          <w:rPr>
            <w:w w:val="100"/>
          </w:rPr>
          <w:t>n Ack or a Multi-STA BA</w:t>
        </w:r>
      </w:ins>
      <w:ins w:id="95" w:author="Cariou, Laurent" w:date="2017-08-23T15:13:00Z">
        <w:r>
          <w:rPr>
            <w:w w:val="100"/>
          </w:rPr>
          <w:t xml:space="preserve"> for </w:t>
        </w:r>
      </w:ins>
      <w:ins w:id="96" w:author="Cariou, Laurent" w:date="2017-08-25T11:31:00Z">
        <w:r w:rsidR="007E245B">
          <w:rPr>
            <w:w w:val="100"/>
          </w:rPr>
          <w:t>each of</w:t>
        </w:r>
      </w:ins>
      <w:ins w:id="97" w:author="Cariou, Laurent" w:date="2017-08-23T15:13:00Z">
        <w:r>
          <w:rPr>
            <w:w w:val="100"/>
          </w:rPr>
          <w:t xml:space="preserve"> the HE STAs that sent an NDP Feedback Report response with a FEEDBACK_STATUS equal to 0 or 1</w:t>
        </w:r>
      </w:ins>
      <w:ins w:id="98" w:author="Cariou, Laurent" w:date="2017-08-23T15:07:00Z">
        <w:r>
          <w:rPr>
            <w:w w:val="100"/>
          </w:rPr>
          <w:t>.</w:t>
        </w:r>
      </w:ins>
    </w:p>
    <w:p w14:paraId="05611B3D" w14:textId="77777777" w:rsidR="008D54EE" w:rsidRDefault="008D54EE">
      <w:pPr>
        <w:pStyle w:val="T"/>
        <w:rPr>
          <w:ins w:id="99" w:author="Cariou, Laurent" w:date="2017-08-23T15:15:00Z"/>
          <w:w w:val="100"/>
        </w:rPr>
        <w:pPrChange w:id="100" w:author="Cariou, Laurent" w:date="2017-08-23T15:15:00Z">
          <w:pPr>
            <w:pStyle w:val="T"/>
            <w:numPr>
              <w:numId w:val="69"/>
            </w:numPr>
            <w:ind w:left="408" w:hanging="360"/>
          </w:pPr>
        </w:pPrChange>
      </w:pPr>
    </w:p>
    <w:p w14:paraId="16609E17" w14:textId="54AC8B64" w:rsidR="00015B1D" w:rsidRDefault="008D54EE">
      <w:pPr>
        <w:pStyle w:val="T"/>
        <w:rPr>
          <w:ins w:id="101" w:author="Cariou, Laurent" w:date="2017-08-29T17:11:00Z"/>
          <w:w w:val="100"/>
        </w:rPr>
        <w:pPrChange w:id="102" w:author="Cariou, Laurent" w:date="2017-08-23T15:15:00Z">
          <w:pPr>
            <w:pStyle w:val="T"/>
            <w:numPr>
              <w:numId w:val="69"/>
            </w:numPr>
            <w:ind w:left="408" w:hanging="360"/>
          </w:pPr>
        </w:pPrChange>
      </w:pPr>
      <w:ins w:id="103" w:author="Cariou, Laurent" w:date="2017-08-23T15:15:00Z">
        <w:r>
          <w:rPr>
            <w:w w:val="100"/>
          </w:rPr>
          <w:t xml:space="preserve">The HE AP shall </w:t>
        </w:r>
      </w:ins>
      <w:ins w:id="104" w:author="Cariou, Laurent" w:date="2017-08-23T15:16:00Z">
        <w:r w:rsidR="00015B1D">
          <w:rPr>
            <w:w w:val="100"/>
          </w:rPr>
          <w:t>con</w:t>
        </w:r>
      </w:ins>
      <w:ins w:id="105" w:author="Cariou, Laurent" w:date="2017-08-29T17:07:00Z">
        <w:r w:rsidR="00015B1D">
          <w:rPr>
            <w:w w:val="100"/>
          </w:rPr>
          <w:t>s</w:t>
        </w:r>
      </w:ins>
      <w:ins w:id="106" w:author="Cariou, Laurent" w:date="2017-08-23T15:16:00Z">
        <w:r>
          <w:rPr>
            <w:w w:val="100"/>
          </w:rPr>
          <w:t xml:space="preserve">ider the reception </w:t>
        </w:r>
      </w:ins>
      <w:ins w:id="107" w:author="Cariou, Laurent" w:date="2017-08-23T15:15:00Z">
        <w:r>
          <w:rPr>
            <w:w w:val="100"/>
          </w:rPr>
          <w:t xml:space="preserve">of an NDP Feedback Report response with FEEDBACK_STATUS equal to 0 or 1 in response to a NDP Feedback Report Poll trigger frame </w:t>
        </w:r>
        <w:r w:rsidRPr="008F5692">
          <w:rPr>
            <w:w w:val="100"/>
          </w:rPr>
          <w:t xml:space="preserve">with the type subfield set to </w:t>
        </w:r>
        <w:r>
          <w:rPr>
            <w:w w:val="100"/>
          </w:rPr>
          <w:t xml:space="preserve">“1” for PS-Poll </w:t>
        </w:r>
      </w:ins>
      <w:ins w:id="108" w:author="Cariou, Laurent" w:date="2017-08-29T17:08:00Z">
        <w:r w:rsidR="00015B1D">
          <w:rPr>
            <w:w w:val="100"/>
          </w:rPr>
          <w:t>as an indication that the STA is in the awake state</w:t>
        </w:r>
      </w:ins>
      <w:ins w:id="109" w:author="Cariou, Laurent" w:date="2017-08-29T17:09:00Z">
        <w:r w:rsidR="00015B1D">
          <w:rPr>
            <w:w w:val="100"/>
          </w:rPr>
          <w:t xml:space="preserve"> and uses that indication for all power management operation described in 11.2.3 Power management in a non-DMG infrastructure nework and 27.</w:t>
        </w:r>
      </w:ins>
      <w:ins w:id="110" w:author="Cariou, Laurent" w:date="2017-08-29T17:10:00Z">
        <w:r w:rsidR="00015B1D">
          <w:rPr>
            <w:w w:val="100"/>
          </w:rPr>
          <w:t>7 TWT operation</w:t>
        </w:r>
      </w:ins>
      <w:ins w:id="111" w:author="Cariou, Laurent" w:date="2017-08-29T17:08:00Z">
        <w:r w:rsidR="00015B1D">
          <w:rPr>
            <w:w w:val="100"/>
          </w:rPr>
          <w:t>.</w:t>
        </w:r>
      </w:ins>
      <w:ins w:id="112" w:author="Cariou, Laurent" w:date="2017-08-23T15:17:00Z">
        <w:r>
          <w:rPr>
            <w:w w:val="100"/>
          </w:rPr>
          <w:t xml:space="preserve"> </w:t>
        </w:r>
      </w:ins>
      <w:ins w:id="113" w:author="Cariou, Laurent" w:date="2017-08-29T17:08:00Z">
        <w:r w:rsidR="00015B1D">
          <w:rPr>
            <w:w w:val="100"/>
          </w:rPr>
          <w:t>When sent outside of a TWT SP, this indication is equivalent to t</w:t>
        </w:r>
      </w:ins>
      <w:ins w:id="114" w:author="Cariou, Laurent" w:date="2017-08-29T17:09:00Z">
        <w:r w:rsidR="00015B1D">
          <w:rPr>
            <w:w w:val="100"/>
          </w:rPr>
          <w:t>he reception</w:t>
        </w:r>
      </w:ins>
      <w:ins w:id="115" w:author="Cariou, Laurent" w:date="2017-08-29T17:10:00Z">
        <w:r w:rsidR="00015B1D">
          <w:rPr>
            <w:w w:val="100"/>
          </w:rPr>
          <w:t xml:space="preserve"> of a PS-Poll or an </w:t>
        </w:r>
      </w:ins>
      <w:ins w:id="116" w:author="Cariou, Laurent" w:date="2017-08-29T17:11:00Z">
        <w:r w:rsidR="00015B1D">
          <w:rPr>
            <w:w w:val="100"/>
          </w:rPr>
          <w:t>APSD trigger frame. When sent during an announced TWT SP, this indication indica</w:t>
        </w:r>
      </w:ins>
      <w:ins w:id="117" w:author="Cariou, Laurent" w:date="2017-08-29T17:12:00Z">
        <w:r w:rsidR="00015B1D">
          <w:rPr>
            <w:w w:val="100"/>
          </w:rPr>
          <w:t>tes that the STA intends to be in the awake state during the TWT SP.</w:t>
        </w:r>
      </w:ins>
    </w:p>
    <w:p w14:paraId="3FAE5B78" w14:textId="5EDCA487" w:rsidR="00E7688D" w:rsidRDefault="00E7688D" w:rsidP="00E7688D">
      <w:pPr>
        <w:pStyle w:val="T"/>
        <w:rPr>
          <w:ins w:id="118" w:author="Cariou, Laurent" w:date="2017-08-23T14:24:00Z"/>
          <w:w w:val="100"/>
        </w:rPr>
      </w:pPr>
    </w:p>
    <w:p w14:paraId="25486FDC" w14:textId="77777777" w:rsidR="00E7688D" w:rsidRDefault="00E7688D" w:rsidP="00E7688D">
      <w:pPr>
        <w:pStyle w:val="T"/>
        <w:rPr>
          <w:ins w:id="119" w:author="Cariou, Laurent" w:date="2017-08-23T14:24:00Z"/>
          <w:w w:val="100"/>
        </w:rPr>
      </w:pPr>
    </w:p>
    <w:p w14:paraId="66F7FF25" w14:textId="77777777" w:rsidR="00E7688D" w:rsidRPr="00E7688D" w:rsidRDefault="00E7688D" w:rsidP="00E7688D">
      <w:pPr>
        <w:pStyle w:val="T"/>
        <w:rPr>
          <w:ins w:id="120" w:author="Cariou, Laurent" w:date="2017-08-23T14:24:00Z"/>
          <w:b/>
          <w:w w:val="100"/>
          <w:sz w:val="24"/>
          <w:rPrChange w:id="121" w:author="Cariou, Laurent" w:date="2017-08-23T14:24:00Z">
            <w:rPr>
              <w:ins w:id="122" w:author="Cariou, Laurent" w:date="2017-08-23T14:24:00Z"/>
              <w:w w:val="100"/>
            </w:rPr>
          </w:rPrChange>
        </w:rPr>
      </w:pPr>
    </w:p>
    <w:p w14:paraId="76502EF9" w14:textId="77777777" w:rsidR="00E7688D" w:rsidRPr="0053207D" w:rsidRDefault="00E7688D" w:rsidP="002F0239"/>
    <w:sectPr w:rsidR="00E7688D" w:rsidRPr="0053207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946C8" w14:textId="77777777" w:rsidR="00576174" w:rsidRDefault="00576174">
      <w:r>
        <w:separator/>
      </w:r>
    </w:p>
  </w:endnote>
  <w:endnote w:type="continuationSeparator" w:id="0">
    <w:p w14:paraId="4BF817AF" w14:textId="77777777" w:rsidR="00576174" w:rsidRDefault="0057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sig w:usb0="00000081" w:usb1="00000000" w:usb2="00000000" w:usb3="00000000" w:csb0="00000008"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E7688D" w:rsidRDefault="00075DCC">
    <w:pPr>
      <w:pStyle w:val="Footer"/>
      <w:tabs>
        <w:tab w:val="clear" w:pos="6480"/>
        <w:tab w:val="center" w:pos="4680"/>
        <w:tab w:val="right" w:pos="9360"/>
      </w:tabs>
    </w:pPr>
    <w:fldSimple w:instr=" SUBJECT  \* MERGEFORMAT ">
      <w:r w:rsidR="00E7688D">
        <w:t>Submission</w:t>
      </w:r>
    </w:fldSimple>
    <w:r w:rsidR="00E7688D">
      <w:tab/>
      <w:t xml:space="preserve">page </w:t>
    </w:r>
    <w:r w:rsidR="00E7688D">
      <w:fldChar w:fldCharType="begin"/>
    </w:r>
    <w:r w:rsidR="00E7688D">
      <w:instrText xml:space="preserve">page </w:instrText>
    </w:r>
    <w:r w:rsidR="00E7688D">
      <w:fldChar w:fldCharType="separate"/>
    </w:r>
    <w:r w:rsidR="00576174">
      <w:rPr>
        <w:noProof/>
      </w:rPr>
      <w:t>1</w:t>
    </w:r>
    <w:r w:rsidR="00E7688D">
      <w:rPr>
        <w:noProof/>
      </w:rPr>
      <w:fldChar w:fldCharType="end"/>
    </w:r>
    <w:r w:rsidR="00E7688D">
      <w:tab/>
    </w:r>
    <w:fldSimple w:instr=" COMMENTS  \* MERGEFORMAT ">
      <w:r w:rsidR="00E7688D">
        <w:t>Laurent Cariou (Intel)</w:t>
      </w:r>
    </w:fldSimple>
  </w:p>
  <w:p w14:paraId="32CB0861" w14:textId="77777777" w:rsidR="00E7688D" w:rsidRDefault="00E768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9D4B9" w14:textId="77777777" w:rsidR="00576174" w:rsidRDefault="00576174">
      <w:r>
        <w:separator/>
      </w:r>
    </w:p>
  </w:footnote>
  <w:footnote w:type="continuationSeparator" w:id="0">
    <w:p w14:paraId="1E0FBF8E" w14:textId="77777777" w:rsidR="00576174" w:rsidRDefault="00576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95C705D" w:rsidR="00E7688D" w:rsidRDefault="00E7688D">
    <w:pPr>
      <w:pStyle w:val="Header"/>
      <w:tabs>
        <w:tab w:val="clear" w:pos="6480"/>
        <w:tab w:val="center" w:pos="4680"/>
        <w:tab w:val="right" w:pos="9360"/>
      </w:tabs>
    </w:pPr>
    <w:r>
      <w:t>July 2017</w:t>
    </w:r>
    <w:r>
      <w:tab/>
    </w:r>
    <w:r>
      <w:tab/>
    </w:r>
    <w:r w:rsidR="00576174">
      <w:fldChar w:fldCharType="begin"/>
    </w:r>
    <w:r w:rsidR="00576174">
      <w:instrText xml:space="preserve"> TITLE  \* MERGEFORMAT </w:instrText>
    </w:r>
    <w:r w:rsidR="00576174">
      <w:fldChar w:fldCharType="separate"/>
    </w:r>
    <w:r>
      <w:t>doc.: IEEE 802.11-17/</w:t>
    </w:r>
    <w:r w:rsidR="00B9778F">
      <w:t>1299</w:t>
    </w:r>
    <w:r>
      <w:t>r</w:t>
    </w:r>
    <w:r w:rsidR="00576174">
      <w:fldChar w:fldCharType="end"/>
    </w:r>
    <w:r w:rsidR="00B9778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333CA"/>
    <w:multiLevelType w:val="hybridMultilevel"/>
    <w:tmpl w:val="2B5AA5FA"/>
    <w:lvl w:ilvl="0" w:tplc="D79C3582">
      <w:start w:val="17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F3A0F"/>
    <w:multiLevelType w:val="hybridMultilevel"/>
    <w:tmpl w:val="6AA843B0"/>
    <w:lvl w:ilvl="0" w:tplc="A1F812E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A0A71"/>
    <w:multiLevelType w:val="hybridMultilevel"/>
    <w:tmpl w:val="729AF50C"/>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44ED2"/>
    <w:multiLevelType w:val="hybridMultilevel"/>
    <w:tmpl w:val="A5BA4398"/>
    <w:lvl w:ilvl="0" w:tplc="3E4E91D8">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15:restartNumberingAfterBreak="0">
    <w:nsid w:val="370E4B44"/>
    <w:multiLevelType w:val="hybridMultilevel"/>
    <w:tmpl w:val="441C7632"/>
    <w:lvl w:ilvl="0" w:tplc="EAB4B164">
      <w:start w:val="1"/>
      <w:numFmt w:val="bullet"/>
      <w:lvlText w:val="•"/>
      <w:lvlJc w:val="left"/>
      <w:pPr>
        <w:tabs>
          <w:tab w:val="num" w:pos="720"/>
        </w:tabs>
        <w:ind w:left="720" w:hanging="360"/>
      </w:pPr>
      <w:rPr>
        <w:rFonts w:ascii="Times New Roman" w:hAnsi="Times New Roman" w:hint="default"/>
      </w:rPr>
    </w:lvl>
    <w:lvl w:ilvl="1" w:tplc="E6828DF6">
      <w:start w:val="142"/>
      <w:numFmt w:val="bullet"/>
      <w:lvlText w:val="–"/>
      <w:lvlJc w:val="left"/>
      <w:pPr>
        <w:tabs>
          <w:tab w:val="num" w:pos="1440"/>
        </w:tabs>
        <w:ind w:left="1440" w:hanging="360"/>
      </w:pPr>
      <w:rPr>
        <w:rFonts w:ascii="Times New Roman" w:hAnsi="Times New Roman" w:hint="default"/>
      </w:rPr>
    </w:lvl>
    <w:lvl w:ilvl="2" w:tplc="77903572">
      <w:start w:val="142"/>
      <w:numFmt w:val="bullet"/>
      <w:lvlText w:val="•"/>
      <w:lvlJc w:val="left"/>
      <w:pPr>
        <w:tabs>
          <w:tab w:val="num" w:pos="2160"/>
        </w:tabs>
        <w:ind w:left="2160" w:hanging="360"/>
      </w:pPr>
      <w:rPr>
        <w:rFonts w:ascii="Times New Roman" w:hAnsi="Times New Roman" w:hint="default"/>
      </w:rPr>
    </w:lvl>
    <w:lvl w:ilvl="3" w:tplc="D4CADAFC" w:tentative="1">
      <w:start w:val="1"/>
      <w:numFmt w:val="bullet"/>
      <w:lvlText w:val="•"/>
      <w:lvlJc w:val="left"/>
      <w:pPr>
        <w:tabs>
          <w:tab w:val="num" w:pos="2880"/>
        </w:tabs>
        <w:ind w:left="2880" w:hanging="360"/>
      </w:pPr>
      <w:rPr>
        <w:rFonts w:ascii="Times New Roman" w:hAnsi="Times New Roman" w:hint="default"/>
      </w:rPr>
    </w:lvl>
    <w:lvl w:ilvl="4" w:tplc="81B46826" w:tentative="1">
      <w:start w:val="1"/>
      <w:numFmt w:val="bullet"/>
      <w:lvlText w:val="•"/>
      <w:lvlJc w:val="left"/>
      <w:pPr>
        <w:tabs>
          <w:tab w:val="num" w:pos="3600"/>
        </w:tabs>
        <w:ind w:left="3600" w:hanging="360"/>
      </w:pPr>
      <w:rPr>
        <w:rFonts w:ascii="Times New Roman" w:hAnsi="Times New Roman" w:hint="default"/>
      </w:rPr>
    </w:lvl>
    <w:lvl w:ilvl="5" w:tplc="0CF42DB0" w:tentative="1">
      <w:start w:val="1"/>
      <w:numFmt w:val="bullet"/>
      <w:lvlText w:val="•"/>
      <w:lvlJc w:val="left"/>
      <w:pPr>
        <w:tabs>
          <w:tab w:val="num" w:pos="4320"/>
        </w:tabs>
        <w:ind w:left="4320" w:hanging="360"/>
      </w:pPr>
      <w:rPr>
        <w:rFonts w:ascii="Times New Roman" w:hAnsi="Times New Roman" w:hint="default"/>
      </w:rPr>
    </w:lvl>
    <w:lvl w:ilvl="6" w:tplc="0CC2D0AC" w:tentative="1">
      <w:start w:val="1"/>
      <w:numFmt w:val="bullet"/>
      <w:lvlText w:val="•"/>
      <w:lvlJc w:val="left"/>
      <w:pPr>
        <w:tabs>
          <w:tab w:val="num" w:pos="5040"/>
        </w:tabs>
        <w:ind w:left="5040" w:hanging="360"/>
      </w:pPr>
      <w:rPr>
        <w:rFonts w:ascii="Times New Roman" w:hAnsi="Times New Roman" w:hint="default"/>
      </w:rPr>
    </w:lvl>
    <w:lvl w:ilvl="7" w:tplc="F10E429C" w:tentative="1">
      <w:start w:val="1"/>
      <w:numFmt w:val="bullet"/>
      <w:lvlText w:val="•"/>
      <w:lvlJc w:val="left"/>
      <w:pPr>
        <w:tabs>
          <w:tab w:val="num" w:pos="5760"/>
        </w:tabs>
        <w:ind w:left="5760" w:hanging="360"/>
      </w:pPr>
      <w:rPr>
        <w:rFonts w:ascii="Times New Roman" w:hAnsi="Times New Roman" w:hint="default"/>
      </w:rPr>
    </w:lvl>
    <w:lvl w:ilvl="8" w:tplc="E7C4D54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FC40538"/>
    <w:multiLevelType w:val="hybridMultilevel"/>
    <w:tmpl w:val="E26E470C"/>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975AE"/>
    <w:multiLevelType w:val="hybridMultilevel"/>
    <w:tmpl w:val="8288252C"/>
    <w:lvl w:ilvl="0" w:tplc="041048D4">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030610"/>
    <w:multiLevelType w:val="hybridMultilevel"/>
    <w:tmpl w:val="72324ADA"/>
    <w:lvl w:ilvl="0" w:tplc="102CD7DC">
      <w:start w:val="1"/>
      <w:numFmt w:val="bullet"/>
      <w:lvlText w:val="•"/>
      <w:lvlJc w:val="left"/>
      <w:pPr>
        <w:tabs>
          <w:tab w:val="num" w:pos="720"/>
        </w:tabs>
        <w:ind w:left="720" w:hanging="360"/>
      </w:pPr>
      <w:rPr>
        <w:rFonts w:ascii="Times New Roman" w:hAnsi="Times New Roman" w:hint="default"/>
      </w:rPr>
    </w:lvl>
    <w:lvl w:ilvl="1" w:tplc="D0BEC17C">
      <w:start w:val="142"/>
      <w:numFmt w:val="bullet"/>
      <w:lvlText w:val="–"/>
      <w:lvlJc w:val="left"/>
      <w:pPr>
        <w:tabs>
          <w:tab w:val="num" w:pos="1440"/>
        </w:tabs>
        <w:ind w:left="1440" w:hanging="360"/>
      </w:pPr>
      <w:rPr>
        <w:rFonts w:ascii="Times New Roman" w:hAnsi="Times New Roman" w:hint="default"/>
      </w:rPr>
    </w:lvl>
    <w:lvl w:ilvl="2" w:tplc="69CAFF80" w:tentative="1">
      <w:start w:val="1"/>
      <w:numFmt w:val="bullet"/>
      <w:lvlText w:val="•"/>
      <w:lvlJc w:val="left"/>
      <w:pPr>
        <w:tabs>
          <w:tab w:val="num" w:pos="2160"/>
        </w:tabs>
        <w:ind w:left="2160" w:hanging="360"/>
      </w:pPr>
      <w:rPr>
        <w:rFonts w:ascii="Times New Roman" w:hAnsi="Times New Roman" w:hint="default"/>
      </w:rPr>
    </w:lvl>
    <w:lvl w:ilvl="3" w:tplc="759EA464" w:tentative="1">
      <w:start w:val="1"/>
      <w:numFmt w:val="bullet"/>
      <w:lvlText w:val="•"/>
      <w:lvlJc w:val="left"/>
      <w:pPr>
        <w:tabs>
          <w:tab w:val="num" w:pos="2880"/>
        </w:tabs>
        <w:ind w:left="2880" w:hanging="360"/>
      </w:pPr>
      <w:rPr>
        <w:rFonts w:ascii="Times New Roman" w:hAnsi="Times New Roman" w:hint="default"/>
      </w:rPr>
    </w:lvl>
    <w:lvl w:ilvl="4" w:tplc="3FFC117C" w:tentative="1">
      <w:start w:val="1"/>
      <w:numFmt w:val="bullet"/>
      <w:lvlText w:val="•"/>
      <w:lvlJc w:val="left"/>
      <w:pPr>
        <w:tabs>
          <w:tab w:val="num" w:pos="3600"/>
        </w:tabs>
        <w:ind w:left="3600" w:hanging="360"/>
      </w:pPr>
      <w:rPr>
        <w:rFonts w:ascii="Times New Roman" w:hAnsi="Times New Roman" w:hint="default"/>
      </w:rPr>
    </w:lvl>
    <w:lvl w:ilvl="5" w:tplc="0E402CF2" w:tentative="1">
      <w:start w:val="1"/>
      <w:numFmt w:val="bullet"/>
      <w:lvlText w:val="•"/>
      <w:lvlJc w:val="left"/>
      <w:pPr>
        <w:tabs>
          <w:tab w:val="num" w:pos="4320"/>
        </w:tabs>
        <w:ind w:left="4320" w:hanging="360"/>
      </w:pPr>
      <w:rPr>
        <w:rFonts w:ascii="Times New Roman" w:hAnsi="Times New Roman" w:hint="default"/>
      </w:rPr>
    </w:lvl>
    <w:lvl w:ilvl="6" w:tplc="9BB8827C" w:tentative="1">
      <w:start w:val="1"/>
      <w:numFmt w:val="bullet"/>
      <w:lvlText w:val="•"/>
      <w:lvlJc w:val="left"/>
      <w:pPr>
        <w:tabs>
          <w:tab w:val="num" w:pos="5040"/>
        </w:tabs>
        <w:ind w:left="5040" w:hanging="360"/>
      </w:pPr>
      <w:rPr>
        <w:rFonts w:ascii="Times New Roman" w:hAnsi="Times New Roman" w:hint="default"/>
      </w:rPr>
    </w:lvl>
    <w:lvl w:ilvl="7" w:tplc="39EA116A" w:tentative="1">
      <w:start w:val="1"/>
      <w:numFmt w:val="bullet"/>
      <w:lvlText w:val="•"/>
      <w:lvlJc w:val="left"/>
      <w:pPr>
        <w:tabs>
          <w:tab w:val="num" w:pos="5760"/>
        </w:tabs>
        <w:ind w:left="5760" w:hanging="360"/>
      </w:pPr>
      <w:rPr>
        <w:rFonts w:ascii="Times New Roman" w:hAnsi="Times New Roman" w:hint="default"/>
      </w:rPr>
    </w:lvl>
    <w:lvl w:ilvl="8" w:tplc="766A2E4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E8025F"/>
    <w:multiLevelType w:val="hybridMultilevel"/>
    <w:tmpl w:val="A7EEDF46"/>
    <w:lvl w:ilvl="0" w:tplc="DF16DD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F3CD0"/>
    <w:multiLevelType w:val="hybridMultilevel"/>
    <w:tmpl w:val="D136BB84"/>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54FD9"/>
    <w:multiLevelType w:val="hybridMultilevel"/>
    <w:tmpl w:val="1570C098"/>
    <w:lvl w:ilvl="0" w:tplc="303A6668">
      <w:start w:val="1"/>
      <w:numFmt w:val="bullet"/>
      <w:lvlText w:val="•"/>
      <w:lvlJc w:val="left"/>
      <w:pPr>
        <w:tabs>
          <w:tab w:val="num" w:pos="720"/>
        </w:tabs>
        <w:ind w:left="720" w:hanging="360"/>
      </w:pPr>
      <w:rPr>
        <w:rFonts w:ascii="Times New Roman" w:hAnsi="Times New Roman" w:hint="default"/>
      </w:rPr>
    </w:lvl>
    <w:lvl w:ilvl="1" w:tplc="2CD07EC2">
      <w:start w:val="1"/>
      <w:numFmt w:val="bullet"/>
      <w:lvlText w:val="•"/>
      <w:lvlJc w:val="left"/>
      <w:pPr>
        <w:tabs>
          <w:tab w:val="num" w:pos="1440"/>
        </w:tabs>
        <w:ind w:left="1440" w:hanging="360"/>
      </w:pPr>
      <w:rPr>
        <w:rFonts w:ascii="Times New Roman" w:hAnsi="Times New Roman" w:hint="default"/>
      </w:rPr>
    </w:lvl>
    <w:lvl w:ilvl="2" w:tplc="55C601F2" w:tentative="1">
      <w:start w:val="1"/>
      <w:numFmt w:val="bullet"/>
      <w:lvlText w:val="•"/>
      <w:lvlJc w:val="left"/>
      <w:pPr>
        <w:tabs>
          <w:tab w:val="num" w:pos="2160"/>
        </w:tabs>
        <w:ind w:left="2160" w:hanging="360"/>
      </w:pPr>
      <w:rPr>
        <w:rFonts w:ascii="Times New Roman" w:hAnsi="Times New Roman" w:hint="default"/>
      </w:rPr>
    </w:lvl>
    <w:lvl w:ilvl="3" w:tplc="F9B405B4" w:tentative="1">
      <w:start w:val="1"/>
      <w:numFmt w:val="bullet"/>
      <w:lvlText w:val="•"/>
      <w:lvlJc w:val="left"/>
      <w:pPr>
        <w:tabs>
          <w:tab w:val="num" w:pos="2880"/>
        </w:tabs>
        <w:ind w:left="2880" w:hanging="360"/>
      </w:pPr>
      <w:rPr>
        <w:rFonts w:ascii="Times New Roman" w:hAnsi="Times New Roman" w:hint="default"/>
      </w:rPr>
    </w:lvl>
    <w:lvl w:ilvl="4" w:tplc="4DBA5A4A" w:tentative="1">
      <w:start w:val="1"/>
      <w:numFmt w:val="bullet"/>
      <w:lvlText w:val="•"/>
      <w:lvlJc w:val="left"/>
      <w:pPr>
        <w:tabs>
          <w:tab w:val="num" w:pos="3600"/>
        </w:tabs>
        <w:ind w:left="3600" w:hanging="360"/>
      </w:pPr>
      <w:rPr>
        <w:rFonts w:ascii="Times New Roman" w:hAnsi="Times New Roman" w:hint="default"/>
      </w:rPr>
    </w:lvl>
    <w:lvl w:ilvl="5" w:tplc="5CBC0C8C" w:tentative="1">
      <w:start w:val="1"/>
      <w:numFmt w:val="bullet"/>
      <w:lvlText w:val="•"/>
      <w:lvlJc w:val="left"/>
      <w:pPr>
        <w:tabs>
          <w:tab w:val="num" w:pos="4320"/>
        </w:tabs>
        <w:ind w:left="4320" w:hanging="360"/>
      </w:pPr>
      <w:rPr>
        <w:rFonts w:ascii="Times New Roman" w:hAnsi="Times New Roman" w:hint="default"/>
      </w:rPr>
    </w:lvl>
    <w:lvl w:ilvl="6" w:tplc="9828BE94" w:tentative="1">
      <w:start w:val="1"/>
      <w:numFmt w:val="bullet"/>
      <w:lvlText w:val="•"/>
      <w:lvlJc w:val="left"/>
      <w:pPr>
        <w:tabs>
          <w:tab w:val="num" w:pos="5040"/>
        </w:tabs>
        <w:ind w:left="5040" w:hanging="360"/>
      </w:pPr>
      <w:rPr>
        <w:rFonts w:ascii="Times New Roman" w:hAnsi="Times New Roman" w:hint="default"/>
      </w:rPr>
    </w:lvl>
    <w:lvl w:ilvl="7" w:tplc="B9E2C3C8" w:tentative="1">
      <w:start w:val="1"/>
      <w:numFmt w:val="bullet"/>
      <w:lvlText w:val="•"/>
      <w:lvlJc w:val="left"/>
      <w:pPr>
        <w:tabs>
          <w:tab w:val="num" w:pos="5760"/>
        </w:tabs>
        <w:ind w:left="5760" w:hanging="360"/>
      </w:pPr>
      <w:rPr>
        <w:rFonts w:ascii="Times New Roman" w:hAnsi="Times New Roman" w:hint="default"/>
      </w:rPr>
    </w:lvl>
    <w:lvl w:ilvl="8" w:tplc="7F74E24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2F527E0"/>
    <w:multiLevelType w:val="hybridMultilevel"/>
    <w:tmpl w:val="0F90629C"/>
    <w:lvl w:ilvl="0" w:tplc="300CC7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902DF"/>
    <w:multiLevelType w:val="hybridMultilevel"/>
    <w:tmpl w:val="C98EDFE0"/>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20"/>
  </w:num>
  <w:num w:numId="4">
    <w:abstractNumId w:val="11"/>
  </w:num>
  <w:num w:numId="5">
    <w:abstractNumId w:val="12"/>
  </w:num>
  <w:num w:numId="6">
    <w:abstractNumId w:val="25"/>
  </w:num>
  <w:num w:numId="7">
    <w:abstractNumId w:val="26"/>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8"/>
  </w:num>
  <w:num w:numId="20">
    <w:abstractNumId w:val="24"/>
  </w:num>
  <w:num w:numId="21">
    <w:abstractNumId w:val="14"/>
  </w:num>
  <w:num w:numId="22">
    <w:abstractNumId w:val="1"/>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22"/>
  </w:num>
  <w:num w:numId="26">
    <w:abstractNumId w:val="16"/>
  </w:num>
  <w:num w:numId="27">
    <w:abstractNumId w:val="5"/>
  </w:num>
  <w:num w:numId="28">
    <w:abstractNumId w:val="19"/>
  </w:num>
  <w:num w:numId="29">
    <w:abstractNumId w:val="10"/>
  </w:num>
  <w:num w:numId="30">
    <w:abstractNumId w:val="21"/>
  </w:num>
  <w:num w:numId="31">
    <w:abstractNumId w:val="15"/>
  </w:num>
  <w:num w:numId="32">
    <w:abstractNumId w:val="8"/>
  </w:num>
  <w:num w:numId="33">
    <w:abstractNumId w:val="13"/>
  </w:num>
  <w:num w:numId="34">
    <w:abstractNumId w:val="23"/>
  </w:num>
  <w:num w:numId="35">
    <w:abstractNumId w:val="1"/>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5.2.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5.5.2.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27.5.5.3.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5.5.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27.5.5.4.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5">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1"/>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1"/>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61">
    <w:abstractNumId w:val="1"/>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9"/>
  </w:num>
  <w:num w:numId="70">
    <w:abstractNumId w:val="3"/>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900"/>
    <w:rsid w:val="00002B6A"/>
    <w:rsid w:val="00003AC7"/>
    <w:rsid w:val="00005903"/>
    <w:rsid w:val="00007917"/>
    <w:rsid w:val="00013A38"/>
    <w:rsid w:val="00015B1D"/>
    <w:rsid w:val="00016100"/>
    <w:rsid w:val="000225F0"/>
    <w:rsid w:val="0002651F"/>
    <w:rsid w:val="00026850"/>
    <w:rsid w:val="000327D2"/>
    <w:rsid w:val="000371D3"/>
    <w:rsid w:val="0003771E"/>
    <w:rsid w:val="000423B2"/>
    <w:rsid w:val="00042854"/>
    <w:rsid w:val="000459EA"/>
    <w:rsid w:val="00061C3D"/>
    <w:rsid w:val="0006290F"/>
    <w:rsid w:val="00066D8A"/>
    <w:rsid w:val="000670F2"/>
    <w:rsid w:val="00072045"/>
    <w:rsid w:val="00075DCC"/>
    <w:rsid w:val="000804D5"/>
    <w:rsid w:val="000818A3"/>
    <w:rsid w:val="000846C1"/>
    <w:rsid w:val="00086BBE"/>
    <w:rsid w:val="00093ED9"/>
    <w:rsid w:val="000946B8"/>
    <w:rsid w:val="00094C78"/>
    <w:rsid w:val="0009756B"/>
    <w:rsid w:val="000979D0"/>
    <w:rsid w:val="00097F2D"/>
    <w:rsid w:val="000A6B90"/>
    <w:rsid w:val="000B3B30"/>
    <w:rsid w:val="000B740A"/>
    <w:rsid w:val="000B784B"/>
    <w:rsid w:val="000B79CD"/>
    <w:rsid w:val="000B7D3C"/>
    <w:rsid w:val="000C2EF6"/>
    <w:rsid w:val="000C4FAF"/>
    <w:rsid w:val="000C5F3E"/>
    <w:rsid w:val="000D01A8"/>
    <w:rsid w:val="000E13A6"/>
    <w:rsid w:val="000E2CA6"/>
    <w:rsid w:val="000E3163"/>
    <w:rsid w:val="000E4DD1"/>
    <w:rsid w:val="000F09C1"/>
    <w:rsid w:val="000F6CED"/>
    <w:rsid w:val="000F7838"/>
    <w:rsid w:val="000F7A21"/>
    <w:rsid w:val="000F7EC8"/>
    <w:rsid w:val="00101596"/>
    <w:rsid w:val="001026FA"/>
    <w:rsid w:val="0010281E"/>
    <w:rsid w:val="0010363F"/>
    <w:rsid w:val="0010567A"/>
    <w:rsid w:val="001072C2"/>
    <w:rsid w:val="00107C37"/>
    <w:rsid w:val="00110B78"/>
    <w:rsid w:val="00111F98"/>
    <w:rsid w:val="001171AF"/>
    <w:rsid w:val="00117386"/>
    <w:rsid w:val="00131916"/>
    <w:rsid w:val="00132348"/>
    <w:rsid w:val="001323E9"/>
    <w:rsid w:val="001374C2"/>
    <w:rsid w:val="00141692"/>
    <w:rsid w:val="001419B6"/>
    <w:rsid w:val="00141CA4"/>
    <w:rsid w:val="00141E86"/>
    <w:rsid w:val="0014280C"/>
    <w:rsid w:val="00142F85"/>
    <w:rsid w:val="00143077"/>
    <w:rsid w:val="00143B8C"/>
    <w:rsid w:val="001449C6"/>
    <w:rsid w:val="001465C1"/>
    <w:rsid w:val="00146B6F"/>
    <w:rsid w:val="00154623"/>
    <w:rsid w:val="00155F03"/>
    <w:rsid w:val="00157AE7"/>
    <w:rsid w:val="00160E79"/>
    <w:rsid w:val="001610A7"/>
    <w:rsid w:val="00162976"/>
    <w:rsid w:val="00170A3C"/>
    <w:rsid w:val="00172F06"/>
    <w:rsid w:val="00173E5E"/>
    <w:rsid w:val="0017432E"/>
    <w:rsid w:val="001747DB"/>
    <w:rsid w:val="00175AE3"/>
    <w:rsid w:val="00177068"/>
    <w:rsid w:val="00180E41"/>
    <w:rsid w:val="00185986"/>
    <w:rsid w:val="001901B4"/>
    <w:rsid w:val="001911EC"/>
    <w:rsid w:val="00191A34"/>
    <w:rsid w:val="00192A58"/>
    <w:rsid w:val="00192A5B"/>
    <w:rsid w:val="00192BD2"/>
    <w:rsid w:val="00195EBE"/>
    <w:rsid w:val="001A09A2"/>
    <w:rsid w:val="001A0F38"/>
    <w:rsid w:val="001A5286"/>
    <w:rsid w:val="001A597C"/>
    <w:rsid w:val="001B2CC4"/>
    <w:rsid w:val="001B31A6"/>
    <w:rsid w:val="001B4FC3"/>
    <w:rsid w:val="001B77F3"/>
    <w:rsid w:val="001C1ADC"/>
    <w:rsid w:val="001C34F7"/>
    <w:rsid w:val="001C5AFD"/>
    <w:rsid w:val="001C6548"/>
    <w:rsid w:val="001C6B31"/>
    <w:rsid w:val="001C7EAD"/>
    <w:rsid w:val="001D11EB"/>
    <w:rsid w:val="001D6097"/>
    <w:rsid w:val="001D6746"/>
    <w:rsid w:val="001D723B"/>
    <w:rsid w:val="001D7264"/>
    <w:rsid w:val="001D7BA8"/>
    <w:rsid w:val="001E048B"/>
    <w:rsid w:val="001E1245"/>
    <w:rsid w:val="001E2513"/>
    <w:rsid w:val="001E5896"/>
    <w:rsid w:val="001E6213"/>
    <w:rsid w:val="001E768F"/>
    <w:rsid w:val="001F07B2"/>
    <w:rsid w:val="001F0DC7"/>
    <w:rsid w:val="001F1C30"/>
    <w:rsid w:val="001F546A"/>
    <w:rsid w:val="001F6580"/>
    <w:rsid w:val="00201D77"/>
    <w:rsid w:val="0020642D"/>
    <w:rsid w:val="002071F4"/>
    <w:rsid w:val="00210200"/>
    <w:rsid w:val="002109C7"/>
    <w:rsid w:val="00210E83"/>
    <w:rsid w:val="00212A9C"/>
    <w:rsid w:val="00217BB3"/>
    <w:rsid w:val="002220B7"/>
    <w:rsid w:val="00222EFA"/>
    <w:rsid w:val="002246AB"/>
    <w:rsid w:val="0022493A"/>
    <w:rsid w:val="00230372"/>
    <w:rsid w:val="0023108B"/>
    <w:rsid w:val="002310FC"/>
    <w:rsid w:val="002322A5"/>
    <w:rsid w:val="002364BF"/>
    <w:rsid w:val="00240A84"/>
    <w:rsid w:val="002410DA"/>
    <w:rsid w:val="0024174B"/>
    <w:rsid w:val="00244006"/>
    <w:rsid w:val="0024525A"/>
    <w:rsid w:val="00245683"/>
    <w:rsid w:val="00250605"/>
    <w:rsid w:val="00250CF0"/>
    <w:rsid w:val="00252D77"/>
    <w:rsid w:val="002545BF"/>
    <w:rsid w:val="0025518D"/>
    <w:rsid w:val="00262D03"/>
    <w:rsid w:val="002633B1"/>
    <w:rsid w:val="00264EFE"/>
    <w:rsid w:val="00267D8B"/>
    <w:rsid w:val="002727FA"/>
    <w:rsid w:val="00273983"/>
    <w:rsid w:val="00280D2E"/>
    <w:rsid w:val="0028292F"/>
    <w:rsid w:val="0028553C"/>
    <w:rsid w:val="0028573D"/>
    <w:rsid w:val="002868A5"/>
    <w:rsid w:val="00287A06"/>
    <w:rsid w:val="0029020B"/>
    <w:rsid w:val="00290C6D"/>
    <w:rsid w:val="00291DF9"/>
    <w:rsid w:val="002929AC"/>
    <w:rsid w:val="00293F73"/>
    <w:rsid w:val="0029575F"/>
    <w:rsid w:val="002978E4"/>
    <w:rsid w:val="002A0C93"/>
    <w:rsid w:val="002A2D4A"/>
    <w:rsid w:val="002A3512"/>
    <w:rsid w:val="002A390D"/>
    <w:rsid w:val="002A4A5B"/>
    <w:rsid w:val="002A74CF"/>
    <w:rsid w:val="002B1121"/>
    <w:rsid w:val="002B3890"/>
    <w:rsid w:val="002B436C"/>
    <w:rsid w:val="002B6510"/>
    <w:rsid w:val="002D02D7"/>
    <w:rsid w:val="002D2EA5"/>
    <w:rsid w:val="002D3451"/>
    <w:rsid w:val="002D4185"/>
    <w:rsid w:val="002D44BE"/>
    <w:rsid w:val="002D6B31"/>
    <w:rsid w:val="002E13B4"/>
    <w:rsid w:val="002E1D58"/>
    <w:rsid w:val="002E36EB"/>
    <w:rsid w:val="002E3800"/>
    <w:rsid w:val="002F0239"/>
    <w:rsid w:val="002F0431"/>
    <w:rsid w:val="002F098B"/>
    <w:rsid w:val="002F17F0"/>
    <w:rsid w:val="002F1EAA"/>
    <w:rsid w:val="002F2390"/>
    <w:rsid w:val="002F33DE"/>
    <w:rsid w:val="002F5AB0"/>
    <w:rsid w:val="00303AA2"/>
    <w:rsid w:val="003063FB"/>
    <w:rsid w:val="00307973"/>
    <w:rsid w:val="003111DF"/>
    <w:rsid w:val="00314DE7"/>
    <w:rsid w:val="0031542A"/>
    <w:rsid w:val="003155CA"/>
    <w:rsid w:val="003165E2"/>
    <w:rsid w:val="0031742F"/>
    <w:rsid w:val="00320E15"/>
    <w:rsid w:val="00325031"/>
    <w:rsid w:val="00326CC0"/>
    <w:rsid w:val="00331E45"/>
    <w:rsid w:val="0033263A"/>
    <w:rsid w:val="00333DDF"/>
    <w:rsid w:val="0033653E"/>
    <w:rsid w:val="003368A8"/>
    <w:rsid w:val="003369B1"/>
    <w:rsid w:val="00336EBB"/>
    <w:rsid w:val="00341C5E"/>
    <w:rsid w:val="00344903"/>
    <w:rsid w:val="00344B95"/>
    <w:rsid w:val="00346AB9"/>
    <w:rsid w:val="00346FF3"/>
    <w:rsid w:val="003471B4"/>
    <w:rsid w:val="003471BA"/>
    <w:rsid w:val="0035042C"/>
    <w:rsid w:val="0035109A"/>
    <w:rsid w:val="00353808"/>
    <w:rsid w:val="00356FE9"/>
    <w:rsid w:val="0035725E"/>
    <w:rsid w:val="00357B12"/>
    <w:rsid w:val="00361F7E"/>
    <w:rsid w:val="003639EB"/>
    <w:rsid w:val="003642E1"/>
    <w:rsid w:val="00365E37"/>
    <w:rsid w:val="0037198F"/>
    <w:rsid w:val="003737BA"/>
    <w:rsid w:val="00375D98"/>
    <w:rsid w:val="003837F2"/>
    <w:rsid w:val="00383C96"/>
    <w:rsid w:val="003929FD"/>
    <w:rsid w:val="003936BF"/>
    <w:rsid w:val="003944D5"/>
    <w:rsid w:val="00397A0B"/>
    <w:rsid w:val="003A1172"/>
    <w:rsid w:val="003A60F7"/>
    <w:rsid w:val="003B051C"/>
    <w:rsid w:val="003B0D0B"/>
    <w:rsid w:val="003D1229"/>
    <w:rsid w:val="003D41D4"/>
    <w:rsid w:val="003D4757"/>
    <w:rsid w:val="003D5CB0"/>
    <w:rsid w:val="003E013D"/>
    <w:rsid w:val="003E024F"/>
    <w:rsid w:val="003E3A96"/>
    <w:rsid w:val="003F074F"/>
    <w:rsid w:val="003F11D9"/>
    <w:rsid w:val="003F2BCF"/>
    <w:rsid w:val="003F2F82"/>
    <w:rsid w:val="003F3CC2"/>
    <w:rsid w:val="003F4755"/>
    <w:rsid w:val="003F495E"/>
    <w:rsid w:val="003F4B3C"/>
    <w:rsid w:val="0040358F"/>
    <w:rsid w:val="0040665F"/>
    <w:rsid w:val="0041233C"/>
    <w:rsid w:val="0041363B"/>
    <w:rsid w:val="00414100"/>
    <w:rsid w:val="00416503"/>
    <w:rsid w:val="00425B89"/>
    <w:rsid w:val="00432950"/>
    <w:rsid w:val="00433406"/>
    <w:rsid w:val="00433BF2"/>
    <w:rsid w:val="00435162"/>
    <w:rsid w:val="00435B8B"/>
    <w:rsid w:val="004406EA"/>
    <w:rsid w:val="00440C98"/>
    <w:rsid w:val="00442037"/>
    <w:rsid w:val="00443B20"/>
    <w:rsid w:val="0044570A"/>
    <w:rsid w:val="0045168E"/>
    <w:rsid w:val="00451CDF"/>
    <w:rsid w:val="00455F9B"/>
    <w:rsid w:val="004574B5"/>
    <w:rsid w:val="00457735"/>
    <w:rsid w:val="00457AB0"/>
    <w:rsid w:val="004622B1"/>
    <w:rsid w:val="004655C4"/>
    <w:rsid w:val="0046624D"/>
    <w:rsid w:val="004701F8"/>
    <w:rsid w:val="004754AC"/>
    <w:rsid w:val="00487C22"/>
    <w:rsid w:val="0049281B"/>
    <w:rsid w:val="0049405F"/>
    <w:rsid w:val="004946CD"/>
    <w:rsid w:val="00496822"/>
    <w:rsid w:val="004A046D"/>
    <w:rsid w:val="004A1566"/>
    <w:rsid w:val="004A5446"/>
    <w:rsid w:val="004A7932"/>
    <w:rsid w:val="004B064B"/>
    <w:rsid w:val="004B2A3C"/>
    <w:rsid w:val="004B36B2"/>
    <w:rsid w:val="004B546D"/>
    <w:rsid w:val="004B7327"/>
    <w:rsid w:val="004C1C53"/>
    <w:rsid w:val="004C51D1"/>
    <w:rsid w:val="004C7A4E"/>
    <w:rsid w:val="004D0485"/>
    <w:rsid w:val="004D3908"/>
    <w:rsid w:val="004D3B3F"/>
    <w:rsid w:val="004D5EBB"/>
    <w:rsid w:val="004D6850"/>
    <w:rsid w:val="004E0917"/>
    <w:rsid w:val="004E13CF"/>
    <w:rsid w:val="004E5276"/>
    <w:rsid w:val="004F10C4"/>
    <w:rsid w:val="004F310E"/>
    <w:rsid w:val="004F6745"/>
    <w:rsid w:val="00503EE9"/>
    <w:rsid w:val="00506288"/>
    <w:rsid w:val="00511732"/>
    <w:rsid w:val="00512AA7"/>
    <w:rsid w:val="0051498D"/>
    <w:rsid w:val="00515CE3"/>
    <w:rsid w:val="00515F3E"/>
    <w:rsid w:val="005162BF"/>
    <w:rsid w:val="00516697"/>
    <w:rsid w:val="00520DE2"/>
    <w:rsid w:val="00522D29"/>
    <w:rsid w:val="00523D51"/>
    <w:rsid w:val="00530163"/>
    <w:rsid w:val="0053207D"/>
    <w:rsid w:val="005352E1"/>
    <w:rsid w:val="005364A1"/>
    <w:rsid w:val="0053793F"/>
    <w:rsid w:val="005413DE"/>
    <w:rsid w:val="00545AAE"/>
    <w:rsid w:val="00547544"/>
    <w:rsid w:val="00547A2F"/>
    <w:rsid w:val="00550228"/>
    <w:rsid w:val="00551162"/>
    <w:rsid w:val="0055267F"/>
    <w:rsid w:val="00552975"/>
    <w:rsid w:val="00554028"/>
    <w:rsid w:val="0056186C"/>
    <w:rsid w:val="00563DA8"/>
    <w:rsid w:val="00564D36"/>
    <w:rsid w:val="005653C8"/>
    <w:rsid w:val="00567088"/>
    <w:rsid w:val="00571DE6"/>
    <w:rsid w:val="00572580"/>
    <w:rsid w:val="00572898"/>
    <w:rsid w:val="00572B51"/>
    <w:rsid w:val="00572C38"/>
    <w:rsid w:val="00573E44"/>
    <w:rsid w:val="00576174"/>
    <w:rsid w:val="00576508"/>
    <w:rsid w:val="00576EEC"/>
    <w:rsid w:val="00581754"/>
    <w:rsid w:val="00583917"/>
    <w:rsid w:val="00583E0C"/>
    <w:rsid w:val="00584126"/>
    <w:rsid w:val="00585942"/>
    <w:rsid w:val="0059472C"/>
    <w:rsid w:val="0059702B"/>
    <w:rsid w:val="005A36B9"/>
    <w:rsid w:val="005A3CE6"/>
    <w:rsid w:val="005B33DA"/>
    <w:rsid w:val="005B341A"/>
    <w:rsid w:val="005B3884"/>
    <w:rsid w:val="005C1485"/>
    <w:rsid w:val="005C4321"/>
    <w:rsid w:val="005D0034"/>
    <w:rsid w:val="005D5886"/>
    <w:rsid w:val="005E77EC"/>
    <w:rsid w:val="005F3BED"/>
    <w:rsid w:val="005F423B"/>
    <w:rsid w:val="00601010"/>
    <w:rsid w:val="00602DB5"/>
    <w:rsid w:val="00602EBF"/>
    <w:rsid w:val="00605CEB"/>
    <w:rsid w:val="00606236"/>
    <w:rsid w:val="00607CB1"/>
    <w:rsid w:val="00611E65"/>
    <w:rsid w:val="00613220"/>
    <w:rsid w:val="00613E61"/>
    <w:rsid w:val="00614B04"/>
    <w:rsid w:val="00616ECC"/>
    <w:rsid w:val="00617076"/>
    <w:rsid w:val="006171E7"/>
    <w:rsid w:val="00623EC7"/>
    <w:rsid w:val="0062440B"/>
    <w:rsid w:val="00624795"/>
    <w:rsid w:val="006258DC"/>
    <w:rsid w:val="0062675E"/>
    <w:rsid w:val="00635BC9"/>
    <w:rsid w:val="006429A6"/>
    <w:rsid w:val="006429CB"/>
    <w:rsid w:val="00645B64"/>
    <w:rsid w:val="00660E4B"/>
    <w:rsid w:val="00661C19"/>
    <w:rsid w:val="0066471B"/>
    <w:rsid w:val="00665646"/>
    <w:rsid w:val="00672AE1"/>
    <w:rsid w:val="0067358E"/>
    <w:rsid w:val="006756B5"/>
    <w:rsid w:val="00675C9C"/>
    <w:rsid w:val="0068017B"/>
    <w:rsid w:val="00680E7D"/>
    <w:rsid w:val="00681C5C"/>
    <w:rsid w:val="00682030"/>
    <w:rsid w:val="006842FC"/>
    <w:rsid w:val="00684D32"/>
    <w:rsid w:val="0069281D"/>
    <w:rsid w:val="00695205"/>
    <w:rsid w:val="006963B9"/>
    <w:rsid w:val="006A2103"/>
    <w:rsid w:val="006A701A"/>
    <w:rsid w:val="006A78F2"/>
    <w:rsid w:val="006B005E"/>
    <w:rsid w:val="006B01D7"/>
    <w:rsid w:val="006B3970"/>
    <w:rsid w:val="006B64EF"/>
    <w:rsid w:val="006B7CA1"/>
    <w:rsid w:val="006C05CC"/>
    <w:rsid w:val="006C0727"/>
    <w:rsid w:val="006C0BA7"/>
    <w:rsid w:val="006C166A"/>
    <w:rsid w:val="006C1B47"/>
    <w:rsid w:val="006C2119"/>
    <w:rsid w:val="006C4B3F"/>
    <w:rsid w:val="006C4C3A"/>
    <w:rsid w:val="006C5602"/>
    <w:rsid w:val="006C6A2E"/>
    <w:rsid w:val="006C720C"/>
    <w:rsid w:val="006D3E86"/>
    <w:rsid w:val="006E145F"/>
    <w:rsid w:val="006E4DDB"/>
    <w:rsid w:val="006F06D5"/>
    <w:rsid w:val="006F3345"/>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28E"/>
    <w:rsid w:val="00750393"/>
    <w:rsid w:val="00752005"/>
    <w:rsid w:val="00753D2E"/>
    <w:rsid w:val="00754351"/>
    <w:rsid w:val="0075470F"/>
    <w:rsid w:val="00756BE8"/>
    <w:rsid w:val="00761ADC"/>
    <w:rsid w:val="007643A2"/>
    <w:rsid w:val="007646DE"/>
    <w:rsid w:val="00765FBA"/>
    <w:rsid w:val="00766BE1"/>
    <w:rsid w:val="007676F9"/>
    <w:rsid w:val="00767C0C"/>
    <w:rsid w:val="00770572"/>
    <w:rsid w:val="00773E4A"/>
    <w:rsid w:val="00775643"/>
    <w:rsid w:val="00776263"/>
    <w:rsid w:val="0078546E"/>
    <w:rsid w:val="0078553D"/>
    <w:rsid w:val="00790E11"/>
    <w:rsid w:val="00791E38"/>
    <w:rsid w:val="007A1C50"/>
    <w:rsid w:val="007A2071"/>
    <w:rsid w:val="007A3B91"/>
    <w:rsid w:val="007A3F63"/>
    <w:rsid w:val="007A6CEE"/>
    <w:rsid w:val="007C0CF5"/>
    <w:rsid w:val="007C2C14"/>
    <w:rsid w:val="007C3403"/>
    <w:rsid w:val="007C424C"/>
    <w:rsid w:val="007C5A1F"/>
    <w:rsid w:val="007C6872"/>
    <w:rsid w:val="007D0235"/>
    <w:rsid w:val="007D0610"/>
    <w:rsid w:val="007D5244"/>
    <w:rsid w:val="007D784F"/>
    <w:rsid w:val="007E0666"/>
    <w:rsid w:val="007E19F4"/>
    <w:rsid w:val="007E245B"/>
    <w:rsid w:val="007E52CB"/>
    <w:rsid w:val="007E6812"/>
    <w:rsid w:val="007E71CA"/>
    <w:rsid w:val="007F155B"/>
    <w:rsid w:val="007F3D4D"/>
    <w:rsid w:val="007F5A40"/>
    <w:rsid w:val="007F63D3"/>
    <w:rsid w:val="007F66C2"/>
    <w:rsid w:val="007F7304"/>
    <w:rsid w:val="0080013D"/>
    <w:rsid w:val="008002E6"/>
    <w:rsid w:val="00800678"/>
    <w:rsid w:val="00801A5B"/>
    <w:rsid w:val="008049D7"/>
    <w:rsid w:val="00805475"/>
    <w:rsid w:val="00811660"/>
    <w:rsid w:val="008143C4"/>
    <w:rsid w:val="00814BE2"/>
    <w:rsid w:val="00816DA5"/>
    <w:rsid w:val="008202C1"/>
    <w:rsid w:val="0083034E"/>
    <w:rsid w:val="00836D3B"/>
    <w:rsid w:val="00841049"/>
    <w:rsid w:val="0084628F"/>
    <w:rsid w:val="00847A66"/>
    <w:rsid w:val="00851917"/>
    <w:rsid w:val="00852179"/>
    <w:rsid w:val="00852249"/>
    <w:rsid w:val="008676A5"/>
    <w:rsid w:val="00870CA4"/>
    <w:rsid w:val="00870FD9"/>
    <w:rsid w:val="00872093"/>
    <w:rsid w:val="008728C0"/>
    <w:rsid w:val="00875B30"/>
    <w:rsid w:val="00875E38"/>
    <w:rsid w:val="00877E77"/>
    <w:rsid w:val="00881494"/>
    <w:rsid w:val="008838DB"/>
    <w:rsid w:val="008845D2"/>
    <w:rsid w:val="0088556F"/>
    <w:rsid w:val="0089041F"/>
    <w:rsid w:val="00892294"/>
    <w:rsid w:val="00892C49"/>
    <w:rsid w:val="008966CB"/>
    <w:rsid w:val="0089696C"/>
    <w:rsid w:val="008A003F"/>
    <w:rsid w:val="008A1939"/>
    <w:rsid w:val="008A2800"/>
    <w:rsid w:val="008A717F"/>
    <w:rsid w:val="008B3C1E"/>
    <w:rsid w:val="008C00F5"/>
    <w:rsid w:val="008C501A"/>
    <w:rsid w:val="008D0042"/>
    <w:rsid w:val="008D029C"/>
    <w:rsid w:val="008D2869"/>
    <w:rsid w:val="008D54EE"/>
    <w:rsid w:val="008D716F"/>
    <w:rsid w:val="008E1AA4"/>
    <w:rsid w:val="008E2CFD"/>
    <w:rsid w:val="008E3855"/>
    <w:rsid w:val="008E6CB5"/>
    <w:rsid w:val="008E7B8B"/>
    <w:rsid w:val="008F114B"/>
    <w:rsid w:val="008F254D"/>
    <w:rsid w:val="008F2B43"/>
    <w:rsid w:val="008F3AF0"/>
    <w:rsid w:val="008F49E7"/>
    <w:rsid w:val="008F4B97"/>
    <w:rsid w:val="008F5692"/>
    <w:rsid w:val="00903EC5"/>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44FE4"/>
    <w:rsid w:val="00945580"/>
    <w:rsid w:val="00947667"/>
    <w:rsid w:val="00952684"/>
    <w:rsid w:val="0095278A"/>
    <w:rsid w:val="00952C94"/>
    <w:rsid w:val="00953C8A"/>
    <w:rsid w:val="00960BFD"/>
    <w:rsid w:val="00960FD4"/>
    <w:rsid w:val="00962264"/>
    <w:rsid w:val="00962568"/>
    <w:rsid w:val="009625AA"/>
    <w:rsid w:val="0096400C"/>
    <w:rsid w:val="00965B4F"/>
    <w:rsid w:val="00967441"/>
    <w:rsid w:val="00967C93"/>
    <w:rsid w:val="00971189"/>
    <w:rsid w:val="00972E37"/>
    <w:rsid w:val="00975242"/>
    <w:rsid w:val="009801D5"/>
    <w:rsid w:val="009804D4"/>
    <w:rsid w:val="00982161"/>
    <w:rsid w:val="00983873"/>
    <w:rsid w:val="00984B9F"/>
    <w:rsid w:val="00992113"/>
    <w:rsid w:val="009931FC"/>
    <w:rsid w:val="00993D07"/>
    <w:rsid w:val="009941C0"/>
    <w:rsid w:val="00996581"/>
    <w:rsid w:val="00997D2E"/>
    <w:rsid w:val="009A03D6"/>
    <w:rsid w:val="009A0E12"/>
    <w:rsid w:val="009A6B9C"/>
    <w:rsid w:val="009A776E"/>
    <w:rsid w:val="009B5B5F"/>
    <w:rsid w:val="009C15C2"/>
    <w:rsid w:val="009C1965"/>
    <w:rsid w:val="009C197A"/>
    <w:rsid w:val="009C350C"/>
    <w:rsid w:val="009D0604"/>
    <w:rsid w:val="009D6187"/>
    <w:rsid w:val="009D6746"/>
    <w:rsid w:val="009E0773"/>
    <w:rsid w:val="009E56E1"/>
    <w:rsid w:val="009F2FBC"/>
    <w:rsid w:val="009F37EE"/>
    <w:rsid w:val="009F4C4A"/>
    <w:rsid w:val="00A027CE"/>
    <w:rsid w:val="00A103CD"/>
    <w:rsid w:val="00A13372"/>
    <w:rsid w:val="00A14B74"/>
    <w:rsid w:val="00A17E70"/>
    <w:rsid w:val="00A203B4"/>
    <w:rsid w:val="00A21247"/>
    <w:rsid w:val="00A24DFC"/>
    <w:rsid w:val="00A26D93"/>
    <w:rsid w:val="00A27594"/>
    <w:rsid w:val="00A34A39"/>
    <w:rsid w:val="00A35784"/>
    <w:rsid w:val="00A35A05"/>
    <w:rsid w:val="00A4144A"/>
    <w:rsid w:val="00A42818"/>
    <w:rsid w:val="00A43398"/>
    <w:rsid w:val="00A47FAA"/>
    <w:rsid w:val="00A5019E"/>
    <w:rsid w:val="00A51E06"/>
    <w:rsid w:val="00A52C8B"/>
    <w:rsid w:val="00A54157"/>
    <w:rsid w:val="00A57EA7"/>
    <w:rsid w:val="00A636F8"/>
    <w:rsid w:val="00A65C3B"/>
    <w:rsid w:val="00A70E98"/>
    <w:rsid w:val="00A720B0"/>
    <w:rsid w:val="00A82F86"/>
    <w:rsid w:val="00A847BE"/>
    <w:rsid w:val="00A85D27"/>
    <w:rsid w:val="00A9130D"/>
    <w:rsid w:val="00A92B13"/>
    <w:rsid w:val="00A933DD"/>
    <w:rsid w:val="00A95B70"/>
    <w:rsid w:val="00A96FB0"/>
    <w:rsid w:val="00AA18C3"/>
    <w:rsid w:val="00AA3718"/>
    <w:rsid w:val="00AA427C"/>
    <w:rsid w:val="00AA56F8"/>
    <w:rsid w:val="00AB0ECB"/>
    <w:rsid w:val="00AB2F98"/>
    <w:rsid w:val="00AB44BA"/>
    <w:rsid w:val="00AB523C"/>
    <w:rsid w:val="00AC14EC"/>
    <w:rsid w:val="00AC235A"/>
    <w:rsid w:val="00AC328B"/>
    <w:rsid w:val="00AC33DE"/>
    <w:rsid w:val="00AC55C4"/>
    <w:rsid w:val="00AC72DF"/>
    <w:rsid w:val="00AD3256"/>
    <w:rsid w:val="00AD47E9"/>
    <w:rsid w:val="00AD76AA"/>
    <w:rsid w:val="00AE0E63"/>
    <w:rsid w:val="00AE1ABA"/>
    <w:rsid w:val="00AE315F"/>
    <w:rsid w:val="00AE6FCA"/>
    <w:rsid w:val="00AE7B7E"/>
    <w:rsid w:val="00AF0BB6"/>
    <w:rsid w:val="00AF0FA4"/>
    <w:rsid w:val="00AF1256"/>
    <w:rsid w:val="00AF3A8C"/>
    <w:rsid w:val="00AF5217"/>
    <w:rsid w:val="00AF70AD"/>
    <w:rsid w:val="00B01931"/>
    <w:rsid w:val="00B02725"/>
    <w:rsid w:val="00B05E8D"/>
    <w:rsid w:val="00B12933"/>
    <w:rsid w:val="00B12EB2"/>
    <w:rsid w:val="00B16565"/>
    <w:rsid w:val="00B178EF"/>
    <w:rsid w:val="00B17EB0"/>
    <w:rsid w:val="00B20DB6"/>
    <w:rsid w:val="00B25C5F"/>
    <w:rsid w:val="00B30A99"/>
    <w:rsid w:val="00B30E2C"/>
    <w:rsid w:val="00B32CAF"/>
    <w:rsid w:val="00B32DE6"/>
    <w:rsid w:val="00B337C3"/>
    <w:rsid w:val="00B33917"/>
    <w:rsid w:val="00B35D90"/>
    <w:rsid w:val="00B35DBC"/>
    <w:rsid w:val="00B36216"/>
    <w:rsid w:val="00B3663D"/>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65DC"/>
    <w:rsid w:val="00B87610"/>
    <w:rsid w:val="00B917AB"/>
    <w:rsid w:val="00B91F88"/>
    <w:rsid w:val="00B9778F"/>
    <w:rsid w:val="00BA78A5"/>
    <w:rsid w:val="00BB0981"/>
    <w:rsid w:val="00BB1AC6"/>
    <w:rsid w:val="00BB1F05"/>
    <w:rsid w:val="00BB62E4"/>
    <w:rsid w:val="00BB655E"/>
    <w:rsid w:val="00BB7243"/>
    <w:rsid w:val="00BC1B4B"/>
    <w:rsid w:val="00BC54FB"/>
    <w:rsid w:val="00BC6CED"/>
    <w:rsid w:val="00BC73F5"/>
    <w:rsid w:val="00BC7917"/>
    <w:rsid w:val="00BD15F5"/>
    <w:rsid w:val="00BD223A"/>
    <w:rsid w:val="00BD3F44"/>
    <w:rsid w:val="00BD4BBB"/>
    <w:rsid w:val="00BD5501"/>
    <w:rsid w:val="00BD582C"/>
    <w:rsid w:val="00BD77A6"/>
    <w:rsid w:val="00BE12A9"/>
    <w:rsid w:val="00BE137F"/>
    <w:rsid w:val="00BE28DB"/>
    <w:rsid w:val="00BE2E0E"/>
    <w:rsid w:val="00BE3F01"/>
    <w:rsid w:val="00BE43E4"/>
    <w:rsid w:val="00BE68C2"/>
    <w:rsid w:val="00BF2A2B"/>
    <w:rsid w:val="00BF6FFD"/>
    <w:rsid w:val="00C01A9F"/>
    <w:rsid w:val="00C06804"/>
    <w:rsid w:val="00C10B72"/>
    <w:rsid w:val="00C126CD"/>
    <w:rsid w:val="00C14144"/>
    <w:rsid w:val="00C142AD"/>
    <w:rsid w:val="00C143E1"/>
    <w:rsid w:val="00C14609"/>
    <w:rsid w:val="00C16999"/>
    <w:rsid w:val="00C175F2"/>
    <w:rsid w:val="00C2383C"/>
    <w:rsid w:val="00C24F87"/>
    <w:rsid w:val="00C30506"/>
    <w:rsid w:val="00C37B5E"/>
    <w:rsid w:val="00C42C9D"/>
    <w:rsid w:val="00C45EDA"/>
    <w:rsid w:val="00C47F78"/>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218"/>
    <w:rsid w:val="00C83496"/>
    <w:rsid w:val="00C86DAD"/>
    <w:rsid w:val="00C91B69"/>
    <w:rsid w:val="00C93286"/>
    <w:rsid w:val="00C977D3"/>
    <w:rsid w:val="00CA028E"/>
    <w:rsid w:val="00CA02F1"/>
    <w:rsid w:val="00CA09B2"/>
    <w:rsid w:val="00CA0A57"/>
    <w:rsid w:val="00CA5252"/>
    <w:rsid w:val="00CA7DB5"/>
    <w:rsid w:val="00CB0A42"/>
    <w:rsid w:val="00CC1CA8"/>
    <w:rsid w:val="00CC23B2"/>
    <w:rsid w:val="00CC3A46"/>
    <w:rsid w:val="00CC652F"/>
    <w:rsid w:val="00CC6C51"/>
    <w:rsid w:val="00CC72A5"/>
    <w:rsid w:val="00CD0F42"/>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16E99"/>
    <w:rsid w:val="00D218DD"/>
    <w:rsid w:val="00D245CB"/>
    <w:rsid w:val="00D274B2"/>
    <w:rsid w:val="00D27554"/>
    <w:rsid w:val="00D3127D"/>
    <w:rsid w:val="00D3188F"/>
    <w:rsid w:val="00D34C02"/>
    <w:rsid w:val="00D432E8"/>
    <w:rsid w:val="00D51315"/>
    <w:rsid w:val="00D5157F"/>
    <w:rsid w:val="00D565B9"/>
    <w:rsid w:val="00D57696"/>
    <w:rsid w:val="00D57B6C"/>
    <w:rsid w:val="00D6056D"/>
    <w:rsid w:val="00D61EE3"/>
    <w:rsid w:val="00D63C8C"/>
    <w:rsid w:val="00D6751B"/>
    <w:rsid w:val="00D67D45"/>
    <w:rsid w:val="00D76B68"/>
    <w:rsid w:val="00D81227"/>
    <w:rsid w:val="00D833A0"/>
    <w:rsid w:val="00D83A54"/>
    <w:rsid w:val="00D850FA"/>
    <w:rsid w:val="00D945FD"/>
    <w:rsid w:val="00D94E00"/>
    <w:rsid w:val="00D9717C"/>
    <w:rsid w:val="00DA0560"/>
    <w:rsid w:val="00DA1A86"/>
    <w:rsid w:val="00DB463B"/>
    <w:rsid w:val="00DB5DF0"/>
    <w:rsid w:val="00DB7CF9"/>
    <w:rsid w:val="00DC2259"/>
    <w:rsid w:val="00DC38D4"/>
    <w:rsid w:val="00DC4BD0"/>
    <w:rsid w:val="00DC5A7B"/>
    <w:rsid w:val="00DC6554"/>
    <w:rsid w:val="00DD155B"/>
    <w:rsid w:val="00DD4462"/>
    <w:rsid w:val="00DD53A8"/>
    <w:rsid w:val="00DD570D"/>
    <w:rsid w:val="00DE014E"/>
    <w:rsid w:val="00DE1317"/>
    <w:rsid w:val="00DF1583"/>
    <w:rsid w:val="00DF15DA"/>
    <w:rsid w:val="00DF2D91"/>
    <w:rsid w:val="00E00505"/>
    <w:rsid w:val="00E037D2"/>
    <w:rsid w:val="00E04941"/>
    <w:rsid w:val="00E06D40"/>
    <w:rsid w:val="00E10414"/>
    <w:rsid w:val="00E13A7D"/>
    <w:rsid w:val="00E1440D"/>
    <w:rsid w:val="00E14743"/>
    <w:rsid w:val="00E170DB"/>
    <w:rsid w:val="00E2112B"/>
    <w:rsid w:val="00E25F1F"/>
    <w:rsid w:val="00E3115F"/>
    <w:rsid w:val="00E35367"/>
    <w:rsid w:val="00E377CE"/>
    <w:rsid w:val="00E409A3"/>
    <w:rsid w:val="00E41BE4"/>
    <w:rsid w:val="00E423DE"/>
    <w:rsid w:val="00E427B6"/>
    <w:rsid w:val="00E431C1"/>
    <w:rsid w:val="00E50F51"/>
    <w:rsid w:val="00E52DD6"/>
    <w:rsid w:val="00E543CC"/>
    <w:rsid w:val="00E55906"/>
    <w:rsid w:val="00E55F51"/>
    <w:rsid w:val="00E56331"/>
    <w:rsid w:val="00E60ED9"/>
    <w:rsid w:val="00E70342"/>
    <w:rsid w:val="00E70B5E"/>
    <w:rsid w:val="00E7149A"/>
    <w:rsid w:val="00E72A24"/>
    <w:rsid w:val="00E74050"/>
    <w:rsid w:val="00E7688D"/>
    <w:rsid w:val="00E77301"/>
    <w:rsid w:val="00E773D3"/>
    <w:rsid w:val="00E85DF8"/>
    <w:rsid w:val="00E85E19"/>
    <w:rsid w:val="00E866B3"/>
    <w:rsid w:val="00E92D8B"/>
    <w:rsid w:val="00E96D19"/>
    <w:rsid w:val="00E978AC"/>
    <w:rsid w:val="00EA07D3"/>
    <w:rsid w:val="00EA1836"/>
    <w:rsid w:val="00EA251D"/>
    <w:rsid w:val="00EA35AD"/>
    <w:rsid w:val="00EA49DB"/>
    <w:rsid w:val="00EA515B"/>
    <w:rsid w:val="00EA55C4"/>
    <w:rsid w:val="00EB6163"/>
    <w:rsid w:val="00EC3BA9"/>
    <w:rsid w:val="00EC58D9"/>
    <w:rsid w:val="00ED2CB3"/>
    <w:rsid w:val="00ED4441"/>
    <w:rsid w:val="00ED79C2"/>
    <w:rsid w:val="00EE03CC"/>
    <w:rsid w:val="00EE2F0A"/>
    <w:rsid w:val="00EE2FC8"/>
    <w:rsid w:val="00EF0C81"/>
    <w:rsid w:val="00EF0CF9"/>
    <w:rsid w:val="00EF1602"/>
    <w:rsid w:val="00EF2A57"/>
    <w:rsid w:val="00EF4421"/>
    <w:rsid w:val="00EF4F00"/>
    <w:rsid w:val="00F00699"/>
    <w:rsid w:val="00F02E6D"/>
    <w:rsid w:val="00F04F58"/>
    <w:rsid w:val="00F04FA0"/>
    <w:rsid w:val="00F0657E"/>
    <w:rsid w:val="00F105AC"/>
    <w:rsid w:val="00F10D50"/>
    <w:rsid w:val="00F10FEB"/>
    <w:rsid w:val="00F118F6"/>
    <w:rsid w:val="00F12826"/>
    <w:rsid w:val="00F15498"/>
    <w:rsid w:val="00F155F0"/>
    <w:rsid w:val="00F174C8"/>
    <w:rsid w:val="00F275D5"/>
    <w:rsid w:val="00F32C15"/>
    <w:rsid w:val="00F34C32"/>
    <w:rsid w:val="00F35B11"/>
    <w:rsid w:val="00F40440"/>
    <w:rsid w:val="00F4118F"/>
    <w:rsid w:val="00F4171D"/>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3E02"/>
    <w:rsid w:val="00F83E84"/>
    <w:rsid w:val="00F84DE3"/>
    <w:rsid w:val="00F85556"/>
    <w:rsid w:val="00F863C9"/>
    <w:rsid w:val="00F9183F"/>
    <w:rsid w:val="00F91DE3"/>
    <w:rsid w:val="00F93C16"/>
    <w:rsid w:val="00F9748C"/>
    <w:rsid w:val="00FA02DE"/>
    <w:rsid w:val="00FA0359"/>
    <w:rsid w:val="00FA0891"/>
    <w:rsid w:val="00FA3DF7"/>
    <w:rsid w:val="00FA67E2"/>
    <w:rsid w:val="00FA7007"/>
    <w:rsid w:val="00FB131D"/>
    <w:rsid w:val="00FB1663"/>
    <w:rsid w:val="00FB6463"/>
    <w:rsid w:val="00FB7AED"/>
    <w:rsid w:val="00FC3148"/>
    <w:rsid w:val="00FC3305"/>
    <w:rsid w:val="00FC707A"/>
    <w:rsid w:val="00FD072A"/>
    <w:rsid w:val="00FD16C8"/>
    <w:rsid w:val="00FD217F"/>
    <w:rsid w:val="00FD2B81"/>
    <w:rsid w:val="00FD63D0"/>
    <w:rsid w:val="00FE2C65"/>
    <w:rsid w:val="00FE3BDB"/>
    <w:rsid w:val="00FF0336"/>
    <w:rsid w:val="00FF3C77"/>
    <w:rsid w:val="00FF4AB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5C54213-6DB7-4051-90EA-8C5CCB1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figuretext">
    <w:name w:val="figure text"/>
    <w:uiPriority w:val="99"/>
    <w:rsid w:val="005062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rsid w:val="007E6812"/>
    <w:rPr>
      <w:rFonts w:ascii="Arial-BoldMT" w:hAnsi="Arial-BoldMT" w:hint="default"/>
      <w:b/>
      <w:bCs/>
      <w:i w:val="0"/>
      <w:iCs w:val="0"/>
      <w:color w:val="000000"/>
      <w:sz w:val="20"/>
      <w:szCs w:val="20"/>
    </w:rPr>
  </w:style>
  <w:style w:type="character" w:customStyle="1" w:styleId="fontstyle21">
    <w:name w:val="fontstyle21"/>
    <w:basedOn w:val="DefaultParagraphFont"/>
    <w:rsid w:val="007E6812"/>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E6812"/>
    <w:rPr>
      <w:rFonts w:ascii="TimesNewRomanPSMT" w:hAnsi="TimesNewRomanPSMT" w:hint="default"/>
      <w:b w:val="0"/>
      <w:bCs w:val="0"/>
      <w:i w:val="0"/>
      <w:iCs w:val="0"/>
      <w:color w:val="000000"/>
      <w:sz w:val="18"/>
      <w:szCs w:val="18"/>
    </w:rPr>
  </w:style>
  <w:style w:type="paragraph" w:customStyle="1" w:styleId="DL2">
    <w:name w:val="DL2"/>
    <w:aliases w:val="DashedList"/>
    <w:uiPriority w:val="99"/>
    <w:rsid w:val="002D345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D">
    <w:name w:val="D"/>
    <w:aliases w:val="DashedList3"/>
    <w:uiPriority w:val="99"/>
    <w:rsid w:val="002D345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VariableList">
    <w:name w:val="VariableList"/>
    <w:uiPriority w:val="99"/>
    <w:rsid w:val="002D345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CellBodyCentred">
    <w:name w:val="CellBodyCentred"/>
    <w:uiPriority w:val="99"/>
    <w:rsid w:val="002D345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180E41"/>
    <w:pPr>
      <w:widowControl w:val="0"/>
      <w:autoSpaceDE w:val="0"/>
      <w:autoSpaceDN w:val="0"/>
      <w:adjustRightInd w:val="0"/>
      <w:spacing w:line="240" w:lineRule="atLeast"/>
      <w:jc w:val="center"/>
    </w:pPr>
    <w:rPr>
      <w:rFonts w:eastAsiaTheme="minorEastAsia"/>
      <w:color w:val="000000"/>
      <w:w w:val="0"/>
    </w:rPr>
  </w:style>
  <w:style w:type="paragraph" w:customStyle="1" w:styleId="Bulleted">
    <w:name w:val="Bulleted"/>
    <w:rsid w:val="00583E0C"/>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H2">
    <w:name w:val="H2"/>
    <w:aliases w:val="1.1"/>
    <w:next w:val="T"/>
    <w:uiPriority w:val="99"/>
    <w:rsid w:val="00E768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E7688D"/>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E7688D"/>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02662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406185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5053327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241569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033133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7004431">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76099566">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409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79803EA-DBD3-499A-865F-D52E938C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8</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6</cp:revision>
  <cp:lastPrinted>2014-09-05T21:13:00Z</cp:lastPrinted>
  <dcterms:created xsi:type="dcterms:W3CDTF">2017-08-30T21:44:00Z</dcterms:created>
  <dcterms:modified xsi:type="dcterms:W3CDTF">2017-09-06T17:33:00Z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436619b9-2de3-45c9-a248-1a2bedf1d551</vt:lpwstr>
  </property>
  <property fmtid="{D5CDD505-2E9C-101B-9397-08002B2CF9AE}" pid="4" name="CTP_BU">
    <vt:lpwstr>NEXT GEN AND STANDARDS GROUP</vt:lpwstr>
  </property>
  <property fmtid="{D5CDD505-2E9C-101B-9397-08002B2CF9AE}" pid="5" name="CTP_TimeStamp">
    <vt:lpwstr>2017-01-11 17:49:38Z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