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rsidTr="005C7EDF">
              <w:trPr>
                <w:trHeight w:val="485"/>
                <w:jc w:val="center"/>
              </w:trPr>
              <w:tc>
                <w:tcPr>
                  <w:tcW w:w="9562" w:type="dxa"/>
                  <w:gridSpan w:val="5"/>
                  <w:vAlign w:val="center"/>
                </w:tcPr>
                <w:p w:rsidR="008B3792" w:rsidRPr="00CD4C78" w:rsidRDefault="00A53F61" w:rsidP="00E42DB2">
                  <w:pPr>
                    <w:pStyle w:val="T2"/>
                  </w:pPr>
                  <w:r>
                    <w:rPr>
                      <w:lang w:eastAsia="ko-KR"/>
                    </w:rPr>
                    <w:t xml:space="preserve">CR </w:t>
                  </w:r>
                  <w:r w:rsidR="007B7745">
                    <w:rPr>
                      <w:lang w:eastAsia="ko-KR"/>
                    </w:rPr>
                    <w:t>of DL MU procedure</w:t>
                  </w:r>
                </w:p>
              </w:tc>
            </w:tr>
            <w:tr w:rsidR="008B3792" w:rsidRPr="00CD4C78" w:rsidTr="005C7EDF">
              <w:trPr>
                <w:trHeight w:val="359"/>
                <w:jc w:val="center"/>
              </w:trPr>
              <w:tc>
                <w:tcPr>
                  <w:tcW w:w="9562"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7B7745">
                    <w:rPr>
                      <w:b w:val="0"/>
                      <w:sz w:val="20"/>
                    </w:rPr>
                    <w:t>8</w:t>
                  </w:r>
                  <w:r w:rsidRPr="00CD4C78">
                    <w:rPr>
                      <w:rFonts w:hint="eastAsia"/>
                      <w:b w:val="0"/>
                      <w:sz w:val="20"/>
                      <w:lang w:eastAsia="ko-KR"/>
                    </w:rPr>
                    <w:t>-</w:t>
                  </w:r>
                  <w:r w:rsidR="00A53F61">
                    <w:rPr>
                      <w:b w:val="0"/>
                      <w:sz w:val="20"/>
                      <w:lang w:eastAsia="ko-KR"/>
                    </w:rPr>
                    <w:t>2</w:t>
                  </w:r>
                  <w:r w:rsidR="007B7745">
                    <w:rPr>
                      <w:b w:val="0"/>
                      <w:sz w:val="20"/>
                      <w:lang w:eastAsia="ko-KR"/>
                    </w:rPr>
                    <w:t>4</w:t>
                  </w:r>
                </w:p>
              </w:tc>
            </w:tr>
            <w:tr w:rsidR="008B3792" w:rsidRPr="00CD4C78" w:rsidTr="005C7EDF">
              <w:trPr>
                <w:cantSplit/>
                <w:jc w:val="center"/>
              </w:trPr>
              <w:tc>
                <w:tcPr>
                  <w:tcW w:w="9562"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2E0B76">
              <w:trPr>
                <w:jc w:val="center"/>
              </w:trPr>
              <w:tc>
                <w:tcPr>
                  <w:tcW w:w="1559"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rsidR="008B3792" w:rsidRPr="00CD4C78" w:rsidRDefault="009600B7" w:rsidP="008B3792">
                  <w:pPr>
                    <w:pStyle w:val="T2"/>
                    <w:spacing w:after="0"/>
                    <w:ind w:left="0" w:right="0"/>
                    <w:jc w:val="left"/>
                    <w:rPr>
                      <w:sz w:val="20"/>
                    </w:rPr>
                  </w:pPr>
                  <w:r w:rsidRPr="00CD4C78">
                    <w:rPr>
                      <w:sz w:val="20"/>
                    </w:rPr>
                    <w:t>E</w:t>
                  </w:r>
                  <w:r w:rsidR="008B3792" w:rsidRPr="00CD4C78">
                    <w:rPr>
                      <w:sz w:val="20"/>
                    </w:rPr>
                    <w:t>mail</w:t>
                  </w:r>
                </w:p>
              </w:tc>
            </w:tr>
            <w:tr w:rsidR="006910E4" w:rsidRPr="00CD4C78" w:rsidTr="002E0B76">
              <w:trPr>
                <w:trHeight w:val="359"/>
                <w:jc w:val="center"/>
              </w:trPr>
              <w:tc>
                <w:tcPr>
                  <w:tcW w:w="1559"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620"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4420B1" w:rsidP="00F03B0F">
                  <w:pPr>
                    <w:pStyle w:val="T2"/>
                    <w:spacing w:after="0"/>
                    <w:ind w:left="0" w:right="0"/>
                    <w:jc w:val="left"/>
                    <w:rPr>
                      <w:b w:val="0"/>
                      <w:sz w:val="18"/>
                      <w:szCs w:val="18"/>
                      <w:lang w:eastAsia="ko-KR"/>
                    </w:rPr>
                  </w:pPr>
                  <w:r w:rsidRPr="004420B1">
                    <w:rPr>
                      <w:b w:val="0"/>
                      <w:sz w:val="18"/>
                      <w:szCs w:val="18"/>
                      <w:lang w:eastAsia="ko-KR"/>
                    </w:rPr>
                    <w:t>190 Mathilda Pl, Sunnyvale, CA 94086</w:t>
                  </w:r>
                </w:p>
              </w:tc>
              <w:tc>
                <w:tcPr>
                  <w:tcW w:w="1620" w:type="dxa"/>
                  <w:vAlign w:val="center"/>
                </w:tcPr>
                <w:p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rsidR="006910E4" w:rsidRPr="00CD4C78" w:rsidRDefault="00C364E4"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rsidTr="002E0B76">
              <w:trPr>
                <w:trHeight w:val="359"/>
                <w:jc w:val="center"/>
              </w:trPr>
              <w:tc>
                <w:tcPr>
                  <w:tcW w:w="1559" w:type="dxa"/>
                  <w:vAlign w:val="center"/>
                </w:tcPr>
                <w:p w:rsidR="006910E4" w:rsidRPr="00CD4C78" w:rsidRDefault="00F44816" w:rsidP="00F03B0F">
                  <w:pPr>
                    <w:pStyle w:val="T2"/>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620" w:type="dxa"/>
                  <w:vAlign w:val="center"/>
                </w:tcPr>
                <w:p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4420B1" w:rsidP="00F03B0F">
                  <w:pPr>
                    <w:pStyle w:val="T2"/>
                    <w:spacing w:after="0"/>
                    <w:ind w:left="0" w:right="0"/>
                    <w:jc w:val="left"/>
                    <w:rPr>
                      <w:b w:val="0"/>
                      <w:sz w:val="18"/>
                      <w:szCs w:val="18"/>
                      <w:lang w:eastAsia="ko-KR"/>
                    </w:rPr>
                  </w:pPr>
                  <w:r w:rsidRPr="004420B1">
                    <w:rPr>
                      <w:b w:val="0"/>
                      <w:sz w:val="18"/>
                      <w:szCs w:val="18"/>
                      <w:lang w:eastAsia="ko-KR"/>
                    </w:rPr>
                    <w:t>190 Mathilda Pl, Sunnyvale, CA 94086</w:t>
                  </w: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C364E4"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rsidTr="002E0B76">
              <w:trPr>
                <w:trHeight w:val="359"/>
                <w:jc w:val="center"/>
              </w:trPr>
              <w:tc>
                <w:tcPr>
                  <w:tcW w:w="1559"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F44816" w:rsidRPr="00CD4C78" w:rsidRDefault="004420B1" w:rsidP="000A1537">
                  <w:pPr>
                    <w:pStyle w:val="T2"/>
                    <w:spacing w:after="0"/>
                    <w:ind w:left="0" w:right="0"/>
                    <w:jc w:val="left"/>
                    <w:rPr>
                      <w:b w:val="0"/>
                      <w:sz w:val="18"/>
                      <w:szCs w:val="18"/>
                      <w:lang w:eastAsia="ko-KR"/>
                    </w:rPr>
                  </w:pPr>
                  <w:r w:rsidRPr="004420B1">
                    <w:rPr>
                      <w:b w:val="0"/>
                      <w:sz w:val="18"/>
                      <w:szCs w:val="18"/>
                      <w:lang w:eastAsia="ko-KR"/>
                    </w:rPr>
                    <w:t>190 Mathilda Pl, Sunnyvale, CA 94086</w:t>
                  </w:r>
                </w:p>
              </w:tc>
              <w:tc>
                <w:tcPr>
                  <w:tcW w:w="1620" w:type="dxa"/>
                  <w:vAlign w:val="center"/>
                </w:tcPr>
                <w:p w:rsidR="00F44816" w:rsidRPr="00CD4C78" w:rsidRDefault="00F44816" w:rsidP="000A1537">
                  <w:pPr>
                    <w:pStyle w:val="T2"/>
                    <w:spacing w:after="0"/>
                    <w:ind w:left="0" w:right="0"/>
                    <w:jc w:val="left"/>
                    <w:rPr>
                      <w:b w:val="0"/>
                      <w:sz w:val="18"/>
                      <w:szCs w:val="18"/>
                      <w:lang w:eastAsia="ko-KR"/>
                    </w:rPr>
                  </w:pPr>
                </w:p>
              </w:tc>
              <w:tc>
                <w:tcPr>
                  <w:tcW w:w="2873" w:type="dxa"/>
                  <w:vAlign w:val="center"/>
                </w:tcPr>
                <w:p w:rsidR="00F44816" w:rsidRPr="00CD4C78" w:rsidRDefault="00C364E4"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1890"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Default="006910E4" w:rsidP="00AC0460">
                  <w:pPr>
                    <w:pStyle w:val="T2"/>
                    <w:spacing w:after="0"/>
                    <w:ind w:left="0" w:right="0"/>
                    <w:jc w:val="left"/>
                    <w:rPr>
                      <w:b w:val="0"/>
                      <w:sz w:val="18"/>
                      <w:szCs w:val="18"/>
                      <w:lang w:eastAsia="ko-KR"/>
                    </w:rPr>
                  </w:pPr>
                </w:p>
              </w:tc>
              <w:tc>
                <w:tcPr>
                  <w:tcW w:w="1620" w:type="dxa"/>
                  <w:vAlign w:val="center"/>
                </w:tcPr>
                <w:p w:rsidR="006910E4"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53F61" w:rsidRDefault="00E42DB2" w:rsidP="004B4C24">
      <w:pPr>
        <w:jc w:val="both"/>
        <w:rPr>
          <w:sz w:val="20"/>
          <w:lang w:eastAsia="ko-KR"/>
        </w:rPr>
      </w:pPr>
      <w:r>
        <w:rPr>
          <w:sz w:val="20"/>
          <w:lang w:eastAsia="ko-KR"/>
        </w:rPr>
        <w:t xml:space="preserve">Comment resolution with proposed changes to </w:t>
      </w:r>
      <w:proofErr w:type="spellStart"/>
      <w:r>
        <w:rPr>
          <w:sz w:val="20"/>
          <w:lang w:eastAsia="ko-KR"/>
        </w:rPr>
        <w:t>TGax</w:t>
      </w:r>
      <w:proofErr w:type="spellEnd"/>
      <w:r>
        <w:rPr>
          <w:sz w:val="20"/>
          <w:lang w:eastAsia="ko-KR"/>
        </w:rPr>
        <w:t xml:space="preserve"> D1.</w:t>
      </w:r>
      <w:r w:rsidR="00C4259F">
        <w:rPr>
          <w:sz w:val="20"/>
          <w:lang w:eastAsia="ko-KR"/>
        </w:rPr>
        <w:t>4</w:t>
      </w:r>
      <w:r>
        <w:rPr>
          <w:sz w:val="20"/>
          <w:lang w:eastAsia="ko-KR"/>
        </w:rPr>
        <w:t xml:space="preserve"> for CIDs from the WG LB for </w:t>
      </w:r>
      <w:proofErr w:type="spellStart"/>
      <w:r>
        <w:rPr>
          <w:sz w:val="20"/>
          <w:lang w:eastAsia="ko-KR"/>
        </w:rPr>
        <w:t>TGax</w:t>
      </w:r>
      <w:proofErr w:type="spellEnd"/>
      <w:r>
        <w:rPr>
          <w:sz w:val="20"/>
          <w:lang w:eastAsia="ko-KR"/>
        </w:rPr>
        <w:t xml:space="preserve"> related to </w:t>
      </w:r>
      <w:r w:rsidR="00C4259F">
        <w:rPr>
          <w:sz w:val="20"/>
          <w:lang w:eastAsia="ko-KR"/>
        </w:rPr>
        <w:t xml:space="preserve">DL MU procedure. </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r w:rsidR="00844C0D">
        <w:rPr>
          <w:sz w:val="20"/>
          <w:lang w:eastAsia="ko-KR"/>
        </w:rPr>
        <w:t xml:space="preserve"> </w:t>
      </w:r>
    </w:p>
    <w:p w:rsidR="00377E62" w:rsidRDefault="00377E62" w:rsidP="004B4C24">
      <w:pPr>
        <w:jc w:val="both"/>
        <w:rPr>
          <w:sz w:val="20"/>
          <w:lang w:eastAsia="ko-KR"/>
        </w:rPr>
      </w:pPr>
      <w:r w:rsidRPr="00377E62">
        <w:rPr>
          <w:sz w:val="20"/>
          <w:lang w:eastAsia="ko-KR"/>
        </w:rPr>
        <w:t xml:space="preserve">3223, 3224, 4797, 4798, 4799, </w:t>
      </w:r>
      <w:r w:rsidRPr="00FD6167">
        <w:rPr>
          <w:color w:val="000000" w:themeColor="text1"/>
          <w:sz w:val="20"/>
          <w:lang w:eastAsia="ko-KR"/>
        </w:rPr>
        <w:t xml:space="preserve">4801, </w:t>
      </w:r>
      <w:r w:rsidRPr="00E55EFA">
        <w:rPr>
          <w:color w:val="000000" w:themeColor="text1"/>
          <w:sz w:val="20"/>
          <w:lang w:eastAsia="ko-KR"/>
        </w:rPr>
        <w:t xml:space="preserve">4802, </w:t>
      </w:r>
      <w:r w:rsidRPr="00377E62">
        <w:rPr>
          <w:sz w:val="20"/>
          <w:lang w:eastAsia="ko-KR"/>
        </w:rPr>
        <w:t xml:space="preserve">4803, 4804, 5179, 5180, 5181, 5182, 5698, 5699, 5700, 5701, 5780, 5808, 5943, 5944, </w:t>
      </w:r>
      <w:r w:rsidRPr="00E55EFA">
        <w:rPr>
          <w:color w:val="000000" w:themeColor="text1"/>
          <w:sz w:val="20"/>
          <w:lang w:eastAsia="ko-KR"/>
        </w:rPr>
        <w:t xml:space="preserve">5945, </w:t>
      </w:r>
      <w:r w:rsidRPr="00377E62">
        <w:rPr>
          <w:sz w:val="20"/>
          <w:lang w:eastAsia="ko-KR"/>
        </w:rPr>
        <w:t xml:space="preserve">5980, 5981, 5982, 6099, 6163, 6164, 6165, </w:t>
      </w:r>
      <w:r w:rsidRPr="00020CD9">
        <w:rPr>
          <w:color w:val="000000" w:themeColor="text1"/>
          <w:sz w:val="20"/>
          <w:lang w:eastAsia="ko-KR"/>
        </w:rPr>
        <w:t>7089</w:t>
      </w:r>
      <w:r w:rsidRPr="00377E62">
        <w:rPr>
          <w:sz w:val="20"/>
          <w:lang w:eastAsia="ko-KR"/>
        </w:rPr>
        <w:t xml:space="preserve">, 7226, 7385, 7571, </w:t>
      </w:r>
      <w:r w:rsidRPr="00FD19B8">
        <w:rPr>
          <w:color w:val="000000" w:themeColor="text1"/>
          <w:sz w:val="20"/>
          <w:lang w:eastAsia="ko-KR"/>
        </w:rPr>
        <w:t xml:space="preserve">7572, </w:t>
      </w:r>
      <w:r w:rsidRPr="00377E62">
        <w:rPr>
          <w:sz w:val="20"/>
          <w:lang w:eastAsia="ko-KR"/>
        </w:rPr>
        <w:t xml:space="preserve">7642, 7643, </w:t>
      </w:r>
      <w:r w:rsidRPr="006E15ED">
        <w:rPr>
          <w:strike/>
          <w:sz w:val="20"/>
          <w:highlight w:val="red"/>
          <w:lang w:eastAsia="ko-KR"/>
        </w:rPr>
        <w:t>7647</w:t>
      </w:r>
      <w:r w:rsidRPr="006C1116">
        <w:rPr>
          <w:sz w:val="20"/>
          <w:lang w:eastAsia="ko-KR"/>
        </w:rPr>
        <w:t xml:space="preserve">, </w:t>
      </w:r>
      <w:r w:rsidRPr="00377E62">
        <w:rPr>
          <w:sz w:val="20"/>
          <w:lang w:eastAsia="ko-KR"/>
        </w:rPr>
        <w:t xml:space="preserve">7688, 7689, 7807, 7808, 8053, 8167, 8168, 8217, 8255, 8270, 8294, </w:t>
      </w:r>
      <w:r w:rsidRPr="00D12AB0">
        <w:rPr>
          <w:color w:val="000000" w:themeColor="text1"/>
          <w:sz w:val="20"/>
          <w:lang w:eastAsia="ko-KR"/>
        </w:rPr>
        <w:t>8495, 8496, 8497</w:t>
      </w:r>
      <w:r w:rsidRPr="00377E62">
        <w:rPr>
          <w:sz w:val="20"/>
          <w:lang w:eastAsia="ko-KR"/>
        </w:rPr>
        <w:t>, 8593, 8696, 8697, 8698, 8699, 9290, 9398, 9454, 9457, 9466, 9467, 9468, 9526</w:t>
      </w:r>
      <w:r w:rsidRPr="00300FFC">
        <w:rPr>
          <w:color w:val="000000" w:themeColor="text1"/>
          <w:sz w:val="20"/>
          <w:lang w:eastAsia="ko-KR"/>
        </w:rPr>
        <w:t>, 9587</w:t>
      </w:r>
      <w:r w:rsidRPr="00377E62">
        <w:rPr>
          <w:sz w:val="20"/>
          <w:lang w:eastAsia="ko-KR"/>
        </w:rPr>
        <w:t>, 9704, 9705, 9706, 9889, 9890, 9891, 9892, 9893, 10316</w:t>
      </w:r>
    </w:p>
    <w:p w:rsidR="00E42DB2" w:rsidRDefault="00E42DB2" w:rsidP="00E42DB2">
      <w:pPr>
        <w:jc w:val="both"/>
        <w:rPr>
          <w:sz w:val="20"/>
          <w:lang w:eastAsia="ko-KR"/>
        </w:rPr>
      </w:pP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4259F">
        <w:rPr>
          <w:b w:val="0"/>
          <w:sz w:val="20"/>
        </w:rPr>
        <w:t xml:space="preserve"> based on </w:t>
      </w:r>
      <w:proofErr w:type="spellStart"/>
      <w:r w:rsidR="00C4259F">
        <w:rPr>
          <w:b w:val="0"/>
          <w:sz w:val="20"/>
        </w:rPr>
        <w:t>TGax</w:t>
      </w:r>
      <w:proofErr w:type="spellEnd"/>
      <w:r w:rsidR="00C4259F">
        <w:rPr>
          <w:b w:val="0"/>
          <w:sz w:val="20"/>
        </w:rPr>
        <w:t xml:space="preserve"> Draft 1.4</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BE762B" w:rsidRDefault="001B5C3D" w:rsidP="00CE4BAA">
      <w:r w:rsidRPr="0030539B">
        <w:t>R0</w:t>
      </w:r>
      <w:r w:rsidR="00E15B24">
        <w:t>:</w:t>
      </w:r>
      <w:r w:rsidR="006A2551">
        <w:t xml:space="preserve"> I</w:t>
      </w:r>
      <w:r>
        <w:t>nitial</w:t>
      </w:r>
      <w:r w:rsidR="0030539B">
        <w:t xml:space="preserve"> draft</w:t>
      </w:r>
      <w:r w:rsidR="00BE762B">
        <w:t xml:space="preserve"> with comments from group</w:t>
      </w:r>
      <w:r w:rsidR="0030539B">
        <w:t>.</w:t>
      </w:r>
    </w:p>
    <w:p w:rsidR="001B5C3D" w:rsidRDefault="006A2551" w:rsidP="00CE4BAA">
      <w:r>
        <w:t>R1: Reflected</w:t>
      </w:r>
      <w:r w:rsidR="00BE762B">
        <w:t xml:space="preserve"> comments from Alfred. </w:t>
      </w:r>
      <w:r w:rsidR="0094791A">
        <w:t xml:space="preserve"> CID 4802, 4803 and 7089 resolved with </w:t>
      </w:r>
      <w:proofErr w:type="spellStart"/>
      <w:r w:rsidR="0094791A">
        <w:t>Kiseon</w:t>
      </w:r>
      <w:proofErr w:type="spellEnd"/>
      <w:r w:rsidR="0094791A">
        <w:t xml:space="preserve">, </w:t>
      </w:r>
      <w:r w:rsidR="0094791A" w:rsidRPr="0094791A">
        <w:t xml:space="preserve">Abhishek </w:t>
      </w:r>
      <w:proofErr w:type="spellStart"/>
      <w:r w:rsidR="0094791A" w:rsidRPr="0094791A">
        <w:t>Patil</w:t>
      </w:r>
      <w:proofErr w:type="spellEnd"/>
      <w:r w:rsidR="007F1218">
        <w:t xml:space="preserve">. </w:t>
      </w:r>
      <w:r w:rsidR="007F1218" w:rsidRPr="007F1218">
        <w:rPr>
          <w:highlight w:val="red"/>
        </w:rPr>
        <w:t xml:space="preserve">RED </w:t>
      </w:r>
      <w:proofErr w:type="spellStart"/>
      <w:r w:rsidR="007F1218" w:rsidRPr="007F1218">
        <w:rPr>
          <w:highlight w:val="red"/>
        </w:rPr>
        <w:t>color</w:t>
      </w:r>
      <w:proofErr w:type="spellEnd"/>
      <w:r w:rsidR="007F1218" w:rsidRPr="007F1218">
        <w:rPr>
          <w:highlight w:val="red"/>
        </w:rPr>
        <w:t xml:space="preserve"> coding shows changes against R0.</w:t>
      </w:r>
      <w:r w:rsidR="007F1218">
        <w:t xml:space="preserve"> </w:t>
      </w:r>
    </w:p>
    <w:p w:rsidR="001B5C3D" w:rsidRDefault="001B5C3D" w:rsidP="00CE4BAA"/>
    <w:p w:rsidR="00660133" w:rsidRDefault="00660133" w:rsidP="00CE4BAA"/>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350"/>
        <w:gridCol w:w="630"/>
        <w:gridCol w:w="720"/>
        <w:gridCol w:w="2160"/>
        <w:gridCol w:w="1440"/>
        <w:gridCol w:w="2880"/>
      </w:tblGrid>
      <w:tr w:rsidR="00CA495E" w:rsidRPr="00DF1A5F" w:rsidTr="00281874">
        <w:trPr>
          <w:trHeight w:val="1848"/>
        </w:trPr>
        <w:tc>
          <w:tcPr>
            <w:tcW w:w="828" w:type="dxa"/>
          </w:tcPr>
          <w:p w:rsidR="00CA495E" w:rsidRDefault="00CA495E">
            <w:pPr>
              <w:jc w:val="right"/>
              <w:rPr>
                <w:rFonts w:ascii="Arial" w:hAnsi="Arial" w:cs="Arial"/>
                <w:sz w:val="20"/>
              </w:rPr>
            </w:pPr>
            <w:r>
              <w:rPr>
                <w:rFonts w:ascii="Arial" w:hAnsi="Arial" w:cs="Arial"/>
                <w:sz w:val="20"/>
              </w:rPr>
              <w:t>3223</w:t>
            </w:r>
          </w:p>
        </w:tc>
        <w:tc>
          <w:tcPr>
            <w:tcW w:w="1350" w:type="dxa"/>
          </w:tcPr>
          <w:p w:rsidR="00CA495E" w:rsidRDefault="00CA495E">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w:t>
            </w:r>
            <w:proofErr w:type="spellStart"/>
            <w:r>
              <w:rPr>
                <w:rFonts w:ascii="Arial" w:hAnsi="Arial" w:cs="Arial"/>
                <w:sz w:val="20"/>
              </w:rPr>
              <w:t>Hedayat</w:t>
            </w:r>
            <w:proofErr w:type="spellEnd"/>
          </w:p>
        </w:tc>
        <w:tc>
          <w:tcPr>
            <w:tcW w:w="630" w:type="dxa"/>
          </w:tcPr>
          <w:p w:rsidR="00CA495E" w:rsidRDefault="00CA495E" w:rsidP="00CA495E">
            <w:pPr>
              <w:jc w:val="right"/>
              <w:rPr>
                <w:rFonts w:ascii="Arial" w:hAnsi="Arial" w:cs="Arial"/>
                <w:sz w:val="20"/>
              </w:rPr>
            </w:pPr>
            <w:r>
              <w:rPr>
                <w:rFonts w:ascii="Arial" w:hAnsi="Arial" w:cs="Arial"/>
                <w:sz w:val="20"/>
              </w:rPr>
              <w:t>163.03</w:t>
            </w:r>
          </w:p>
          <w:p w:rsidR="00CA495E" w:rsidRDefault="00CA495E" w:rsidP="003131CE">
            <w:pPr>
              <w:jc w:val="right"/>
              <w:rPr>
                <w:rFonts w:ascii="Arial" w:hAnsi="Arial" w:cs="Arial"/>
                <w:sz w:val="20"/>
              </w:rPr>
            </w:pPr>
          </w:p>
        </w:tc>
        <w:tc>
          <w:tcPr>
            <w:tcW w:w="720" w:type="dxa"/>
          </w:tcPr>
          <w:p w:rsidR="00CA495E" w:rsidRDefault="00CA495E" w:rsidP="00CA495E">
            <w:pPr>
              <w:rPr>
                <w:rFonts w:ascii="Arial" w:hAnsi="Arial" w:cs="Arial"/>
                <w:sz w:val="20"/>
              </w:rPr>
            </w:pPr>
            <w:r>
              <w:rPr>
                <w:rFonts w:ascii="Arial" w:hAnsi="Arial" w:cs="Arial"/>
                <w:sz w:val="20"/>
              </w:rPr>
              <w:t>27.5.1.2</w:t>
            </w:r>
          </w:p>
          <w:p w:rsidR="00CA495E" w:rsidRDefault="00CA495E" w:rsidP="003131CE">
            <w:pPr>
              <w:rPr>
                <w:rFonts w:ascii="Arial" w:hAnsi="Arial" w:cs="Arial"/>
                <w:sz w:val="20"/>
              </w:rPr>
            </w:pPr>
          </w:p>
        </w:tc>
        <w:tc>
          <w:tcPr>
            <w:tcW w:w="2160" w:type="dxa"/>
          </w:tcPr>
          <w:p w:rsidR="00CA495E" w:rsidRDefault="00CA495E">
            <w:pPr>
              <w:rPr>
                <w:rFonts w:ascii="Arial" w:hAnsi="Arial" w:cs="Arial"/>
                <w:sz w:val="20"/>
              </w:rPr>
            </w:pPr>
            <w:r>
              <w:rPr>
                <w:rFonts w:ascii="Arial" w:hAnsi="Arial" w:cs="Arial"/>
                <w:sz w:val="20"/>
              </w:rPr>
              <w:t xml:space="preserve">It'd be worthwhile to clarify the restrictions on group-addressed MPDUs across RUs; e.g. only one RU can carry MPDUs with broadcast address, and at most one RU for a given group-address ID etc. "The Type and Subtype subfields in the Frame Control field and address type (individually addressed or group addressed) of MPDUs may be different across A-MPDUs in different RUs within a </w:t>
            </w:r>
            <w:proofErr w:type="spellStart"/>
            <w:r>
              <w:rPr>
                <w:rFonts w:ascii="Arial" w:hAnsi="Arial" w:cs="Arial"/>
                <w:sz w:val="20"/>
              </w:rPr>
              <w:t>same</w:t>
            </w:r>
            <w:proofErr w:type="spellEnd"/>
            <w:r>
              <w:rPr>
                <w:rFonts w:ascii="Arial" w:hAnsi="Arial" w:cs="Arial"/>
                <w:sz w:val="20"/>
              </w:rPr>
              <w:t xml:space="preserve"> </w:t>
            </w:r>
            <w:r>
              <w:rPr>
                <w:rFonts w:ascii="Arial" w:hAnsi="Arial" w:cs="Arial"/>
                <w:sz w:val="20"/>
              </w:rPr>
              <w:lastRenderedPageBreak/>
              <w:t>HE MU PPDU."</w:t>
            </w:r>
          </w:p>
        </w:tc>
        <w:tc>
          <w:tcPr>
            <w:tcW w:w="1440" w:type="dxa"/>
          </w:tcPr>
          <w:p w:rsidR="00CA495E" w:rsidRDefault="00CA495E">
            <w:pPr>
              <w:rPr>
                <w:rFonts w:ascii="Arial" w:hAnsi="Arial" w:cs="Arial"/>
                <w:sz w:val="20"/>
              </w:rPr>
            </w:pPr>
            <w:r>
              <w:rPr>
                <w:rFonts w:ascii="Arial" w:hAnsi="Arial" w:cs="Arial"/>
                <w:sz w:val="20"/>
              </w:rPr>
              <w:lastRenderedPageBreak/>
              <w:t>As in the comment</w:t>
            </w:r>
          </w:p>
        </w:tc>
        <w:tc>
          <w:tcPr>
            <w:tcW w:w="2880" w:type="dxa"/>
          </w:tcPr>
          <w:p w:rsidR="001539CD" w:rsidRDefault="001539CD" w:rsidP="00A53F61">
            <w:pPr>
              <w:rPr>
                <w:rFonts w:ascii="Arial" w:eastAsia="Times New Roman" w:hAnsi="Arial" w:cs="Arial"/>
                <w:sz w:val="20"/>
                <w:lang w:val="en-US"/>
              </w:rPr>
            </w:pPr>
            <w:r>
              <w:rPr>
                <w:rFonts w:ascii="Arial" w:eastAsia="Times New Roman" w:hAnsi="Arial" w:cs="Arial"/>
                <w:sz w:val="20"/>
                <w:lang w:val="en-US"/>
              </w:rPr>
              <w:t>Rejected-</w:t>
            </w:r>
          </w:p>
          <w:p w:rsidR="001539CD" w:rsidRDefault="001539CD" w:rsidP="00A53F61">
            <w:pPr>
              <w:rPr>
                <w:rFonts w:ascii="Arial" w:eastAsia="Times New Roman" w:hAnsi="Arial" w:cs="Arial"/>
                <w:sz w:val="20"/>
                <w:lang w:val="en-US"/>
              </w:rPr>
            </w:pPr>
          </w:p>
          <w:p w:rsidR="001539CD" w:rsidRDefault="001539CD" w:rsidP="00A53F61">
            <w:pPr>
              <w:rPr>
                <w:rFonts w:ascii="Arial" w:eastAsia="Times New Roman" w:hAnsi="Arial" w:cs="Arial"/>
                <w:sz w:val="20"/>
                <w:lang w:val="en-US"/>
              </w:rPr>
            </w:pPr>
            <w:r>
              <w:rPr>
                <w:rFonts w:ascii="Arial" w:eastAsia="Times New Roman" w:hAnsi="Arial" w:cs="Arial"/>
                <w:sz w:val="20"/>
                <w:lang w:val="en-US"/>
              </w:rPr>
              <w:t xml:space="preserve">Having multiple broadcast RUs complicates the implementation of the receiver to support simultaneous data </w:t>
            </w:r>
            <w:proofErr w:type="spellStart"/>
            <w:r>
              <w:rPr>
                <w:rFonts w:ascii="Arial" w:eastAsia="Times New Roman" w:hAnsi="Arial" w:cs="Arial"/>
                <w:sz w:val="20"/>
                <w:lang w:val="en-US"/>
              </w:rPr>
              <w:t>receip</w:t>
            </w:r>
            <w:r w:rsidR="00DF1A5F">
              <w:rPr>
                <w:rFonts w:ascii="Arial" w:eastAsia="Times New Roman" w:hAnsi="Arial" w:cs="Arial"/>
                <w:sz w:val="20"/>
                <w:lang w:val="en-US"/>
              </w:rPr>
              <w:t>tion</w:t>
            </w:r>
            <w:proofErr w:type="spellEnd"/>
            <w:r w:rsidR="00DF1A5F">
              <w:rPr>
                <w:rFonts w:ascii="Arial" w:eastAsia="Times New Roman" w:hAnsi="Arial" w:cs="Arial"/>
                <w:sz w:val="20"/>
                <w:lang w:val="en-US"/>
              </w:rPr>
              <w:t xml:space="preserve"> from multiple. So t</w:t>
            </w:r>
            <w:r>
              <w:rPr>
                <w:rFonts w:ascii="Arial" w:eastAsia="Times New Roman" w:hAnsi="Arial" w:cs="Arial"/>
                <w:sz w:val="20"/>
                <w:lang w:val="en-US"/>
              </w:rPr>
              <w:t xml:space="preserve">he group decided to have such restriction. There is no obligation for the spec to explain the </w:t>
            </w:r>
            <w:proofErr w:type="spellStart"/>
            <w:r>
              <w:rPr>
                <w:rFonts w:ascii="Arial" w:eastAsia="Times New Roman" w:hAnsi="Arial" w:cs="Arial"/>
                <w:sz w:val="20"/>
                <w:lang w:val="en-US"/>
              </w:rPr>
              <w:t>reationale</w:t>
            </w:r>
            <w:proofErr w:type="spellEnd"/>
            <w:r>
              <w:rPr>
                <w:rFonts w:ascii="Arial" w:eastAsia="Times New Roman" w:hAnsi="Arial" w:cs="Arial"/>
                <w:sz w:val="20"/>
                <w:lang w:val="en-US"/>
              </w:rPr>
              <w:t xml:space="preserve"> of the design. The current text </w:t>
            </w:r>
            <w:r w:rsidR="00DF1A5F">
              <w:rPr>
                <w:rFonts w:ascii="Arial" w:eastAsia="Times New Roman" w:hAnsi="Arial" w:cs="Arial"/>
                <w:sz w:val="20"/>
                <w:lang w:val="en-US"/>
              </w:rPr>
              <w:t xml:space="preserve">already </w:t>
            </w:r>
            <w:r>
              <w:rPr>
                <w:rFonts w:ascii="Arial" w:eastAsia="Times New Roman" w:hAnsi="Arial" w:cs="Arial"/>
                <w:sz w:val="20"/>
                <w:lang w:val="en-US"/>
              </w:rPr>
              <w:t xml:space="preserve">provides sufficient clarity for implementation. </w:t>
            </w:r>
          </w:p>
          <w:p w:rsidR="001539CD" w:rsidRDefault="001539CD" w:rsidP="00A53F61">
            <w:pPr>
              <w:rPr>
                <w:rFonts w:ascii="Arial" w:eastAsia="Times New Roman" w:hAnsi="Arial" w:cs="Arial"/>
                <w:sz w:val="20"/>
                <w:lang w:val="en-US"/>
              </w:rPr>
            </w:pPr>
          </w:p>
          <w:p w:rsidR="00CA495E" w:rsidRPr="00B04067" w:rsidRDefault="001539CD" w:rsidP="00A53F61">
            <w:pPr>
              <w:rPr>
                <w:rFonts w:ascii="Arial" w:eastAsia="Times New Roman" w:hAnsi="Arial" w:cs="Arial"/>
                <w:sz w:val="20"/>
                <w:lang w:val="en-US"/>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w:t>
            </w:r>
            <w:r w:rsidR="00DF1A5F">
              <w:rPr>
                <w:rFonts w:ascii="Arial" w:eastAsia="Times New Roman" w:hAnsi="Arial" w:cs="Arial"/>
                <w:sz w:val="20"/>
                <w:lang w:val="en-US"/>
              </w:rPr>
              <w:t xml:space="preserve">editor makes no changes to the current spec. </w:t>
            </w:r>
            <w:r>
              <w:rPr>
                <w:rFonts w:ascii="Arial" w:eastAsia="Times New Roman" w:hAnsi="Arial" w:cs="Arial"/>
                <w:sz w:val="20"/>
                <w:lang w:val="en-US"/>
              </w:rPr>
              <w:t xml:space="preserve"> </w:t>
            </w:r>
          </w:p>
        </w:tc>
      </w:tr>
      <w:tr w:rsidR="000A1537" w:rsidRPr="00DF1A5F" w:rsidTr="00281874">
        <w:trPr>
          <w:trHeight w:val="1848"/>
        </w:trPr>
        <w:tc>
          <w:tcPr>
            <w:tcW w:w="828" w:type="dxa"/>
          </w:tcPr>
          <w:p w:rsidR="000A1537" w:rsidRDefault="000A1537">
            <w:pPr>
              <w:jc w:val="right"/>
              <w:rPr>
                <w:rFonts w:ascii="Arial" w:hAnsi="Arial" w:cs="Arial"/>
                <w:sz w:val="20"/>
              </w:rPr>
            </w:pPr>
            <w:r>
              <w:rPr>
                <w:rFonts w:ascii="Arial" w:hAnsi="Arial" w:cs="Arial"/>
                <w:sz w:val="20"/>
              </w:rPr>
              <w:lastRenderedPageBreak/>
              <w:t>3224</w:t>
            </w:r>
          </w:p>
        </w:tc>
        <w:tc>
          <w:tcPr>
            <w:tcW w:w="1350" w:type="dxa"/>
          </w:tcPr>
          <w:p w:rsidR="000A1537" w:rsidRDefault="000A1537">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w:t>
            </w:r>
            <w:proofErr w:type="spellStart"/>
            <w:r>
              <w:rPr>
                <w:rFonts w:ascii="Arial" w:hAnsi="Arial" w:cs="Arial"/>
                <w:sz w:val="20"/>
              </w:rPr>
              <w:t>Hedayat</w:t>
            </w:r>
            <w:proofErr w:type="spellEnd"/>
          </w:p>
        </w:tc>
        <w:tc>
          <w:tcPr>
            <w:tcW w:w="630" w:type="dxa"/>
          </w:tcPr>
          <w:p w:rsidR="000A1537" w:rsidRDefault="000A1537">
            <w:pPr>
              <w:jc w:val="right"/>
              <w:rPr>
                <w:rFonts w:ascii="Arial" w:hAnsi="Arial" w:cs="Arial"/>
                <w:sz w:val="20"/>
              </w:rPr>
            </w:pPr>
            <w:r>
              <w:rPr>
                <w:rFonts w:ascii="Arial" w:hAnsi="Arial" w:cs="Arial"/>
                <w:sz w:val="20"/>
              </w:rPr>
              <w:t>163.43</w:t>
            </w:r>
          </w:p>
        </w:tc>
        <w:tc>
          <w:tcPr>
            <w:tcW w:w="720" w:type="dxa"/>
          </w:tcPr>
          <w:p w:rsidR="000A1537" w:rsidRDefault="000A1537">
            <w:pPr>
              <w:rPr>
                <w:rFonts w:ascii="Arial" w:hAnsi="Arial" w:cs="Arial"/>
                <w:sz w:val="20"/>
              </w:rPr>
            </w:pPr>
            <w:r>
              <w:rPr>
                <w:rFonts w:ascii="Arial" w:hAnsi="Arial" w:cs="Arial"/>
                <w:sz w:val="20"/>
              </w:rPr>
              <w:t>27.5.1.2</w:t>
            </w:r>
          </w:p>
        </w:tc>
        <w:tc>
          <w:tcPr>
            <w:tcW w:w="2160" w:type="dxa"/>
          </w:tcPr>
          <w:p w:rsidR="000A1537" w:rsidRDefault="000A1537">
            <w:pPr>
              <w:rPr>
                <w:rFonts w:ascii="Arial" w:hAnsi="Arial" w:cs="Arial"/>
                <w:sz w:val="20"/>
              </w:rPr>
            </w:pPr>
            <w:r>
              <w:rPr>
                <w:rFonts w:ascii="Arial" w:hAnsi="Arial" w:cs="Arial"/>
                <w:sz w:val="20"/>
              </w:rPr>
              <w:t xml:space="preserve">If a STA gain access via RA and sends BQR then it's an </w:t>
            </w:r>
            <w:proofErr w:type="spellStart"/>
            <w:r>
              <w:rPr>
                <w:rFonts w:ascii="Arial" w:hAnsi="Arial" w:cs="Arial"/>
                <w:sz w:val="20"/>
              </w:rPr>
              <w:t>unsolicied</w:t>
            </w:r>
            <w:proofErr w:type="spellEnd"/>
            <w:r>
              <w:rPr>
                <w:rFonts w:ascii="Arial" w:hAnsi="Arial" w:cs="Arial"/>
                <w:sz w:val="20"/>
              </w:rPr>
              <w:t xml:space="preserve"> BQR and should be gathered in the upper clause P163L26: "... the STA shall follow the rules defined in 27.5.2.6 (UL OFDMA-based random access) to gain access to a random RU and generate the HE trigger-based PPDU when the Trigger frame contains one or more random RU(s)."</w:t>
            </w:r>
          </w:p>
        </w:tc>
        <w:tc>
          <w:tcPr>
            <w:tcW w:w="1440" w:type="dxa"/>
          </w:tcPr>
          <w:p w:rsidR="000A1537" w:rsidRDefault="000A1537">
            <w:pPr>
              <w:rPr>
                <w:rFonts w:ascii="Arial" w:hAnsi="Arial" w:cs="Arial"/>
                <w:sz w:val="20"/>
              </w:rPr>
            </w:pPr>
            <w:r>
              <w:rPr>
                <w:rFonts w:ascii="Arial" w:hAnsi="Arial" w:cs="Arial"/>
                <w:sz w:val="20"/>
              </w:rPr>
              <w:t>As in the comment</w:t>
            </w:r>
          </w:p>
        </w:tc>
        <w:tc>
          <w:tcPr>
            <w:tcW w:w="2880" w:type="dxa"/>
          </w:tcPr>
          <w:p w:rsidR="000A1537" w:rsidRDefault="00DC2D8F" w:rsidP="00DC2D8F">
            <w:pPr>
              <w:rPr>
                <w:rFonts w:ascii="Arial" w:eastAsia="Times New Roman" w:hAnsi="Arial" w:cs="Arial"/>
                <w:sz w:val="20"/>
                <w:lang w:val="en-US"/>
              </w:rPr>
            </w:pPr>
            <w:r w:rsidRPr="00DC2D8F">
              <w:rPr>
                <w:rFonts w:ascii="Arial" w:eastAsia="Times New Roman" w:hAnsi="Arial" w:cs="Arial"/>
                <w:sz w:val="20"/>
                <w:lang w:val="en-US"/>
              </w:rPr>
              <w:t>Rejected-</w:t>
            </w:r>
          </w:p>
          <w:p w:rsidR="00DC2D8F" w:rsidRDefault="00DC2D8F" w:rsidP="00DC2D8F">
            <w:pPr>
              <w:rPr>
                <w:rFonts w:ascii="Arial" w:eastAsia="Times New Roman" w:hAnsi="Arial" w:cs="Arial"/>
                <w:sz w:val="20"/>
                <w:lang w:val="en-US"/>
              </w:rPr>
            </w:pPr>
          </w:p>
          <w:p w:rsidR="00DC2D8F" w:rsidRDefault="00DC2D8F" w:rsidP="00DC2D8F">
            <w:pPr>
              <w:rPr>
                <w:rFonts w:ascii="Arial" w:eastAsia="Times New Roman" w:hAnsi="Arial" w:cs="Arial"/>
                <w:sz w:val="20"/>
                <w:lang w:val="en-US"/>
              </w:rPr>
            </w:pPr>
            <w:r>
              <w:rPr>
                <w:rFonts w:ascii="Arial" w:eastAsia="Times New Roman" w:hAnsi="Arial" w:cs="Arial"/>
                <w:sz w:val="20"/>
                <w:lang w:val="en-US"/>
              </w:rPr>
              <w:t>Per “If a STA gain access via RA and sends BQR…</w:t>
            </w:r>
            <w:proofErr w:type="gramStart"/>
            <w:r>
              <w:rPr>
                <w:rFonts w:ascii="Arial" w:eastAsia="Times New Roman" w:hAnsi="Arial" w:cs="Arial"/>
                <w:sz w:val="20"/>
                <w:lang w:val="en-US"/>
              </w:rPr>
              <w:t>”,</w:t>
            </w:r>
            <w:proofErr w:type="gramEnd"/>
            <w:r>
              <w:rPr>
                <w:rFonts w:ascii="Arial" w:eastAsia="Times New Roman" w:hAnsi="Arial" w:cs="Arial"/>
                <w:sz w:val="20"/>
                <w:lang w:val="en-US"/>
              </w:rPr>
              <w:t xml:space="preserve"> this BQR is still solicited by a BQRP. So it is not a</w:t>
            </w:r>
            <w:r w:rsidR="00E10A22">
              <w:rPr>
                <w:rFonts w:ascii="Arial" w:eastAsia="Times New Roman" w:hAnsi="Arial" w:cs="Arial"/>
                <w:sz w:val="20"/>
                <w:lang w:val="en-US"/>
              </w:rPr>
              <w:t>n</w:t>
            </w:r>
            <w:r>
              <w:rPr>
                <w:rFonts w:ascii="Arial" w:eastAsia="Times New Roman" w:hAnsi="Arial" w:cs="Arial"/>
                <w:sz w:val="20"/>
                <w:lang w:val="en-US"/>
              </w:rPr>
              <w:t xml:space="preserve"> unsolicited BQR. </w:t>
            </w:r>
          </w:p>
          <w:p w:rsidR="00DC2D8F" w:rsidRDefault="00DC2D8F" w:rsidP="00DC2D8F">
            <w:pPr>
              <w:rPr>
                <w:rFonts w:ascii="Arial" w:eastAsia="Times New Roman" w:hAnsi="Arial" w:cs="Arial"/>
                <w:sz w:val="20"/>
                <w:lang w:val="en-US"/>
              </w:rPr>
            </w:pPr>
          </w:p>
          <w:p w:rsidR="00DC2D8F" w:rsidRPr="00DC2D8F" w:rsidRDefault="00955457" w:rsidP="00DC2D8F">
            <w:pPr>
              <w:rPr>
                <w:rFonts w:ascii="Arial" w:eastAsia="Times New Roman" w:hAnsi="Arial" w:cs="Arial"/>
                <w:sz w:val="20"/>
                <w:lang w:val="en-US"/>
              </w:rPr>
            </w:pPr>
            <w:proofErr w:type="spellStart"/>
            <w:r>
              <w:rPr>
                <w:rFonts w:ascii="Arial" w:eastAsia="Times New Roman" w:hAnsi="Arial" w:cs="Arial"/>
                <w:sz w:val="20"/>
                <w:lang w:val="en-US"/>
              </w:rPr>
              <w:t>TG</w:t>
            </w:r>
            <w:r w:rsidR="00DC2D8F">
              <w:rPr>
                <w:rFonts w:ascii="Arial" w:eastAsia="Times New Roman" w:hAnsi="Arial" w:cs="Arial"/>
                <w:sz w:val="20"/>
                <w:lang w:val="en-US"/>
              </w:rPr>
              <w:t>ax</w:t>
            </w:r>
            <w:proofErr w:type="spellEnd"/>
            <w:r w:rsidR="00DC2D8F">
              <w:rPr>
                <w:rFonts w:ascii="Arial" w:eastAsia="Times New Roman" w:hAnsi="Arial" w:cs="Arial"/>
                <w:sz w:val="20"/>
                <w:lang w:val="en-US"/>
              </w:rPr>
              <w:t xml:space="preserve"> editor makes no changes to the current spec. </w:t>
            </w:r>
          </w:p>
        </w:tc>
      </w:tr>
      <w:tr w:rsidR="00DC2D8F" w:rsidRPr="00DF1A5F" w:rsidTr="00281874">
        <w:trPr>
          <w:trHeight w:val="1848"/>
        </w:trPr>
        <w:tc>
          <w:tcPr>
            <w:tcW w:w="828" w:type="dxa"/>
          </w:tcPr>
          <w:p w:rsidR="00DC2D8F" w:rsidRPr="00513A83" w:rsidRDefault="00DC2D8F">
            <w:pPr>
              <w:jc w:val="right"/>
              <w:rPr>
                <w:rFonts w:ascii="Arial" w:hAnsi="Arial" w:cs="Arial"/>
                <w:sz w:val="20"/>
              </w:rPr>
            </w:pPr>
            <w:r w:rsidRPr="00513A83">
              <w:rPr>
                <w:rFonts w:ascii="Arial" w:hAnsi="Arial" w:cs="Arial"/>
                <w:sz w:val="20"/>
              </w:rPr>
              <w:t>4797</w:t>
            </w:r>
          </w:p>
        </w:tc>
        <w:tc>
          <w:tcPr>
            <w:tcW w:w="1350" w:type="dxa"/>
          </w:tcPr>
          <w:p w:rsidR="00DC2D8F" w:rsidRPr="00513A83" w:rsidRDefault="00DC2D8F">
            <w:pPr>
              <w:rPr>
                <w:rFonts w:ascii="Arial" w:hAnsi="Arial" w:cs="Arial"/>
                <w:sz w:val="20"/>
              </w:rPr>
            </w:pPr>
            <w:r w:rsidRPr="00513A83">
              <w:rPr>
                <w:rFonts w:ascii="Arial" w:hAnsi="Arial" w:cs="Arial"/>
                <w:sz w:val="20"/>
              </w:rPr>
              <w:t xml:space="preserve">Alfred </w:t>
            </w:r>
            <w:proofErr w:type="spellStart"/>
            <w:r w:rsidRPr="00513A83">
              <w:rPr>
                <w:rFonts w:ascii="Arial" w:hAnsi="Arial" w:cs="Arial"/>
                <w:sz w:val="20"/>
              </w:rPr>
              <w:t>Asterjadhi</w:t>
            </w:r>
            <w:proofErr w:type="spellEnd"/>
          </w:p>
        </w:tc>
        <w:tc>
          <w:tcPr>
            <w:tcW w:w="630" w:type="dxa"/>
          </w:tcPr>
          <w:p w:rsidR="00DC2D8F" w:rsidRPr="00513A83" w:rsidRDefault="00DC2D8F">
            <w:pPr>
              <w:jc w:val="right"/>
              <w:rPr>
                <w:rFonts w:ascii="Arial" w:hAnsi="Arial" w:cs="Arial"/>
                <w:sz w:val="20"/>
              </w:rPr>
            </w:pPr>
            <w:r w:rsidRPr="00513A83">
              <w:rPr>
                <w:rFonts w:ascii="Arial" w:hAnsi="Arial" w:cs="Arial"/>
                <w:sz w:val="20"/>
              </w:rPr>
              <w:t>162.44</w:t>
            </w:r>
          </w:p>
        </w:tc>
        <w:tc>
          <w:tcPr>
            <w:tcW w:w="720" w:type="dxa"/>
          </w:tcPr>
          <w:p w:rsidR="00DC2D8F" w:rsidRPr="00513A83" w:rsidRDefault="00DC2D8F">
            <w:pPr>
              <w:rPr>
                <w:rFonts w:ascii="Arial" w:hAnsi="Arial" w:cs="Arial"/>
                <w:sz w:val="20"/>
              </w:rPr>
            </w:pPr>
            <w:r w:rsidRPr="00513A83">
              <w:rPr>
                <w:rFonts w:ascii="Arial" w:hAnsi="Arial" w:cs="Arial"/>
                <w:sz w:val="20"/>
              </w:rPr>
              <w:t>27.5.1.1</w:t>
            </w:r>
          </w:p>
        </w:tc>
        <w:tc>
          <w:tcPr>
            <w:tcW w:w="2160" w:type="dxa"/>
          </w:tcPr>
          <w:p w:rsidR="00DC2D8F" w:rsidRPr="00513A83" w:rsidRDefault="00DC2D8F">
            <w:pPr>
              <w:rPr>
                <w:rFonts w:ascii="Arial" w:hAnsi="Arial" w:cs="Arial"/>
                <w:sz w:val="20"/>
              </w:rPr>
            </w:pPr>
            <w:r w:rsidRPr="00513A83">
              <w:rPr>
                <w:rFonts w:ascii="Arial" w:hAnsi="Arial" w:cs="Arial"/>
                <w:sz w:val="20"/>
              </w:rPr>
              <w:t xml:space="preserve">This sentence is not clear "An AP shall not transmit to a STA </w:t>
            </w:r>
            <w:proofErr w:type="spellStart"/>
            <w:r w:rsidRPr="00513A83">
              <w:rPr>
                <w:rFonts w:ascii="Arial" w:hAnsi="Arial" w:cs="Arial"/>
                <w:sz w:val="20"/>
              </w:rPr>
              <w:t>an</w:t>
            </w:r>
            <w:proofErr w:type="spellEnd"/>
            <w:r w:rsidRPr="00513A83">
              <w:rPr>
                <w:rFonts w:ascii="Arial" w:hAnsi="Arial" w:cs="Arial"/>
                <w:sz w:val="20"/>
              </w:rPr>
              <w:t xml:space="preserve"> HE MU PPDU with the HE-SIG-B allocating spatial streams to more</w:t>
            </w:r>
            <w:r w:rsidRPr="00513A83">
              <w:rPr>
                <w:rFonts w:ascii="Arial" w:hAnsi="Arial" w:cs="Arial"/>
                <w:sz w:val="20"/>
              </w:rPr>
              <w:br/>
              <w:t>than one recipient STA, unless the STA sets the Downlink MU-MIMO On Partial Bandwidth Rx subfield of</w:t>
            </w:r>
            <w:r w:rsidRPr="00513A83">
              <w:rPr>
                <w:rFonts w:ascii="Arial" w:hAnsi="Arial" w:cs="Arial"/>
                <w:sz w:val="20"/>
              </w:rPr>
              <w:br/>
              <w:t>the HE Capabilities element to 1.</w:t>
            </w:r>
            <w:proofErr w:type="gramStart"/>
            <w:r w:rsidRPr="00513A83">
              <w:rPr>
                <w:rFonts w:ascii="Arial" w:hAnsi="Arial" w:cs="Arial"/>
                <w:sz w:val="20"/>
              </w:rPr>
              <w:t>".</w:t>
            </w:r>
            <w:proofErr w:type="gramEnd"/>
            <w:r w:rsidRPr="00513A83">
              <w:rPr>
                <w:rFonts w:ascii="Arial" w:hAnsi="Arial" w:cs="Arial"/>
                <w:sz w:val="20"/>
              </w:rPr>
              <w:t xml:space="preserve"> Please clarify what the intention is.</w:t>
            </w:r>
          </w:p>
        </w:tc>
        <w:tc>
          <w:tcPr>
            <w:tcW w:w="1440" w:type="dxa"/>
          </w:tcPr>
          <w:p w:rsidR="00DC2D8F" w:rsidRPr="00513A83" w:rsidRDefault="00DC2D8F">
            <w:pPr>
              <w:rPr>
                <w:rFonts w:ascii="Arial" w:hAnsi="Arial" w:cs="Arial"/>
                <w:sz w:val="20"/>
              </w:rPr>
            </w:pPr>
            <w:r w:rsidRPr="00513A83">
              <w:rPr>
                <w:rFonts w:ascii="Arial" w:hAnsi="Arial" w:cs="Arial"/>
                <w:sz w:val="20"/>
              </w:rPr>
              <w:t>As in comment</w:t>
            </w:r>
          </w:p>
        </w:tc>
        <w:tc>
          <w:tcPr>
            <w:tcW w:w="2880" w:type="dxa"/>
          </w:tcPr>
          <w:p w:rsidR="00DC2D8F" w:rsidRPr="00513A83" w:rsidRDefault="00955457" w:rsidP="00955457">
            <w:pPr>
              <w:rPr>
                <w:rFonts w:ascii="Arial" w:eastAsia="Times New Roman" w:hAnsi="Arial" w:cs="Arial"/>
                <w:sz w:val="20"/>
                <w:lang w:val="en-US"/>
              </w:rPr>
            </w:pPr>
            <w:r w:rsidRPr="00513A83">
              <w:rPr>
                <w:rFonts w:ascii="Arial" w:eastAsia="Times New Roman" w:hAnsi="Arial" w:cs="Arial"/>
                <w:sz w:val="20"/>
                <w:lang w:val="en-US"/>
              </w:rPr>
              <w:t>Revised-</w:t>
            </w:r>
          </w:p>
          <w:p w:rsidR="00955457" w:rsidRPr="00513A83" w:rsidRDefault="00955457" w:rsidP="00955457">
            <w:pPr>
              <w:rPr>
                <w:rFonts w:ascii="Arial" w:eastAsia="Times New Roman" w:hAnsi="Arial" w:cs="Arial"/>
                <w:sz w:val="20"/>
                <w:lang w:val="en-US"/>
              </w:rPr>
            </w:pPr>
          </w:p>
          <w:p w:rsidR="00955457" w:rsidRPr="00513A83" w:rsidRDefault="00955457" w:rsidP="00955457">
            <w:pPr>
              <w:rPr>
                <w:rFonts w:ascii="Arial" w:eastAsia="Times New Roman" w:hAnsi="Arial" w:cs="Arial"/>
                <w:sz w:val="20"/>
                <w:lang w:val="en-US"/>
              </w:rPr>
            </w:pPr>
            <w:r w:rsidRPr="00513A83">
              <w:rPr>
                <w:rFonts w:ascii="Arial" w:eastAsia="Times New Roman" w:hAnsi="Arial" w:cs="Arial"/>
                <w:sz w:val="20"/>
                <w:lang w:val="en-US"/>
              </w:rPr>
              <w:t xml:space="preserve">Agree in </w:t>
            </w:r>
            <w:proofErr w:type="spellStart"/>
            <w:r w:rsidRPr="00513A83">
              <w:rPr>
                <w:rFonts w:ascii="Arial" w:eastAsia="Times New Roman" w:hAnsi="Arial" w:cs="Arial"/>
                <w:sz w:val="20"/>
                <w:lang w:val="en-US"/>
              </w:rPr>
              <w:t>principle.DL</w:t>
            </w:r>
            <w:proofErr w:type="spellEnd"/>
            <w:r w:rsidRPr="00513A83">
              <w:rPr>
                <w:rFonts w:ascii="Arial" w:eastAsia="Times New Roman" w:hAnsi="Arial" w:cs="Arial"/>
                <w:sz w:val="20"/>
                <w:lang w:val="en-US"/>
              </w:rPr>
              <w:t xml:space="preserve"> MU-MIMO is not supported with DL OFDMA unless the STA claims it is capable of doing it. The first part of sentence may describe the case of full bandwidth </w:t>
            </w:r>
            <w:r w:rsidR="00513A83">
              <w:rPr>
                <w:rFonts w:ascii="Arial" w:eastAsia="Times New Roman" w:hAnsi="Arial" w:cs="Arial"/>
                <w:sz w:val="20"/>
                <w:lang w:val="en-US"/>
              </w:rPr>
              <w:t xml:space="preserve">DL MU MIMO operation. </w:t>
            </w:r>
            <w:r w:rsidR="0038236D">
              <w:rPr>
                <w:rFonts w:ascii="Arial" w:eastAsia="Times New Roman" w:hAnsi="Arial" w:cs="Arial"/>
                <w:sz w:val="20"/>
                <w:lang w:val="en-US"/>
              </w:rPr>
              <w:t xml:space="preserve">The last paragraph of this section already conveyed the intended information. </w:t>
            </w:r>
            <w:proofErr w:type="spellStart"/>
            <w:r w:rsidR="0038236D">
              <w:rPr>
                <w:rFonts w:ascii="Arial" w:eastAsia="Times New Roman" w:hAnsi="Arial" w:cs="Arial"/>
                <w:sz w:val="20"/>
                <w:lang w:val="en-US"/>
              </w:rPr>
              <w:t>Prpose</w:t>
            </w:r>
            <w:proofErr w:type="spellEnd"/>
            <w:r w:rsidR="0038236D">
              <w:rPr>
                <w:rFonts w:ascii="Arial" w:eastAsia="Times New Roman" w:hAnsi="Arial" w:cs="Arial"/>
                <w:sz w:val="20"/>
                <w:lang w:val="en-US"/>
              </w:rPr>
              <w:t xml:space="preserve"> to delete this sentence. </w:t>
            </w:r>
          </w:p>
          <w:p w:rsidR="00955457" w:rsidRPr="00513A83" w:rsidRDefault="00955457" w:rsidP="00955457">
            <w:pPr>
              <w:rPr>
                <w:rFonts w:ascii="Arial" w:eastAsia="Times New Roman" w:hAnsi="Arial" w:cs="Arial"/>
                <w:sz w:val="20"/>
                <w:lang w:val="en-US"/>
              </w:rPr>
            </w:pPr>
          </w:p>
          <w:p w:rsidR="00955457" w:rsidRPr="00513A83" w:rsidRDefault="00955457" w:rsidP="00955457">
            <w:pPr>
              <w:rPr>
                <w:rFonts w:ascii="Arial" w:eastAsia="Times New Roman" w:hAnsi="Arial" w:cs="Arial"/>
                <w:sz w:val="20"/>
                <w:lang w:val="en-US"/>
              </w:rPr>
            </w:pPr>
            <w:proofErr w:type="spellStart"/>
            <w:r w:rsidRPr="00513A83">
              <w:rPr>
                <w:rFonts w:ascii="Arial" w:eastAsia="Times New Roman" w:hAnsi="Arial" w:cs="Arial"/>
                <w:sz w:val="20"/>
                <w:lang w:val="en-US"/>
              </w:rPr>
              <w:t>TGax</w:t>
            </w:r>
            <w:proofErr w:type="spellEnd"/>
            <w:r w:rsidRPr="00513A83">
              <w:rPr>
                <w:rFonts w:ascii="Arial" w:eastAsia="Times New Roman" w:hAnsi="Arial" w:cs="Arial"/>
                <w:sz w:val="20"/>
                <w:lang w:val="en-US"/>
              </w:rPr>
              <w:t xml:space="preserve"> </w:t>
            </w:r>
            <w:r w:rsidR="00EF7504" w:rsidRPr="00513A83">
              <w:rPr>
                <w:rFonts w:ascii="Arial" w:eastAsia="Times New Roman" w:hAnsi="Arial" w:cs="Arial"/>
                <w:sz w:val="20"/>
                <w:lang w:val="en-US"/>
              </w:rPr>
              <w:t>editor makes change</w:t>
            </w:r>
            <w:r w:rsidRPr="00513A83">
              <w:rPr>
                <w:rFonts w:ascii="Arial" w:eastAsia="Times New Roman" w:hAnsi="Arial" w:cs="Arial"/>
                <w:sz w:val="20"/>
                <w:lang w:val="en-US"/>
              </w:rPr>
              <w:t>s as shown in 11-17/</w:t>
            </w:r>
            <w:r w:rsidR="00610F0A">
              <w:rPr>
                <w:rFonts w:ascii="Arial" w:eastAsia="Times New Roman" w:hAnsi="Arial" w:cs="Arial"/>
                <w:sz w:val="20"/>
                <w:lang w:val="en-US"/>
              </w:rPr>
              <w:t>1286r1</w:t>
            </w:r>
            <w:r w:rsidRPr="00513A83">
              <w:rPr>
                <w:rFonts w:ascii="Arial" w:eastAsia="Times New Roman" w:hAnsi="Arial" w:cs="Arial"/>
                <w:sz w:val="20"/>
                <w:lang w:val="en-US"/>
              </w:rPr>
              <w:t xml:space="preserve"> that are marked with CID 4797. </w:t>
            </w:r>
          </w:p>
        </w:tc>
      </w:tr>
      <w:tr w:rsidR="00422D4A" w:rsidRPr="00DF1A5F" w:rsidTr="00281874">
        <w:trPr>
          <w:trHeight w:val="1848"/>
        </w:trPr>
        <w:tc>
          <w:tcPr>
            <w:tcW w:w="828" w:type="dxa"/>
          </w:tcPr>
          <w:p w:rsidR="00422D4A" w:rsidRDefault="00422D4A">
            <w:pPr>
              <w:jc w:val="right"/>
              <w:rPr>
                <w:rFonts w:ascii="Arial" w:hAnsi="Arial" w:cs="Arial"/>
                <w:sz w:val="20"/>
              </w:rPr>
            </w:pPr>
            <w:r>
              <w:rPr>
                <w:rFonts w:ascii="Arial" w:hAnsi="Arial" w:cs="Arial"/>
                <w:sz w:val="20"/>
              </w:rPr>
              <w:t>4798</w:t>
            </w:r>
          </w:p>
        </w:tc>
        <w:tc>
          <w:tcPr>
            <w:tcW w:w="1350" w:type="dxa"/>
          </w:tcPr>
          <w:p w:rsidR="00422D4A" w:rsidRDefault="00422D4A">
            <w:pPr>
              <w:rPr>
                <w:rFonts w:ascii="Arial" w:hAnsi="Arial" w:cs="Arial"/>
                <w:sz w:val="20"/>
              </w:rPr>
            </w:pPr>
            <w:r>
              <w:rPr>
                <w:rFonts w:ascii="Arial" w:hAnsi="Arial" w:cs="Arial"/>
                <w:sz w:val="20"/>
              </w:rPr>
              <w:t xml:space="preserve">Alfred </w:t>
            </w:r>
            <w:proofErr w:type="spellStart"/>
            <w:r>
              <w:rPr>
                <w:rFonts w:ascii="Arial" w:hAnsi="Arial" w:cs="Arial"/>
                <w:sz w:val="20"/>
              </w:rPr>
              <w:t>Asterjadhi</w:t>
            </w:r>
            <w:proofErr w:type="spellEnd"/>
          </w:p>
        </w:tc>
        <w:tc>
          <w:tcPr>
            <w:tcW w:w="630" w:type="dxa"/>
          </w:tcPr>
          <w:p w:rsidR="00422D4A" w:rsidRDefault="00422D4A">
            <w:pPr>
              <w:jc w:val="right"/>
              <w:rPr>
                <w:rFonts w:ascii="Arial" w:hAnsi="Arial" w:cs="Arial"/>
                <w:sz w:val="20"/>
              </w:rPr>
            </w:pPr>
            <w:r>
              <w:rPr>
                <w:rFonts w:ascii="Arial" w:hAnsi="Arial" w:cs="Arial"/>
                <w:sz w:val="20"/>
              </w:rPr>
              <w:t>162.49</w:t>
            </w:r>
          </w:p>
        </w:tc>
        <w:tc>
          <w:tcPr>
            <w:tcW w:w="720" w:type="dxa"/>
          </w:tcPr>
          <w:p w:rsidR="00422D4A" w:rsidRDefault="00422D4A">
            <w:pPr>
              <w:rPr>
                <w:rFonts w:ascii="Arial" w:hAnsi="Arial" w:cs="Arial"/>
                <w:sz w:val="20"/>
              </w:rPr>
            </w:pPr>
            <w:r>
              <w:rPr>
                <w:rFonts w:ascii="Arial" w:hAnsi="Arial" w:cs="Arial"/>
                <w:sz w:val="20"/>
              </w:rPr>
              <w:t>27.5.1.1</w:t>
            </w:r>
          </w:p>
        </w:tc>
        <w:tc>
          <w:tcPr>
            <w:tcW w:w="2160" w:type="dxa"/>
          </w:tcPr>
          <w:p w:rsidR="00422D4A" w:rsidRDefault="00422D4A">
            <w:pPr>
              <w:rPr>
                <w:rFonts w:ascii="Arial" w:hAnsi="Arial" w:cs="Arial"/>
                <w:sz w:val="20"/>
              </w:rPr>
            </w:pPr>
            <w:r>
              <w:rPr>
                <w:rFonts w:ascii="Arial" w:hAnsi="Arial" w:cs="Arial"/>
                <w:sz w:val="20"/>
              </w:rPr>
              <w:t xml:space="preserve">It is not the transmission that is padded but the PSDU in each RU. </w:t>
            </w:r>
            <w:proofErr w:type="spellStart"/>
            <w:r>
              <w:rPr>
                <w:rFonts w:ascii="Arial" w:hAnsi="Arial" w:cs="Arial"/>
                <w:sz w:val="20"/>
              </w:rPr>
              <w:t>PLease</w:t>
            </w:r>
            <w:proofErr w:type="spellEnd"/>
            <w:r>
              <w:rPr>
                <w:rFonts w:ascii="Arial" w:hAnsi="Arial" w:cs="Arial"/>
                <w:sz w:val="20"/>
              </w:rPr>
              <w:t xml:space="preserve"> rephrase.</w:t>
            </w:r>
          </w:p>
        </w:tc>
        <w:tc>
          <w:tcPr>
            <w:tcW w:w="1440" w:type="dxa"/>
          </w:tcPr>
          <w:p w:rsidR="00422D4A" w:rsidRDefault="00422D4A">
            <w:pPr>
              <w:rPr>
                <w:rFonts w:ascii="Arial" w:hAnsi="Arial" w:cs="Arial"/>
                <w:sz w:val="20"/>
              </w:rPr>
            </w:pPr>
            <w:r>
              <w:rPr>
                <w:rFonts w:ascii="Arial" w:hAnsi="Arial" w:cs="Arial"/>
                <w:sz w:val="20"/>
              </w:rPr>
              <w:t xml:space="preserve">As in </w:t>
            </w:r>
            <w:proofErr w:type="spellStart"/>
            <w:r>
              <w:rPr>
                <w:rFonts w:ascii="Arial" w:hAnsi="Arial" w:cs="Arial"/>
                <w:sz w:val="20"/>
              </w:rPr>
              <w:t>commnet</w:t>
            </w:r>
            <w:proofErr w:type="spellEnd"/>
            <w:r>
              <w:rPr>
                <w:rFonts w:ascii="Arial" w:hAnsi="Arial" w:cs="Arial"/>
                <w:sz w:val="20"/>
              </w:rPr>
              <w:t>.</w:t>
            </w:r>
          </w:p>
        </w:tc>
        <w:tc>
          <w:tcPr>
            <w:tcW w:w="2880" w:type="dxa"/>
          </w:tcPr>
          <w:p w:rsidR="00422D4A" w:rsidRDefault="00422D4A" w:rsidP="00422D4A">
            <w:pPr>
              <w:rPr>
                <w:rFonts w:ascii="Arial" w:eastAsia="Times New Roman" w:hAnsi="Arial" w:cs="Arial"/>
                <w:sz w:val="20"/>
                <w:lang w:val="en-US"/>
              </w:rPr>
            </w:pPr>
            <w:r w:rsidRPr="00422D4A">
              <w:rPr>
                <w:rFonts w:ascii="Arial" w:eastAsia="Times New Roman" w:hAnsi="Arial" w:cs="Arial"/>
                <w:sz w:val="20"/>
                <w:lang w:val="en-US"/>
              </w:rPr>
              <w:t>Accepted-</w:t>
            </w:r>
          </w:p>
          <w:p w:rsidR="00422D4A" w:rsidRDefault="00422D4A" w:rsidP="00422D4A">
            <w:pPr>
              <w:rPr>
                <w:rFonts w:ascii="Arial" w:eastAsia="Times New Roman" w:hAnsi="Arial" w:cs="Arial"/>
                <w:sz w:val="20"/>
                <w:lang w:val="en-US"/>
              </w:rPr>
            </w:pPr>
          </w:p>
          <w:p w:rsidR="00422D4A" w:rsidRPr="00422D4A" w:rsidRDefault="00422D4A" w:rsidP="00422D4A">
            <w:pPr>
              <w:rPr>
                <w:rFonts w:ascii="Arial" w:eastAsia="Times New Roman" w:hAnsi="Arial" w:cs="Arial"/>
                <w:sz w:val="20"/>
                <w:lang w:val="en-US"/>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11-17/</w:t>
            </w:r>
            <w:r w:rsidR="00610F0A">
              <w:rPr>
                <w:rFonts w:ascii="Arial" w:eastAsia="Times New Roman" w:hAnsi="Arial" w:cs="Arial"/>
                <w:sz w:val="20"/>
                <w:lang w:val="en-US"/>
              </w:rPr>
              <w:t>1286r1</w:t>
            </w:r>
            <w:r>
              <w:rPr>
                <w:rFonts w:ascii="Arial" w:eastAsia="Times New Roman" w:hAnsi="Arial" w:cs="Arial"/>
                <w:sz w:val="20"/>
                <w:lang w:val="en-US"/>
              </w:rPr>
              <w:t xml:space="preserve"> that are marked with CID 4798</w:t>
            </w:r>
          </w:p>
        </w:tc>
      </w:tr>
      <w:tr w:rsidR="00422D4A" w:rsidRPr="00DF1A5F" w:rsidTr="00281874">
        <w:trPr>
          <w:trHeight w:val="1848"/>
        </w:trPr>
        <w:tc>
          <w:tcPr>
            <w:tcW w:w="828" w:type="dxa"/>
          </w:tcPr>
          <w:p w:rsidR="00422D4A" w:rsidRDefault="00422D4A">
            <w:pPr>
              <w:jc w:val="right"/>
              <w:rPr>
                <w:rFonts w:ascii="Arial" w:hAnsi="Arial" w:cs="Arial"/>
                <w:sz w:val="20"/>
              </w:rPr>
            </w:pPr>
            <w:r>
              <w:rPr>
                <w:rFonts w:ascii="Arial" w:hAnsi="Arial" w:cs="Arial"/>
                <w:sz w:val="20"/>
              </w:rPr>
              <w:lastRenderedPageBreak/>
              <w:t>4799</w:t>
            </w:r>
          </w:p>
        </w:tc>
        <w:tc>
          <w:tcPr>
            <w:tcW w:w="1350" w:type="dxa"/>
          </w:tcPr>
          <w:p w:rsidR="00422D4A" w:rsidRDefault="00422D4A">
            <w:pPr>
              <w:rPr>
                <w:rFonts w:ascii="Arial" w:hAnsi="Arial" w:cs="Arial"/>
                <w:sz w:val="20"/>
              </w:rPr>
            </w:pPr>
            <w:r>
              <w:rPr>
                <w:rFonts w:ascii="Arial" w:hAnsi="Arial" w:cs="Arial"/>
                <w:sz w:val="20"/>
              </w:rPr>
              <w:t xml:space="preserve">Alfred </w:t>
            </w:r>
            <w:proofErr w:type="spellStart"/>
            <w:r>
              <w:rPr>
                <w:rFonts w:ascii="Arial" w:hAnsi="Arial" w:cs="Arial"/>
                <w:sz w:val="20"/>
              </w:rPr>
              <w:t>Asterjadhi</w:t>
            </w:r>
            <w:proofErr w:type="spellEnd"/>
          </w:p>
        </w:tc>
        <w:tc>
          <w:tcPr>
            <w:tcW w:w="630" w:type="dxa"/>
          </w:tcPr>
          <w:p w:rsidR="00422D4A" w:rsidRDefault="00422D4A">
            <w:pPr>
              <w:jc w:val="right"/>
              <w:rPr>
                <w:rFonts w:ascii="Arial" w:hAnsi="Arial" w:cs="Arial"/>
                <w:sz w:val="20"/>
              </w:rPr>
            </w:pPr>
            <w:r>
              <w:rPr>
                <w:rFonts w:ascii="Arial" w:hAnsi="Arial" w:cs="Arial"/>
                <w:sz w:val="20"/>
              </w:rPr>
              <w:t>162.56</w:t>
            </w:r>
          </w:p>
        </w:tc>
        <w:tc>
          <w:tcPr>
            <w:tcW w:w="720" w:type="dxa"/>
          </w:tcPr>
          <w:p w:rsidR="00422D4A" w:rsidRDefault="00422D4A">
            <w:pPr>
              <w:rPr>
                <w:rFonts w:ascii="Arial" w:hAnsi="Arial" w:cs="Arial"/>
                <w:sz w:val="20"/>
              </w:rPr>
            </w:pPr>
            <w:r>
              <w:rPr>
                <w:rFonts w:ascii="Arial" w:hAnsi="Arial" w:cs="Arial"/>
                <w:sz w:val="20"/>
              </w:rPr>
              <w:t>27.5.1.1</w:t>
            </w:r>
          </w:p>
        </w:tc>
        <w:tc>
          <w:tcPr>
            <w:tcW w:w="2160" w:type="dxa"/>
          </w:tcPr>
          <w:p w:rsidR="00422D4A" w:rsidRDefault="00422D4A">
            <w:pPr>
              <w:rPr>
                <w:rFonts w:ascii="Arial" w:hAnsi="Arial" w:cs="Arial"/>
                <w:sz w:val="20"/>
              </w:rPr>
            </w:pPr>
            <w:r>
              <w:rPr>
                <w:rFonts w:ascii="Arial" w:hAnsi="Arial" w:cs="Arial"/>
                <w:sz w:val="20"/>
              </w:rPr>
              <w:t>Unicast is not defined. Define it prior to its use.</w:t>
            </w:r>
          </w:p>
        </w:tc>
        <w:tc>
          <w:tcPr>
            <w:tcW w:w="1440" w:type="dxa"/>
          </w:tcPr>
          <w:p w:rsidR="00422D4A" w:rsidRDefault="00422D4A">
            <w:pPr>
              <w:rPr>
                <w:rFonts w:ascii="Arial" w:hAnsi="Arial" w:cs="Arial"/>
                <w:sz w:val="20"/>
              </w:rPr>
            </w:pPr>
            <w:r>
              <w:rPr>
                <w:rFonts w:ascii="Arial" w:hAnsi="Arial" w:cs="Arial"/>
                <w:sz w:val="20"/>
              </w:rPr>
              <w:t>As in comment.</w:t>
            </w:r>
          </w:p>
        </w:tc>
        <w:tc>
          <w:tcPr>
            <w:tcW w:w="2880" w:type="dxa"/>
          </w:tcPr>
          <w:p w:rsidR="00422D4A" w:rsidRDefault="00EF7504" w:rsidP="00EF7504">
            <w:pPr>
              <w:rPr>
                <w:rFonts w:ascii="Arial" w:eastAsia="Times New Roman" w:hAnsi="Arial" w:cs="Arial"/>
                <w:sz w:val="20"/>
                <w:lang w:val="en-US"/>
              </w:rPr>
            </w:pPr>
            <w:r>
              <w:rPr>
                <w:rFonts w:ascii="Arial" w:eastAsia="Times New Roman" w:hAnsi="Arial" w:cs="Arial"/>
                <w:sz w:val="20"/>
                <w:lang w:val="en-US"/>
              </w:rPr>
              <w:t>Revised-</w:t>
            </w:r>
          </w:p>
          <w:p w:rsidR="00EF7504" w:rsidRDefault="00EF7504" w:rsidP="00EF7504">
            <w:pPr>
              <w:rPr>
                <w:rFonts w:ascii="Arial" w:eastAsia="Times New Roman" w:hAnsi="Arial" w:cs="Arial"/>
                <w:sz w:val="20"/>
                <w:lang w:val="en-US"/>
              </w:rPr>
            </w:pPr>
          </w:p>
          <w:p w:rsidR="00EF7504" w:rsidRDefault="00EF7504" w:rsidP="00EF7504">
            <w:pPr>
              <w:rPr>
                <w:rFonts w:ascii="Arial" w:eastAsia="Times New Roman" w:hAnsi="Arial" w:cs="Arial"/>
                <w:sz w:val="20"/>
                <w:lang w:val="en-US"/>
              </w:rPr>
            </w:pPr>
            <w:r>
              <w:rPr>
                <w:rFonts w:ascii="Arial" w:eastAsia="Times New Roman" w:hAnsi="Arial" w:cs="Arial"/>
                <w:sz w:val="20"/>
                <w:lang w:val="en-US"/>
              </w:rPr>
              <w:t xml:space="preserve">Agree in principle. In the baseline spec, unicast address is defined. </w:t>
            </w:r>
            <w:r w:rsidR="00C5115D">
              <w:rPr>
                <w:rFonts w:ascii="Arial" w:eastAsia="Times New Roman" w:hAnsi="Arial" w:cs="Arial"/>
                <w:sz w:val="20"/>
                <w:lang w:val="en-US"/>
              </w:rPr>
              <w:t>Propose to change to</w:t>
            </w:r>
            <w:r>
              <w:rPr>
                <w:rFonts w:ascii="Arial" w:eastAsia="Times New Roman" w:hAnsi="Arial" w:cs="Arial"/>
                <w:sz w:val="20"/>
                <w:lang w:val="en-US"/>
              </w:rPr>
              <w:t xml:space="preserve"> </w:t>
            </w:r>
            <w:r w:rsidR="00C5115D">
              <w:rPr>
                <w:rFonts w:ascii="Arial" w:eastAsia="Times New Roman" w:hAnsi="Arial" w:cs="Arial"/>
                <w:sz w:val="20"/>
                <w:lang w:val="en-US"/>
              </w:rPr>
              <w:t>“</w:t>
            </w:r>
            <w:r w:rsidR="00DD4CDD">
              <w:rPr>
                <w:rFonts w:ascii="Arial" w:eastAsia="Times New Roman" w:hAnsi="Arial" w:cs="Arial"/>
                <w:sz w:val="20"/>
                <w:lang w:val="en-US"/>
              </w:rPr>
              <w:t xml:space="preserve">RA set </w:t>
            </w:r>
            <w:proofErr w:type="gramStart"/>
            <w:r w:rsidR="00DD4CDD">
              <w:rPr>
                <w:rFonts w:ascii="Arial" w:eastAsia="Times New Roman" w:hAnsi="Arial" w:cs="Arial"/>
                <w:sz w:val="20"/>
                <w:lang w:val="en-US"/>
              </w:rPr>
              <w:t xml:space="preserve">to </w:t>
            </w:r>
            <w:r>
              <w:rPr>
                <w:rFonts w:ascii="Arial" w:eastAsia="Times New Roman" w:hAnsi="Arial" w:cs="Arial"/>
                <w:sz w:val="20"/>
                <w:lang w:val="en-US"/>
              </w:rPr>
              <w:t xml:space="preserve"> unicast</w:t>
            </w:r>
            <w:proofErr w:type="gramEnd"/>
            <w:r>
              <w:rPr>
                <w:rFonts w:ascii="Arial" w:eastAsia="Times New Roman" w:hAnsi="Arial" w:cs="Arial"/>
                <w:sz w:val="20"/>
                <w:lang w:val="en-US"/>
              </w:rPr>
              <w:t xml:space="preserve"> address</w:t>
            </w:r>
            <w:r w:rsidR="00C5115D">
              <w:rPr>
                <w:rFonts w:ascii="Arial" w:eastAsia="Times New Roman" w:hAnsi="Arial" w:cs="Arial"/>
                <w:sz w:val="20"/>
                <w:lang w:val="en-US"/>
              </w:rPr>
              <w:t>”</w:t>
            </w:r>
            <w:r>
              <w:rPr>
                <w:rFonts w:ascii="Arial" w:eastAsia="Times New Roman" w:hAnsi="Arial" w:cs="Arial"/>
                <w:sz w:val="20"/>
                <w:lang w:val="en-US"/>
              </w:rPr>
              <w:t xml:space="preserve">. </w:t>
            </w:r>
          </w:p>
          <w:p w:rsidR="00EF7504" w:rsidRDefault="00EF7504" w:rsidP="00EF7504">
            <w:pPr>
              <w:rPr>
                <w:rFonts w:ascii="Arial" w:eastAsia="Times New Roman" w:hAnsi="Arial" w:cs="Arial"/>
                <w:sz w:val="20"/>
                <w:lang w:val="en-US"/>
              </w:rPr>
            </w:pPr>
          </w:p>
          <w:p w:rsidR="00EF7504" w:rsidRDefault="00EF7504" w:rsidP="00EF7504">
            <w:pPr>
              <w:rPr>
                <w:rFonts w:ascii="Arial" w:eastAsia="Times New Roman" w:hAnsi="Arial" w:cs="Arial"/>
                <w:sz w:val="20"/>
                <w:lang w:val="en-US"/>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11-17/</w:t>
            </w:r>
            <w:r w:rsidR="00610F0A">
              <w:rPr>
                <w:rFonts w:ascii="Arial" w:eastAsia="Times New Roman" w:hAnsi="Arial" w:cs="Arial"/>
                <w:sz w:val="20"/>
                <w:lang w:val="en-US"/>
              </w:rPr>
              <w:t>1286r1</w:t>
            </w:r>
            <w:r>
              <w:rPr>
                <w:rFonts w:ascii="Arial" w:eastAsia="Times New Roman" w:hAnsi="Arial" w:cs="Arial"/>
                <w:sz w:val="20"/>
                <w:lang w:val="en-US"/>
              </w:rPr>
              <w:t xml:space="preserve"> that are marked with CID 4799.  </w:t>
            </w:r>
          </w:p>
          <w:p w:rsidR="00EF7504" w:rsidRPr="00EF7504" w:rsidRDefault="00EF7504" w:rsidP="00EF7504">
            <w:pPr>
              <w:rPr>
                <w:rFonts w:ascii="Arial" w:eastAsia="Times New Roman" w:hAnsi="Arial" w:cs="Arial"/>
                <w:sz w:val="20"/>
                <w:lang w:val="en-US"/>
              </w:rPr>
            </w:pPr>
          </w:p>
        </w:tc>
      </w:tr>
      <w:tr w:rsidR="00204C0D" w:rsidRPr="00DF1A5F" w:rsidTr="00281874">
        <w:trPr>
          <w:trHeight w:val="1848"/>
        </w:trPr>
        <w:tc>
          <w:tcPr>
            <w:tcW w:w="828" w:type="dxa"/>
          </w:tcPr>
          <w:p w:rsidR="00204C0D" w:rsidRDefault="00204C0D">
            <w:pPr>
              <w:jc w:val="right"/>
              <w:rPr>
                <w:rFonts w:ascii="Arial" w:hAnsi="Arial" w:cs="Arial"/>
                <w:sz w:val="20"/>
              </w:rPr>
            </w:pPr>
            <w:r>
              <w:rPr>
                <w:rFonts w:ascii="Arial" w:hAnsi="Arial" w:cs="Arial"/>
                <w:sz w:val="20"/>
              </w:rPr>
              <w:t>4801</w:t>
            </w:r>
          </w:p>
        </w:tc>
        <w:tc>
          <w:tcPr>
            <w:tcW w:w="1350" w:type="dxa"/>
          </w:tcPr>
          <w:p w:rsidR="00204C0D" w:rsidRDefault="00204C0D">
            <w:pPr>
              <w:rPr>
                <w:rFonts w:ascii="Arial" w:hAnsi="Arial" w:cs="Arial"/>
                <w:sz w:val="20"/>
              </w:rPr>
            </w:pPr>
            <w:r>
              <w:rPr>
                <w:rFonts w:ascii="Arial" w:hAnsi="Arial" w:cs="Arial"/>
                <w:sz w:val="20"/>
              </w:rPr>
              <w:t xml:space="preserve">Alfred </w:t>
            </w:r>
            <w:proofErr w:type="spellStart"/>
            <w:r>
              <w:rPr>
                <w:rFonts w:ascii="Arial" w:hAnsi="Arial" w:cs="Arial"/>
                <w:sz w:val="20"/>
              </w:rPr>
              <w:t>Asterjadhi</w:t>
            </w:r>
            <w:proofErr w:type="spellEnd"/>
          </w:p>
        </w:tc>
        <w:tc>
          <w:tcPr>
            <w:tcW w:w="630" w:type="dxa"/>
          </w:tcPr>
          <w:p w:rsidR="00204C0D" w:rsidRDefault="00204C0D">
            <w:pPr>
              <w:jc w:val="right"/>
              <w:rPr>
                <w:rFonts w:ascii="Arial" w:hAnsi="Arial" w:cs="Arial"/>
                <w:sz w:val="20"/>
              </w:rPr>
            </w:pPr>
            <w:r>
              <w:rPr>
                <w:rFonts w:ascii="Arial" w:hAnsi="Arial" w:cs="Arial"/>
                <w:sz w:val="20"/>
              </w:rPr>
              <w:t>163.13</w:t>
            </w:r>
          </w:p>
        </w:tc>
        <w:tc>
          <w:tcPr>
            <w:tcW w:w="720" w:type="dxa"/>
          </w:tcPr>
          <w:p w:rsidR="00204C0D" w:rsidRDefault="00204C0D">
            <w:pPr>
              <w:rPr>
                <w:rFonts w:ascii="Arial" w:hAnsi="Arial" w:cs="Arial"/>
                <w:sz w:val="20"/>
              </w:rPr>
            </w:pPr>
            <w:r>
              <w:rPr>
                <w:rFonts w:ascii="Arial" w:hAnsi="Arial" w:cs="Arial"/>
                <w:sz w:val="20"/>
              </w:rPr>
              <w:t>27.5.1.2</w:t>
            </w:r>
          </w:p>
        </w:tc>
        <w:tc>
          <w:tcPr>
            <w:tcW w:w="2160" w:type="dxa"/>
          </w:tcPr>
          <w:p w:rsidR="00204C0D" w:rsidRDefault="00204C0D">
            <w:pPr>
              <w:rPr>
                <w:rFonts w:ascii="Arial" w:hAnsi="Arial" w:cs="Arial"/>
                <w:sz w:val="20"/>
              </w:rPr>
            </w:pPr>
            <w:r>
              <w:rPr>
                <w:rFonts w:ascii="Arial" w:hAnsi="Arial" w:cs="Arial"/>
                <w:sz w:val="20"/>
              </w:rPr>
              <w:t>This is not enough. It has to be clear what the MPDU that is sent in the broadcast RU contains. E.g., can it be a broadcast MPDU that was sent in legacy PPDU? If yes then what is the STA receiving both expected to do?</w:t>
            </w:r>
          </w:p>
        </w:tc>
        <w:tc>
          <w:tcPr>
            <w:tcW w:w="1440" w:type="dxa"/>
          </w:tcPr>
          <w:p w:rsidR="00204C0D" w:rsidRDefault="00204C0D">
            <w:pPr>
              <w:rPr>
                <w:rFonts w:ascii="Arial" w:hAnsi="Arial" w:cs="Arial"/>
                <w:sz w:val="20"/>
              </w:rPr>
            </w:pPr>
            <w:r>
              <w:rPr>
                <w:rFonts w:ascii="Arial" w:hAnsi="Arial" w:cs="Arial"/>
                <w:sz w:val="20"/>
              </w:rPr>
              <w:t>As in comment.</w:t>
            </w:r>
          </w:p>
        </w:tc>
        <w:tc>
          <w:tcPr>
            <w:tcW w:w="2880" w:type="dxa"/>
          </w:tcPr>
          <w:p w:rsidR="00204C0D" w:rsidRDefault="00204C0D">
            <w:pPr>
              <w:rPr>
                <w:rFonts w:ascii="Arial" w:hAnsi="Arial" w:cs="Arial"/>
                <w:sz w:val="20"/>
              </w:rPr>
            </w:pPr>
            <w:r w:rsidRPr="00204C0D">
              <w:rPr>
                <w:rFonts w:ascii="Arial" w:hAnsi="Arial" w:cs="Arial"/>
                <w:sz w:val="20"/>
              </w:rPr>
              <w:t>Revised-</w:t>
            </w:r>
          </w:p>
          <w:p w:rsidR="00204C0D" w:rsidRDefault="00204C0D">
            <w:pPr>
              <w:rPr>
                <w:rFonts w:ascii="Arial" w:hAnsi="Arial" w:cs="Arial"/>
                <w:sz w:val="20"/>
              </w:rPr>
            </w:pPr>
          </w:p>
          <w:p w:rsidR="00964F9F" w:rsidRDefault="00204C0D">
            <w:pPr>
              <w:rPr>
                <w:rFonts w:ascii="Arial" w:hAnsi="Arial" w:cs="Arial"/>
                <w:sz w:val="20"/>
              </w:rPr>
            </w:pPr>
            <w:r>
              <w:rPr>
                <w:rFonts w:ascii="Arial" w:hAnsi="Arial" w:cs="Arial"/>
                <w:sz w:val="20"/>
              </w:rPr>
              <w:t xml:space="preserve">The sentence is confusing. A broadcast RU is not part of a HE MU PPDU. We propose to improve the clarity of the sentence. </w:t>
            </w:r>
            <w:proofErr w:type="gramStart"/>
            <w:r>
              <w:rPr>
                <w:rFonts w:ascii="Arial" w:hAnsi="Arial" w:cs="Arial"/>
                <w:sz w:val="20"/>
              </w:rPr>
              <w:t>An</w:t>
            </w:r>
            <w:proofErr w:type="gramEnd"/>
            <w:r>
              <w:rPr>
                <w:rFonts w:ascii="Arial" w:hAnsi="Arial" w:cs="Arial"/>
                <w:sz w:val="20"/>
              </w:rPr>
              <w:t xml:space="preserve"> legacy PPDU will not be able to use an broadcast RU unless the broadcast RU is taking the full bandwidth of the PPDU. In such case, </w:t>
            </w:r>
            <w:r w:rsidR="00964F9F">
              <w:rPr>
                <w:rFonts w:ascii="Arial" w:hAnsi="Arial" w:cs="Arial"/>
                <w:sz w:val="20"/>
              </w:rPr>
              <w:t xml:space="preserve">it falls back to the legacy PPDU behaviour that is described in the baseline. </w:t>
            </w:r>
          </w:p>
          <w:p w:rsidR="00964F9F" w:rsidRDefault="00964F9F">
            <w:pPr>
              <w:rPr>
                <w:rFonts w:ascii="Arial" w:hAnsi="Arial" w:cs="Arial"/>
                <w:sz w:val="20"/>
              </w:rPr>
            </w:pPr>
          </w:p>
          <w:p w:rsidR="00964F9F" w:rsidRDefault="00964F9F">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4801. </w:t>
            </w:r>
          </w:p>
          <w:p w:rsidR="00204C0D" w:rsidRPr="0064272E" w:rsidRDefault="00204C0D">
            <w:pPr>
              <w:rPr>
                <w:rFonts w:ascii="Arial" w:hAnsi="Arial" w:cs="Arial"/>
                <w:sz w:val="20"/>
                <w:highlight w:val="red"/>
              </w:rPr>
            </w:pPr>
            <w:r>
              <w:rPr>
                <w:rFonts w:ascii="Arial" w:hAnsi="Arial" w:cs="Arial"/>
                <w:sz w:val="20"/>
              </w:rPr>
              <w:t xml:space="preserve">  </w:t>
            </w:r>
          </w:p>
        </w:tc>
      </w:tr>
      <w:tr w:rsidR="0064272E" w:rsidRPr="009600B7" w:rsidTr="00281874">
        <w:trPr>
          <w:trHeight w:val="1848"/>
        </w:trPr>
        <w:tc>
          <w:tcPr>
            <w:tcW w:w="828" w:type="dxa"/>
          </w:tcPr>
          <w:p w:rsidR="0064272E" w:rsidRPr="00B9466D" w:rsidRDefault="0064272E">
            <w:pPr>
              <w:jc w:val="right"/>
              <w:rPr>
                <w:rFonts w:ascii="Arial" w:hAnsi="Arial" w:cs="Arial"/>
                <w:color w:val="000000" w:themeColor="text1"/>
                <w:sz w:val="20"/>
              </w:rPr>
            </w:pPr>
            <w:r w:rsidRPr="00B9466D">
              <w:rPr>
                <w:rFonts w:ascii="Arial" w:hAnsi="Arial" w:cs="Arial"/>
                <w:color w:val="000000" w:themeColor="text1"/>
                <w:sz w:val="20"/>
              </w:rPr>
              <w:t>4802</w:t>
            </w:r>
          </w:p>
        </w:tc>
        <w:tc>
          <w:tcPr>
            <w:tcW w:w="1350" w:type="dxa"/>
          </w:tcPr>
          <w:p w:rsidR="0064272E" w:rsidRPr="00B9466D" w:rsidRDefault="0064272E">
            <w:pPr>
              <w:rPr>
                <w:rFonts w:ascii="Arial" w:hAnsi="Arial" w:cs="Arial"/>
                <w:color w:val="000000" w:themeColor="text1"/>
                <w:sz w:val="20"/>
              </w:rPr>
            </w:pPr>
            <w:r w:rsidRPr="00B9466D">
              <w:rPr>
                <w:rFonts w:ascii="Arial" w:hAnsi="Arial" w:cs="Arial"/>
                <w:color w:val="000000" w:themeColor="text1"/>
                <w:sz w:val="20"/>
              </w:rPr>
              <w:t xml:space="preserve">Alfred </w:t>
            </w:r>
            <w:proofErr w:type="spellStart"/>
            <w:r w:rsidRPr="00B9466D">
              <w:rPr>
                <w:rFonts w:ascii="Arial" w:hAnsi="Arial" w:cs="Arial"/>
                <w:color w:val="000000" w:themeColor="text1"/>
                <w:sz w:val="20"/>
              </w:rPr>
              <w:t>Asterjadhi</w:t>
            </w:r>
            <w:proofErr w:type="spellEnd"/>
          </w:p>
        </w:tc>
        <w:tc>
          <w:tcPr>
            <w:tcW w:w="630" w:type="dxa"/>
          </w:tcPr>
          <w:p w:rsidR="0064272E" w:rsidRPr="00B9466D" w:rsidRDefault="0064272E">
            <w:pPr>
              <w:jc w:val="right"/>
              <w:rPr>
                <w:rFonts w:ascii="Arial" w:hAnsi="Arial" w:cs="Arial"/>
                <w:color w:val="000000" w:themeColor="text1"/>
                <w:sz w:val="20"/>
              </w:rPr>
            </w:pPr>
            <w:r w:rsidRPr="00B9466D">
              <w:rPr>
                <w:rFonts w:ascii="Arial" w:hAnsi="Arial" w:cs="Arial"/>
                <w:color w:val="000000" w:themeColor="text1"/>
                <w:sz w:val="20"/>
              </w:rPr>
              <w:t>163.37</w:t>
            </w:r>
          </w:p>
        </w:tc>
        <w:tc>
          <w:tcPr>
            <w:tcW w:w="720" w:type="dxa"/>
          </w:tcPr>
          <w:p w:rsidR="0064272E" w:rsidRPr="00B9466D" w:rsidRDefault="0064272E">
            <w:pPr>
              <w:rPr>
                <w:rFonts w:ascii="Arial" w:hAnsi="Arial" w:cs="Arial"/>
                <w:color w:val="000000" w:themeColor="text1"/>
                <w:sz w:val="20"/>
              </w:rPr>
            </w:pPr>
            <w:r w:rsidRPr="00B9466D">
              <w:rPr>
                <w:rFonts w:ascii="Arial" w:hAnsi="Arial" w:cs="Arial"/>
                <w:color w:val="000000" w:themeColor="text1"/>
                <w:sz w:val="20"/>
              </w:rPr>
              <w:t>27.5.1.3</w:t>
            </w:r>
          </w:p>
        </w:tc>
        <w:tc>
          <w:tcPr>
            <w:tcW w:w="2160" w:type="dxa"/>
          </w:tcPr>
          <w:p w:rsidR="0064272E" w:rsidRPr="00B9466D" w:rsidRDefault="0064272E">
            <w:pPr>
              <w:rPr>
                <w:rFonts w:ascii="Arial" w:hAnsi="Arial" w:cs="Arial"/>
                <w:color w:val="000000" w:themeColor="text1"/>
                <w:sz w:val="20"/>
              </w:rPr>
            </w:pPr>
            <w:r w:rsidRPr="00B9466D">
              <w:rPr>
                <w:rFonts w:ascii="Arial" w:hAnsi="Arial" w:cs="Arial"/>
                <w:color w:val="000000" w:themeColor="text1"/>
                <w:sz w:val="20"/>
              </w:rPr>
              <w:t>It seems BQR Trigger frame is not allowed in the A-MPDU content (See 9.7.3). I don't think it is the case. Please amend to fix the inconsistency.</w:t>
            </w:r>
          </w:p>
        </w:tc>
        <w:tc>
          <w:tcPr>
            <w:tcW w:w="1440" w:type="dxa"/>
          </w:tcPr>
          <w:p w:rsidR="0064272E" w:rsidRPr="00B9466D" w:rsidRDefault="0064272E">
            <w:pPr>
              <w:rPr>
                <w:rFonts w:ascii="Arial" w:hAnsi="Arial" w:cs="Arial"/>
                <w:color w:val="000000" w:themeColor="text1"/>
                <w:sz w:val="20"/>
              </w:rPr>
            </w:pPr>
            <w:r w:rsidRPr="00B9466D">
              <w:rPr>
                <w:rFonts w:ascii="Arial" w:hAnsi="Arial" w:cs="Arial"/>
                <w:color w:val="000000" w:themeColor="text1"/>
                <w:sz w:val="20"/>
              </w:rPr>
              <w:t>As in comment.</w:t>
            </w:r>
          </w:p>
        </w:tc>
        <w:tc>
          <w:tcPr>
            <w:tcW w:w="2880" w:type="dxa"/>
          </w:tcPr>
          <w:p w:rsidR="0064272E" w:rsidRPr="00B9466D" w:rsidRDefault="0064272E">
            <w:pPr>
              <w:rPr>
                <w:rFonts w:ascii="Arial" w:hAnsi="Arial" w:cs="Arial"/>
                <w:sz w:val="20"/>
              </w:rPr>
            </w:pPr>
            <w:r w:rsidRPr="00B9466D">
              <w:rPr>
                <w:rFonts w:ascii="Arial" w:hAnsi="Arial" w:cs="Arial"/>
                <w:sz w:val="20"/>
              </w:rPr>
              <w:t> </w:t>
            </w:r>
            <w:r w:rsidR="00423D96" w:rsidRPr="00B9466D">
              <w:rPr>
                <w:rFonts w:ascii="Arial" w:hAnsi="Arial" w:cs="Arial"/>
                <w:sz w:val="20"/>
              </w:rPr>
              <w:t xml:space="preserve">Rejected- </w:t>
            </w:r>
          </w:p>
          <w:p w:rsidR="00423D96" w:rsidRPr="00B9466D" w:rsidRDefault="00423D96">
            <w:pPr>
              <w:rPr>
                <w:rFonts w:ascii="Arial" w:hAnsi="Arial" w:cs="Arial"/>
                <w:sz w:val="20"/>
              </w:rPr>
            </w:pPr>
          </w:p>
          <w:p w:rsidR="00423D96" w:rsidRPr="00B9466D" w:rsidRDefault="00423D96">
            <w:pPr>
              <w:rPr>
                <w:rFonts w:ascii="Arial" w:hAnsi="Arial" w:cs="Arial"/>
                <w:sz w:val="20"/>
              </w:rPr>
            </w:pPr>
            <w:r w:rsidRPr="00B9466D">
              <w:rPr>
                <w:rFonts w:ascii="Arial" w:hAnsi="Arial" w:cs="Arial"/>
                <w:sz w:val="20"/>
              </w:rPr>
              <w:t xml:space="preserve">The purpose of BQR is for AP to learn the channel availability of the STAs to help the following DL or UL data transmission. Aggregating BQR with data doesn’t provide benefits while complicating the implementation. </w:t>
            </w:r>
          </w:p>
          <w:p w:rsidR="00423D96" w:rsidRPr="00B9466D" w:rsidRDefault="00423D96">
            <w:pPr>
              <w:rPr>
                <w:rFonts w:ascii="Arial" w:hAnsi="Arial" w:cs="Arial"/>
                <w:sz w:val="20"/>
              </w:rPr>
            </w:pPr>
          </w:p>
          <w:p w:rsidR="00423D96" w:rsidRPr="00B9466D" w:rsidRDefault="00423D96">
            <w:pPr>
              <w:rPr>
                <w:rFonts w:ascii="Arial" w:hAnsi="Arial" w:cs="Arial"/>
                <w:color w:val="000000" w:themeColor="text1"/>
                <w:sz w:val="20"/>
              </w:rPr>
            </w:pPr>
            <w:proofErr w:type="spellStart"/>
            <w:r w:rsidRPr="00B9466D">
              <w:rPr>
                <w:rFonts w:ascii="Arial" w:hAnsi="Arial" w:cs="Arial"/>
                <w:sz w:val="20"/>
              </w:rPr>
              <w:t>TGax</w:t>
            </w:r>
            <w:proofErr w:type="spellEnd"/>
            <w:r w:rsidRPr="00B9466D">
              <w:rPr>
                <w:rFonts w:ascii="Arial" w:hAnsi="Arial" w:cs="Arial"/>
                <w:sz w:val="20"/>
              </w:rPr>
              <w:t xml:space="preserve"> editor makes no changes on CID 4802.</w:t>
            </w:r>
            <w:r w:rsidRPr="00B9466D">
              <w:rPr>
                <w:rFonts w:ascii="Arial" w:hAnsi="Arial" w:cs="Arial"/>
                <w:color w:val="000000" w:themeColor="text1"/>
                <w:sz w:val="20"/>
              </w:rPr>
              <w:t xml:space="preserve"> </w:t>
            </w:r>
          </w:p>
        </w:tc>
      </w:tr>
      <w:tr w:rsidR="00BF0DDE" w:rsidRPr="00DF1A5F" w:rsidTr="00281874">
        <w:trPr>
          <w:trHeight w:val="1848"/>
        </w:trPr>
        <w:tc>
          <w:tcPr>
            <w:tcW w:w="828" w:type="dxa"/>
          </w:tcPr>
          <w:p w:rsidR="00BF0DDE" w:rsidRPr="00B9466D" w:rsidRDefault="00BF0DDE">
            <w:pPr>
              <w:jc w:val="right"/>
              <w:rPr>
                <w:rFonts w:ascii="Arial" w:hAnsi="Arial" w:cs="Arial"/>
                <w:sz w:val="20"/>
              </w:rPr>
            </w:pPr>
            <w:r w:rsidRPr="00B9466D">
              <w:rPr>
                <w:rFonts w:ascii="Arial" w:hAnsi="Arial" w:cs="Arial"/>
                <w:sz w:val="20"/>
              </w:rPr>
              <w:t>4803</w:t>
            </w:r>
          </w:p>
        </w:tc>
        <w:tc>
          <w:tcPr>
            <w:tcW w:w="1350" w:type="dxa"/>
          </w:tcPr>
          <w:p w:rsidR="00BF0DDE" w:rsidRPr="00B9466D" w:rsidRDefault="00BF0DDE">
            <w:pPr>
              <w:rPr>
                <w:rFonts w:ascii="Arial" w:hAnsi="Arial" w:cs="Arial"/>
                <w:sz w:val="20"/>
              </w:rPr>
            </w:pPr>
            <w:r w:rsidRPr="00B9466D">
              <w:rPr>
                <w:rFonts w:ascii="Arial" w:hAnsi="Arial" w:cs="Arial"/>
                <w:sz w:val="20"/>
              </w:rPr>
              <w:t xml:space="preserve">Alfred </w:t>
            </w:r>
            <w:proofErr w:type="spellStart"/>
            <w:r w:rsidRPr="00B9466D">
              <w:rPr>
                <w:rFonts w:ascii="Arial" w:hAnsi="Arial" w:cs="Arial"/>
                <w:sz w:val="20"/>
              </w:rPr>
              <w:t>Asterjadhi</w:t>
            </w:r>
            <w:proofErr w:type="spellEnd"/>
          </w:p>
        </w:tc>
        <w:tc>
          <w:tcPr>
            <w:tcW w:w="630" w:type="dxa"/>
          </w:tcPr>
          <w:p w:rsidR="00BF0DDE" w:rsidRPr="00B9466D" w:rsidRDefault="00BF0DDE">
            <w:pPr>
              <w:jc w:val="right"/>
              <w:rPr>
                <w:rFonts w:ascii="Arial" w:hAnsi="Arial" w:cs="Arial"/>
                <w:sz w:val="20"/>
              </w:rPr>
            </w:pPr>
            <w:r w:rsidRPr="00B9466D">
              <w:rPr>
                <w:rFonts w:ascii="Arial" w:hAnsi="Arial" w:cs="Arial"/>
                <w:sz w:val="20"/>
              </w:rPr>
              <w:t>163.36</w:t>
            </w:r>
          </w:p>
        </w:tc>
        <w:tc>
          <w:tcPr>
            <w:tcW w:w="720" w:type="dxa"/>
          </w:tcPr>
          <w:p w:rsidR="00BF0DDE" w:rsidRPr="00B9466D" w:rsidRDefault="00BF0DDE">
            <w:pPr>
              <w:rPr>
                <w:rFonts w:ascii="Arial" w:hAnsi="Arial" w:cs="Arial"/>
                <w:sz w:val="20"/>
              </w:rPr>
            </w:pPr>
            <w:r w:rsidRPr="00B9466D">
              <w:rPr>
                <w:rFonts w:ascii="Arial" w:hAnsi="Arial" w:cs="Arial"/>
                <w:sz w:val="20"/>
              </w:rPr>
              <w:t>27.5.1.3</w:t>
            </w:r>
          </w:p>
        </w:tc>
        <w:tc>
          <w:tcPr>
            <w:tcW w:w="2160" w:type="dxa"/>
          </w:tcPr>
          <w:p w:rsidR="00BF0DDE" w:rsidRPr="00B9466D" w:rsidRDefault="00BF0DDE">
            <w:pPr>
              <w:rPr>
                <w:rFonts w:ascii="Arial" w:hAnsi="Arial" w:cs="Arial"/>
                <w:sz w:val="20"/>
              </w:rPr>
            </w:pPr>
            <w:r w:rsidRPr="00B9466D">
              <w:rPr>
                <w:rFonts w:ascii="Arial" w:hAnsi="Arial" w:cs="Arial"/>
                <w:sz w:val="20"/>
              </w:rPr>
              <w:t>This is a weird way to say that reception of the BQR Trigger frames is optional. Find a less weird way to say the same.</w:t>
            </w:r>
          </w:p>
        </w:tc>
        <w:tc>
          <w:tcPr>
            <w:tcW w:w="1440" w:type="dxa"/>
          </w:tcPr>
          <w:p w:rsidR="00BF0DDE" w:rsidRPr="00B9466D" w:rsidRDefault="00BF0DDE">
            <w:pPr>
              <w:rPr>
                <w:rFonts w:ascii="Arial" w:hAnsi="Arial" w:cs="Arial"/>
                <w:sz w:val="20"/>
              </w:rPr>
            </w:pPr>
            <w:r w:rsidRPr="00B9466D">
              <w:rPr>
                <w:rFonts w:ascii="Arial" w:hAnsi="Arial" w:cs="Arial"/>
                <w:sz w:val="20"/>
              </w:rPr>
              <w:t>As in comment.</w:t>
            </w:r>
          </w:p>
        </w:tc>
        <w:tc>
          <w:tcPr>
            <w:tcW w:w="2880" w:type="dxa"/>
          </w:tcPr>
          <w:p w:rsidR="00BF0DDE" w:rsidRPr="00B9466D" w:rsidRDefault="00BF0DDE">
            <w:pPr>
              <w:rPr>
                <w:rFonts w:ascii="Arial" w:hAnsi="Arial" w:cs="Arial"/>
                <w:sz w:val="20"/>
              </w:rPr>
            </w:pPr>
            <w:r w:rsidRPr="00B9466D">
              <w:rPr>
                <w:rFonts w:ascii="Arial" w:hAnsi="Arial" w:cs="Arial"/>
                <w:sz w:val="20"/>
              </w:rPr>
              <w:t>Revised-</w:t>
            </w:r>
          </w:p>
          <w:p w:rsidR="00BF0DDE" w:rsidRPr="00B9466D" w:rsidRDefault="00BF0DDE">
            <w:pPr>
              <w:rPr>
                <w:rFonts w:ascii="Arial" w:hAnsi="Arial" w:cs="Arial"/>
                <w:sz w:val="20"/>
              </w:rPr>
            </w:pPr>
          </w:p>
          <w:p w:rsidR="00BF0DDE" w:rsidRPr="00B9466D" w:rsidRDefault="00BF0DDE">
            <w:pPr>
              <w:rPr>
                <w:rFonts w:ascii="Arial" w:hAnsi="Arial" w:cs="Arial"/>
                <w:sz w:val="20"/>
              </w:rPr>
            </w:pPr>
            <w:r w:rsidRPr="00B9466D">
              <w:rPr>
                <w:rFonts w:ascii="Arial" w:hAnsi="Arial" w:cs="Arial"/>
                <w:sz w:val="20"/>
              </w:rPr>
              <w:t>Agree in</w:t>
            </w:r>
            <w:r w:rsidR="00A44AFF" w:rsidRPr="00B9466D">
              <w:rPr>
                <w:rFonts w:ascii="Arial" w:hAnsi="Arial" w:cs="Arial"/>
                <w:sz w:val="20"/>
              </w:rPr>
              <w:t xml:space="preserve"> principle. </w:t>
            </w:r>
          </w:p>
          <w:p w:rsidR="008E2244" w:rsidRPr="00B9466D" w:rsidRDefault="008E2244">
            <w:pPr>
              <w:rPr>
                <w:rFonts w:ascii="Arial" w:hAnsi="Arial" w:cs="Arial"/>
                <w:sz w:val="20"/>
              </w:rPr>
            </w:pPr>
          </w:p>
          <w:p w:rsidR="008E2244" w:rsidRPr="00B9466D" w:rsidRDefault="008E2244">
            <w:pPr>
              <w:rPr>
                <w:rFonts w:ascii="Arial" w:hAnsi="Arial" w:cs="Arial"/>
                <w:sz w:val="20"/>
              </w:rPr>
            </w:pPr>
            <w:proofErr w:type="spellStart"/>
            <w:r w:rsidRPr="00B9466D">
              <w:rPr>
                <w:rFonts w:ascii="Arial" w:hAnsi="Arial" w:cs="Arial"/>
                <w:sz w:val="20"/>
              </w:rPr>
              <w:t>TGax</w:t>
            </w:r>
            <w:proofErr w:type="spellEnd"/>
            <w:r w:rsidRPr="00B9466D">
              <w:rPr>
                <w:rFonts w:ascii="Arial" w:hAnsi="Arial" w:cs="Arial"/>
                <w:sz w:val="20"/>
              </w:rPr>
              <w:t xml:space="preserve"> editor makes changes as shown in 11-17/</w:t>
            </w:r>
            <w:r w:rsidR="00610F0A">
              <w:rPr>
                <w:rFonts w:ascii="Arial" w:hAnsi="Arial" w:cs="Arial"/>
                <w:sz w:val="20"/>
              </w:rPr>
              <w:t>1286r1</w:t>
            </w:r>
            <w:r w:rsidRPr="00B9466D">
              <w:rPr>
                <w:rFonts w:ascii="Arial" w:hAnsi="Arial" w:cs="Arial"/>
                <w:sz w:val="20"/>
              </w:rPr>
              <w:t xml:space="preserve"> that are marked with CID 4803</w:t>
            </w:r>
          </w:p>
          <w:p w:rsidR="008E2244" w:rsidRPr="00B9466D" w:rsidRDefault="008E2244">
            <w:pPr>
              <w:rPr>
                <w:rFonts w:ascii="Arial" w:hAnsi="Arial" w:cs="Arial"/>
                <w:sz w:val="20"/>
              </w:rPr>
            </w:pPr>
          </w:p>
        </w:tc>
      </w:tr>
      <w:tr w:rsidR="0006118A" w:rsidRPr="00DF1A5F" w:rsidTr="00281874">
        <w:trPr>
          <w:trHeight w:val="1848"/>
        </w:trPr>
        <w:tc>
          <w:tcPr>
            <w:tcW w:w="828" w:type="dxa"/>
          </w:tcPr>
          <w:p w:rsidR="0006118A" w:rsidRDefault="0006118A">
            <w:pPr>
              <w:jc w:val="right"/>
              <w:rPr>
                <w:rFonts w:ascii="Arial" w:hAnsi="Arial" w:cs="Arial"/>
                <w:sz w:val="20"/>
              </w:rPr>
            </w:pPr>
            <w:r>
              <w:rPr>
                <w:rFonts w:ascii="Arial" w:hAnsi="Arial" w:cs="Arial"/>
                <w:sz w:val="20"/>
              </w:rPr>
              <w:lastRenderedPageBreak/>
              <w:t>4804</w:t>
            </w:r>
          </w:p>
        </w:tc>
        <w:tc>
          <w:tcPr>
            <w:tcW w:w="1350" w:type="dxa"/>
          </w:tcPr>
          <w:p w:rsidR="0006118A" w:rsidRDefault="0006118A">
            <w:pPr>
              <w:rPr>
                <w:rFonts w:ascii="Arial" w:hAnsi="Arial" w:cs="Arial"/>
                <w:sz w:val="20"/>
              </w:rPr>
            </w:pPr>
            <w:r>
              <w:rPr>
                <w:rFonts w:ascii="Arial" w:hAnsi="Arial" w:cs="Arial"/>
                <w:sz w:val="20"/>
              </w:rPr>
              <w:t xml:space="preserve">Alfred </w:t>
            </w:r>
            <w:proofErr w:type="spellStart"/>
            <w:r>
              <w:rPr>
                <w:rFonts w:ascii="Arial" w:hAnsi="Arial" w:cs="Arial"/>
                <w:sz w:val="20"/>
              </w:rPr>
              <w:t>Asterjadhi</w:t>
            </w:r>
            <w:proofErr w:type="spellEnd"/>
          </w:p>
        </w:tc>
        <w:tc>
          <w:tcPr>
            <w:tcW w:w="630" w:type="dxa"/>
          </w:tcPr>
          <w:p w:rsidR="0006118A" w:rsidRDefault="0006118A">
            <w:pPr>
              <w:jc w:val="right"/>
              <w:rPr>
                <w:rFonts w:ascii="Arial" w:hAnsi="Arial" w:cs="Arial"/>
                <w:sz w:val="20"/>
              </w:rPr>
            </w:pPr>
            <w:r>
              <w:rPr>
                <w:rFonts w:ascii="Arial" w:hAnsi="Arial" w:cs="Arial"/>
                <w:sz w:val="20"/>
              </w:rPr>
              <w:t>163.46</w:t>
            </w:r>
          </w:p>
        </w:tc>
        <w:tc>
          <w:tcPr>
            <w:tcW w:w="720" w:type="dxa"/>
          </w:tcPr>
          <w:p w:rsidR="0006118A" w:rsidRDefault="0006118A">
            <w:pPr>
              <w:rPr>
                <w:rFonts w:ascii="Arial" w:hAnsi="Arial" w:cs="Arial"/>
                <w:sz w:val="20"/>
              </w:rPr>
            </w:pPr>
            <w:r>
              <w:rPr>
                <w:rFonts w:ascii="Arial" w:hAnsi="Arial" w:cs="Arial"/>
                <w:sz w:val="20"/>
              </w:rPr>
              <w:t>27.5.1.3</w:t>
            </w:r>
          </w:p>
        </w:tc>
        <w:tc>
          <w:tcPr>
            <w:tcW w:w="2160" w:type="dxa"/>
          </w:tcPr>
          <w:p w:rsidR="0006118A" w:rsidRDefault="0006118A">
            <w:pPr>
              <w:rPr>
                <w:rFonts w:ascii="Arial" w:hAnsi="Arial" w:cs="Arial"/>
                <w:sz w:val="20"/>
              </w:rPr>
            </w:pPr>
            <w:proofErr w:type="spellStart"/>
            <w:r>
              <w:rPr>
                <w:rFonts w:ascii="Arial" w:hAnsi="Arial" w:cs="Arial"/>
                <w:sz w:val="20"/>
              </w:rPr>
              <w:t>QoS</w:t>
            </w:r>
            <w:proofErr w:type="spellEnd"/>
            <w:r>
              <w:rPr>
                <w:rFonts w:ascii="Arial" w:hAnsi="Arial" w:cs="Arial"/>
                <w:sz w:val="20"/>
              </w:rPr>
              <w:t xml:space="preserve"> Data cannot be added because the BQR variant Trigger frame does not have TID AGG limit and MU Minimum Start Spacing indications, etc. Please remove </w:t>
            </w:r>
            <w:proofErr w:type="spellStart"/>
            <w:r>
              <w:rPr>
                <w:rFonts w:ascii="Arial" w:hAnsi="Arial" w:cs="Arial"/>
                <w:sz w:val="20"/>
              </w:rPr>
              <w:t>QoS</w:t>
            </w:r>
            <w:proofErr w:type="spellEnd"/>
            <w:r>
              <w:rPr>
                <w:rFonts w:ascii="Arial" w:hAnsi="Arial" w:cs="Arial"/>
                <w:sz w:val="20"/>
              </w:rPr>
              <w:t xml:space="preserve"> Data from the sentence. Also no need to indicate that "when the AP has indicated its support in the A-BQR Support... because the AP sends the BQR variant Trigger frame only if it supports Rx of the info.</w:t>
            </w:r>
          </w:p>
        </w:tc>
        <w:tc>
          <w:tcPr>
            <w:tcW w:w="1440" w:type="dxa"/>
          </w:tcPr>
          <w:p w:rsidR="0006118A" w:rsidRDefault="0006118A">
            <w:pPr>
              <w:rPr>
                <w:rFonts w:ascii="Arial" w:hAnsi="Arial" w:cs="Arial"/>
                <w:sz w:val="20"/>
              </w:rPr>
            </w:pPr>
            <w:r>
              <w:rPr>
                <w:rFonts w:ascii="Arial" w:hAnsi="Arial" w:cs="Arial"/>
                <w:sz w:val="20"/>
              </w:rPr>
              <w:t>As in comment.</w:t>
            </w:r>
          </w:p>
        </w:tc>
        <w:tc>
          <w:tcPr>
            <w:tcW w:w="2880" w:type="dxa"/>
          </w:tcPr>
          <w:p w:rsidR="0006118A" w:rsidRDefault="00B9466D">
            <w:pPr>
              <w:rPr>
                <w:rFonts w:ascii="Arial" w:hAnsi="Arial" w:cs="Arial"/>
                <w:sz w:val="20"/>
              </w:rPr>
            </w:pPr>
            <w:r w:rsidRPr="00B9466D">
              <w:rPr>
                <w:rFonts w:ascii="Arial" w:hAnsi="Arial" w:cs="Arial"/>
                <w:sz w:val="20"/>
                <w:highlight w:val="red"/>
              </w:rPr>
              <w:t>Revised</w:t>
            </w:r>
            <w:r w:rsidR="00513A83" w:rsidRPr="00B9466D">
              <w:rPr>
                <w:rFonts w:ascii="Arial" w:hAnsi="Arial" w:cs="Arial"/>
                <w:sz w:val="20"/>
                <w:highlight w:val="red"/>
              </w:rPr>
              <w:t>-</w:t>
            </w:r>
          </w:p>
          <w:p w:rsidR="00513A83" w:rsidRDefault="00513A83">
            <w:pPr>
              <w:rPr>
                <w:rFonts w:ascii="Arial" w:hAnsi="Arial" w:cs="Arial"/>
                <w:sz w:val="20"/>
              </w:rPr>
            </w:pPr>
          </w:p>
          <w:p w:rsidR="00513A83" w:rsidRPr="00B9466D" w:rsidRDefault="00B9466D">
            <w:pPr>
              <w:rPr>
                <w:rFonts w:ascii="Arial" w:hAnsi="Arial" w:cs="Arial"/>
                <w:sz w:val="20"/>
                <w:highlight w:val="red"/>
              </w:rPr>
            </w:pPr>
            <w:r w:rsidRPr="00B9466D">
              <w:rPr>
                <w:rFonts w:ascii="Arial" w:hAnsi="Arial" w:cs="Arial"/>
                <w:sz w:val="20"/>
                <w:highlight w:val="red"/>
              </w:rPr>
              <w:t>Agree in principle</w:t>
            </w:r>
          </w:p>
          <w:p w:rsidR="00513A83" w:rsidRPr="00B9466D" w:rsidRDefault="00513A83">
            <w:pPr>
              <w:rPr>
                <w:rFonts w:ascii="Arial" w:hAnsi="Arial" w:cs="Arial"/>
                <w:sz w:val="20"/>
                <w:highlight w:val="red"/>
              </w:rPr>
            </w:pPr>
          </w:p>
          <w:p w:rsidR="00B9466D" w:rsidRPr="00B9466D" w:rsidRDefault="00B9466D" w:rsidP="00B9466D">
            <w:pPr>
              <w:rPr>
                <w:rFonts w:ascii="Arial" w:hAnsi="Arial" w:cs="Arial"/>
                <w:sz w:val="20"/>
              </w:rPr>
            </w:pPr>
            <w:proofErr w:type="spellStart"/>
            <w:r w:rsidRPr="00B9466D">
              <w:rPr>
                <w:rFonts w:ascii="Arial" w:hAnsi="Arial" w:cs="Arial"/>
                <w:sz w:val="20"/>
                <w:highlight w:val="red"/>
              </w:rPr>
              <w:t>TGax</w:t>
            </w:r>
            <w:proofErr w:type="spellEnd"/>
            <w:r w:rsidRPr="00B9466D">
              <w:rPr>
                <w:rFonts w:ascii="Arial" w:hAnsi="Arial" w:cs="Arial"/>
                <w:sz w:val="20"/>
                <w:highlight w:val="red"/>
              </w:rPr>
              <w:t xml:space="preserve"> editor makes changes as shown in 11-17/</w:t>
            </w:r>
            <w:r w:rsidR="00610F0A">
              <w:rPr>
                <w:rFonts w:ascii="Arial" w:hAnsi="Arial" w:cs="Arial"/>
                <w:sz w:val="20"/>
                <w:highlight w:val="red"/>
              </w:rPr>
              <w:t>1286r1</w:t>
            </w:r>
            <w:r w:rsidRPr="00B9466D">
              <w:rPr>
                <w:rFonts w:ascii="Arial" w:hAnsi="Arial" w:cs="Arial"/>
                <w:sz w:val="20"/>
                <w:highlight w:val="red"/>
              </w:rPr>
              <w:t xml:space="preserve"> that are marked with CID 4804.</w:t>
            </w:r>
          </w:p>
          <w:p w:rsidR="00513A83" w:rsidRDefault="00513A83">
            <w:pPr>
              <w:rPr>
                <w:rFonts w:ascii="Arial" w:hAnsi="Arial" w:cs="Arial"/>
                <w:sz w:val="20"/>
              </w:rPr>
            </w:pPr>
          </w:p>
        </w:tc>
      </w:tr>
      <w:tr w:rsidR="005B0948" w:rsidRPr="00DF1A5F" w:rsidTr="00281874">
        <w:trPr>
          <w:trHeight w:val="1848"/>
        </w:trPr>
        <w:tc>
          <w:tcPr>
            <w:tcW w:w="828" w:type="dxa"/>
          </w:tcPr>
          <w:p w:rsidR="005B0948" w:rsidRDefault="005B0948">
            <w:pPr>
              <w:jc w:val="right"/>
              <w:rPr>
                <w:rFonts w:ascii="Arial" w:hAnsi="Arial" w:cs="Arial"/>
                <w:sz w:val="20"/>
              </w:rPr>
            </w:pPr>
            <w:r>
              <w:rPr>
                <w:rFonts w:ascii="Arial" w:hAnsi="Arial" w:cs="Arial"/>
                <w:sz w:val="20"/>
              </w:rPr>
              <w:t>5179</w:t>
            </w:r>
          </w:p>
        </w:tc>
        <w:tc>
          <w:tcPr>
            <w:tcW w:w="1350" w:type="dxa"/>
          </w:tcPr>
          <w:p w:rsidR="005B0948" w:rsidRDefault="005B0948">
            <w:pPr>
              <w:rPr>
                <w:rFonts w:ascii="Arial" w:hAnsi="Arial" w:cs="Arial"/>
                <w:sz w:val="20"/>
              </w:rPr>
            </w:pPr>
            <w:r>
              <w:rPr>
                <w:rFonts w:ascii="Arial" w:hAnsi="Arial" w:cs="Arial"/>
                <w:sz w:val="20"/>
              </w:rPr>
              <w:t>Dorothy Stanley</w:t>
            </w:r>
          </w:p>
        </w:tc>
        <w:tc>
          <w:tcPr>
            <w:tcW w:w="630" w:type="dxa"/>
          </w:tcPr>
          <w:p w:rsidR="005B0948" w:rsidRDefault="005B0948">
            <w:pPr>
              <w:jc w:val="right"/>
              <w:rPr>
                <w:rFonts w:ascii="Arial" w:hAnsi="Arial" w:cs="Arial"/>
                <w:sz w:val="20"/>
              </w:rPr>
            </w:pPr>
            <w:r>
              <w:rPr>
                <w:rFonts w:ascii="Arial" w:hAnsi="Arial" w:cs="Arial"/>
                <w:sz w:val="20"/>
              </w:rPr>
              <w:t>162.45</w:t>
            </w:r>
          </w:p>
        </w:tc>
        <w:tc>
          <w:tcPr>
            <w:tcW w:w="720" w:type="dxa"/>
          </w:tcPr>
          <w:p w:rsidR="005B0948" w:rsidRDefault="005B0948">
            <w:pPr>
              <w:rPr>
                <w:rFonts w:ascii="Arial" w:hAnsi="Arial" w:cs="Arial"/>
                <w:sz w:val="20"/>
              </w:rPr>
            </w:pPr>
            <w:r>
              <w:rPr>
                <w:rFonts w:ascii="Arial" w:hAnsi="Arial" w:cs="Arial"/>
                <w:sz w:val="20"/>
              </w:rPr>
              <w:t>27.5.1.1</w:t>
            </w:r>
          </w:p>
        </w:tc>
        <w:tc>
          <w:tcPr>
            <w:tcW w:w="2160" w:type="dxa"/>
          </w:tcPr>
          <w:p w:rsidR="005B0948" w:rsidRDefault="005B0948">
            <w:pPr>
              <w:rPr>
                <w:rFonts w:ascii="Arial" w:hAnsi="Arial" w:cs="Arial"/>
                <w:sz w:val="20"/>
              </w:rPr>
            </w:pPr>
            <w:r>
              <w:rPr>
                <w:rFonts w:ascii="Arial" w:hAnsi="Arial" w:cs="Arial"/>
                <w:sz w:val="20"/>
              </w:rPr>
              <w:t>Regarding "Downlink MU-MIMO On Partial Bandwidth Rx", Figure 9-589cl and Table 9-262aa have "DL MUMIMO On Partial Bandwidth"</w:t>
            </w:r>
          </w:p>
        </w:tc>
        <w:tc>
          <w:tcPr>
            <w:tcW w:w="1440" w:type="dxa"/>
          </w:tcPr>
          <w:p w:rsidR="005B0948" w:rsidRDefault="005B0948">
            <w:pPr>
              <w:rPr>
                <w:rFonts w:ascii="Arial" w:hAnsi="Arial" w:cs="Arial"/>
                <w:sz w:val="20"/>
              </w:rPr>
            </w:pPr>
            <w:r>
              <w:rPr>
                <w:rFonts w:ascii="Arial" w:hAnsi="Arial" w:cs="Arial"/>
                <w:sz w:val="20"/>
              </w:rPr>
              <w:t>make field naming consistent</w:t>
            </w:r>
          </w:p>
        </w:tc>
        <w:tc>
          <w:tcPr>
            <w:tcW w:w="2880" w:type="dxa"/>
          </w:tcPr>
          <w:p w:rsidR="005B0948" w:rsidRDefault="005B0948">
            <w:pPr>
              <w:rPr>
                <w:rFonts w:ascii="Arial" w:hAnsi="Arial" w:cs="Arial"/>
                <w:sz w:val="20"/>
              </w:rPr>
            </w:pPr>
            <w:r>
              <w:rPr>
                <w:rFonts w:ascii="Arial" w:hAnsi="Arial" w:cs="Arial"/>
                <w:sz w:val="20"/>
              </w:rPr>
              <w:t xml:space="preserve">Revised- </w:t>
            </w:r>
          </w:p>
          <w:p w:rsidR="005B0948" w:rsidRDefault="005B0948">
            <w:pPr>
              <w:rPr>
                <w:rFonts w:ascii="Arial" w:hAnsi="Arial" w:cs="Arial"/>
                <w:sz w:val="20"/>
              </w:rPr>
            </w:pPr>
          </w:p>
          <w:p w:rsidR="005B0948" w:rsidRDefault="005B0948">
            <w:pPr>
              <w:rPr>
                <w:rFonts w:ascii="Arial" w:hAnsi="Arial" w:cs="Arial"/>
                <w:sz w:val="20"/>
              </w:rPr>
            </w:pPr>
            <w:r>
              <w:rPr>
                <w:rFonts w:ascii="Arial" w:hAnsi="Arial" w:cs="Arial"/>
                <w:sz w:val="20"/>
              </w:rPr>
              <w:t xml:space="preserve">Agree in principle. Per proposed resolution of CID 4804, this sentence will be removed. </w:t>
            </w:r>
          </w:p>
          <w:p w:rsidR="005B0948" w:rsidRDefault="005B0948">
            <w:pPr>
              <w:rPr>
                <w:rFonts w:ascii="Arial" w:hAnsi="Arial" w:cs="Arial"/>
                <w:sz w:val="20"/>
              </w:rPr>
            </w:pPr>
          </w:p>
          <w:p w:rsidR="005B0948" w:rsidRDefault="005B0948" w:rsidP="005B0948">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5179</w:t>
            </w:r>
          </w:p>
          <w:p w:rsidR="005B0948" w:rsidRDefault="005B0948">
            <w:pPr>
              <w:rPr>
                <w:rFonts w:ascii="Arial" w:hAnsi="Arial" w:cs="Arial"/>
                <w:sz w:val="20"/>
              </w:rPr>
            </w:pPr>
          </w:p>
        </w:tc>
      </w:tr>
      <w:tr w:rsidR="005B0948" w:rsidRPr="00DF1A5F" w:rsidTr="00281874">
        <w:trPr>
          <w:trHeight w:val="1848"/>
        </w:trPr>
        <w:tc>
          <w:tcPr>
            <w:tcW w:w="828" w:type="dxa"/>
          </w:tcPr>
          <w:p w:rsidR="005B0948" w:rsidRDefault="005B0948">
            <w:pPr>
              <w:jc w:val="right"/>
              <w:rPr>
                <w:rFonts w:ascii="Arial" w:hAnsi="Arial" w:cs="Arial"/>
                <w:sz w:val="20"/>
              </w:rPr>
            </w:pPr>
            <w:r>
              <w:rPr>
                <w:rFonts w:ascii="Arial" w:hAnsi="Arial" w:cs="Arial"/>
                <w:sz w:val="20"/>
              </w:rPr>
              <w:t>5180</w:t>
            </w:r>
          </w:p>
        </w:tc>
        <w:tc>
          <w:tcPr>
            <w:tcW w:w="1350" w:type="dxa"/>
          </w:tcPr>
          <w:p w:rsidR="005B0948" w:rsidRDefault="005B0948">
            <w:pPr>
              <w:rPr>
                <w:rFonts w:ascii="Arial" w:hAnsi="Arial" w:cs="Arial"/>
                <w:sz w:val="20"/>
              </w:rPr>
            </w:pPr>
            <w:r>
              <w:rPr>
                <w:rFonts w:ascii="Arial" w:hAnsi="Arial" w:cs="Arial"/>
                <w:sz w:val="20"/>
              </w:rPr>
              <w:t>Dorothy Stanley</w:t>
            </w:r>
          </w:p>
        </w:tc>
        <w:tc>
          <w:tcPr>
            <w:tcW w:w="630" w:type="dxa"/>
          </w:tcPr>
          <w:p w:rsidR="005B0948" w:rsidRDefault="005B0948">
            <w:pPr>
              <w:jc w:val="right"/>
              <w:rPr>
                <w:rFonts w:ascii="Arial" w:hAnsi="Arial" w:cs="Arial"/>
                <w:sz w:val="20"/>
              </w:rPr>
            </w:pPr>
            <w:r>
              <w:rPr>
                <w:rFonts w:ascii="Arial" w:hAnsi="Arial" w:cs="Arial"/>
                <w:sz w:val="20"/>
              </w:rPr>
              <w:t>162.45</w:t>
            </w:r>
          </w:p>
        </w:tc>
        <w:tc>
          <w:tcPr>
            <w:tcW w:w="720" w:type="dxa"/>
          </w:tcPr>
          <w:p w:rsidR="005B0948" w:rsidRDefault="005B0948">
            <w:pPr>
              <w:rPr>
                <w:rFonts w:ascii="Arial" w:hAnsi="Arial" w:cs="Arial"/>
                <w:sz w:val="20"/>
              </w:rPr>
            </w:pPr>
            <w:r>
              <w:rPr>
                <w:rFonts w:ascii="Arial" w:hAnsi="Arial" w:cs="Arial"/>
                <w:sz w:val="20"/>
              </w:rPr>
              <w:t>27.5.1.1</w:t>
            </w:r>
          </w:p>
        </w:tc>
        <w:tc>
          <w:tcPr>
            <w:tcW w:w="2160" w:type="dxa"/>
          </w:tcPr>
          <w:p w:rsidR="005B0948" w:rsidRDefault="005B0948">
            <w:pPr>
              <w:rPr>
                <w:rFonts w:ascii="Arial" w:hAnsi="Arial" w:cs="Arial"/>
                <w:sz w:val="20"/>
              </w:rPr>
            </w:pPr>
            <w:r>
              <w:rPr>
                <w:rFonts w:ascii="Arial" w:hAnsi="Arial" w:cs="Arial"/>
                <w:sz w:val="20"/>
              </w:rPr>
              <w:t xml:space="preserve">Regarding "An AP shall not transmit to a STA </w:t>
            </w:r>
            <w:proofErr w:type="spellStart"/>
            <w:r>
              <w:rPr>
                <w:rFonts w:ascii="Arial" w:hAnsi="Arial" w:cs="Arial"/>
                <w:sz w:val="20"/>
              </w:rPr>
              <w:t>an</w:t>
            </w:r>
            <w:proofErr w:type="spellEnd"/>
            <w:r>
              <w:rPr>
                <w:rFonts w:ascii="Arial" w:hAnsi="Arial" w:cs="Arial"/>
                <w:sz w:val="20"/>
              </w:rPr>
              <w:t xml:space="preserve"> HE MU PPDU with the HE-SIG-B allocating spatial streams to more than one recipient STA, unless the STA sets the Downlink MU-MIMO On Partial Bandwidth Rx subfield of the HE Capabilities element to 1.", what is the intent of not allowing DL MU-MIMO w/ HE MU PPDU if the STAs only support full bandwidth?  Is the intent to use VHT PPDU?  I would think in the future when all the devices are HE, we would not want a mix of VHT and HE PPDU's</w:t>
            </w:r>
          </w:p>
        </w:tc>
        <w:tc>
          <w:tcPr>
            <w:tcW w:w="1440" w:type="dxa"/>
          </w:tcPr>
          <w:p w:rsidR="005B0948" w:rsidRDefault="005B0948">
            <w:pPr>
              <w:rPr>
                <w:rFonts w:ascii="Arial" w:hAnsi="Arial" w:cs="Arial"/>
                <w:sz w:val="20"/>
              </w:rPr>
            </w:pPr>
            <w:r>
              <w:rPr>
                <w:rFonts w:ascii="Arial" w:hAnsi="Arial" w:cs="Arial"/>
                <w:sz w:val="20"/>
              </w:rPr>
              <w:t>Allow DL MU-MIMO with HE MU PPDU to HE STAs that do not support partial bandwidth.</w:t>
            </w:r>
          </w:p>
        </w:tc>
        <w:tc>
          <w:tcPr>
            <w:tcW w:w="2880" w:type="dxa"/>
          </w:tcPr>
          <w:p w:rsidR="005B0948" w:rsidRDefault="005B0948">
            <w:pPr>
              <w:rPr>
                <w:rFonts w:ascii="Arial" w:hAnsi="Arial" w:cs="Arial"/>
                <w:sz w:val="20"/>
              </w:rPr>
            </w:pPr>
            <w:r>
              <w:rPr>
                <w:rFonts w:ascii="Arial" w:hAnsi="Arial" w:cs="Arial"/>
                <w:sz w:val="20"/>
              </w:rPr>
              <w:t>Revised-</w:t>
            </w:r>
          </w:p>
          <w:p w:rsidR="005B0948" w:rsidRDefault="005B0948">
            <w:pPr>
              <w:rPr>
                <w:rFonts w:ascii="Arial" w:hAnsi="Arial" w:cs="Arial"/>
                <w:sz w:val="20"/>
              </w:rPr>
            </w:pPr>
          </w:p>
          <w:p w:rsidR="005B0948" w:rsidRDefault="005B0948">
            <w:pPr>
              <w:rPr>
                <w:rFonts w:ascii="Arial" w:hAnsi="Arial" w:cs="Arial"/>
                <w:sz w:val="20"/>
              </w:rPr>
            </w:pPr>
            <w:r>
              <w:rPr>
                <w:rFonts w:ascii="Arial" w:hAnsi="Arial" w:cs="Arial"/>
                <w:sz w:val="20"/>
              </w:rPr>
              <w:t xml:space="preserve">Agree in principle. </w:t>
            </w:r>
          </w:p>
          <w:p w:rsidR="005B0948" w:rsidRDefault="005B0948">
            <w:pPr>
              <w:rPr>
                <w:rFonts w:ascii="Arial" w:hAnsi="Arial" w:cs="Arial"/>
                <w:sz w:val="20"/>
              </w:rPr>
            </w:pPr>
          </w:p>
          <w:p w:rsidR="005B0948" w:rsidRDefault="005B0948" w:rsidP="005B0948">
            <w:pPr>
              <w:rPr>
                <w:rFonts w:ascii="Arial" w:hAnsi="Arial" w:cs="Arial"/>
                <w:sz w:val="20"/>
              </w:rPr>
            </w:pPr>
            <w:r>
              <w:rPr>
                <w:rFonts w:ascii="Arial" w:hAnsi="Arial" w:cs="Arial"/>
                <w:sz w:val="20"/>
              </w:rPr>
              <w:t xml:space="preserve">Agree in principle. Per proposed resolution of CID 4804, this sentence will be removed. </w:t>
            </w:r>
          </w:p>
          <w:p w:rsidR="005B0948" w:rsidRDefault="005B0948">
            <w:pPr>
              <w:rPr>
                <w:rFonts w:ascii="Arial" w:hAnsi="Arial" w:cs="Arial"/>
                <w:sz w:val="20"/>
              </w:rPr>
            </w:pPr>
          </w:p>
          <w:p w:rsidR="005B0948" w:rsidRDefault="005B0948" w:rsidP="005B0948">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5180</w:t>
            </w:r>
          </w:p>
          <w:p w:rsidR="005B0948" w:rsidRDefault="005B0948">
            <w:pPr>
              <w:rPr>
                <w:rFonts w:ascii="Arial" w:hAnsi="Arial" w:cs="Arial"/>
                <w:sz w:val="20"/>
              </w:rPr>
            </w:pPr>
          </w:p>
        </w:tc>
      </w:tr>
      <w:tr w:rsidR="007C61C9" w:rsidRPr="00DF1A5F" w:rsidTr="00281874">
        <w:trPr>
          <w:trHeight w:val="1848"/>
        </w:trPr>
        <w:tc>
          <w:tcPr>
            <w:tcW w:w="828" w:type="dxa"/>
          </w:tcPr>
          <w:p w:rsidR="007C61C9" w:rsidRDefault="007C61C9">
            <w:pPr>
              <w:jc w:val="right"/>
              <w:rPr>
                <w:rFonts w:ascii="Arial" w:hAnsi="Arial" w:cs="Arial"/>
                <w:sz w:val="20"/>
              </w:rPr>
            </w:pPr>
            <w:r>
              <w:rPr>
                <w:rFonts w:ascii="Arial" w:hAnsi="Arial" w:cs="Arial"/>
                <w:sz w:val="20"/>
              </w:rPr>
              <w:lastRenderedPageBreak/>
              <w:t>5181</w:t>
            </w:r>
          </w:p>
        </w:tc>
        <w:tc>
          <w:tcPr>
            <w:tcW w:w="1350" w:type="dxa"/>
          </w:tcPr>
          <w:p w:rsidR="007C61C9" w:rsidRDefault="007C61C9">
            <w:pPr>
              <w:rPr>
                <w:rFonts w:ascii="Arial" w:hAnsi="Arial" w:cs="Arial"/>
                <w:sz w:val="20"/>
              </w:rPr>
            </w:pPr>
            <w:r>
              <w:rPr>
                <w:rFonts w:ascii="Arial" w:hAnsi="Arial" w:cs="Arial"/>
                <w:sz w:val="20"/>
              </w:rPr>
              <w:t>Dorothy Stanley</w:t>
            </w:r>
          </w:p>
        </w:tc>
        <w:tc>
          <w:tcPr>
            <w:tcW w:w="630" w:type="dxa"/>
          </w:tcPr>
          <w:p w:rsidR="007C61C9" w:rsidRDefault="007C61C9">
            <w:pPr>
              <w:jc w:val="right"/>
              <w:rPr>
                <w:rFonts w:ascii="Arial" w:hAnsi="Arial" w:cs="Arial"/>
                <w:sz w:val="20"/>
              </w:rPr>
            </w:pPr>
            <w:r>
              <w:rPr>
                <w:rFonts w:ascii="Arial" w:hAnsi="Arial" w:cs="Arial"/>
                <w:sz w:val="20"/>
              </w:rPr>
              <w:t>162.56</w:t>
            </w:r>
          </w:p>
        </w:tc>
        <w:tc>
          <w:tcPr>
            <w:tcW w:w="720" w:type="dxa"/>
          </w:tcPr>
          <w:p w:rsidR="007C61C9" w:rsidRDefault="007C61C9">
            <w:pPr>
              <w:rPr>
                <w:rFonts w:ascii="Arial" w:hAnsi="Arial" w:cs="Arial"/>
                <w:sz w:val="20"/>
              </w:rPr>
            </w:pPr>
            <w:r>
              <w:rPr>
                <w:rFonts w:ascii="Arial" w:hAnsi="Arial" w:cs="Arial"/>
                <w:sz w:val="20"/>
              </w:rPr>
              <w:t>27.5.1.1</w:t>
            </w:r>
          </w:p>
        </w:tc>
        <w:tc>
          <w:tcPr>
            <w:tcW w:w="2160" w:type="dxa"/>
          </w:tcPr>
          <w:p w:rsidR="007C61C9" w:rsidRDefault="007C61C9">
            <w:pPr>
              <w:rPr>
                <w:rFonts w:ascii="Arial" w:hAnsi="Arial" w:cs="Arial"/>
                <w:sz w:val="20"/>
              </w:rPr>
            </w:pPr>
            <w:r>
              <w:rPr>
                <w:rFonts w:ascii="Arial" w:hAnsi="Arial" w:cs="Arial"/>
                <w:sz w:val="20"/>
              </w:rPr>
              <w:t>I can't find a definition for "DL OFDMA With MIMO PPDU".  I can't find an HE Capabilities element with "DL OFDMA With MIMO Support" field.</w:t>
            </w:r>
          </w:p>
        </w:tc>
        <w:tc>
          <w:tcPr>
            <w:tcW w:w="1440" w:type="dxa"/>
          </w:tcPr>
          <w:p w:rsidR="007C61C9" w:rsidRDefault="007C61C9">
            <w:pPr>
              <w:rPr>
                <w:rFonts w:ascii="Arial" w:hAnsi="Arial" w:cs="Arial"/>
                <w:sz w:val="20"/>
              </w:rPr>
            </w:pPr>
            <w:r>
              <w:rPr>
                <w:rFonts w:ascii="Arial" w:hAnsi="Arial" w:cs="Arial"/>
                <w:sz w:val="20"/>
              </w:rPr>
              <w:t>Define the terms so the paragraph makes sense.</w:t>
            </w:r>
          </w:p>
        </w:tc>
        <w:tc>
          <w:tcPr>
            <w:tcW w:w="2880" w:type="dxa"/>
          </w:tcPr>
          <w:p w:rsidR="007C61C9" w:rsidRDefault="007C61C9">
            <w:pPr>
              <w:rPr>
                <w:rFonts w:ascii="Arial" w:hAnsi="Arial" w:cs="Arial"/>
                <w:sz w:val="20"/>
              </w:rPr>
            </w:pPr>
            <w:r>
              <w:rPr>
                <w:rFonts w:ascii="Arial" w:hAnsi="Arial" w:cs="Arial"/>
                <w:sz w:val="20"/>
              </w:rPr>
              <w:t>Revised-</w:t>
            </w:r>
          </w:p>
          <w:p w:rsidR="007C61C9" w:rsidRDefault="007C61C9">
            <w:pPr>
              <w:rPr>
                <w:rFonts w:ascii="Arial" w:hAnsi="Arial" w:cs="Arial"/>
                <w:sz w:val="20"/>
              </w:rPr>
            </w:pPr>
          </w:p>
          <w:p w:rsidR="007C61C9" w:rsidRDefault="007C61C9" w:rsidP="007C61C9">
            <w:pPr>
              <w:rPr>
                <w:rFonts w:ascii="Arial" w:hAnsi="Arial" w:cs="Arial"/>
                <w:sz w:val="20"/>
              </w:rPr>
            </w:pPr>
            <w:r>
              <w:rPr>
                <w:rFonts w:ascii="Arial" w:hAnsi="Arial" w:cs="Arial"/>
                <w:sz w:val="20"/>
              </w:rPr>
              <w:t xml:space="preserve">Agree in principle. Per proposed resolution of CID 4804, this sentence will be removed. </w:t>
            </w:r>
          </w:p>
          <w:p w:rsidR="007C61C9" w:rsidRDefault="007C61C9" w:rsidP="007C61C9">
            <w:pPr>
              <w:rPr>
                <w:rFonts w:ascii="Arial" w:hAnsi="Arial" w:cs="Arial"/>
                <w:sz w:val="20"/>
              </w:rPr>
            </w:pPr>
          </w:p>
          <w:p w:rsidR="007C61C9" w:rsidRDefault="007C61C9" w:rsidP="007C61C9">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5181</w:t>
            </w:r>
            <w:r w:rsidR="00DB3D1C">
              <w:rPr>
                <w:rFonts w:ascii="Arial" w:hAnsi="Arial" w:cs="Arial"/>
                <w:sz w:val="20"/>
              </w:rPr>
              <w:t>.</w:t>
            </w:r>
          </w:p>
          <w:p w:rsidR="007C61C9" w:rsidRDefault="007C61C9">
            <w:pPr>
              <w:rPr>
                <w:rFonts w:ascii="Arial" w:hAnsi="Arial" w:cs="Arial"/>
                <w:sz w:val="20"/>
              </w:rPr>
            </w:pPr>
          </w:p>
        </w:tc>
      </w:tr>
      <w:tr w:rsidR="00DB3D1C" w:rsidRPr="00DF1A5F" w:rsidTr="00281874">
        <w:trPr>
          <w:trHeight w:val="1848"/>
        </w:trPr>
        <w:tc>
          <w:tcPr>
            <w:tcW w:w="828" w:type="dxa"/>
          </w:tcPr>
          <w:p w:rsidR="00DB3D1C" w:rsidRDefault="00DB3D1C">
            <w:pPr>
              <w:jc w:val="right"/>
              <w:rPr>
                <w:rFonts w:ascii="Arial" w:hAnsi="Arial" w:cs="Arial"/>
                <w:sz w:val="20"/>
              </w:rPr>
            </w:pPr>
            <w:r>
              <w:rPr>
                <w:rFonts w:ascii="Arial" w:hAnsi="Arial" w:cs="Arial"/>
                <w:sz w:val="20"/>
              </w:rPr>
              <w:t>5182</w:t>
            </w:r>
          </w:p>
        </w:tc>
        <w:tc>
          <w:tcPr>
            <w:tcW w:w="1350" w:type="dxa"/>
          </w:tcPr>
          <w:p w:rsidR="00DB3D1C" w:rsidRDefault="00DB3D1C">
            <w:pPr>
              <w:rPr>
                <w:rFonts w:ascii="Arial" w:hAnsi="Arial" w:cs="Arial"/>
                <w:sz w:val="20"/>
              </w:rPr>
            </w:pPr>
            <w:r>
              <w:rPr>
                <w:rFonts w:ascii="Arial" w:hAnsi="Arial" w:cs="Arial"/>
                <w:sz w:val="20"/>
              </w:rPr>
              <w:t>Dorothy Stanley</w:t>
            </w:r>
          </w:p>
        </w:tc>
        <w:tc>
          <w:tcPr>
            <w:tcW w:w="630" w:type="dxa"/>
          </w:tcPr>
          <w:p w:rsidR="00DB3D1C" w:rsidRDefault="00DB3D1C">
            <w:pPr>
              <w:jc w:val="right"/>
              <w:rPr>
                <w:rFonts w:ascii="Arial" w:hAnsi="Arial" w:cs="Arial"/>
                <w:sz w:val="20"/>
              </w:rPr>
            </w:pPr>
            <w:r>
              <w:rPr>
                <w:rFonts w:ascii="Arial" w:hAnsi="Arial" w:cs="Arial"/>
                <w:sz w:val="20"/>
              </w:rPr>
              <w:t>163.40</w:t>
            </w:r>
          </w:p>
        </w:tc>
        <w:tc>
          <w:tcPr>
            <w:tcW w:w="720" w:type="dxa"/>
          </w:tcPr>
          <w:p w:rsidR="00DB3D1C" w:rsidRDefault="00DB3D1C">
            <w:pPr>
              <w:rPr>
                <w:rFonts w:ascii="Arial" w:hAnsi="Arial" w:cs="Arial"/>
                <w:sz w:val="20"/>
              </w:rPr>
            </w:pPr>
            <w:r>
              <w:rPr>
                <w:rFonts w:ascii="Arial" w:hAnsi="Arial" w:cs="Arial"/>
                <w:sz w:val="20"/>
              </w:rPr>
              <w:t>27.5.1.3</w:t>
            </w:r>
          </w:p>
        </w:tc>
        <w:tc>
          <w:tcPr>
            <w:tcW w:w="2160" w:type="dxa"/>
          </w:tcPr>
          <w:p w:rsidR="00DB3D1C" w:rsidRDefault="00DB3D1C">
            <w:pPr>
              <w:rPr>
                <w:rFonts w:ascii="Arial" w:hAnsi="Arial" w:cs="Arial"/>
                <w:sz w:val="20"/>
              </w:rPr>
            </w:pPr>
            <w:r>
              <w:rPr>
                <w:rFonts w:ascii="Arial" w:hAnsi="Arial" w:cs="Arial"/>
                <w:sz w:val="20"/>
              </w:rPr>
              <w:t xml:space="preserve">Regarding "The STA that receives a BQRP variant Trigger frame shall follow the rules defined in 27.5.2.3 (STA </w:t>
            </w:r>
            <w:proofErr w:type="spellStart"/>
            <w:r>
              <w:rPr>
                <w:rFonts w:ascii="Arial" w:hAnsi="Arial" w:cs="Arial"/>
                <w:sz w:val="20"/>
              </w:rPr>
              <w:t>behavior</w:t>
            </w:r>
            <w:proofErr w:type="spellEnd"/>
            <w:r>
              <w:rPr>
                <w:rFonts w:ascii="Arial" w:hAnsi="Arial" w:cs="Arial"/>
                <w:sz w:val="20"/>
              </w:rPr>
              <w:t>) to generate the HE trigger-based PPDU when the Trigger frame contains the STA's AID in any of the Per User Info fields; otherwise the STA shall follow the rules defined in 27.5.2.6 (UL OFDMA-based random access) to gain access to a random RU and generate the HE trigger-based PPDU when the Trigger frame contains one or more random RU(s)", isn't clear.</w:t>
            </w:r>
            <w:r>
              <w:rPr>
                <w:rFonts w:ascii="Arial" w:hAnsi="Arial" w:cs="Arial"/>
                <w:sz w:val="20"/>
              </w:rPr>
              <w:br/>
            </w:r>
            <w:r>
              <w:rPr>
                <w:rFonts w:ascii="Arial" w:hAnsi="Arial" w:cs="Arial"/>
                <w:sz w:val="20"/>
              </w:rPr>
              <w:br/>
              <w:t>What part of 27.5.2.3 would allow a STA to NOT generate the HE trigger-based PPDU?  And in this case, does the "otherwise the STA shall" make UL OFDMA-based random access mandatory?  Because my interpretation of 27.5.2.6 is that it is optional.</w:t>
            </w:r>
            <w:r>
              <w:rPr>
                <w:rFonts w:ascii="Arial" w:hAnsi="Arial" w:cs="Arial"/>
                <w:sz w:val="20"/>
              </w:rPr>
              <w:br/>
            </w:r>
            <w:r>
              <w:rPr>
                <w:rFonts w:ascii="Arial" w:hAnsi="Arial" w:cs="Arial"/>
                <w:sz w:val="20"/>
              </w:rPr>
              <w:br/>
              <w:t xml:space="preserve">Need to make sure that there is no </w:t>
            </w:r>
            <w:proofErr w:type="spellStart"/>
            <w:r>
              <w:rPr>
                <w:rFonts w:ascii="Arial" w:hAnsi="Arial" w:cs="Arial"/>
                <w:sz w:val="20"/>
              </w:rPr>
              <w:t>confustion</w:t>
            </w:r>
            <w:proofErr w:type="spellEnd"/>
            <w:r>
              <w:rPr>
                <w:rFonts w:ascii="Arial" w:hAnsi="Arial" w:cs="Arial"/>
                <w:sz w:val="20"/>
              </w:rPr>
              <w:t xml:space="preserve"> that UL OFDMA-based random access is </w:t>
            </w:r>
            <w:r>
              <w:rPr>
                <w:rFonts w:ascii="Arial" w:hAnsi="Arial" w:cs="Arial"/>
                <w:sz w:val="20"/>
              </w:rPr>
              <w:lastRenderedPageBreak/>
              <w:t>optional</w:t>
            </w:r>
          </w:p>
        </w:tc>
        <w:tc>
          <w:tcPr>
            <w:tcW w:w="1440" w:type="dxa"/>
          </w:tcPr>
          <w:p w:rsidR="00DB3D1C" w:rsidRDefault="00DB3D1C">
            <w:pPr>
              <w:rPr>
                <w:rFonts w:ascii="Arial" w:hAnsi="Arial" w:cs="Arial"/>
                <w:sz w:val="20"/>
              </w:rPr>
            </w:pPr>
            <w:r>
              <w:rPr>
                <w:rFonts w:ascii="Arial" w:hAnsi="Arial" w:cs="Arial"/>
                <w:sz w:val="20"/>
              </w:rPr>
              <w:lastRenderedPageBreak/>
              <w:t>as in comment</w:t>
            </w:r>
          </w:p>
        </w:tc>
        <w:tc>
          <w:tcPr>
            <w:tcW w:w="2880" w:type="dxa"/>
          </w:tcPr>
          <w:p w:rsidR="00DB3D1C" w:rsidRDefault="00DB3D1C">
            <w:pPr>
              <w:rPr>
                <w:rFonts w:ascii="Arial" w:hAnsi="Arial" w:cs="Arial"/>
                <w:sz w:val="20"/>
              </w:rPr>
            </w:pPr>
            <w:r>
              <w:rPr>
                <w:rFonts w:ascii="Arial" w:hAnsi="Arial" w:cs="Arial"/>
                <w:sz w:val="20"/>
              </w:rPr>
              <w:t>Revised-</w:t>
            </w:r>
          </w:p>
          <w:p w:rsidR="00DB3D1C" w:rsidRDefault="00DB3D1C">
            <w:pPr>
              <w:rPr>
                <w:rFonts w:ascii="Arial" w:hAnsi="Arial" w:cs="Arial"/>
                <w:sz w:val="20"/>
              </w:rPr>
            </w:pPr>
          </w:p>
          <w:p w:rsidR="00DB3D1C" w:rsidRDefault="00DB3D1C">
            <w:pPr>
              <w:rPr>
                <w:rFonts w:ascii="Arial" w:hAnsi="Arial" w:cs="Arial"/>
                <w:sz w:val="20"/>
              </w:rPr>
            </w:pPr>
            <w:r>
              <w:rPr>
                <w:rFonts w:ascii="Arial" w:hAnsi="Arial" w:cs="Arial"/>
                <w:sz w:val="20"/>
              </w:rPr>
              <w:t>Agree in principle. A non-AP STA can use UL OFDMA-based random access only if it claims the capability</w:t>
            </w:r>
            <w:r w:rsidR="000A7EBE">
              <w:rPr>
                <w:rFonts w:ascii="Arial" w:hAnsi="Arial" w:cs="Arial"/>
                <w:sz w:val="20"/>
              </w:rPr>
              <w:t xml:space="preserve"> (i.e. set OFDMA RA Supports bit in HE MAC </w:t>
            </w:r>
            <w:proofErr w:type="spellStart"/>
            <w:r w:rsidR="000A7EBE">
              <w:rPr>
                <w:rFonts w:ascii="Arial" w:hAnsi="Arial" w:cs="Arial"/>
                <w:sz w:val="20"/>
              </w:rPr>
              <w:t>Capabilites</w:t>
            </w:r>
            <w:proofErr w:type="spellEnd"/>
            <w:r w:rsidR="000A7EBE">
              <w:rPr>
                <w:rFonts w:ascii="Arial" w:hAnsi="Arial" w:cs="Arial"/>
                <w:sz w:val="20"/>
              </w:rPr>
              <w:t xml:space="preserve"> to 1)</w:t>
            </w:r>
            <w:r>
              <w:rPr>
                <w:rFonts w:ascii="Arial" w:hAnsi="Arial" w:cs="Arial"/>
                <w:sz w:val="20"/>
              </w:rPr>
              <w:t xml:space="preserve">. Proposes to add a qualifier in the sentence to clarify. </w:t>
            </w:r>
          </w:p>
          <w:p w:rsidR="00DB3D1C" w:rsidRDefault="00DB3D1C">
            <w:pPr>
              <w:rPr>
                <w:rFonts w:ascii="Arial" w:hAnsi="Arial" w:cs="Arial"/>
                <w:sz w:val="20"/>
              </w:rPr>
            </w:pPr>
          </w:p>
          <w:p w:rsidR="00DB3D1C" w:rsidRDefault="00DB3D1C">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5182.</w:t>
            </w:r>
          </w:p>
        </w:tc>
      </w:tr>
      <w:tr w:rsidR="00C85B90" w:rsidRPr="00DF1A5F" w:rsidTr="00281874">
        <w:trPr>
          <w:trHeight w:val="1848"/>
        </w:trPr>
        <w:tc>
          <w:tcPr>
            <w:tcW w:w="828" w:type="dxa"/>
          </w:tcPr>
          <w:p w:rsidR="00C85B90" w:rsidRDefault="00C85B90">
            <w:pPr>
              <w:jc w:val="right"/>
              <w:rPr>
                <w:rFonts w:ascii="Arial" w:hAnsi="Arial" w:cs="Arial"/>
                <w:sz w:val="20"/>
              </w:rPr>
            </w:pPr>
            <w:r>
              <w:rPr>
                <w:rFonts w:ascii="Arial" w:hAnsi="Arial" w:cs="Arial"/>
                <w:sz w:val="20"/>
              </w:rPr>
              <w:lastRenderedPageBreak/>
              <w:t>5698</w:t>
            </w:r>
          </w:p>
        </w:tc>
        <w:tc>
          <w:tcPr>
            <w:tcW w:w="1350" w:type="dxa"/>
          </w:tcPr>
          <w:p w:rsidR="00C85B90" w:rsidRDefault="00C85B90">
            <w:pPr>
              <w:rPr>
                <w:rFonts w:ascii="Arial" w:hAnsi="Arial" w:cs="Arial"/>
                <w:sz w:val="20"/>
              </w:rPr>
            </w:pPr>
            <w:proofErr w:type="spellStart"/>
            <w:r>
              <w:rPr>
                <w:rFonts w:ascii="Arial" w:hAnsi="Arial" w:cs="Arial"/>
                <w:sz w:val="20"/>
              </w:rPr>
              <w:t>Guoqing</w:t>
            </w:r>
            <w:proofErr w:type="spellEnd"/>
            <w:r>
              <w:rPr>
                <w:rFonts w:ascii="Arial" w:hAnsi="Arial" w:cs="Arial"/>
                <w:sz w:val="20"/>
              </w:rPr>
              <w:t xml:space="preserve"> Li</w:t>
            </w:r>
          </w:p>
        </w:tc>
        <w:tc>
          <w:tcPr>
            <w:tcW w:w="630" w:type="dxa"/>
          </w:tcPr>
          <w:p w:rsidR="00C85B90" w:rsidRDefault="00C85B90">
            <w:pPr>
              <w:jc w:val="right"/>
              <w:rPr>
                <w:rFonts w:ascii="Arial" w:hAnsi="Arial" w:cs="Arial"/>
                <w:sz w:val="20"/>
              </w:rPr>
            </w:pPr>
            <w:r>
              <w:rPr>
                <w:rFonts w:ascii="Arial" w:hAnsi="Arial" w:cs="Arial"/>
                <w:sz w:val="20"/>
              </w:rPr>
              <w:t>162.53</w:t>
            </w:r>
          </w:p>
        </w:tc>
        <w:tc>
          <w:tcPr>
            <w:tcW w:w="720" w:type="dxa"/>
          </w:tcPr>
          <w:p w:rsidR="00C85B90" w:rsidRDefault="00C85B90">
            <w:pPr>
              <w:rPr>
                <w:rFonts w:ascii="Arial" w:hAnsi="Arial" w:cs="Arial"/>
                <w:sz w:val="20"/>
              </w:rPr>
            </w:pPr>
            <w:r>
              <w:rPr>
                <w:rFonts w:ascii="Arial" w:hAnsi="Arial" w:cs="Arial"/>
                <w:sz w:val="20"/>
              </w:rPr>
              <w:t>27.5.1.1</w:t>
            </w:r>
          </w:p>
        </w:tc>
        <w:tc>
          <w:tcPr>
            <w:tcW w:w="2160" w:type="dxa"/>
          </w:tcPr>
          <w:p w:rsidR="00C85B90" w:rsidRDefault="00C85B90">
            <w:pPr>
              <w:rPr>
                <w:rFonts w:ascii="Arial" w:hAnsi="Arial" w:cs="Arial"/>
                <w:sz w:val="20"/>
              </w:rPr>
            </w:pPr>
            <w:r>
              <w:rPr>
                <w:rFonts w:ascii="Arial" w:hAnsi="Arial" w:cs="Arial"/>
                <w:sz w:val="20"/>
              </w:rPr>
              <w:t>The reference to HE MU PPDU should not be the padding section for trigger-based PPDU, it should refer to the DL MU PPDU padding section</w:t>
            </w:r>
          </w:p>
        </w:tc>
        <w:tc>
          <w:tcPr>
            <w:tcW w:w="1440" w:type="dxa"/>
          </w:tcPr>
          <w:p w:rsidR="00C85B90" w:rsidRDefault="00C85B90">
            <w:pPr>
              <w:rPr>
                <w:rFonts w:ascii="Arial" w:hAnsi="Arial" w:cs="Arial"/>
                <w:sz w:val="20"/>
              </w:rPr>
            </w:pPr>
            <w:r>
              <w:rPr>
                <w:rFonts w:ascii="Arial" w:hAnsi="Arial" w:cs="Arial"/>
                <w:sz w:val="20"/>
              </w:rPr>
              <w:t>Correct the reference</w:t>
            </w:r>
          </w:p>
        </w:tc>
        <w:tc>
          <w:tcPr>
            <w:tcW w:w="2880" w:type="dxa"/>
          </w:tcPr>
          <w:p w:rsidR="00FC09D9" w:rsidRDefault="002F08CF" w:rsidP="00FC09D9">
            <w:pPr>
              <w:rPr>
                <w:rFonts w:ascii="Arial" w:hAnsi="Arial" w:cs="Arial"/>
                <w:sz w:val="20"/>
              </w:rPr>
            </w:pPr>
            <w:r w:rsidRPr="00F439A0">
              <w:rPr>
                <w:rFonts w:ascii="Arial" w:hAnsi="Arial" w:cs="Arial"/>
                <w:sz w:val="20"/>
              </w:rPr>
              <w:t>Revised</w:t>
            </w:r>
            <w:r w:rsidR="00FC09D9" w:rsidRPr="00F439A0">
              <w:rPr>
                <w:rFonts w:ascii="Arial" w:hAnsi="Arial" w:cs="Arial"/>
                <w:sz w:val="20"/>
              </w:rPr>
              <w:t>-</w:t>
            </w:r>
          </w:p>
          <w:p w:rsidR="00FC09D9" w:rsidRDefault="00FC09D9" w:rsidP="00FC09D9">
            <w:pPr>
              <w:rPr>
                <w:rFonts w:ascii="Arial" w:hAnsi="Arial" w:cs="Arial"/>
                <w:sz w:val="20"/>
              </w:rPr>
            </w:pPr>
          </w:p>
          <w:p w:rsidR="00FC09D9" w:rsidRDefault="00FC09D9" w:rsidP="00FC09D9">
            <w:pPr>
              <w:rPr>
                <w:rFonts w:ascii="Arial" w:hAnsi="Arial" w:cs="Arial"/>
                <w:sz w:val="20"/>
              </w:rPr>
            </w:pPr>
            <w:r>
              <w:rPr>
                <w:rFonts w:ascii="Arial" w:hAnsi="Arial" w:cs="Arial"/>
                <w:sz w:val="20"/>
              </w:rPr>
              <w:t>Agree in principl</w:t>
            </w:r>
            <w:r w:rsidR="00F439A0">
              <w:rPr>
                <w:rFonts w:ascii="Arial" w:hAnsi="Arial" w:cs="Arial"/>
                <w:sz w:val="20"/>
              </w:rPr>
              <w:t xml:space="preserve">e. </w:t>
            </w:r>
          </w:p>
          <w:p w:rsidR="00FC09D9" w:rsidRDefault="00FC09D9" w:rsidP="00FC09D9">
            <w:pPr>
              <w:rPr>
                <w:rFonts w:ascii="Arial" w:hAnsi="Arial" w:cs="Arial"/>
                <w:sz w:val="20"/>
              </w:rPr>
            </w:pPr>
          </w:p>
          <w:p w:rsidR="00FC09D9" w:rsidRDefault="00FC09D9" w:rsidP="00FC09D9">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5698.</w:t>
            </w:r>
          </w:p>
          <w:p w:rsidR="001264CA" w:rsidRDefault="001264CA">
            <w:pPr>
              <w:rPr>
                <w:rFonts w:ascii="Arial" w:hAnsi="Arial" w:cs="Arial"/>
                <w:sz w:val="20"/>
              </w:rPr>
            </w:pPr>
          </w:p>
        </w:tc>
      </w:tr>
      <w:tr w:rsidR="00A922E4" w:rsidRPr="00DF1A5F" w:rsidTr="00281874">
        <w:trPr>
          <w:trHeight w:val="1848"/>
        </w:trPr>
        <w:tc>
          <w:tcPr>
            <w:tcW w:w="828" w:type="dxa"/>
          </w:tcPr>
          <w:p w:rsidR="00A922E4" w:rsidRDefault="00A922E4">
            <w:pPr>
              <w:jc w:val="right"/>
              <w:rPr>
                <w:rFonts w:ascii="Arial" w:hAnsi="Arial" w:cs="Arial"/>
                <w:sz w:val="20"/>
              </w:rPr>
            </w:pPr>
            <w:r>
              <w:rPr>
                <w:rFonts w:ascii="Arial" w:hAnsi="Arial" w:cs="Arial"/>
                <w:sz w:val="20"/>
              </w:rPr>
              <w:t>5699</w:t>
            </w:r>
          </w:p>
        </w:tc>
        <w:tc>
          <w:tcPr>
            <w:tcW w:w="1350" w:type="dxa"/>
          </w:tcPr>
          <w:p w:rsidR="00A922E4" w:rsidRDefault="00A922E4">
            <w:pPr>
              <w:rPr>
                <w:rFonts w:ascii="Arial" w:hAnsi="Arial" w:cs="Arial"/>
                <w:sz w:val="20"/>
              </w:rPr>
            </w:pPr>
            <w:proofErr w:type="spellStart"/>
            <w:r>
              <w:rPr>
                <w:rFonts w:ascii="Arial" w:hAnsi="Arial" w:cs="Arial"/>
                <w:sz w:val="20"/>
              </w:rPr>
              <w:t>Guoqing</w:t>
            </w:r>
            <w:proofErr w:type="spellEnd"/>
            <w:r>
              <w:rPr>
                <w:rFonts w:ascii="Arial" w:hAnsi="Arial" w:cs="Arial"/>
                <w:sz w:val="20"/>
              </w:rPr>
              <w:t xml:space="preserve"> Li</w:t>
            </w:r>
          </w:p>
        </w:tc>
        <w:tc>
          <w:tcPr>
            <w:tcW w:w="630" w:type="dxa"/>
          </w:tcPr>
          <w:p w:rsidR="00A922E4" w:rsidRDefault="00A922E4">
            <w:pPr>
              <w:jc w:val="right"/>
              <w:rPr>
                <w:rFonts w:ascii="Arial" w:hAnsi="Arial" w:cs="Arial"/>
                <w:sz w:val="20"/>
              </w:rPr>
            </w:pPr>
            <w:r>
              <w:rPr>
                <w:rFonts w:ascii="Arial" w:hAnsi="Arial" w:cs="Arial"/>
                <w:sz w:val="20"/>
              </w:rPr>
              <w:t>162.45</w:t>
            </w:r>
          </w:p>
        </w:tc>
        <w:tc>
          <w:tcPr>
            <w:tcW w:w="720" w:type="dxa"/>
          </w:tcPr>
          <w:p w:rsidR="00A922E4" w:rsidRDefault="00A922E4">
            <w:pPr>
              <w:rPr>
                <w:rFonts w:ascii="Arial" w:hAnsi="Arial" w:cs="Arial"/>
                <w:sz w:val="20"/>
              </w:rPr>
            </w:pPr>
            <w:r>
              <w:rPr>
                <w:rFonts w:ascii="Arial" w:hAnsi="Arial" w:cs="Arial"/>
                <w:sz w:val="20"/>
              </w:rPr>
              <w:t>27.5.1.1</w:t>
            </w:r>
          </w:p>
        </w:tc>
        <w:tc>
          <w:tcPr>
            <w:tcW w:w="2160" w:type="dxa"/>
          </w:tcPr>
          <w:p w:rsidR="00A922E4" w:rsidRDefault="00A922E4">
            <w:pPr>
              <w:rPr>
                <w:rFonts w:ascii="Arial" w:hAnsi="Arial" w:cs="Arial"/>
                <w:sz w:val="20"/>
              </w:rPr>
            </w:pPr>
            <w:r>
              <w:rPr>
                <w:rFonts w:ascii="Arial" w:hAnsi="Arial" w:cs="Arial"/>
                <w:sz w:val="20"/>
              </w:rPr>
              <w:t>Do line 44-47 and line 56-59 say the same thing?</w:t>
            </w:r>
          </w:p>
        </w:tc>
        <w:tc>
          <w:tcPr>
            <w:tcW w:w="1440" w:type="dxa"/>
          </w:tcPr>
          <w:p w:rsidR="00A922E4" w:rsidRDefault="00A922E4">
            <w:pPr>
              <w:rPr>
                <w:rFonts w:ascii="Arial" w:hAnsi="Arial" w:cs="Arial"/>
                <w:sz w:val="20"/>
              </w:rPr>
            </w:pPr>
            <w:r>
              <w:rPr>
                <w:rFonts w:ascii="Arial" w:hAnsi="Arial" w:cs="Arial"/>
                <w:sz w:val="20"/>
              </w:rPr>
              <w:t>Clarify</w:t>
            </w:r>
          </w:p>
        </w:tc>
        <w:tc>
          <w:tcPr>
            <w:tcW w:w="2880" w:type="dxa"/>
          </w:tcPr>
          <w:p w:rsidR="00A922E4" w:rsidRDefault="00A922E4">
            <w:pPr>
              <w:rPr>
                <w:rFonts w:ascii="Arial" w:hAnsi="Arial" w:cs="Arial"/>
                <w:sz w:val="20"/>
              </w:rPr>
            </w:pPr>
            <w:r>
              <w:rPr>
                <w:rFonts w:ascii="Arial" w:hAnsi="Arial" w:cs="Arial"/>
                <w:sz w:val="20"/>
              </w:rPr>
              <w:t>Revised-</w:t>
            </w:r>
          </w:p>
          <w:p w:rsidR="00A922E4" w:rsidRDefault="00A922E4">
            <w:pPr>
              <w:rPr>
                <w:rFonts w:ascii="Arial" w:hAnsi="Arial" w:cs="Arial"/>
                <w:sz w:val="20"/>
              </w:rPr>
            </w:pPr>
          </w:p>
          <w:p w:rsidR="00A922E4" w:rsidRDefault="00A922E4" w:rsidP="00A922E4">
            <w:pPr>
              <w:rPr>
                <w:rFonts w:ascii="Arial" w:hAnsi="Arial" w:cs="Arial"/>
                <w:sz w:val="20"/>
              </w:rPr>
            </w:pPr>
            <w:r>
              <w:rPr>
                <w:rFonts w:ascii="Arial" w:hAnsi="Arial" w:cs="Arial"/>
                <w:sz w:val="20"/>
              </w:rPr>
              <w:t xml:space="preserve">Agree in principle. Per proposed resolution of CID 4804, this sentence will be removed. </w:t>
            </w:r>
          </w:p>
          <w:p w:rsidR="00A922E4" w:rsidRDefault="00A922E4" w:rsidP="00A922E4">
            <w:pPr>
              <w:rPr>
                <w:rFonts w:ascii="Arial" w:hAnsi="Arial" w:cs="Arial"/>
                <w:sz w:val="20"/>
              </w:rPr>
            </w:pPr>
          </w:p>
          <w:p w:rsidR="00A922E4" w:rsidRDefault="00A922E4" w:rsidP="00A922E4">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5699.</w:t>
            </w:r>
          </w:p>
          <w:p w:rsidR="00A922E4" w:rsidRDefault="00A922E4">
            <w:pPr>
              <w:rPr>
                <w:rFonts w:ascii="Arial" w:hAnsi="Arial" w:cs="Arial"/>
                <w:sz w:val="20"/>
              </w:rPr>
            </w:pPr>
          </w:p>
        </w:tc>
      </w:tr>
      <w:tr w:rsidR="000F0533" w:rsidRPr="00DF1A5F" w:rsidTr="00281874">
        <w:trPr>
          <w:trHeight w:val="1848"/>
        </w:trPr>
        <w:tc>
          <w:tcPr>
            <w:tcW w:w="828" w:type="dxa"/>
          </w:tcPr>
          <w:p w:rsidR="000F0533" w:rsidRDefault="000F0533">
            <w:pPr>
              <w:jc w:val="right"/>
              <w:rPr>
                <w:rFonts w:ascii="Arial" w:hAnsi="Arial" w:cs="Arial"/>
                <w:sz w:val="20"/>
              </w:rPr>
            </w:pPr>
            <w:r>
              <w:rPr>
                <w:rFonts w:ascii="Arial" w:hAnsi="Arial" w:cs="Arial"/>
                <w:sz w:val="20"/>
              </w:rPr>
              <w:t>5700</w:t>
            </w:r>
          </w:p>
        </w:tc>
        <w:tc>
          <w:tcPr>
            <w:tcW w:w="1350" w:type="dxa"/>
          </w:tcPr>
          <w:p w:rsidR="000F0533" w:rsidRDefault="000F0533">
            <w:pPr>
              <w:rPr>
                <w:rFonts w:ascii="Arial" w:hAnsi="Arial" w:cs="Arial"/>
                <w:sz w:val="20"/>
              </w:rPr>
            </w:pPr>
            <w:proofErr w:type="spellStart"/>
            <w:r>
              <w:rPr>
                <w:rFonts w:ascii="Arial" w:hAnsi="Arial" w:cs="Arial"/>
                <w:sz w:val="20"/>
              </w:rPr>
              <w:t>Guoqing</w:t>
            </w:r>
            <w:proofErr w:type="spellEnd"/>
            <w:r>
              <w:rPr>
                <w:rFonts w:ascii="Arial" w:hAnsi="Arial" w:cs="Arial"/>
                <w:sz w:val="20"/>
              </w:rPr>
              <w:t xml:space="preserve"> Li</w:t>
            </w:r>
          </w:p>
        </w:tc>
        <w:tc>
          <w:tcPr>
            <w:tcW w:w="630" w:type="dxa"/>
          </w:tcPr>
          <w:p w:rsidR="000F0533" w:rsidRDefault="000F0533">
            <w:pPr>
              <w:jc w:val="right"/>
              <w:rPr>
                <w:rFonts w:ascii="Arial" w:hAnsi="Arial" w:cs="Arial"/>
                <w:sz w:val="20"/>
              </w:rPr>
            </w:pPr>
            <w:r>
              <w:rPr>
                <w:rFonts w:ascii="Arial" w:hAnsi="Arial" w:cs="Arial"/>
                <w:sz w:val="20"/>
              </w:rPr>
              <w:t>162.56</w:t>
            </w:r>
          </w:p>
        </w:tc>
        <w:tc>
          <w:tcPr>
            <w:tcW w:w="720" w:type="dxa"/>
          </w:tcPr>
          <w:p w:rsidR="000F0533" w:rsidRDefault="000F0533">
            <w:pPr>
              <w:rPr>
                <w:rFonts w:ascii="Arial" w:hAnsi="Arial" w:cs="Arial"/>
                <w:sz w:val="20"/>
              </w:rPr>
            </w:pPr>
            <w:r>
              <w:rPr>
                <w:rFonts w:ascii="Arial" w:hAnsi="Arial" w:cs="Arial"/>
                <w:sz w:val="20"/>
              </w:rPr>
              <w:t>27.5.1.1</w:t>
            </w:r>
          </w:p>
        </w:tc>
        <w:tc>
          <w:tcPr>
            <w:tcW w:w="2160" w:type="dxa"/>
          </w:tcPr>
          <w:p w:rsidR="000F0533" w:rsidRDefault="000F0533">
            <w:pPr>
              <w:rPr>
                <w:rFonts w:ascii="Arial" w:hAnsi="Arial" w:cs="Arial"/>
                <w:sz w:val="20"/>
              </w:rPr>
            </w:pPr>
            <w:r>
              <w:rPr>
                <w:rFonts w:ascii="Arial" w:hAnsi="Arial" w:cs="Arial"/>
                <w:sz w:val="20"/>
              </w:rPr>
              <w:t>There is terminology called "DL OFDMA with MIMO PPDU"</w:t>
            </w:r>
          </w:p>
        </w:tc>
        <w:tc>
          <w:tcPr>
            <w:tcW w:w="1440" w:type="dxa"/>
          </w:tcPr>
          <w:p w:rsidR="000F0533" w:rsidRDefault="000F0533">
            <w:pPr>
              <w:rPr>
                <w:rFonts w:ascii="Arial" w:hAnsi="Arial" w:cs="Arial"/>
                <w:sz w:val="20"/>
              </w:rPr>
            </w:pPr>
            <w:r>
              <w:rPr>
                <w:rFonts w:ascii="Arial" w:hAnsi="Arial" w:cs="Arial"/>
                <w:sz w:val="20"/>
              </w:rPr>
              <w:t xml:space="preserve">Use a </w:t>
            </w:r>
            <w:proofErr w:type="spellStart"/>
            <w:r>
              <w:rPr>
                <w:rFonts w:ascii="Arial" w:hAnsi="Arial" w:cs="Arial"/>
                <w:sz w:val="20"/>
              </w:rPr>
              <w:t>difined</w:t>
            </w:r>
            <w:proofErr w:type="spellEnd"/>
            <w:r>
              <w:rPr>
                <w:rFonts w:ascii="Arial" w:hAnsi="Arial" w:cs="Arial"/>
                <w:sz w:val="20"/>
              </w:rPr>
              <w:t xml:space="preserve"> terminology</w:t>
            </w:r>
          </w:p>
        </w:tc>
        <w:tc>
          <w:tcPr>
            <w:tcW w:w="2880" w:type="dxa"/>
          </w:tcPr>
          <w:p w:rsidR="000F0533" w:rsidRDefault="000F0533" w:rsidP="000F0533">
            <w:pPr>
              <w:rPr>
                <w:rFonts w:ascii="Arial" w:hAnsi="Arial" w:cs="Arial"/>
                <w:sz w:val="20"/>
              </w:rPr>
            </w:pPr>
            <w:r>
              <w:rPr>
                <w:rFonts w:ascii="Arial" w:hAnsi="Arial" w:cs="Arial"/>
                <w:sz w:val="20"/>
              </w:rPr>
              <w:t>Revised-</w:t>
            </w:r>
          </w:p>
          <w:p w:rsidR="000F0533" w:rsidRDefault="000F0533" w:rsidP="000F0533">
            <w:pPr>
              <w:rPr>
                <w:rFonts w:ascii="Arial" w:hAnsi="Arial" w:cs="Arial"/>
                <w:sz w:val="20"/>
              </w:rPr>
            </w:pPr>
          </w:p>
          <w:p w:rsidR="000F0533" w:rsidRDefault="000F0533" w:rsidP="000F0533">
            <w:pPr>
              <w:rPr>
                <w:rFonts w:ascii="Arial" w:hAnsi="Arial" w:cs="Arial"/>
                <w:sz w:val="20"/>
              </w:rPr>
            </w:pPr>
            <w:r>
              <w:rPr>
                <w:rFonts w:ascii="Arial" w:hAnsi="Arial" w:cs="Arial"/>
                <w:sz w:val="20"/>
              </w:rPr>
              <w:t xml:space="preserve">Agree in principle. Per proposed resolution of CID 4804, this sentence will be removed. </w:t>
            </w:r>
          </w:p>
          <w:p w:rsidR="000F0533" w:rsidRDefault="000F0533" w:rsidP="000F0533">
            <w:pPr>
              <w:rPr>
                <w:rFonts w:ascii="Arial" w:hAnsi="Arial" w:cs="Arial"/>
                <w:sz w:val="20"/>
              </w:rPr>
            </w:pPr>
          </w:p>
          <w:p w:rsidR="000F0533" w:rsidRDefault="000F0533" w:rsidP="000F0533">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5700.</w:t>
            </w:r>
          </w:p>
          <w:p w:rsidR="000F0533" w:rsidRDefault="000F0533">
            <w:pPr>
              <w:rPr>
                <w:rFonts w:ascii="Arial" w:hAnsi="Arial" w:cs="Arial"/>
                <w:sz w:val="20"/>
              </w:rPr>
            </w:pPr>
          </w:p>
        </w:tc>
      </w:tr>
      <w:tr w:rsidR="009B7F40" w:rsidRPr="00DF1A5F" w:rsidTr="00281874">
        <w:trPr>
          <w:trHeight w:val="1848"/>
        </w:trPr>
        <w:tc>
          <w:tcPr>
            <w:tcW w:w="828" w:type="dxa"/>
          </w:tcPr>
          <w:p w:rsidR="009B7F40" w:rsidRDefault="009B7F40">
            <w:pPr>
              <w:jc w:val="right"/>
              <w:rPr>
                <w:rFonts w:ascii="Arial" w:hAnsi="Arial" w:cs="Arial"/>
                <w:sz w:val="20"/>
              </w:rPr>
            </w:pPr>
            <w:r>
              <w:rPr>
                <w:rFonts w:ascii="Arial" w:hAnsi="Arial" w:cs="Arial"/>
                <w:sz w:val="20"/>
              </w:rPr>
              <w:t>5701</w:t>
            </w:r>
          </w:p>
        </w:tc>
        <w:tc>
          <w:tcPr>
            <w:tcW w:w="1350" w:type="dxa"/>
          </w:tcPr>
          <w:p w:rsidR="009B7F40" w:rsidRDefault="009B7F40">
            <w:pPr>
              <w:rPr>
                <w:rFonts w:ascii="Arial" w:hAnsi="Arial" w:cs="Arial"/>
                <w:sz w:val="20"/>
              </w:rPr>
            </w:pPr>
            <w:proofErr w:type="spellStart"/>
            <w:r>
              <w:rPr>
                <w:rFonts w:ascii="Arial" w:hAnsi="Arial" w:cs="Arial"/>
                <w:sz w:val="20"/>
              </w:rPr>
              <w:t>Guoqing</w:t>
            </w:r>
            <w:proofErr w:type="spellEnd"/>
            <w:r>
              <w:rPr>
                <w:rFonts w:ascii="Arial" w:hAnsi="Arial" w:cs="Arial"/>
                <w:sz w:val="20"/>
              </w:rPr>
              <w:t xml:space="preserve"> Li</w:t>
            </w:r>
          </w:p>
        </w:tc>
        <w:tc>
          <w:tcPr>
            <w:tcW w:w="630" w:type="dxa"/>
          </w:tcPr>
          <w:p w:rsidR="009B7F40" w:rsidRDefault="009B7F40">
            <w:pPr>
              <w:jc w:val="right"/>
              <w:rPr>
                <w:rFonts w:ascii="Arial" w:hAnsi="Arial" w:cs="Arial"/>
                <w:sz w:val="20"/>
              </w:rPr>
            </w:pPr>
            <w:r>
              <w:rPr>
                <w:rFonts w:ascii="Arial" w:hAnsi="Arial" w:cs="Arial"/>
                <w:sz w:val="20"/>
              </w:rPr>
              <w:t>162.58</w:t>
            </w:r>
          </w:p>
        </w:tc>
        <w:tc>
          <w:tcPr>
            <w:tcW w:w="720" w:type="dxa"/>
          </w:tcPr>
          <w:p w:rsidR="009B7F40" w:rsidRDefault="009B7F40">
            <w:pPr>
              <w:rPr>
                <w:rFonts w:ascii="Arial" w:hAnsi="Arial" w:cs="Arial"/>
                <w:sz w:val="20"/>
              </w:rPr>
            </w:pPr>
            <w:r>
              <w:rPr>
                <w:rFonts w:ascii="Arial" w:hAnsi="Arial" w:cs="Arial"/>
                <w:sz w:val="20"/>
              </w:rPr>
              <w:t>27.5.1.1</w:t>
            </w:r>
          </w:p>
        </w:tc>
        <w:tc>
          <w:tcPr>
            <w:tcW w:w="2160" w:type="dxa"/>
          </w:tcPr>
          <w:p w:rsidR="009B7F40" w:rsidRDefault="009B7F40">
            <w:pPr>
              <w:rPr>
                <w:rFonts w:ascii="Arial" w:hAnsi="Arial" w:cs="Arial"/>
                <w:sz w:val="20"/>
              </w:rPr>
            </w:pPr>
            <w:r>
              <w:rPr>
                <w:rFonts w:ascii="Arial" w:hAnsi="Arial" w:cs="Arial"/>
                <w:sz w:val="20"/>
              </w:rPr>
              <w:t>There is no field called "DL OFDMA With MIMO Support field" in HE Capabilities Element</w:t>
            </w:r>
          </w:p>
        </w:tc>
        <w:tc>
          <w:tcPr>
            <w:tcW w:w="1440" w:type="dxa"/>
          </w:tcPr>
          <w:p w:rsidR="009B7F40" w:rsidRDefault="009B7F40">
            <w:pPr>
              <w:rPr>
                <w:rFonts w:ascii="Arial" w:hAnsi="Arial" w:cs="Arial"/>
                <w:sz w:val="20"/>
              </w:rPr>
            </w:pPr>
            <w:r>
              <w:rPr>
                <w:rFonts w:ascii="Arial" w:hAnsi="Arial" w:cs="Arial"/>
                <w:sz w:val="20"/>
              </w:rPr>
              <w:t>Use a defined terminology or define it.</w:t>
            </w:r>
          </w:p>
        </w:tc>
        <w:tc>
          <w:tcPr>
            <w:tcW w:w="2880" w:type="dxa"/>
          </w:tcPr>
          <w:p w:rsidR="009B7F40" w:rsidRDefault="009B7F40" w:rsidP="009B7F40">
            <w:pPr>
              <w:rPr>
                <w:rFonts w:ascii="Arial" w:hAnsi="Arial" w:cs="Arial"/>
                <w:sz w:val="20"/>
              </w:rPr>
            </w:pPr>
            <w:r>
              <w:rPr>
                <w:rFonts w:ascii="Arial" w:hAnsi="Arial" w:cs="Arial"/>
                <w:sz w:val="20"/>
              </w:rPr>
              <w:t>Revised-</w:t>
            </w:r>
          </w:p>
          <w:p w:rsidR="009B7F40" w:rsidRDefault="009B7F40" w:rsidP="009B7F40">
            <w:pPr>
              <w:rPr>
                <w:rFonts w:ascii="Arial" w:hAnsi="Arial" w:cs="Arial"/>
                <w:sz w:val="20"/>
              </w:rPr>
            </w:pPr>
          </w:p>
          <w:p w:rsidR="009B7F40" w:rsidRDefault="009B7F40" w:rsidP="009B7F40">
            <w:pPr>
              <w:rPr>
                <w:rFonts w:ascii="Arial" w:hAnsi="Arial" w:cs="Arial"/>
                <w:sz w:val="20"/>
              </w:rPr>
            </w:pPr>
            <w:r>
              <w:rPr>
                <w:rFonts w:ascii="Arial" w:hAnsi="Arial" w:cs="Arial"/>
                <w:sz w:val="20"/>
              </w:rPr>
              <w:t xml:space="preserve">Agree in principle. Per proposed resolution of CID 4804, this sentence will be removed. </w:t>
            </w:r>
          </w:p>
          <w:p w:rsidR="009B7F40" w:rsidRDefault="009B7F40" w:rsidP="009B7F40">
            <w:pPr>
              <w:rPr>
                <w:rFonts w:ascii="Arial" w:hAnsi="Arial" w:cs="Arial"/>
                <w:sz w:val="20"/>
              </w:rPr>
            </w:pPr>
          </w:p>
          <w:p w:rsidR="009B7F40" w:rsidRDefault="009B7F40" w:rsidP="009B7F40">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5701.</w:t>
            </w:r>
          </w:p>
          <w:p w:rsidR="009B7F40" w:rsidRDefault="009B7F40" w:rsidP="000F0533">
            <w:pPr>
              <w:rPr>
                <w:rFonts w:ascii="Arial" w:hAnsi="Arial" w:cs="Arial"/>
                <w:sz w:val="20"/>
              </w:rPr>
            </w:pPr>
          </w:p>
        </w:tc>
      </w:tr>
      <w:tr w:rsidR="0063765E" w:rsidRPr="00DF1A5F" w:rsidTr="00281874">
        <w:trPr>
          <w:trHeight w:val="1848"/>
        </w:trPr>
        <w:tc>
          <w:tcPr>
            <w:tcW w:w="828" w:type="dxa"/>
          </w:tcPr>
          <w:p w:rsidR="0063765E" w:rsidRDefault="0063765E">
            <w:pPr>
              <w:jc w:val="right"/>
              <w:rPr>
                <w:rFonts w:ascii="Arial" w:hAnsi="Arial" w:cs="Arial"/>
                <w:sz w:val="20"/>
              </w:rPr>
            </w:pPr>
            <w:r>
              <w:rPr>
                <w:rFonts w:ascii="Arial" w:hAnsi="Arial" w:cs="Arial"/>
                <w:sz w:val="20"/>
              </w:rPr>
              <w:lastRenderedPageBreak/>
              <w:t>5780</w:t>
            </w:r>
          </w:p>
        </w:tc>
        <w:tc>
          <w:tcPr>
            <w:tcW w:w="1350" w:type="dxa"/>
          </w:tcPr>
          <w:p w:rsidR="0063765E" w:rsidRDefault="0063765E">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630" w:type="dxa"/>
          </w:tcPr>
          <w:p w:rsidR="0063765E" w:rsidRDefault="0063765E">
            <w:pPr>
              <w:jc w:val="right"/>
              <w:rPr>
                <w:rFonts w:ascii="Arial" w:hAnsi="Arial" w:cs="Arial"/>
                <w:sz w:val="20"/>
              </w:rPr>
            </w:pPr>
            <w:r>
              <w:rPr>
                <w:rFonts w:ascii="Arial" w:hAnsi="Arial" w:cs="Arial"/>
                <w:sz w:val="20"/>
              </w:rPr>
              <w:t>162.58</w:t>
            </w:r>
          </w:p>
        </w:tc>
        <w:tc>
          <w:tcPr>
            <w:tcW w:w="720" w:type="dxa"/>
          </w:tcPr>
          <w:p w:rsidR="0063765E" w:rsidRDefault="0063765E">
            <w:pPr>
              <w:rPr>
                <w:rFonts w:ascii="Arial" w:hAnsi="Arial" w:cs="Arial"/>
                <w:sz w:val="20"/>
              </w:rPr>
            </w:pPr>
            <w:r>
              <w:rPr>
                <w:rFonts w:ascii="Arial" w:hAnsi="Arial" w:cs="Arial"/>
                <w:sz w:val="20"/>
              </w:rPr>
              <w:t>27.5.1.1</w:t>
            </w:r>
          </w:p>
        </w:tc>
        <w:tc>
          <w:tcPr>
            <w:tcW w:w="2160" w:type="dxa"/>
          </w:tcPr>
          <w:p w:rsidR="0063765E" w:rsidRDefault="0063765E">
            <w:pPr>
              <w:rPr>
                <w:rFonts w:ascii="Arial" w:hAnsi="Arial" w:cs="Arial"/>
                <w:sz w:val="20"/>
              </w:rPr>
            </w:pPr>
            <w:r>
              <w:rPr>
                <w:rFonts w:ascii="Arial" w:hAnsi="Arial" w:cs="Arial"/>
                <w:sz w:val="20"/>
              </w:rPr>
              <w:t xml:space="preserve">DL OFDMA with MIMO Support field is not present in HE </w:t>
            </w:r>
            <w:proofErr w:type="spellStart"/>
            <w:r>
              <w:rPr>
                <w:rFonts w:ascii="Arial" w:hAnsi="Arial" w:cs="Arial"/>
                <w:sz w:val="20"/>
              </w:rPr>
              <w:t>capabilites</w:t>
            </w:r>
            <w:proofErr w:type="spellEnd"/>
            <w:r>
              <w:rPr>
                <w:rFonts w:ascii="Arial" w:hAnsi="Arial" w:cs="Arial"/>
                <w:sz w:val="20"/>
              </w:rPr>
              <w:t xml:space="preserve"> element</w:t>
            </w:r>
          </w:p>
        </w:tc>
        <w:tc>
          <w:tcPr>
            <w:tcW w:w="1440" w:type="dxa"/>
          </w:tcPr>
          <w:p w:rsidR="0063765E" w:rsidRDefault="0063765E">
            <w:pPr>
              <w:rPr>
                <w:rFonts w:ascii="Arial" w:hAnsi="Arial" w:cs="Arial"/>
                <w:sz w:val="20"/>
              </w:rPr>
            </w:pPr>
            <w:r>
              <w:rPr>
                <w:rFonts w:ascii="Arial" w:hAnsi="Arial" w:cs="Arial"/>
                <w:sz w:val="20"/>
              </w:rPr>
              <w:t>add it in HE capabilities element</w:t>
            </w:r>
          </w:p>
        </w:tc>
        <w:tc>
          <w:tcPr>
            <w:tcW w:w="2880" w:type="dxa"/>
          </w:tcPr>
          <w:p w:rsidR="0063765E" w:rsidRDefault="0063765E" w:rsidP="0063765E">
            <w:pPr>
              <w:rPr>
                <w:rFonts w:ascii="Arial" w:hAnsi="Arial" w:cs="Arial"/>
                <w:sz w:val="20"/>
              </w:rPr>
            </w:pPr>
            <w:r>
              <w:rPr>
                <w:rFonts w:ascii="Arial" w:hAnsi="Arial" w:cs="Arial"/>
                <w:sz w:val="20"/>
              </w:rPr>
              <w:t> Revised-</w:t>
            </w:r>
          </w:p>
          <w:p w:rsidR="0063765E" w:rsidRDefault="0063765E" w:rsidP="0063765E">
            <w:pPr>
              <w:rPr>
                <w:rFonts w:ascii="Arial" w:hAnsi="Arial" w:cs="Arial"/>
                <w:sz w:val="20"/>
              </w:rPr>
            </w:pPr>
          </w:p>
          <w:p w:rsidR="0063765E" w:rsidRDefault="0063765E" w:rsidP="0063765E">
            <w:pPr>
              <w:rPr>
                <w:rFonts w:ascii="Arial" w:hAnsi="Arial" w:cs="Arial"/>
                <w:sz w:val="20"/>
              </w:rPr>
            </w:pPr>
            <w:r>
              <w:rPr>
                <w:rFonts w:ascii="Arial" w:hAnsi="Arial" w:cs="Arial"/>
                <w:sz w:val="20"/>
              </w:rPr>
              <w:t xml:space="preserve">Agree in principle. Per proposed resolution of CID 4804, this sentence will be removed. </w:t>
            </w:r>
          </w:p>
          <w:p w:rsidR="0063765E" w:rsidRDefault="0063765E" w:rsidP="0063765E">
            <w:pPr>
              <w:rPr>
                <w:rFonts w:ascii="Arial" w:hAnsi="Arial" w:cs="Arial"/>
                <w:sz w:val="20"/>
              </w:rPr>
            </w:pPr>
          </w:p>
          <w:p w:rsidR="0063765E" w:rsidRDefault="0063765E" w:rsidP="0063765E">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5780.</w:t>
            </w:r>
          </w:p>
          <w:p w:rsidR="0063765E" w:rsidRDefault="0063765E">
            <w:pPr>
              <w:rPr>
                <w:rFonts w:ascii="Arial" w:hAnsi="Arial" w:cs="Arial"/>
                <w:sz w:val="20"/>
              </w:rPr>
            </w:pPr>
          </w:p>
        </w:tc>
      </w:tr>
      <w:tr w:rsidR="00F0213D" w:rsidRPr="00DF1A5F" w:rsidTr="00281874">
        <w:trPr>
          <w:trHeight w:val="1848"/>
        </w:trPr>
        <w:tc>
          <w:tcPr>
            <w:tcW w:w="828" w:type="dxa"/>
          </w:tcPr>
          <w:p w:rsidR="00F0213D" w:rsidRPr="00F439A0" w:rsidRDefault="00F0213D">
            <w:pPr>
              <w:jc w:val="right"/>
              <w:rPr>
                <w:rFonts w:ascii="Arial" w:hAnsi="Arial" w:cs="Arial"/>
                <w:sz w:val="20"/>
              </w:rPr>
            </w:pPr>
            <w:r w:rsidRPr="00F439A0">
              <w:rPr>
                <w:rFonts w:ascii="Arial" w:hAnsi="Arial" w:cs="Arial"/>
                <w:sz w:val="20"/>
              </w:rPr>
              <w:t>5808</w:t>
            </w:r>
          </w:p>
        </w:tc>
        <w:tc>
          <w:tcPr>
            <w:tcW w:w="1350" w:type="dxa"/>
          </w:tcPr>
          <w:p w:rsidR="00F0213D" w:rsidRPr="00F439A0" w:rsidRDefault="00F0213D">
            <w:pPr>
              <w:rPr>
                <w:rFonts w:ascii="Arial" w:hAnsi="Arial" w:cs="Arial"/>
                <w:sz w:val="20"/>
              </w:rPr>
            </w:pPr>
            <w:proofErr w:type="spellStart"/>
            <w:r w:rsidRPr="00F439A0">
              <w:rPr>
                <w:rFonts w:ascii="Arial" w:hAnsi="Arial" w:cs="Arial"/>
                <w:sz w:val="20"/>
              </w:rPr>
              <w:t>Huizhao</w:t>
            </w:r>
            <w:proofErr w:type="spellEnd"/>
            <w:r w:rsidRPr="00F439A0">
              <w:rPr>
                <w:rFonts w:ascii="Arial" w:hAnsi="Arial" w:cs="Arial"/>
                <w:sz w:val="20"/>
              </w:rPr>
              <w:t xml:space="preserve"> Wang</w:t>
            </w:r>
          </w:p>
        </w:tc>
        <w:tc>
          <w:tcPr>
            <w:tcW w:w="630" w:type="dxa"/>
          </w:tcPr>
          <w:p w:rsidR="00F0213D" w:rsidRPr="00F439A0" w:rsidRDefault="00F0213D">
            <w:pPr>
              <w:jc w:val="right"/>
              <w:rPr>
                <w:rFonts w:ascii="Arial" w:hAnsi="Arial" w:cs="Arial"/>
                <w:sz w:val="20"/>
              </w:rPr>
            </w:pPr>
            <w:r w:rsidRPr="00F439A0">
              <w:rPr>
                <w:rFonts w:ascii="Arial" w:hAnsi="Arial" w:cs="Arial"/>
                <w:sz w:val="20"/>
              </w:rPr>
              <w:t>163.43</w:t>
            </w:r>
          </w:p>
        </w:tc>
        <w:tc>
          <w:tcPr>
            <w:tcW w:w="720" w:type="dxa"/>
          </w:tcPr>
          <w:p w:rsidR="00F0213D" w:rsidRPr="00F439A0" w:rsidRDefault="00F0213D">
            <w:pPr>
              <w:rPr>
                <w:rFonts w:ascii="Arial" w:hAnsi="Arial" w:cs="Arial"/>
                <w:sz w:val="20"/>
              </w:rPr>
            </w:pPr>
            <w:r w:rsidRPr="00F439A0">
              <w:rPr>
                <w:rFonts w:ascii="Arial" w:hAnsi="Arial" w:cs="Arial"/>
                <w:sz w:val="20"/>
              </w:rPr>
              <w:t>27.5.1.3</w:t>
            </w:r>
          </w:p>
        </w:tc>
        <w:tc>
          <w:tcPr>
            <w:tcW w:w="2160" w:type="dxa"/>
          </w:tcPr>
          <w:p w:rsidR="00F0213D" w:rsidRPr="00F439A0" w:rsidRDefault="00F0213D">
            <w:pPr>
              <w:rPr>
                <w:rFonts w:ascii="Arial" w:hAnsi="Arial" w:cs="Arial"/>
                <w:sz w:val="20"/>
              </w:rPr>
            </w:pPr>
            <w:r w:rsidRPr="00F439A0">
              <w:rPr>
                <w:rFonts w:ascii="Arial" w:hAnsi="Arial" w:cs="Arial"/>
                <w:sz w:val="20"/>
              </w:rPr>
              <w:t xml:space="preserve">If a STA </w:t>
            </w:r>
            <w:proofErr w:type="spellStart"/>
            <w:r w:rsidRPr="00F439A0">
              <w:rPr>
                <w:rFonts w:ascii="Arial" w:hAnsi="Arial" w:cs="Arial"/>
                <w:sz w:val="20"/>
              </w:rPr>
              <w:t>canot</w:t>
            </w:r>
            <w:proofErr w:type="spellEnd"/>
            <w:r w:rsidRPr="00F439A0">
              <w:rPr>
                <w:rFonts w:ascii="Arial" w:hAnsi="Arial" w:cs="Arial"/>
                <w:sz w:val="20"/>
              </w:rPr>
              <w:t xml:space="preserve"> find its STA-ID in BQRP trigger frame, then this BQRP is not intended to it, and should not respond</w:t>
            </w:r>
          </w:p>
        </w:tc>
        <w:tc>
          <w:tcPr>
            <w:tcW w:w="1440" w:type="dxa"/>
          </w:tcPr>
          <w:p w:rsidR="00F0213D" w:rsidRPr="00F439A0" w:rsidRDefault="00F0213D">
            <w:pPr>
              <w:rPr>
                <w:rFonts w:ascii="Arial" w:hAnsi="Arial" w:cs="Arial"/>
                <w:sz w:val="20"/>
              </w:rPr>
            </w:pPr>
            <w:r w:rsidRPr="00F439A0">
              <w:rPr>
                <w:rFonts w:ascii="Arial" w:hAnsi="Arial" w:cs="Arial"/>
                <w:sz w:val="20"/>
              </w:rPr>
              <w:t>Remove the text: "otherwise the STA shall follow the rules defined in 27.5.2.6 (UL OFDMA-based random access) to gain access to a random RU and generate the HE trigger-based PPDU when the Trigger frame contains one or more random RU(s)."</w:t>
            </w:r>
          </w:p>
        </w:tc>
        <w:tc>
          <w:tcPr>
            <w:tcW w:w="2880" w:type="dxa"/>
          </w:tcPr>
          <w:p w:rsidR="00F0213D" w:rsidRPr="00F439A0" w:rsidRDefault="00F0213D">
            <w:pPr>
              <w:rPr>
                <w:rFonts w:ascii="Arial" w:hAnsi="Arial" w:cs="Arial"/>
                <w:sz w:val="20"/>
              </w:rPr>
            </w:pPr>
            <w:r w:rsidRPr="00F439A0">
              <w:rPr>
                <w:rFonts w:ascii="Arial" w:hAnsi="Arial" w:cs="Arial"/>
                <w:sz w:val="20"/>
              </w:rPr>
              <w:t>Rejected-</w:t>
            </w:r>
          </w:p>
          <w:p w:rsidR="00F0213D" w:rsidRPr="00F439A0" w:rsidRDefault="00F0213D">
            <w:pPr>
              <w:rPr>
                <w:rFonts w:ascii="Arial" w:hAnsi="Arial" w:cs="Arial"/>
                <w:sz w:val="20"/>
              </w:rPr>
            </w:pPr>
          </w:p>
          <w:p w:rsidR="00F0213D" w:rsidRPr="00F439A0" w:rsidRDefault="00F0213D">
            <w:pPr>
              <w:rPr>
                <w:rFonts w:ascii="Arial" w:hAnsi="Arial" w:cs="Arial"/>
                <w:sz w:val="20"/>
              </w:rPr>
            </w:pPr>
            <w:r w:rsidRPr="00F439A0">
              <w:rPr>
                <w:rFonts w:ascii="Arial" w:hAnsi="Arial" w:cs="Arial"/>
                <w:sz w:val="20"/>
              </w:rPr>
              <w:t xml:space="preserve">In the case that AP has no knowledge of which non-AP has clear channel for </w:t>
            </w:r>
            <w:proofErr w:type="spellStart"/>
            <w:r w:rsidRPr="00F439A0">
              <w:rPr>
                <w:rFonts w:ascii="Arial" w:hAnsi="Arial" w:cs="Arial"/>
                <w:sz w:val="20"/>
              </w:rPr>
              <w:t>receiption</w:t>
            </w:r>
            <w:proofErr w:type="spellEnd"/>
            <w:r w:rsidRPr="00F439A0">
              <w:rPr>
                <w:rFonts w:ascii="Arial" w:hAnsi="Arial" w:cs="Arial"/>
                <w:sz w:val="20"/>
              </w:rPr>
              <w:t xml:space="preserve">. It is a smart way for AP to collect such information through OFDMA </w:t>
            </w:r>
            <w:proofErr w:type="spellStart"/>
            <w:r w:rsidRPr="00F439A0">
              <w:rPr>
                <w:rFonts w:ascii="Arial" w:hAnsi="Arial" w:cs="Arial"/>
                <w:sz w:val="20"/>
              </w:rPr>
              <w:t>ramdom</w:t>
            </w:r>
            <w:proofErr w:type="spellEnd"/>
            <w:r w:rsidRPr="00F439A0">
              <w:rPr>
                <w:rFonts w:ascii="Arial" w:hAnsi="Arial" w:cs="Arial"/>
                <w:sz w:val="20"/>
              </w:rPr>
              <w:t xml:space="preserve"> access. There is no technical justification to </w:t>
            </w:r>
            <w:proofErr w:type="spellStart"/>
            <w:r w:rsidRPr="00F439A0">
              <w:rPr>
                <w:rFonts w:ascii="Arial" w:hAnsi="Arial" w:cs="Arial"/>
                <w:sz w:val="20"/>
              </w:rPr>
              <w:t>forbit</w:t>
            </w:r>
            <w:proofErr w:type="spellEnd"/>
            <w:r w:rsidRPr="00F439A0">
              <w:rPr>
                <w:rFonts w:ascii="Arial" w:hAnsi="Arial" w:cs="Arial"/>
                <w:sz w:val="20"/>
              </w:rPr>
              <w:t xml:space="preserve"> this usage. </w:t>
            </w:r>
          </w:p>
          <w:p w:rsidR="00F0213D" w:rsidRPr="00F439A0" w:rsidRDefault="00F0213D">
            <w:pPr>
              <w:rPr>
                <w:rFonts w:ascii="Arial" w:hAnsi="Arial" w:cs="Arial"/>
                <w:sz w:val="20"/>
              </w:rPr>
            </w:pPr>
          </w:p>
          <w:p w:rsidR="00F0213D" w:rsidRPr="00F439A0" w:rsidRDefault="00F0213D">
            <w:pPr>
              <w:rPr>
                <w:rFonts w:ascii="Arial" w:hAnsi="Arial" w:cs="Arial"/>
                <w:sz w:val="20"/>
              </w:rPr>
            </w:pPr>
            <w:proofErr w:type="spellStart"/>
            <w:r w:rsidRPr="00F439A0">
              <w:rPr>
                <w:rFonts w:ascii="Arial" w:hAnsi="Arial" w:cs="Arial"/>
                <w:sz w:val="20"/>
              </w:rPr>
              <w:t>TGax</w:t>
            </w:r>
            <w:proofErr w:type="spellEnd"/>
            <w:r w:rsidRPr="00F439A0">
              <w:rPr>
                <w:rFonts w:ascii="Arial" w:hAnsi="Arial" w:cs="Arial"/>
                <w:sz w:val="20"/>
              </w:rPr>
              <w:t xml:space="preserve"> editor makes no changes on CID 5808. </w:t>
            </w:r>
          </w:p>
        </w:tc>
      </w:tr>
      <w:tr w:rsidR="002121B8" w:rsidRPr="00DF1A5F" w:rsidTr="00281874">
        <w:trPr>
          <w:trHeight w:val="1848"/>
        </w:trPr>
        <w:tc>
          <w:tcPr>
            <w:tcW w:w="828" w:type="dxa"/>
          </w:tcPr>
          <w:p w:rsidR="002121B8" w:rsidRDefault="002121B8">
            <w:pPr>
              <w:jc w:val="right"/>
              <w:rPr>
                <w:rFonts w:ascii="Arial" w:hAnsi="Arial" w:cs="Arial"/>
                <w:sz w:val="20"/>
              </w:rPr>
            </w:pPr>
            <w:r>
              <w:rPr>
                <w:rFonts w:ascii="Arial" w:hAnsi="Arial" w:cs="Arial"/>
                <w:sz w:val="20"/>
              </w:rPr>
              <w:t>5943</w:t>
            </w:r>
          </w:p>
        </w:tc>
        <w:tc>
          <w:tcPr>
            <w:tcW w:w="1350" w:type="dxa"/>
          </w:tcPr>
          <w:p w:rsidR="002121B8" w:rsidRDefault="002121B8">
            <w:pPr>
              <w:rPr>
                <w:rFonts w:ascii="Arial" w:hAnsi="Arial" w:cs="Arial"/>
                <w:sz w:val="20"/>
              </w:rPr>
            </w:pPr>
            <w:r>
              <w:rPr>
                <w:rFonts w:ascii="Arial" w:hAnsi="Arial" w:cs="Arial"/>
                <w:sz w:val="20"/>
              </w:rPr>
              <w:t>James Yee</w:t>
            </w:r>
          </w:p>
        </w:tc>
        <w:tc>
          <w:tcPr>
            <w:tcW w:w="630" w:type="dxa"/>
          </w:tcPr>
          <w:p w:rsidR="002121B8" w:rsidRDefault="002121B8">
            <w:pPr>
              <w:jc w:val="right"/>
              <w:rPr>
                <w:rFonts w:ascii="Arial" w:hAnsi="Arial" w:cs="Arial"/>
                <w:sz w:val="20"/>
              </w:rPr>
            </w:pPr>
            <w:r>
              <w:rPr>
                <w:rFonts w:ascii="Arial" w:hAnsi="Arial" w:cs="Arial"/>
                <w:sz w:val="20"/>
              </w:rPr>
              <w:t>163.27</w:t>
            </w:r>
          </w:p>
        </w:tc>
        <w:tc>
          <w:tcPr>
            <w:tcW w:w="720" w:type="dxa"/>
          </w:tcPr>
          <w:p w:rsidR="002121B8" w:rsidRDefault="002121B8">
            <w:pPr>
              <w:rPr>
                <w:rFonts w:ascii="Arial" w:hAnsi="Arial" w:cs="Arial"/>
                <w:sz w:val="20"/>
              </w:rPr>
            </w:pPr>
            <w:r>
              <w:rPr>
                <w:rFonts w:ascii="Arial" w:hAnsi="Arial" w:cs="Arial"/>
                <w:sz w:val="20"/>
              </w:rPr>
              <w:t>27.5.1.3</w:t>
            </w:r>
          </w:p>
        </w:tc>
        <w:tc>
          <w:tcPr>
            <w:tcW w:w="2160" w:type="dxa"/>
          </w:tcPr>
          <w:p w:rsidR="002121B8" w:rsidRDefault="002121B8">
            <w:pPr>
              <w:rPr>
                <w:rFonts w:ascii="Arial" w:hAnsi="Arial" w:cs="Arial"/>
                <w:sz w:val="20"/>
              </w:rPr>
            </w:pPr>
            <w:r>
              <w:rPr>
                <w:rFonts w:ascii="Arial" w:hAnsi="Arial" w:cs="Arial"/>
                <w:sz w:val="20"/>
              </w:rPr>
              <w:t>The spec says "A non-AP STA reports its channel availability information (unsolicited BQR) to the AP to which it is associated using the BQR A-Control field of frames it transmits as defined below...</w:t>
            </w:r>
            <w:proofErr w:type="gramStart"/>
            <w:r>
              <w:rPr>
                <w:rFonts w:ascii="Arial" w:hAnsi="Arial" w:cs="Arial"/>
                <w:sz w:val="20"/>
              </w:rPr>
              <w:t>".</w:t>
            </w:r>
            <w:proofErr w:type="gramEnd"/>
            <w:r>
              <w:rPr>
                <w:rFonts w:ascii="Arial" w:hAnsi="Arial" w:cs="Arial"/>
                <w:sz w:val="20"/>
              </w:rPr>
              <w:br/>
              <w:t xml:space="preserve">It is not clear </w:t>
            </w:r>
            <w:proofErr w:type="gramStart"/>
            <w:r>
              <w:rPr>
                <w:rFonts w:ascii="Arial" w:hAnsi="Arial" w:cs="Arial"/>
                <w:sz w:val="20"/>
              </w:rPr>
              <w:t>what is the definition of "a channel is available"</w:t>
            </w:r>
            <w:proofErr w:type="gramEnd"/>
            <w:r>
              <w:rPr>
                <w:rFonts w:ascii="Arial" w:hAnsi="Arial" w:cs="Arial"/>
                <w:sz w:val="20"/>
              </w:rPr>
              <w:t xml:space="preserve">. For example, does it </w:t>
            </w:r>
            <w:proofErr w:type="gramStart"/>
            <w:r>
              <w:rPr>
                <w:rFonts w:ascii="Arial" w:hAnsi="Arial" w:cs="Arial"/>
                <w:sz w:val="20"/>
              </w:rPr>
              <w:t>requires</w:t>
            </w:r>
            <w:proofErr w:type="gramEnd"/>
            <w:r>
              <w:rPr>
                <w:rFonts w:ascii="Arial" w:hAnsi="Arial" w:cs="Arial"/>
                <w:sz w:val="20"/>
              </w:rPr>
              <w:t xml:space="preserve"> CCA idle during an interval of PIFS immediately in prior?</w:t>
            </w:r>
          </w:p>
        </w:tc>
        <w:tc>
          <w:tcPr>
            <w:tcW w:w="1440" w:type="dxa"/>
          </w:tcPr>
          <w:p w:rsidR="002121B8" w:rsidRDefault="002121B8">
            <w:pPr>
              <w:rPr>
                <w:rFonts w:ascii="Arial" w:hAnsi="Arial" w:cs="Arial"/>
                <w:sz w:val="20"/>
              </w:rPr>
            </w:pPr>
            <w:r>
              <w:rPr>
                <w:rFonts w:ascii="Arial" w:hAnsi="Arial" w:cs="Arial"/>
                <w:sz w:val="20"/>
              </w:rPr>
              <w:t>Please clarify.</w:t>
            </w:r>
          </w:p>
        </w:tc>
        <w:tc>
          <w:tcPr>
            <w:tcW w:w="2880" w:type="dxa"/>
          </w:tcPr>
          <w:p w:rsidR="002121B8" w:rsidRDefault="002121B8">
            <w:pPr>
              <w:rPr>
                <w:rFonts w:ascii="Arial" w:hAnsi="Arial" w:cs="Arial"/>
                <w:sz w:val="20"/>
              </w:rPr>
            </w:pPr>
            <w:r>
              <w:rPr>
                <w:rFonts w:ascii="Arial" w:hAnsi="Arial" w:cs="Arial"/>
                <w:sz w:val="20"/>
              </w:rPr>
              <w:t>Revised-</w:t>
            </w:r>
          </w:p>
          <w:p w:rsidR="002121B8" w:rsidRDefault="002121B8">
            <w:pPr>
              <w:rPr>
                <w:rFonts w:ascii="Arial" w:hAnsi="Arial" w:cs="Arial"/>
                <w:sz w:val="20"/>
              </w:rPr>
            </w:pPr>
          </w:p>
          <w:p w:rsidR="002121B8" w:rsidRDefault="002121B8">
            <w:pPr>
              <w:rPr>
                <w:rFonts w:ascii="Arial" w:hAnsi="Arial" w:cs="Arial"/>
                <w:sz w:val="20"/>
              </w:rPr>
            </w:pPr>
            <w:r>
              <w:rPr>
                <w:rFonts w:ascii="Arial" w:hAnsi="Arial" w:cs="Arial"/>
                <w:sz w:val="20"/>
              </w:rPr>
              <w:t xml:space="preserve">Agree in principle. Propose to add reference pointing to section 28.3.17.6.5. </w:t>
            </w:r>
          </w:p>
          <w:p w:rsidR="002121B8" w:rsidRDefault="002121B8">
            <w:pPr>
              <w:rPr>
                <w:rFonts w:ascii="Arial" w:hAnsi="Arial" w:cs="Arial"/>
                <w:sz w:val="20"/>
              </w:rPr>
            </w:pPr>
          </w:p>
          <w:p w:rsidR="002121B8" w:rsidRDefault="002121B8" w:rsidP="002121B8">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5943.</w:t>
            </w:r>
          </w:p>
          <w:p w:rsidR="002121B8" w:rsidRDefault="002121B8">
            <w:pPr>
              <w:rPr>
                <w:rFonts w:ascii="Arial" w:hAnsi="Arial" w:cs="Arial"/>
                <w:sz w:val="20"/>
              </w:rPr>
            </w:pPr>
          </w:p>
        </w:tc>
      </w:tr>
      <w:tr w:rsidR="00D77050" w:rsidRPr="00DF1A5F" w:rsidTr="00281874">
        <w:trPr>
          <w:trHeight w:val="1848"/>
        </w:trPr>
        <w:tc>
          <w:tcPr>
            <w:tcW w:w="828" w:type="dxa"/>
          </w:tcPr>
          <w:p w:rsidR="00D77050" w:rsidRDefault="00D77050">
            <w:pPr>
              <w:jc w:val="right"/>
              <w:rPr>
                <w:rFonts w:ascii="Arial" w:hAnsi="Arial" w:cs="Arial"/>
                <w:sz w:val="20"/>
              </w:rPr>
            </w:pPr>
            <w:r>
              <w:rPr>
                <w:rFonts w:ascii="Arial" w:hAnsi="Arial" w:cs="Arial"/>
                <w:sz w:val="20"/>
              </w:rPr>
              <w:lastRenderedPageBreak/>
              <w:t>5944</w:t>
            </w:r>
          </w:p>
        </w:tc>
        <w:tc>
          <w:tcPr>
            <w:tcW w:w="1350" w:type="dxa"/>
          </w:tcPr>
          <w:p w:rsidR="00D77050" w:rsidRDefault="00D77050">
            <w:pPr>
              <w:rPr>
                <w:rFonts w:ascii="Arial" w:hAnsi="Arial" w:cs="Arial"/>
                <w:sz w:val="20"/>
              </w:rPr>
            </w:pPr>
            <w:r>
              <w:rPr>
                <w:rFonts w:ascii="Arial" w:hAnsi="Arial" w:cs="Arial"/>
                <w:sz w:val="20"/>
              </w:rPr>
              <w:t>James Yee</w:t>
            </w:r>
          </w:p>
        </w:tc>
        <w:tc>
          <w:tcPr>
            <w:tcW w:w="630" w:type="dxa"/>
          </w:tcPr>
          <w:p w:rsidR="00D77050" w:rsidRDefault="00D77050">
            <w:pPr>
              <w:jc w:val="right"/>
              <w:rPr>
                <w:rFonts w:ascii="Arial" w:hAnsi="Arial" w:cs="Arial"/>
                <w:sz w:val="20"/>
              </w:rPr>
            </w:pPr>
            <w:r>
              <w:rPr>
                <w:rFonts w:ascii="Arial" w:hAnsi="Arial" w:cs="Arial"/>
                <w:sz w:val="20"/>
              </w:rPr>
              <w:t>163.46</w:t>
            </w:r>
          </w:p>
        </w:tc>
        <w:tc>
          <w:tcPr>
            <w:tcW w:w="720" w:type="dxa"/>
          </w:tcPr>
          <w:p w:rsidR="00D77050" w:rsidRDefault="00D77050">
            <w:pPr>
              <w:rPr>
                <w:rFonts w:ascii="Arial" w:hAnsi="Arial" w:cs="Arial"/>
                <w:sz w:val="20"/>
              </w:rPr>
            </w:pPr>
            <w:r>
              <w:rPr>
                <w:rFonts w:ascii="Arial" w:hAnsi="Arial" w:cs="Arial"/>
                <w:sz w:val="20"/>
              </w:rPr>
              <w:t>27.5.1.3</w:t>
            </w:r>
          </w:p>
        </w:tc>
        <w:tc>
          <w:tcPr>
            <w:tcW w:w="2160" w:type="dxa"/>
          </w:tcPr>
          <w:p w:rsidR="00D77050" w:rsidRDefault="00D77050">
            <w:pPr>
              <w:rPr>
                <w:rFonts w:ascii="Arial" w:hAnsi="Arial" w:cs="Arial"/>
                <w:sz w:val="20"/>
              </w:rPr>
            </w:pPr>
            <w:r>
              <w:rPr>
                <w:rFonts w:ascii="Arial" w:hAnsi="Arial" w:cs="Arial"/>
                <w:sz w:val="20"/>
              </w:rPr>
              <w:t xml:space="preserve">The spec says "The STA shall include in the HE trigger-based PPDU one or more </w:t>
            </w:r>
            <w:proofErr w:type="spellStart"/>
            <w:r>
              <w:rPr>
                <w:rFonts w:ascii="Arial" w:hAnsi="Arial" w:cs="Arial"/>
                <w:sz w:val="20"/>
              </w:rPr>
              <w:t>QoS</w:t>
            </w:r>
            <w:proofErr w:type="spellEnd"/>
            <w:r>
              <w:rPr>
                <w:rFonts w:ascii="Arial" w:hAnsi="Arial" w:cs="Arial"/>
                <w:sz w:val="20"/>
              </w:rPr>
              <w:t xml:space="preserve"> Null or </w:t>
            </w:r>
            <w:proofErr w:type="spellStart"/>
            <w:r>
              <w:rPr>
                <w:rFonts w:ascii="Arial" w:hAnsi="Arial" w:cs="Arial"/>
                <w:sz w:val="20"/>
              </w:rPr>
              <w:t>QoS</w:t>
            </w:r>
            <w:proofErr w:type="spellEnd"/>
            <w:r>
              <w:rPr>
                <w:rFonts w:ascii="Arial" w:hAnsi="Arial" w:cs="Arial"/>
                <w:sz w:val="20"/>
              </w:rPr>
              <w:t xml:space="preserve"> Data frames</w:t>
            </w:r>
            <w:r>
              <w:rPr>
                <w:rFonts w:ascii="Arial" w:hAnsi="Arial" w:cs="Arial"/>
                <w:sz w:val="20"/>
              </w:rPr>
              <w:br/>
              <w:t>containing the BQR A-Control field with the channel availability information...</w:t>
            </w:r>
            <w:proofErr w:type="gramStart"/>
            <w:r>
              <w:rPr>
                <w:rFonts w:ascii="Arial" w:hAnsi="Arial" w:cs="Arial"/>
                <w:sz w:val="20"/>
              </w:rPr>
              <w:t>".</w:t>
            </w:r>
            <w:proofErr w:type="gramEnd"/>
            <w:r>
              <w:rPr>
                <w:rFonts w:ascii="Arial" w:hAnsi="Arial" w:cs="Arial"/>
                <w:sz w:val="20"/>
              </w:rPr>
              <w:t xml:space="preserve"> It is not clear </w:t>
            </w:r>
            <w:proofErr w:type="gramStart"/>
            <w:r>
              <w:rPr>
                <w:rFonts w:ascii="Arial" w:hAnsi="Arial" w:cs="Arial"/>
                <w:sz w:val="20"/>
              </w:rPr>
              <w:t>what is the definition of "a channel is available" in this context</w:t>
            </w:r>
            <w:proofErr w:type="gramEnd"/>
            <w:r>
              <w:rPr>
                <w:rFonts w:ascii="Arial" w:hAnsi="Arial" w:cs="Arial"/>
                <w:sz w:val="20"/>
              </w:rPr>
              <w:t>.</w:t>
            </w:r>
          </w:p>
        </w:tc>
        <w:tc>
          <w:tcPr>
            <w:tcW w:w="1440" w:type="dxa"/>
          </w:tcPr>
          <w:p w:rsidR="00D77050" w:rsidRDefault="00D77050">
            <w:pPr>
              <w:rPr>
                <w:rFonts w:ascii="Arial" w:hAnsi="Arial" w:cs="Arial"/>
                <w:sz w:val="20"/>
              </w:rPr>
            </w:pPr>
            <w:r>
              <w:rPr>
                <w:rFonts w:ascii="Arial" w:hAnsi="Arial" w:cs="Arial"/>
                <w:sz w:val="20"/>
              </w:rPr>
              <w:t>Suggest to generate the response according to inter-NAV.</w:t>
            </w:r>
          </w:p>
        </w:tc>
        <w:tc>
          <w:tcPr>
            <w:tcW w:w="2880" w:type="dxa"/>
          </w:tcPr>
          <w:p w:rsidR="00D77050" w:rsidRDefault="00D77050">
            <w:pPr>
              <w:rPr>
                <w:rFonts w:ascii="Arial" w:hAnsi="Arial" w:cs="Arial"/>
                <w:sz w:val="20"/>
              </w:rPr>
            </w:pPr>
            <w:r>
              <w:rPr>
                <w:rFonts w:ascii="Arial" w:hAnsi="Arial" w:cs="Arial"/>
                <w:sz w:val="20"/>
              </w:rPr>
              <w:t>Rejected-</w:t>
            </w:r>
          </w:p>
          <w:p w:rsidR="00D77050" w:rsidRDefault="00D77050">
            <w:pPr>
              <w:rPr>
                <w:rFonts w:ascii="Arial" w:hAnsi="Arial" w:cs="Arial"/>
                <w:sz w:val="20"/>
              </w:rPr>
            </w:pPr>
          </w:p>
          <w:p w:rsidR="00AD54B6" w:rsidRDefault="00AD54B6">
            <w:pPr>
              <w:rPr>
                <w:rFonts w:ascii="Arial" w:hAnsi="Arial" w:cs="Arial"/>
                <w:sz w:val="20"/>
              </w:rPr>
            </w:pPr>
          </w:p>
          <w:p w:rsidR="00D77050" w:rsidRDefault="00F439A0">
            <w:pPr>
              <w:rPr>
                <w:rFonts w:ascii="Arial" w:hAnsi="Arial" w:cs="Arial"/>
                <w:sz w:val="20"/>
              </w:rPr>
            </w:pPr>
            <w:r>
              <w:rPr>
                <w:rFonts w:ascii="Arial" w:hAnsi="Arial" w:cs="Arial"/>
                <w:sz w:val="20"/>
              </w:rPr>
              <w:t xml:space="preserve">The NAV checking rules are already defined in </w:t>
            </w:r>
            <w:r w:rsidRPr="002250D1">
              <w:rPr>
                <w:rFonts w:ascii="Arial" w:hAnsi="Arial" w:cs="Arial"/>
                <w:sz w:val="20"/>
              </w:rPr>
              <w:t>27.5.2.4 UL MU CS mechanism</w:t>
            </w:r>
            <w:r>
              <w:rPr>
                <w:rFonts w:ascii="Arial" w:hAnsi="Arial" w:cs="Arial"/>
                <w:sz w:val="20"/>
              </w:rPr>
              <w:t>.</w:t>
            </w:r>
          </w:p>
          <w:p w:rsidR="00F439A0" w:rsidRDefault="00F439A0">
            <w:pPr>
              <w:rPr>
                <w:rFonts w:ascii="Arial" w:hAnsi="Arial" w:cs="Arial"/>
                <w:sz w:val="20"/>
              </w:rPr>
            </w:pPr>
          </w:p>
          <w:p w:rsidR="00D77050" w:rsidRDefault="00D77050">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on CID 5944. </w:t>
            </w:r>
          </w:p>
        </w:tc>
      </w:tr>
      <w:tr w:rsidR="0090196D" w:rsidRPr="00DF1A5F" w:rsidTr="00281874">
        <w:trPr>
          <w:trHeight w:val="1848"/>
        </w:trPr>
        <w:tc>
          <w:tcPr>
            <w:tcW w:w="828" w:type="dxa"/>
          </w:tcPr>
          <w:p w:rsidR="0090196D" w:rsidRPr="00E55EFA" w:rsidRDefault="0090196D">
            <w:pPr>
              <w:jc w:val="right"/>
              <w:rPr>
                <w:rFonts w:ascii="Arial" w:hAnsi="Arial" w:cs="Arial"/>
                <w:sz w:val="20"/>
              </w:rPr>
            </w:pPr>
            <w:r w:rsidRPr="00E55EFA">
              <w:rPr>
                <w:rFonts w:ascii="Arial" w:hAnsi="Arial" w:cs="Arial"/>
                <w:sz w:val="20"/>
              </w:rPr>
              <w:t>5945</w:t>
            </w:r>
          </w:p>
        </w:tc>
        <w:tc>
          <w:tcPr>
            <w:tcW w:w="1350" w:type="dxa"/>
          </w:tcPr>
          <w:p w:rsidR="0090196D" w:rsidRPr="00E55EFA" w:rsidRDefault="0090196D">
            <w:pPr>
              <w:rPr>
                <w:rFonts w:ascii="Arial" w:hAnsi="Arial" w:cs="Arial"/>
                <w:sz w:val="20"/>
              </w:rPr>
            </w:pPr>
            <w:r w:rsidRPr="00E55EFA">
              <w:rPr>
                <w:rFonts w:ascii="Arial" w:hAnsi="Arial" w:cs="Arial"/>
                <w:sz w:val="20"/>
              </w:rPr>
              <w:t>James Yee</w:t>
            </w:r>
          </w:p>
        </w:tc>
        <w:tc>
          <w:tcPr>
            <w:tcW w:w="630" w:type="dxa"/>
          </w:tcPr>
          <w:p w:rsidR="0090196D" w:rsidRPr="00E55EFA" w:rsidRDefault="0090196D">
            <w:pPr>
              <w:jc w:val="right"/>
              <w:rPr>
                <w:rFonts w:ascii="Arial" w:hAnsi="Arial" w:cs="Arial"/>
                <w:sz w:val="20"/>
              </w:rPr>
            </w:pPr>
            <w:r w:rsidRPr="00E55EFA">
              <w:rPr>
                <w:rFonts w:ascii="Arial" w:hAnsi="Arial" w:cs="Arial"/>
                <w:sz w:val="20"/>
              </w:rPr>
              <w:t>163.46</w:t>
            </w:r>
          </w:p>
        </w:tc>
        <w:tc>
          <w:tcPr>
            <w:tcW w:w="720" w:type="dxa"/>
          </w:tcPr>
          <w:p w:rsidR="0090196D" w:rsidRPr="00E55EFA" w:rsidRDefault="0090196D">
            <w:pPr>
              <w:rPr>
                <w:rFonts w:ascii="Arial" w:hAnsi="Arial" w:cs="Arial"/>
                <w:sz w:val="20"/>
              </w:rPr>
            </w:pPr>
            <w:r w:rsidRPr="00E55EFA">
              <w:rPr>
                <w:rFonts w:ascii="Arial" w:hAnsi="Arial" w:cs="Arial"/>
                <w:sz w:val="20"/>
              </w:rPr>
              <w:t>27.5.1.3</w:t>
            </w:r>
          </w:p>
        </w:tc>
        <w:tc>
          <w:tcPr>
            <w:tcW w:w="2160" w:type="dxa"/>
          </w:tcPr>
          <w:p w:rsidR="0090196D" w:rsidRPr="00E55EFA" w:rsidRDefault="0090196D">
            <w:pPr>
              <w:rPr>
                <w:rFonts w:ascii="Arial" w:hAnsi="Arial" w:cs="Arial"/>
                <w:sz w:val="20"/>
              </w:rPr>
            </w:pPr>
            <w:r w:rsidRPr="00E55EFA">
              <w:rPr>
                <w:rFonts w:ascii="Arial" w:hAnsi="Arial" w:cs="Arial"/>
                <w:sz w:val="20"/>
              </w:rPr>
              <w:t xml:space="preserve">The spec says "The STA shall include in the HE trigger-based PPDU one or more </w:t>
            </w:r>
            <w:proofErr w:type="spellStart"/>
            <w:r w:rsidRPr="00E55EFA">
              <w:rPr>
                <w:rFonts w:ascii="Arial" w:hAnsi="Arial" w:cs="Arial"/>
                <w:sz w:val="20"/>
              </w:rPr>
              <w:t>QoS</w:t>
            </w:r>
            <w:proofErr w:type="spellEnd"/>
            <w:r w:rsidRPr="00E55EFA">
              <w:rPr>
                <w:rFonts w:ascii="Arial" w:hAnsi="Arial" w:cs="Arial"/>
                <w:sz w:val="20"/>
              </w:rPr>
              <w:t xml:space="preserve"> Null or </w:t>
            </w:r>
            <w:proofErr w:type="spellStart"/>
            <w:r w:rsidRPr="00E55EFA">
              <w:rPr>
                <w:rFonts w:ascii="Arial" w:hAnsi="Arial" w:cs="Arial"/>
                <w:sz w:val="20"/>
              </w:rPr>
              <w:t>QoS</w:t>
            </w:r>
            <w:proofErr w:type="spellEnd"/>
            <w:r w:rsidRPr="00E55EFA">
              <w:rPr>
                <w:rFonts w:ascii="Arial" w:hAnsi="Arial" w:cs="Arial"/>
                <w:sz w:val="20"/>
              </w:rPr>
              <w:t xml:space="preserve"> Data frames</w:t>
            </w:r>
            <w:r w:rsidRPr="00E55EFA">
              <w:rPr>
                <w:rFonts w:ascii="Arial" w:hAnsi="Arial" w:cs="Arial"/>
                <w:sz w:val="20"/>
              </w:rPr>
              <w:br/>
              <w:t>containing the BQR A-Control field with the channel availability information of the STA ...</w:t>
            </w:r>
            <w:proofErr w:type="gramStart"/>
            <w:r w:rsidRPr="00E55EFA">
              <w:rPr>
                <w:rFonts w:ascii="Arial" w:hAnsi="Arial" w:cs="Arial"/>
                <w:sz w:val="20"/>
              </w:rPr>
              <w:t>".</w:t>
            </w:r>
            <w:proofErr w:type="gramEnd"/>
            <w:r w:rsidRPr="00E55EFA">
              <w:rPr>
                <w:rFonts w:ascii="Arial" w:hAnsi="Arial" w:cs="Arial"/>
                <w:sz w:val="20"/>
              </w:rPr>
              <w:br/>
              <w:t xml:space="preserve">It should also mention if the BQR A-Control field shall be the same or what happens if they are not exactly the same (e.g. the last BQR A-Control </w:t>
            </w:r>
            <w:proofErr w:type="spellStart"/>
            <w:r w:rsidRPr="00E55EFA">
              <w:rPr>
                <w:rFonts w:ascii="Arial" w:hAnsi="Arial" w:cs="Arial"/>
                <w:sz w:val="20"/>
              </w:rPr>
              <w:t>recevied</w:t>
            </w:r>
            <w:proofErr w:type="spellEnd"/>
            <w:r w:rsidRPr="00E55EFA">
              <w:rPr>
                <w:rFonts w:ascii="Arial" w:hAnsi="Arial" w:cs="Arial"/>
                <w:sz w:val="20"/>
              </w:rPr>
              <w:t xml:space="preserve"> shall be used).</w:t>
            </w:r>
          </w:p>
        </w:tc>
        <w:tc>
          <w:tcPr>
            <w:tcW w:w="1440" w:type="dxa"/>
          </w:tcPr>
          <w:p w:rsidR="0090196D" w:rsidRPr="00E55EFA" w:rsidRDefault="0090196D">
            <w:pPr>
              <w:rPr>
                <w:rFonts w:ascii="Arial" w:hAnsi="Arial" w:cs="Arial"/>
                <w:sz w:val="20"/>
              </w:rPr>
            </w:pPr>
            <w:r w:rsidRPr="00E55EFA">
              <w:rPr>
                <w:rFonts w:ascii="Arial" w:hAnsi="Arial" w:cs="Arial"/>
                <w:sz w:val="20"/>
              </w:rPr>
              <w:t>As suggested</w:t>
            </w:r>
          </w:p>
        </w:tc>
        <w:tc>
          <w:tcPr>
            <w:tcW w:w="2880" w:type="dxa"/>
          </w:tcPr>
          <w:p w:rsidR="003A6F0D" w:rsidRPr="00E55EFA" w:rsidRDefault="003C75EA" w:rsidP="003A6F0D">
            <w:pPr>
              <w:rPr>
                <w:rFonts w:ascii="Arial" w:hAnsi="Arial" w:cs="Arial"/>
                <w:sz w:val="20"/>
              </w:rPr>
            </w:pPr>
            <w:r>
              <w:rPr>
                <w:rFonts w:ascii="Arial" w:hAnsi="Arial" w:cs="Arial"/>
                <w:sz w:val="20"/>
              </w:rPr>
              <w:t>Rejected</w:t>
            </w:r>
            <w:r w:rsidR="003A6F0D" w:rsidRPr="00E55EFA">
              <w:rPr>
                <w:rFonts w:ascii="Arial" w:hAnsi="Arial" w:cs="Arial"/>
                <w:sz w:val="20"/>
              </w:rPr>
              <w:t>-</w:t>
            </w:r>
          </w:p>
          <w:p w:rsidR="003A6F0D" w:rsidRDefault="003A6F0D" w:rsidP="003A6F0D">
            <w:pPr>
              <w:rPr>
                <w:rFonts w:ascii="Arial" w:hAnsi="Arial" w:cs="Arial"/>
                <w:sz w:val="20"/>
              </w:rPr>
            </w:pPr>
          </w:p>
          <w:p w:rsidR="003A6F0D" w:rsidRDefault="003C75EA" w:rsidP="003A6F0D">
            <w:pPr>
              <w:rPr>
                <w:rFonts w:ascii="Arial" w:hAnsi="Arial" w:cs="Arial"/>
                <w:sz w:val="20"/>
              </w:rPr>
            </w:pPr>
            <w:r>
              <w:rPr>
                <w:rFonts w:ascii="Arial" w:hAnsi="Arial" w:cs="Arial"/>
                <w:sz w:val="20"/>
              </w:rPr>
              <w:t>The restriction is alr</w:t>
            </w:r>
            <w:r w:rsidR="00023EC3">
              <w:rPr>
                <w:rFonts w:ascii="Arial" w:hAnsi="Arial" w:cs="Arial"/>
                <w:sz w:val="20"/>
              </w:rPr>
              <w:t>eady specified in section 10.9</w:t>
            </w:r>
            <w:r>
              <w:rPr>
                <w:rFonts w:ascii="Arial" w:hAnsi="Arial" w:cs="Arial"/>
                <w:sz w:val="20"/>
              </w:rPr>
              <w:t xml:space="preserve">. No need to repeat the same information. </w:t>
            </w:r>
          </w:p>
          <w:p w:rsidR="003A6F0D" w:rsidRDefault="003A6F0D" w:rsidP="003A6F0D">
            <w:pPr>
              <w:rPr>
                <w:rFonts w:ascii="Arial" w:hAnsi="Arial" w:cs="Arial"/>
                <w:sz w:val="20"/>
              </w:rPr>
            </w:pPr>
          </w:p>
          <w:p w:rsidR="003A6F0D" w:rsidRPr="00E55EFA" w:rsidRDefault="003A6F0D" w:rsidP="003A6F0D">
            <w:pPr>
              <w:rPr>
                <w:rFonts w:ascii="Arial" w:hAnsi="Arial" w:cs="Arial"/>
                <w:sz w:val="20"/>
              </w:rPr>
            </w:pPr>
          </w:p>
          <w:p w:rsidR="0090196D" w:rsidRPr="00E55EFA" w:rsidRDefault="0090196D" w:rsidP="003C75EA">
            <w:pPr>
              <w:rPr>
                <w:rFonts w:ascii="Arial" w:hAnsi="Arial" w:cs="Arial"/>
                <w:sz w:val="20"/>
              </w:rPr>
            </w:pPr>
          </w:p>
        </w:tc>
      </w:tr>
      <w:tr w:rsidR="00704BDB" w:rsidRPr="00DF1A5F" w:rsidTr="00281874">
        <w:trPr>
          <w:trHeight w:val="1848"/>
        </w:trPr>
        <w:tc>
          <w:tcPr>
            <w:tcW w:w="828" w:type="dxa"/>
          </w:tcPr>
          <w:p w:rsidR="00704BDB" w:rsidRDefault="00704BDB">
            <w:pPr>
              <w:jc w:val="right"/>
              <w:rPr>
                <w:rFonts w:ascii="Arial" w:hAnsi="Arial" w:cs="Arial"/>
                <w:sz w:val="20"/>
              </w:rPr>
            </w:pPr>
            <w:r>
              <w:rPr>
                <w:rFonts w:ascii="Arial" w:hAnsi="Arial" w:cs="Arial"/>
                <w:sz w:val="20"/>
              </w:rPr>
              <w:t>5980</w:t>
            </w:r>
          </w:p>
        </w:tc>
        <w:tc>
          <w:tcPr>
            <w:tcW w:w="1350" w:type="dxa"/>
          </w:tcPr>
          <w:p w:rsidR="00704BDB" w:rsidRDefault="00704BDB">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630" w:type="dxa"/>
          </w:tcPr>
          <w:p w:rsidR="00704BDB" w:rsidRDefault="00704BDB">
            <w:pPr>
              <w:jc w:val="right"/>
              <w:rPr>
                <w:rFonts w:ascii="Arial" w:hAnsi="Arial" w:cs="Arial"/>
                <w:sz w:val="20"/>
              </w:rPr>
            </w:pPr>
            <w:r>
              <w:rPr>
                <w:rFonts w:ascii="Arial" w:hAnsi="Arial" w:cs="Arial"/>
                <w:sz w:val="20"/>
              </w:rPr>
              <w:t>163.43</w:t>
            </w:r>
          </w:p>
        </w:tc>
        <w:tc>
          <w:tcPr>
            <w:tcW w:w="720" w:type="dxa"/>
          </w:tcPr>
          <w:p w:rsidR="00704BDB" w:rsidRDefault="00704BDB">
            <w:pPr>
              <w:rPr>
                <w:rFonts w:ascii="Arial" w:hAnsi="Arial" w:cs="Arial"/>
                <w:sz w:val="20"/>
              </w:rPr>
            </w:pPr>
            <w:r>
              <w:rPr>
                <w:rFonts w:ascii="Arial" w:hAnsi="Arial" w:cs="Arial"/>
                <w:sz w:val="20"/>
              </w:rPr>
              <w:t>27.5.1.3</w:t>
            </w:r>
          </w:p>
        </w:tc>
        <w:tc>
          <w:tcPr>
            <w:tcW w:w="2160" w:type="dxa"/>
          </w:tcPr>
          <w:p w:rsidR="00704BDB" w:rsidRDefault="00704BDB">
            <w:pPr>
              <w:rPr>
                <w:rFonts w:ascii="Arial" w:hAnsi="Arial" w:cs="Arial"/>
                <w:sz w:val="20"/>
              </w:rPr>
            </w:pPr>
            <w:r>
              <w:rPr>
                <w:rFonts w:ascii="Arial" w:hAnsi="Arial" w:cs="Arial"/>
                <w:sz w:val="20"/>
              </w:rPr>
              <w:t xml:space="preserve">It is unclear whether BQRP Trigger variant that allocates RUs for random access requires that a HE trigger-based PPDU transmitted in the RU for random access contains </w:t>
            </w:r>
            <w:proofErr w:type="gramStart"/>
            <w:r>
              <w:rPr>
                <w:rFonts w:ascii="Arial" w:hAnsi="Arial" w:cs="Arial"/>
                <w:sz w:val="20"/>
              </w:rPr>
              <w:t>a BQR</w:t>
            </w:r>
            <w:proofErr w:type="gramEnd"/>
            <w:r>
              <w:rPr>
                <w:rFonts w:ascii="Arial" w:hAnsi="Arial" w:cs="Arial"/>
                <w:sz w:val="20"/>
              </w:rPr>
              <w:t xml:space="preserve"> information in the A-Control field.</w:t>
            </w:r>
          </w:p>
        </w:tc>
        <w:tc>
          <w:tcPr>
            <w:tcW w:w="1440" w:type="dxa"/>
          </w:tcPr>
          <w:p w:rsidR="00704BDB" w:rsidRDefault="00704BDB" w:rsidP="00D400BE">
            <w:pPr>
              <w:jc w:val="right"/>
              <w:rPr>
                <w:rFonts w:ascii="Arial" w:hAnsi="Arial" w:cs="Arial"/>
                <w:sz w:val="20"/>
              </w:rPr>
            </w:pPr>
            <w:r>
              <w:rPr>
                <w:rFonts w:ascii="Arial" w:hAnsi="Arial" w:cs="Arial"/>
                <w:sz w:val="20"/>
              </w:rPr>
              <w:t>Please clarify is a STA that detects RUs for random access required to transmit BQR reports in a Trigger-based PPDU in a RU allocated for random access. Please clarify is the same requirement used for other Trigger variants as well?</w:t>
            </w:r>
          </w:p>
        </w:tc>
        <w:tc>
          <w:tcPr>
            <w:tcW w:w="2880" w:type="dxa"/>
          </w:tcPr>
          <w:p w:rsidR="00704BDB" w:rsidRDefault="00D400BE">
            <w:pPr>
              <w:rPr>
                <w:rFonts w:ascii="Arial" w:hAnsi="Arial" w:cs="Arial"/>
                <w:sz w:val="20"/>
              </w:rPr>
            </w:pPr>
            <w:r>
              <w:rPr>
                <w:rFonts w:ascii="Arial" w:hAnsi="Arial" w:cs="Arial"/>
                <w:sz w:val="20"/>
              </w:rPr>
              <w:t>Rejected-</w:t>
            </w:r>
          </w:p>
          <w:p w:rsidR="00D400BE" w:rsidRDefault="00D400BE">
            <w:pPr>
              <w:rPr>
                <w:rFonts w:ascii="Arial" w:hAnsi="Arial" w:cs="Arial"/>
                <w:sz w:val="20"/>
              </w:rPr>
            </w:pPr>
          </w:p>
          <w:p w:rsidR="00D400BE" w:rsidRDefault="00D400BE">
            <w:pPr>
              <w:rPr>
                <w:rFonts w:ascii="Arial" w:hAnsi="Arial" w:cs="Arial"/>
                <w:sz w:val="20"/>
              </w:rPr>
            </w:pPr>
            <w:r>
              <w:rPr>
                <w:rFonts w:ascii="Arial" w:hAnsi="Arial" w:cs="Arial"/>
                <w:sz w:val="20"/>
              </w:rPr>
              <w:t xml:space="preserve">A STA who detects RU that is allocated for OFDMA random access in BQRP Trigger variant doesn’t have to use OFDMA random access if it has been named in other </w:t>
            </w:r>
            <w:proofErr w:type="spellStart"/>
            <w:r>
              <w:rPr>
                <w:rFonts w:ascii="Arial" w:hAnsi="Arial" w:cs="Arial"/>
                <w:sz w:val="20"/>
              </w:rPr>
              <w:t>RUs.</w:t>
            </w:r>
            <w:proofErr w:type="spellEnd"/>
            <w:r>
              <w:rPr>
                <w:rFonts w:ascii="Arial" w:hAnsi="Arial" w:cs="Arial"/>
                <w:sz w:val="20"/>
              </w:rPr>
              <w:t xml:space="preserve"> </w:t>
            </w:r>
          </w:p>
          <w:p w:rsidR="00D400BE" w:rsidRDefault="00D400BE">
            <w:pPr>
              <w:rPr>
                <w:rFonts w:ascii="Arial" w:hAnsi="Arial" w:cs="Arial"/>
                <w:sz w:val="20"/>
              </w:rPr>
            </w:pPr>
          </w:p>
          <w:p w:rsidR="00D400BE" w:rsidRPr="00D400BE" w:rsidRDefault="00D400BE">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on CID 5980. </w:t>
            </w:r>
          </w:p>
        </w:tc>
      </w:tr>
      <w:tr w:rsidR="00CC7E7F" w:rsidRPr="00DF1A5F" w:rsidTr="00281874">
        <w:trPr>
          <w:trHeight w:val="1848"/>
        </w:trPr>
        <w:tc>
          <w:tcPr>
            <w:tcW w:w="828" w:type="dxa"/>
          </w:tcPr>
          <w:p w:rsidR="00CC7E7F" w:rsidRDefault="00CC7E7F">
            <w:pPr>
              <w:jc w:val="right"/>
              <w:rPr>
                <w:rFonts w:ascii="Arial" w:hAnsi="Arial" w:cs="Arial"/>
                <w:sz w:val="20"/>
              </w:rPr>
            </w:pPr>
            <w:r>
              <w:rPr>
                <w:rFonts w:ascii="Arial" w:hAnsi="Arial" w:cs="Arial"/>
                <w:sz w:val="20"/>
              </w:rPr>
              <w:lastRenderedPageBreak/>
              <w:t>5981</w:t>
            </w:r>
          </w:p>
        </w:tc>
        <w:tc>
          <w:tcPr>
            <w:tcW w:w="1350" w:type="dxa"/>
          </w:tcPr>
          <w:p w:rsidR="00CC7E7F" w:rsidRDefault="00CC7E7F">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630" w:type="dxa"/>
          </w:tcPr>
          <w:p w:rsidR="00CC7E7F" w:rsidRDefault="00CC7E7F">
            <w:pPr>
              <w:jc w:val="right"/>
              <w:rPr>
                <w:rFonts w:ascii="Arial" w:hAnsi="Arial" w:cs="Arial"/>
                <w:sz w:val="20"/>
              </w:rPr>
            </w:pPr>
            <w:r>
              <w:rPr>
                <w:rFonts w:ascii="Arial" w:hAnsi="Arial" w:cs="Arial"/>
                <w:sz w:val="20"/>
              </w:rPr>
              <w:t>163.43</w:t>
            </w:r>
          </w:p>
        </w:tc>
        <w:tc>
          <w:tcPr>
            <w:tcW w:w="720" w:type="dxa"/>
          </w:tcPr>
          <w:p w:rsidR="00CC7E7F" w:rsidRDefault="00CC7E7F">
            <w:pPr>
              <w:rPr>
                <w:rFonts w:ascii="Arial" w:hAnsi="Arial" w:cs="Arial"/>
                <w:sz w:val="20"/>
              </w:rPr>
            </w:pPr>
            <w:r>
              <w:rPr>
                <w:rFonts w:ascii="Arial" w:hAnsi="Arial" w:cs="Arial"/>
                <w:sz w:val="20"/>
              </w:rPr>
              <w:t>27.5.1.3</w:t>
            </w:r>
          </w:p>
        </w:tc>
        <w:tc>
          <w:tcPr>
            <w:tcW w:w="2160" w:type="dxa"/>
          </w:tcPr>
          <w:p w:rsidR="00CC7E7F" w:rsidRDefault="00CC7E7F">
            <w:pPr>
              <w:rPr>
                <w:rFonts w:ascii="Arial" w:hAnsi="Arial" w:cs="Arial"/>
                <w:sz w:val="20"/>
              </w:rPr>
            </w:pPr>
            <w:r>
              <w:rPr>
                <w:rFonts w:ascii="Arial" w:hAnsi="Arial" w:cs="Arial"/>
                <w:sz w:val="20"/>
              </w:rPr>
              <w:t xml:space="preserve">The non-AP STA should not be forced to perform random access. The use of random access for the BQR transmission should be voluntary for the STAs. If all STAs are required to transmit BQR in random access when a Trigger contains random access RUs, the power consumption of </w:t>
            </w:r>
            <w:proofErr w:type="spellStart"/>
            <w:r>
              <w:rPr>
                <w:rFonts w:ascii="Arial" w:hAnsi="Arial" w:cs="Arial"/>
                <w:sz w:val="20"/>
              </w:rPr>
              <w:t>hte</w:t>
            </w:r>
            <w:proofErr w:type="spellEnd"/>
            <w:r>
              <w:rPr>
                <w:rFonts w:ascii="Arial" w:hAnsi="Arial" w:cs="Arial"/>
                <w:sz w:val="20"/>
              </w:rPr>
              <w:t xml:space="preserve"> STA increases unnecessarily and </w:t>
            </w:r>
            <w:proofErr w:type="spellStart"/>
            <w:r>
              <w:rPr>
                <w:rFonts w:ascii="Arial" w:hAnsi="Arial" w:cs="Arial"/>
                <w:sz w:val="20"/>
              </w:rPr>
              <w:t>transmisison</w:t>
            </w:r>
            <w:proofErr w:type="spellEnd"/>
            <w:r>
              <w:rPr>
                <w:rFonts w:ascii="Arial" w:hAnsi="Arial" w:cs="Arial"/>
                <w:sz w:val="20"/>
              </w:rPr>
              <w:t xml:space="preserve"> overhead in random access becomes high.</w:t>
            </w:r>
          </w:p>
        </w:tc>
        <w:tc>
          <w:tcPr>
            <w:tcW w:w="1440" w:type="dxa"/>
          </w:tcPr>
          <w:p w:rsidR="00CC7E7F" w:rsidRDefault="00CC7E7F">
            <w:pPr>
              <w:rPr>
                <w:rFonts w:ascii="Arial" w:hAnsi="Arial" w:cs="Arial"/>
                <w:sz w:val="20"/>
              </w:rPr>
            </w:pPr>
            <w:r>
              <w:rPr>
                <w:rFonts w:ascii="Arial" w:hAnsi="Arial" w:cs="Arial"/>
                <w:sz w:val="20"/>
              </w:rPr>
              <w:t>The no</w:t>
            </w:r>
            <w:r w:rsidR="00D015F5">
              <w:rPr>
                <w:rFonts w:ascii="Arial" w:hAnsi="Arial" w:cs="Arial"/>
                <w:sz w:val="20"/>
              </w:rPr>
              <w:t>n-AP STAs transmission in the RU</w:t>
            </w:r>
            <w:r>
              <w:rPr>
                <w:rFonts w:ascii="Arial" w:hAnsi="Arial" w:cs="Arial"/>
                <w:sz w:val="20"/>
              </w:rPr>
              <w:t>s allocated for random access should be optional. Change the wording to say that if RUs for random access are included a non-AP STA may respond...</w:t>
            </w:r>
          </w:p>
        </w:tc>
        <w:tc>
          <w:tcPr>
            <w:tcW w:w="2880" w:type="dxa"/>
          </w:tcPr>
          <w:p w:rsidR="00CC7E7F" w:rsidRDefault="00CC7E7F">
            <w:pPr>
              <w:rPr>
                <w:rFonts w:ascii="Arial" w:hAnsi="Arial" w:cs="Arial"/>
                <w:sz w:val="20"/>
              </w:rPr>
            </w:pPr>
            <w:r>
              <w:rPr>
                <w:rFonts w:ascii="Arial" w:hAnsi="Arial" w:cs="Arial"/>
                <w:sz w:val="20"/>
              </w:rPr>
              <w:t>Revised-</w:t>
            </w:r>
          </w:p>
          <w:p w:rsidR="00CC7E7F" w:rsidRDefault="00CC7E7F">
            <w:pPr>
              <w:rPr>
                <w:rFonts w:ascii="Arial" w:hAnsi="Arial" w:cs="Arial"/>
                <w:sz w:val="20"/>
              </w:rPr>
            </w:pPr>
          </w:p>
          <w:p w:rsidR="00CC7E7F" w:rsidRDefault="00CC7E7F">
            <w:pPr>
              <w:rPr>
                <w:rFonts w:ascii="Arial" w:hAnsi="Arial" w:cs="Arial"/>
                <w:sz w:val="20"/>
              </w:rPr>
            </w:pPr>
            <w:r>
              <w:rPr>
                <w:rFonts w:ascii="Arial" w:hAnsi="Arial" w:cs="Arial"/>
                <w:sz w:val="20"/>
              </w:rPr>
              <w:t xml:space="preserve">Agree in principle. Per resolution of CID 5182, add qualifier to regulate when a STA can use OFDMA random access to report the BQR. </w:t>
            </w:r>
          </w:p>
          <w:p w:rsidR="00CC7E7F" w:rsidRDefault="00CC7E7F">
            <w:pPr>
              <w:rPr>
                <w:rFonts w:ascii="Arial" w:hAnsi="Arial" w:cs="Arial"/>
                <w:sz w:val="20"/>
              </w:rPr>
            </w:pPr>
          </w:p>
          <w:p w:rsidR="00CC7E7F" w:rsidRDefault="00CC7E7F">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on CID 5981.</w:t>
            </w:r>
          </w:p>
        </w:tc>
      </w:tr>
      <w:tr w:rsidR="006124E6" w:rsidRPr="00DF1A5F" w:rsidTr="00281874">
        <w:trPr>
          <w:trHeight w:val="1848"/>
        </w:trPr>
        <w:tc>
          <w:tcPr>
            <w:tcW w:w="828" w:type="dxa"/>
          </w:tcPr>
          <w:p w:rsidR="006124E6" w:rsidRDefault="006124E6">
            <w:pPr>
              <w:jc w:val="right"/>
              <w:rPr>
                <w:rFonts w:ascii="Arial" w:hAnsi="Arial" w:cs="Arial"/>
                <w:sz w:val="20"/>
              </w:rPr>
            </w:pPr>
            <w:r>
              <w:rPr>
                <w:rFonts w:ascii="Arial" w:hAnsi="Arial" w:cs="Arial"/>
                <w:sz w:val="20"/>
              </w:rPr>
              <w:t>5982</w:t>
            </w:r>
          </w:p>
        </w:tc>
        <w:tc>
          <w:tcPr>
            <w:tcW w:w="1350" w:type="dxa"/>
          </w:tcPr>
          <w:p w:rsidR="006124E6" w:rsidRDefault="006124E6">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630" w:type="dxa"/>
          </w:tcPr>
          <w:p w:rsidR="006124E6" w:rsidRDefault="006124E6">
            <w:pPr>
              <w:jc w:val="right"/>
              <w:rPr>
                <w:rFonts w:ascii="Arial" w:hAnsi="Arial" w:cs="Arial"/>
                <w:sz w:val="20"/>
              </w:rPr>
            </w:pPr>
            <w:r>
              <w:rPr>
                <w:rFonts w:ascii="Arial" w:hAnsi="Arial" w:cs="Arial"/>
                <w:sz w:val="20"/>
              </w:rPr>
              <w:t>163.47</w:t>
            </w:r>
          </w:p>
        </w:tc>
        <w:tc>
          <w:tcPr>
            <w:tcW w:w="720" w:type="dxa"/>
          </w:tcPr>
          <w:p w:rsidR="006124E6" w:rsidRDefault="006124E6">
            <w:pPr>
              <w:rPr>
                <w:rFonts w:ascii="Arial" w:hAnsi="Arial" w:cs="Arial"/>
                <w:sz w:val="20"/>
              </w:rPr>
            </w:pPr>
            <w:r>
              <w:rPr>
                <w:rFonts w:ascii="Arial" w:hAnsi="Arial" w:cs="Arial"/>
                <w:sz w:val="20"/>
              </w:rPr>
              <w:t>27.5.1.3</w:t>
            </w:r>
          </w:p>
        </w:tc>
        <w:tc>
          <w:tcPr>
            <w:tcW w:w="2160" w:type="dxa"/>
          </w:tcPr>
          <w:p w:rsidR="006124E6" w:rsidRDefault="006124E6">
            <w:pPr>
              <w:rPr>
                <w:rFonts w:ascii="Arial" w:hAnsi="Arial" w:cs="Arial"/>
                <w:sz w:val="20"/>
              </w:rPr>
            </w:pPr>
            <w:r>
              <w:rPr>
                <w:rFonts w:ascii="Arial" w:hAnsi="Arial" w:cs="Arial"/>
                <w:sz w:val="20"/>
              </w:rPr>
              <w:t>The BQR support in AP and STA is already described in lines 35 -39. The second bullet has a lot of repetition.</w:t>
            </w:r>
          </w:p>
        </w:tc>
        <w:tc>
          <w:tcPr>
            <w:tcW w:w="1440" w:type="dxa"/>
          </w:tcPr>
          <w:p w:rsidR="006124E6" w:rsidRDefault="006124E6">
            <w:pPr>
              <w:rPr>
                <w:rFonts w:ascii="Arial" w:hAnsi="Arial" w:cs="Arial"/>
                <w:sz w:val="20"/>
              </w:rPr>
            </w:pPr>
            <w:proofErr w:type="gramStart"/>
            <w:r>
              <w:rPr>
                <w:rFonts w:ascii="Arial" w:hAnsi="Arial" w:cs="Arial"/>
                <w:sz w:val="20"/>
              </w:rPr>
              <w:t>delete</w:t>
            </w:r>
            <w:proofErr w:type="gramEnd"/>
            <w:r>
              <w:rPr>
                <w:rFonts w:ascii="Arial" w:hAnsi="Arial" w:cs="Arial"/>
                <w:sz w:val="20"/>
              </w:rPr>
              <w:t xml:space="preserve"> the end of </w:t>
            </w:r>
            <w:proofErr w:type="spellStart"/>
            <w:r>
              <w:rPr>
                <w:rFonts w:ascii="Arial" w:hAnsi="Arial" w:cs="Arial"/>
                <w:sz w:val="20"/>
              </w:rPr>
              <w:t>hte</w:t>
            </w:r>
            <w:proofErr w:type="spellEnd"/>
            <w:r>
              <w:rPr>
                <w:rFonts w:ascii="Arial" w:hAnsi="Arial" w:cs="Arial"/>
                <w:sz w:val="20"/>
              </w:rPr>
              <w:t xml:space="preserve"> sentence. </w:t>
            </w:r>
            <w:proofErr w:type="spellStart"/>
            <w:r>
              <w:rPr>
                <w:rFonts w:ascii="Arial" w:hAnsi="Arial" w:cs="Arial"/>
                <w:sz w:val="20"/>
              </w:rPr>
              <w:t>Delete:"when</w:t>
            </w:r>
            <w:proofErr w:type="spellEnd"/>
            <w:r>
              <w:rPr>
                <w:rFonts w:ascii="Arial" w:hAnsi="Arial" w:cs="Arial"/>
                <w:sz w:val="20"/>
              </w:rPr>
              <w:t xml:space="preserve"> the AP has indicated...</w:t>
            </w:r>
            <w:proofErr w:type="gramStart"/>
            <w:r>
              <w:rPr>
                <w:rFonts w:ascii="Arial" w:hAnsi="Arial" w:cs="Arial"/>
                <w:sz w:val="20"/>
              </w:rPr>
              <w:t>".</w:t>
            </w:r>
            <w:proofErr w:type="gramEnd"/>
          </w:p>
        </w:tc>
        <w:tc>
          <w:tcPr>
            <w:tcW w:w="2880" w:type="dxa"/>
          </w:tcPr>
          <w:p w:rsidR="006124E6" w:rsidRDefault="006124E6">
            <w:pPr>
              <w:rPr>
                <w:rFonts w:ascii="Arial" w:hAnsi="Arial" w:cs="Arial"/>
                <w:sz w:val="20"/>
              </w:rPr>
            </w:pPr>
            <w:r>
              <w:rPr>
                <w:rFonts w:ascii="Arial" w:hAnsi="Arial" w:cs="Arial"/>
                <w:sz w:val="20"/>
              </w:rPr>
              <w:t>Rejected-</w:t>
            </w:r>
          </w:p>
          <w:p w:rsidR="006124E6" w:rsidRDefault="006124E6">
            <w:pPr>
              <w:rPr>
                <w:rFonts w:ascii="Arial" w:hAnsi="Arial" w:cs="Arial"/>
                <w:sz w:val="20"/>
              </w:rPr>
            </w:pPr>
          </w:p>
          <w:p w:rsidR="006124E6" w:rsidRDefault="006124E6">
            <w:pPr>
              <w:rPr>
                <w:rFonts w:ascii="Arial" w:hAnsi="Arial" w:cs="Arial"/>
                <w:sz w:val="20"/>
              </w:rPr>
            </w:pPr>
            <w:r>
              <w:rPr>
                <w:rFonts w:ascii="Arial" w:hAnsi="Arial" w:cs="Arial"/>
                <w:sz w:val="20"/>
              </w:rPr>
              <w:t xml:space="preserve">BQR is optional function for AP and STA, it is necessary to have </w:t>
            </w:r>
            <w:proofErr w:type="gramStart"/>
            <w:r>
              <w:rPr>
                <w:rFonts w:ascii="Arial" w:hAnsi="Arial" w:cs="Arial"/>
                <w:sz w:val="20"/>
              </w:rPr>
              <w:t>these sentence</w:t>
            </w:r>
            <w:proofErr w:type="gramEnd"/>
            <w:r>
              <w:rPr>
                <w:rFonts w:ascii="Arial" w:hAnsi="Arial" w:cs="Arial"/>
                <w:sz w:val="20"/>
              </w:rPr>
              <w:t xml:space="preserve"> to clarify the condition that BQR can be used. </w:t>
            </w:r>
          </w:p>
          <w:p w:rsidR="006124E6" w:rsidRDefault="006124E6">
            <w:pPr>
              <w:rPr>
                <w:rFonts w:ascii="Arial" w:hAnsi="Arial" w:cs="Arial"/>
                <w:sz w:val="20"/>
              </w:rPr>
            </w:pPr>
          </w:p>
          <w:p w:rsidR="006124E6" w:rsidRDefault="006124E6">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makes no changes on CID 5982. </w:t>
            </w:r>
          </w:p>
          <w:p w:rsidR="006124E6" w:rsidRDefault="006124E6">
            <w:pPr>
              <w:rPr>
                <w:rFonts w:ascii="Arial" w:hAnsi="Arial" w:cs="Arial"/>
                <w:sz w:val="20"/>
              </w:rPr>
            </w:pPr>
          </w:p>
        </w:tc>
      </w:tr>
      <w:tr w:rsidR="00AD4500" w:rsidRPr="00DF1A5F" w:rsidTr="00281874">
        <w:trPr>
          <w:trHeight w:val="1848"/>
        </w:trPr>
        <w:tc>
          <w:tcPr>
            <w:tcW w:w="828" w:type="dxa"/>
          </w:tcPr>
          <w:p w:rsidR="00AD4500" w:rsidRDefault="00AD4500">
            <w:pPr>
              <w:jc w:val="right"/>
              <w:rPr>
                <w:rFonts w:ascii="Arial" w:hAnsi="Arial" w:cs="Arial"/>
                <w:sz w:val="20"/>
              </w:rPr>
            </w:pPr>
            <w:r>
              <w:rPr>
                <w:rFonts w:ascii="Arial" w:hAnsi="Arial" w:cs="Arial"/>
                <w:sz w:val="20"/>
              </w:rPr>
              <w:t>6099</w:t>
            </w:r>
          </w:p>
        </w:tc>
        <w:tc>
          <w:tcPr>
            <w:tcW w:w="1350" w:type="dxa"/>
          </w:tcPr>
          <w:p w:rsidR="00AD4500" w:rsidRDefault="00AD4500">
            <w:pPr>
              <w:rPr>
                <w:rFonts w:ascii="Arial" w:hAnsi="Arial" w:cs="Arial"/>
                <w:sz w:val="20"/>
              </w:rPr>
            </w:pPr>
            <w:r>
              <w:rPr>
                <w:rFonts w:ascii="Arial" w:hAnsi="Arial" w:cs="Arial"/>
                <w:sz w:val="20"/>
              </w:rPr>
              <w:t>Jian Yu</w:t>
            </w:r>
          </w:p>
        </w:tc>
        <w:tc>
          <w:tcPr>
            <w:tcW w:w="630" w:type="dxa"/>
          </w:tcPr>
          <w:p w:rsidR="00AD4500" w:rsidRDefault="00AD4500">
            <w:pPr>
              <w:jc w:val="right"/>
              <w:rPr>
                <w:rFonts w:ascii="Arial" w:hAnsi="Arial" w:cs="Arial"/>
                <w:sz w:val="20"/>
              </w:rPr>
            </w:pPr>
            <w:r>
              <w:rPr>
                <w:rFonts w:ascii="Arial" w:hAnsi="Arial" w:cs="Arial"/>
                <w:sz w:val="20"/>
              </w:rPr>
              <w:t>162.56</w:t>
            </w:r>
          </w:p>
        </w:tc>
        <w:tc>
          <w:tcPr>
            <w:tcW w:w="720" w:type="dxa"/>
          </w:tcPr>
          <w:p w:rsidR="00AD4500" w:rsidRDefault="00AD4500">
            <w:pPr>
              <w:rPr>
                <w:rFonts w:ascii="Arial" w:hAnsi="Arial" w:cs="Arial"/>
                <w:sz w:val="20"/>
              </w:rPr>
            </w:pPr>
            <w:r>
              <w:rPr>
                <w:rFonts w:ascii="Arial" w:hAnsi="Arial" w:cs="Arial"/>
                <w:sz w:val="20"/>
              </w:rPr>
              <w:t>27.5.1.1</w:t>
            </w:r>
          </w:p>
        </w:tc>
        <w:tc>
          <w:tcPr>
            <w:tcW w:w="2160" w:type="dxa"/>
          </w:tcPr>
          <w:p w:rsidR="00AD4500" w:rsidRDefault="00AD4500">
            <w:pPr>
              <w:rPr>
                <w:rFonts w:ascii="Arial" w:hAnsi="Arial" w:cs="Arial"/>
                <w:sz w:val="20"/>
              </w:rPr>
            </w:pPr>
            <w:r>
              <w:rPr>
                <w:rFonts w:ascii="Arial" w:hAnsi="Arial" w:cs="Arial"/>
                <w:sz w:val="20"/>
              </w:rPr>
              <w:t>DL OFDMA with MIMO PPDU is not clear. DL OFDMA with MIMO support field is not shown in the HE Capabilities element. There is only DL MUMIMO On Partial Bandwidth field</w:t>
            </w:r>
          </w:p>
        </w:tc>
        <w:tc>
          <w:tcPr>
            <w:tcW w:w="1440" w:type="dxa"/>
          </w:tcPr>
          <w:p w:rsidR="00AD4500" w:rsidRDefault="00AD4500">
            <w:pPr>
              <w:rPr>
                <w:rFonts w:ascii="Arial" w:hAnsi="Arial" w:cs="Arial"/>
                <w:sz w:val="20"/>
              </w:rPr>
            </w:pPr>
            <w:r>
              <w:rPr>
                <w:rFonts w:ascii="Arial" w:hAnsi="Arial" w:cs="Arial"/>
                <w:sz w:val="20"/>
              </w:rPr>
              <w:t>Modify the paragraph accordingly</w:t>
            </w:r>
          </w:p>
        </w:tc>
        <w:tc>
          <w:tcPr>
            <w:tcW w:w="2880" w:type="dxa"/>
          </w:tcPr>
          <w:p w:rsidR="00AD4500" w:rsidRDefault="00AD4500">
            <w:pPr>
              <w:rPr>
                <w:rFonts w:ascii="Arial" w:hAnsi="Arial" w:cs="Arial"/>
                <w:sz w:val="20"/>
              </w:rPr>
            </w:pPr>
            <w:r>
              <w:rPr>
                <w:rFonts w:ascii="Arial" w:hAnsi="Arial" w:cs="Arial"/>
                <w:sz w:val="20"/>
              </w:rPr>
              <w:t>Revised-</w:t>
            </w:r>
          </w:p>
          <w:p w:rsidR="00AD4500" w:rsidRDefault="00AD4500" w:rsidP="00AD4500">
            <w:pPr>
              <w:rPr>
                <w:rFonts w:ascii="Arial" w:hAnsi="Arial" w:cs="Arial"/>
                <w:sz w:val="20"/>
              </w:rPr>
            </w:pPr>
          </w:p>
          <w:p w:rsidR="00AD4500" w:rsidRDefault="00AD4500" w:rsidP="00AD4500">
            <w:pPr>
              <w:rPr>
                <w:rFonts w:ascii="Arial" w:hAnsi="Arial" w:cs="Arial"/>
                <w:sz w:val="20"/>
              </w:rPr>
            </w:pPr>
            <w:r>
              <w:rPr>
                <w:rFonts w:ascii="Arial" w:hAnsi="Arial" w:cs="Arial"/>
                <w:sz w:val="20"/>
              </w:rPr>
              <w:t xml:space="preserve">Agree in principle. Per proposed resolution of CID 4804, this sentence will be removed. </w:t>
            </w:r>
          </w:p>
          <w:p w:rsidR="00AD4500" w:rsidRDefault="00AD4500" w:rsidP="00AD4500">
            <w:pPr>
              <w:rPr>
                <w:rFonts w:ascii="Arial" w:hAnsi="Arial" w:cs="Arial"/>
                <w:sz w:val="20"/>
              </w:rPr>
            </w:pPr>
          </w:p>
          <w:p w:rsidR="00AD4500" w:rsidRDefault="00AD4500" w:rsidP="00AD4500">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6099.</w:t>
            </w:r>
          </w:p>
          <w:p w:rsidR="00AD4500" w:rsidRDefault="00AD4500">
            <w:pPr>
              <w:rPr>
                <w:rFonts w:ascii="Arial" w:hAnsi="Arial" w:cs="Arial"/>
                <w:sz w:val="20"/>
              </w:rPr>
            </w:pPr>
          </w:p>
        </w:tc>
      </w:tr>
      <w:tr w:rsidR="004F619A" w:rsidRPr="00DF1A5F" w:rsidTr="00281874">
        <w:trPr>
          <w:trHeight w:val="1848"/>
        </w:trPr>
        <w:tc>
          <w:tcPr>
            <w:tcW w:w="828" w:type="dxa"/>
          </w:tcPr>
          <w:p w:rsidR="004F619A" w:rsidRDefault="004F619A">
            <w:pPr>
              <w:jc w:val="right"/>
              <w:rPr>
                <w:rFonts w:ascii="Arial" w:hAnsi="Arial" w:cs="Arial"/>
                <w:sz w:val="20"/>
              </w:rPr>
            </w:pPr>
            <w:r>
              <w:rPr>
                <w:rFonts w:ascii="Arial" w:hAnsi="Arial" w:cs="Arial"/>
                <w:sz w:val="20"/>
              </w:rPr>
              <w:t>6163</w:t>
            </w:r>
          </w:p>
        </w:tc>
        <w:tc>
          <w:tcPr>
            <w:tcW w:w="1350" w:type="dxa"/>
          </w:tcPr>
          <w:p w:rsidR="004F619A" w:rsidRDefault="004F619A">
            <w:pPr>
              <w:rPr>
                <w:rFonts w:ascii="Arial" w:hAnsi="Arial" w:cs="Arial"/>
                <w:sz w:val="20"/>
              </w:rPr>
            </w:pPr>
            <w:proofErr w:type="spellStart"/>
            <w:r>
              <w:rPr>
                <w:rFonts w:ascii="Arial" w:hAnsi="Arial" w:cs="Arial"/>
                <w:sz w:val="20"/>
              </w:rPr>
              <w:t>Jinjing</w:t>
            </w:r>
            <w:proofErr w:type="spellEnd"/>
            <w:r>
              <w:rPr>
                <w:rFonts w:ascii="Arial" w:hAnsi="Arial" w:cs="Arial"/>
                <w:sz w:val="20"/>
              </w:rPr>
              <w:t xml:space="preserve"> Jiang</w:t>
            </w:r>
          </w:p>
        </w:tc>
        <w:tc>
          <w:tcPr>
            <w:tcW w:w="630" w:type="dxa"/>
          </w:tcPr>
          <w:p w:rsidR="004F619A" w:rsidRDefault="004F619A">
            <w:pPr>
              <w:jc w:val="right"/>
              <w:rPr>
                <w:rFonts w:ascii="Arial" w:hAnsi="Arial" w:cs="Arial"/>
                <w:sz w:val="20"/>
              </w:rPr>
            </w:pPr>
            <w:r>
              <w:rPr>
                <w:rFonts w:ascii="Arial" w:hAnsi="Arial" w:cs="Arial"/>
                <w:sz w:val="20"/>
              </w:rPr>
              <w:t>163.19</w:t>
            </w:r>
          </w:p>
        </w:tc>
        <w:tc>
          <w:tcPr>
            <w:tcW w:w="720" w:type="dxa"/>
          </w:tcPr>
          <w:p w:rsidR="004F619A" w:rsidRDefault="004F619A">
            <w:pPr>
              <w:rPr>
                <w:rFonts w:ascii="Arial" w:hAnsi="Arial" w:cs="Arial"/>
                <w:sz w:val="20"/>
              </w:rPr>
            </w:pPr>
            <w:r>
              <w:rPr>
                <w:rFonts w:ascii="Arial" w:hAnsi="Arial" w:cs="Arial"/>
                <w:sz w:val="20"/>
              </w:rPr>
              <w:t>27.5.1.3</w:t>
            </w:r>
          </w:p>
        </w:tc>
        <w:tc>
          <w:tcPr>
            <w:tcW w:w="2160" w:type="dxa"/>
          </w:tcPr>
          <w:p w:rsidR="004F619A" w:rsidRDefault="004F619A">
            <w:pPr>
              <w:rPr>
                <w:rFonts w:ascii="Arial" w:hAnsi="Arial" w:cs="Arial"/>
                <w:sz w:val="20"/>
              </w:rPr>
            </w:pPr>
            <w:r>
              <w:rPr>
                <w:rFonts w:ascii="Arial" w:hAnsi="Arial" w:cs="Arial"/>
                <w:sz w:val="20"/>
              </w:rPr>
              <w:t xml:space="preserve">It is confusing to see "HE bandwidth query report </w:t>
            </w:r>
            <w:proofErr w:type="spellStart"/>
            <w:r>
              <w:rPr>
                <w:rFonts w:ascii="Arial" w:hAnsi="Arial" w:cs="Arial"/>
                <w:sz w:val="20"/>
              </w:rPr>
              <w:t>opertion</w:t>
            </w:r>
            <w:proofErr w:type="spellEnd"/>
            <w:r>
              <w:rPr>
                <w:rFonts w:ascii="Arial" w:hAnsi="Arial" w:cs="Arial"/>
                <w:sz w:val="20"/>
              </w:rPr>
              <w:t xml:space="preserve"> for DL MU" belongs to the DL MU operation. It should be similar to buffer status report operation, residing in the UL MU operation</w:t>
            </w:r>
          </w:p>
        </w:tc>
        <w:tc>
          <w:tcPr>
            <w:tcW w:w="1440" w:type="dxa"/>
          </w:tcPr>
          <w:p w:rsidR="004F619A" w:rsidRDefault="004F619A">
            <w:pPr>
              <w:rPr>
                <w:rFonts w:ascii="Arial" w:hAnsi="Arial" w:cs="Arial"/>
                <w:sz w:val="20"/>
              </w:rPr>
            </w:pPr>
            <w:r>
              <w:rPr>
                <w:rFonts w:ascii="Arial" w:hAnsi="Arial" w:cs="Arial"/>
                <w:sz w:val="20"/>
              </w:rPr>
              <w:t>As in the comments; please clarify</w:t>
            </w:r>
          </w:p>
        </w:tc>
        <w:tc>
          <w:tcPr>
            <w:tcW w:w="2880" w:type="dxa"/>
          </w:tcPr>
          <w:p w:rsidR="003A6F0D" w:rsidRDefault="003A6F0D" w:rsidP="003A6F0D">
            <w:pPr>
              <w:rPr>
                <w:rFonts w:ascii="Arial" w:hAnsi="Arial" w:cs="Arial"/>
                <w:sz w:val="20"/>
              </w:rPr>
            </w:pPr>
            <w:r>
              <w:rPr>
                <w:rFonts w:ascii="Arial" w:hAnsi="Arial" w:cs="Arial"/>
                <w:sz w:val="20"/>
              </w:rPr>
              <w:t xml:space="preserve">Revised- </w:t>
            </w:r>
          </w:p>
          <w:p w:rsidR="003A6F0D" w:rsidRDefault="003A6F0D" w:rsidP="003A6F0D">
            <w:pPr>
              <w:rPr>
                <w:rFonts w:ascii="Arial" w:hAnsi="Arial" w:cs="Arial"/>
                <w:sz w:val="20"/>
              </w:rPr>
            </w:pPr>
          </w:p>
          <w:p w:rsidR="003A6F0D" w:rsidRDefault="003A6F0D" w:rsidP="003A6F0D">
            <w:pPr>
              <w:rPr>
                <w:rFonts w:ascii="Arial" w:hAnsi="Arial" w:cs="Arial"/>
                <w:sz w:val="20"/>
              </w:rPr>
            </w:pPr>
            <w:r>
              <w:rPr>
                <w:rFonts w:ascii="Arial" w:hAnsi="Arial" w:cs="Arial"/>
                <w:sz w:val="20"/>
              </w:rPr>
              <w:t xml:space="preserve">Agree in principle. Propose to move the whole section from 27.5.1 HE DL MU operation to under 27.5 and make the title general to UL and DL MU operation.  </w:t>
            </w:r>
          </w:p>
          <w:p w:rsidR="003A6F0D" w:rsidRDefault="003A6F0D" w:rsidP="003A6F0D">
            <w:pPr>
              <w:rPr>
                <w:rFonts w:ascii="Arial" w:hAnsi="Arial" w:cs="Arial"/>
                <w:sz w:val="20"/>
              </w:rPr>
            </w:pPr>
          </w:p>
          <w:p w:rsidR="003A6F0D" w:rsidRDefault="003A6F0D" w:rsidP="003A6F0D">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6163.</w:t>
            </w:r>
          </w:p>
          <w:p w:rsidR="003A6F0D" w:rsidRDefault="003A6F0D">
            <w:pPr>
              <w:rPr>
                <w:rFonts w:ascii="Arial" w:hAnsi="Arial" w:cs="Arial"/>
                <w:sz w:val="20"/>
              </w:rPr>
            </w:pPr>
          </w:p>
          <w:p w:rsidR="004E4EF3" w:rsidRDefault="004E4EF3">
            <w:pPr>
              <w:rPr>
                <w:rFonts w:ascii="Arial" w:hAnsi="Arial" w:cs="Arial"/>
                <w:sz w:val="20"/>
              </w:rPr>
            </w:pPr>
          </w:p>
        </w:tc>
      </w:tr>
      <w:tr w:rsidR="00C71BDA" w:rsidRPr="00DF1A5F" w:rsidTr="00281874">
        <w:trPr>
          <w:trHeight w:val="1848"/>
        </w:trPr>
        <w:tc>
          <w:tcPr>
            <w:tcW w:w="828" w:type="dxa"/>
          </w:tcPr>
          <w:p w:rsidR="00C71BDA" w:rsidRDefault="00C71BDA">
            <w:pPr>
              <w:jc w:val="right"/>
              <w:rPr>
                <w:rFonts w:ascii="Arial" w:hAnsi="Arial" w:cs="Arial"/>
                <w:sz w:val="20"/>
              </w:rPr>
            </w:pPr>
            <w:r>
              <w:rPr>
                <w:rFonts w:ascii="Arial" w:hAnsi="Arial" w:cs="Arial"/>
                <w:sz w:val="20"/>
              </w:rPr>
              <w:lastRenderedPageBreak/>
              <w:t>6164</w:t>
            </w:r>
          </w:p>
        </w:tc>
        <w:tc>
          <w:tcPr>
            <w:tcW w:w="1350" w:type="dxa"/>
          </w:tcPr>
          <w:p w:rsidR="00C71BDA" w:rsidRDefault="00C71BDA">
            <w:pPr>
              <w:rPr>
                <w:rFonts w:ascii="Arial" w:hAnsi="Arial" w:cs="Arial"/>
                <w:sz w:val="20"/>
              </w:rPr>
            </w:pPr>
            <w:proofErr w:type="spellStart"/>
            <w:r>
              <w:rPr>
                <w:rFonts w:ascii="Arial" w:hAnsi="Arial" w:cs="Arial"/>
                <w:sz w:val="20"/>
              </w:rPr>
              <w:t>Jinjing</w:t>
            </w:r>
            <w:proofErr w:type="spellEnd"/>
            <w:r>
              <w:rPr>
                <w:rFonts w:ascii="Arial" w:hAnsi="Arial" w:cs="Arial"/>
                <w:sz w:val="20"/>
              </w:rPr>
              <w:t xml:space="preserve"> Jiang</w:t>
            </w:r>
          </w:p>
        </w:tc>
        <w:tc>
          <w:tcPr>
            <w:tcW w:w="630" w:type="dxa"/>
          </w:tcPr>
          <w:p w:rsidR="00C71BDA" w:rsidRDefault="00C71BDA">
            <w:pPr>
              <w:jc w:val="right"/>
              <w:rPr>
                <w:rFonts w:ascii="Arial" w:hAnsi="Arial" w:cs="Arial"/>
                <w:sz w:val="20"/>
              </w:rPr>
            </w:pPr>
            <w:r>
              <w:rPr>
                <w:rFonts w:ascii="Arial" w:hAnsi="Arial" w:cs="Arial"/>
                <w:sz w:val="20"/>
              </w:rPr>
              <w:t>163.35</w:t>
            </w:r>
          </w:p>
        </w:tc>
        <w:tc>
          <w:tcPr>
            <w:tcW w:w="720" w:type="dxa"/>
          </w:tcPr>
          <w:p w:rsidR="00C71BDA" w:rsidRDefault="00C71BDA">
            <w:pPr>
              <w:rPr>
                <w:rFonts w:ascii="Arial" w:hAnsi="Arial" w:cs="Arial"/>
                <w:sz w:val="20"/>
              </w:rPr>
            </w:pPr>
            <w:r>
              <w:rPr>
                <w:rFonts w:ascii="Arial" w:hAnsi="Arial" w:cs="Arial"/>
                <w:sz w:val="20"/>
              </w:rPr>
              <w:t>27.5.1.3</w:t>
            </w:r>
          </w:p>
        </w:tc>
        <w:tc>
          <w:tcPr>
            <w:tcW w:w="2160" w:type="dxa"/>
          </w:tcPr>
          <w:p w:rsidR="00C71BDA" w:rsidRDefault="00C71BDA">
            <w:pPr>
              <w:rPr>
                <w:rFonts w:ascii="Arial" w:hAnsi="Arial" w:cs="Arial"/>
                <w:sz w:val="20"/>
              </w:rPr>
            </w:pPr>
            <w:r>
              <w:rPr>
                <w:rFonts w:ascii="Arial" w:hAnsi="Arial" w:cs="Arial"/>
                <w:sz w:val="20"/>
              </w:rPr>
              <w:t>The paragraph from line 35 to 50 should be rewritten to reflect that if an HE AP solicits the BQR report, the STA shall include in the HE trigger-</w:t>
            </w:r>
            <w:proofErr w:type="spellStart"/>
            <w:r>
              <w:rPr>
                <w:rFonts w:ascii="Arial" w:hAnsi="Arial" w:cs="Arial"/>
                <w:sz w:val="20"/>
              </w:rPr>
              <w:t>baseed</w:t>
            </w:r>
            <w:proofErr w:type="spellEnd"/>
            <w:r>
              <w:rPr>
                <w:rFonts w:ascii="Arial" w:hAnsi="Arial" w:cs="Arial"/>
                <w:sz w:val="20"/>
              </w:rPr>
              <w:t xml:space="preserve"> PPUD </w:t>
            </w:r>
            <w:proofErr w:type="spellStart"/>
            <w:r>
              <w:rPr>
                <w:rFonts w:ascii="Arial" w:hAnsi="Arial" w:cs="Arial"/>
                <w:sz w:val="20"/>
              </w:rPr>
              <w:t>blabla</w:t>
            </w:r>
            <w:proofErr w:type="spellEnd"/>
            <w:r>
              <w:rPr>
                <w:rFonts w:ascii="Arial" w:hAnsi="Arial" w:cs="Arial"/>
                <w:sz w:val="20"/>
              </w:rPr>
              <w:t>...Current texts seems mandating the BAR A-Control fields in HE trigger-based PPDU even not being queried by the AP</w:t>
            </w:r>
          </w:p>
        </w:tc>
        <w:tc>
          <w:tcPr>
            <w:tcW w:w="1440" w:type="dxa"/>
          </w:tcPr>
          <w:p w:rsidR="00C71BDA" w:rsidRDefault="00C71BDA">
            <w:pPr>
              <w:rPr>
                <w:rFonts w:ascii="Arial" w:hAnsi="Arial" w:cs="Arial"/>
                <w:sz w:val="20"/>
              </w:rPr>
            </w:pPr>
            <w:r>
              <w:rPr>
                <w:rFonts w:ascii="Arial" w:hAnsi="Arial" w:cs="Arial"/>
                <w:sz w:val="20"/>
              </w:rPr>
              <w:t xml:space="preserve">As in the </w:t>
            </w:r>
            <w:proofErr w:type="spellStart"/>
            <w:r>
              <w:rPr>
                <w:rFonts w:ascii="Arial" w:hAnsi="Arial" w:cs="Arial"/>
                <w:sz w:val="20"/>
              </w:rPr>
              <w:t>commnets</w:t>
            </w:r>
            <w:proofErr w:type="spellEnd"/>
          </w:p>
        </w:tc>
        <w:tc>
          <w:tcPr>
            <w:tcW w:w="2880" w:type="dxa"/>
          </w:tcPr>
          <w:p w:rsidR="00C71BDA" w:rsidRDefault="003A6F0D">
            <w:pPr>
              <w:rPr>
                <w:rFonts w:ascii="Arial" w:hAnsi="Arial" w:cs="Arial"/>
                <w:sz w:val="20"/>
              </w:rPr>
            </w:pPr>
            <w:r>
              <w:rPr>
                <w:rFonts w:ascii="Arial" w:hAnsi="Arial" w:cs="Arial"/>
                <w:sz w:val="20"/>
              </w:rPr>
              <w:t>Revised</w:t>
            </w:r>
            <w:r w:rsidR="00C71BDA">
              <w:rPr>
                <w:rFonts w:ascii="Arial" w:hAnsi="Arial" w:cs="Arial"/>
                <w:sz w:val="20"/>
              </w:rPr>
              <w:t xml:space="preserve">- </w:t>
            </w:r>
          </w:p>
          <w:p w:rsidR="00C71BDA" w:rsidRDefault="00C71BDA">
            <w:pPr>
              <w:rPr>
                <w:rFonts w:ascii="Arial" w:hAnsi="Arial" w:cs="Arial"/>
                <w:sz w:val="20"/>
              </w:rPr>
            </w:pPr>
          </w:p>
          <w:p w:rsidR="00C71BDA" w:rsidRDefault="000C3E5B">
            <w:pPr>
              <w:rPr>
                <w:rFonts w:ascii="Arial" w:hAnsi="Arial" w:cs="Arial"/>
                <w:sz w:val="20"/>
              </w:rPr>
            </w:pPr>
            <w:r>
              <w:rPr>
                <w:rFonts w:ascii="Arial" w:hAnsi="Arial" w:cs="Arial"/>
                <w:sz w:val="20"/>
              </w:rPr>
              <w:t xml:space="preserve">Agree in principle. Propose to move the whole section from 27.5.1 HE DL MU operation to under 27.5 and make the title general to UL and DL MU operation.  </w:t>
            </w:r>
          </w:p>
          <w:p w:rsidR="00C71BDA" w:rsidRDefault="00C71BDA">
            <w:pPr>
              <w:rPr>
                <w:rFonts w:ascii="Arial" w:hAnsi="Arial" w:cs="Arial"/>
                <w:sz w:val="20"/>
              </w:rPr>
            </w:pPr>
          </w:p>
          <w:p w:rsidR="000C3E5B" w:rsidRDefault="000C3E5B" w:rsidP="000C3E5B">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6164.</w:t>
            </w:r>
          </w:p>
          <w:p w:rsidR="00C71BDA" w:rsidRDefault="00C71BDA">
            <w:pPr>
              <w:rPr>
                <w:rFonts w:ascii="Arial" w:hAnsi="Arial" w:cs="Arial"/>
                <w:sz w:val="20"/>
              </w:rPr>
            </w:pPr>
          </w:p>
        </w:tc>
      </w:tr>
      <w:tr w:rsidR="00A31F11" w:rsidRPr="00DF1A5F" w:rsidTr="00281874">
        <w:trPr>
          <w:trHeight w:val="1848"/>
        </w:trPr>
        <w:tc>
          <w:tcPr>
            <w:tcW w:w="828" w:type="dxa"/>
          </w:tcPr>
          <w:p w:rsidR="00A31F11" w:rsidRDefault="00A31F11">
            <w:pPr>
              <w:jc w:val="right"/>
              <w:rPr>
                <w:rFonts w:ascii="Arial" w:hAnsi="Arial" w:cs="Arial"/>
                <w:sz w:val="20"/>
              </w:rPr>
            </w:pPr>
            <w:r>
              <w:rPr>
                <w:rFonts w:ascii="Arial" w:hAnsi="Arial" w:cs="Arial"/>
                <w:sz w:val="20"/>
              </w:rPr>
              <w:t>6165</w:t>
            </w:r>
          </w:p>
        </w:tc>
        <w:tc>
          <w:tcPr>
            <w:tcW w:w="1350" w:type="dxa"/>
          </w:tcPr>
          <w:p w:rsidR="00A31F11" w:rsidRDefault="00A31F11">
            <w:pPr>
              <w:rPr>
                <w:rFonts w:ascii="Arial" w:hAnsi="Arial" w:cs="Arial"/>
                <w:sz w:val="20"/>
              </w:rPr>
            </w:pPr>
            <w:proofErr w:type="spellStart"/>
            <w:r>
              <w:rPr>
                <w:rFonts w:ascii="Arial" w:hAnsi="Arial" w:cs="Arial"/>
                <w:sz w:val="20"/>
              </w:rPr>
              <w:t>Jinjing</w:t>
            </w:r>
            <w:proofErr w:type="spellEnd"/>
            <w:r>
              <w:rPr>
                <w:rFonts w:ascii="Arial" w:hAnsi="Arial" w:cs="Arial"/>
                <w:sz w:val="20"/>
              </w:rPr>
              <w:t xml:space="preserve"> Jiang</w:t>
            </w:r>
          </w:p>
        </w:tc>
        <w:tc>
          <w:tcPr>
            <w:tcW w:w="630" w:type="dxa"/>
          </w:tcPr>
          <w:p w:rsidR="00A31F11" w:rsidRDefault="00A31F11">
            <w:pPr>
              <w:jc w:val="right"/>
              <w:rPr>
                <w:rFonts w:ascii="Arial" w:hAnsi="Arial" w:cs="Arial"/>
                <w:sz w:val="20"/>
              </w:rPr>
            </w:pPr>
            <w:r>
              <w:rPr>
                <w:rFonts w:ascii="Arial" w:hAnsi="Arial" w:cs="Arial"/>
                <w:sz w:val="20"/>
              </w:rPr>
              <w:t>163.03</w:t>
            </w:r>
          </w:p>
        </w:tc>
        <w:tc>
          <w:tcPr>
            <w:tcW w:w="720" w:type="dxa"/>
          </w:tcPr>
          <w:p w:rsidR="00A31F11" w:rsidRDefault="00A31F11">
            <w:pPr>
              <w:rPr>
                <w:rFonts w:ascii="Arial" w:hAnsi="Arial" w:cs="Arial"/>
                <w:sz w:val="20"/>
              </w:rPr>
            </w:pPr>
            <w:r>
              <w:rPr>
                <w:rFonts w:ascii="Arial" w:hAnsi="Arial" w:cs="Arial"/>
                <w:sz w:val="20"/>
              </w:rPr>
              <w:t>27.5.1.2</w:t>
            </w:r>
          </w:p>
        </w:tc>
        <w:tc>
          <w:tcPr>
            <w:tcW w:w="2160" w:type="dxa"/>
          </w:tcPr>
          <w:p w:rsidR="00A31F11" w:rsidRDefault="00A31F11">
            <w:pPr>
              <w:rPr>
                <w:rFonts w:ascii="Arial" w:hAnsi="Arial" w:cs="Arial"/>
                <w:sz w:val="20"/>
              </w:rPr>
            </w:pPr>
            <w:r>
              <w:rPr>
                <w:rFonts w:ascii="Arial" w:hAnsi="Arial" w:cs="Arial"/>
                <w:sz w:val="20"/>
              </w:rPr>
              <w:t>Here HE MU PPDU payload seems only describing the DL version, how about the UL one</w:t>
            </w:r>
          </w:p>
        </w:tc>
        <w:tc>
          <w:tcPr>
            <w:tcW w:w="1440" w:type="dxa"/>
          </w:tcPr>
          <w:p w:rsidR="00A31F11" w:rsidRDefault="00A31F11">
            <w:pPr>
              <w:rPr>
                <w:rFonts w:ascii="Arial" w:hAnsi="Arial" w:cs="Arial"/>
                <w:sz w:val="20"/>
              </w:rPr>
            </w:pPr>
            <w:r>
              <w:rPr>
                <w:rFonts w:ascii="Arial" w:hAnsi="Arial" w:cs="Arial"/>
                <w:sz w:val="20"/>
              </w:rPr>
              <w:t>Add "DL" in front of the subsection title</w:t>
            </w:r>
          </w:p>
        </w:tc>
        <w:tc>
          <w:tcPr>
            <w:tcW w:w="2880" w:type="dxa"/>
          </w:tcPr>
          <w:p w:rsidR="003A6F0D" w:rsidRDefault="003A6F0D" w:rsidP="003A6F0D">
            <w:pPr>
              <w:rPr>
                <w:rFonts w:ascii="Arial" w:hAnsi="Arial" w:cs="Arial"/>
                <w:sz w:val="20"/>
              </w:rPr>
            </w:pPr>
            <w:r>
              <w:rPr>
                <w:rFonts w:ascii="Arial" w:hAnsi="Arial" w:cs="Arial"/>
                <w:sz w:val="20"/>
              </w:rPr>
              <w:t xml:space="preserve">Revised- </w:t>
            </w:r>
          </w:p>
          <w:p w:rsidR="003A6F0D" w:rsidRDefault="003A6F0D" w:rsidP="003A6F0D">
            <w:pPr>
              <w:rPr>
                <w:rFonts w:ascii="Arial" w:hAnsi="Arial" w:cs="Arial"/>
                <w:sz w:val="20"/>
              </w:rPr>
            </w:pPr>
          </w:p>
          <w:p w:rsidR="003A6F0D" w:rsidRDefault="003A6F0D" w:rsidP="003A6F0D">
            <w:pPr>
              <w:rPr>
                <w:rFonts w:ascii="Arial" w:hAnsi="Arial" w:cs="Arial"/>
                <w:sz w:val="20"/>
              </w:rPr>
            </w:pPr>
            <w:r>
              <w:rPr>
                <w:rFonts w:ascii="Arial" w:hAnsi="Arial" w:cs="Arial"/>
                <w:sz w:val="20"/>
              </w:rPr>
              <w:t xml:space="preserve">Agree in principle. Propose to move the whole section from 27.5.1 HE DL MU operation to under 27.5 and make the title general to UL and DL MU operation.  </w:t>
            </w:r>
          </w:p>
          <w:p w:rsidR="003A6F0D" w:rsidRDefault="003A6F0D" w:rsidP="003A6F0D">
            <w:pPr>
              <w:rPr>
                <w:rFonts w:ascii="Arial" w:hAnsi="Arial" w:cs="Arial"/>
                <w:sz w:val="20"/>
              </w:rPr>
            </w:pPr>
          </w:p>
          <w:p w:rsidR="003A4F5E" w:rsidRDefault="003A6F0D" w:rsidP="003A6F0D">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6165.</w:t>
            </w:r>
          </w:p>
          <w:p w:rsidR="00A31F11" w:rsidRDefault="00A31F11">
            <w:pPr>
              <w:rPr>
                <w:rFonts w:ascii="Arial" w:hAnsi="Arial" w:cs="Arial"/>
                <w:sz w:val="20"/>
              </w:rPr>
            </w:pPr>
          </w:p>
        </w:tc>
      </w:tr>
      <w:tr w:rsidR="009B3BE8" w:rsidRPr="00DF1A5F" w:rsidTr="00281874">
        <w:trPr>
          <w:trHeight w:val="1848"/>
        </w:trPr>
        <w:tc>
          <w:tcPr>
            <w:tcW w:w="828" w:type="dxa"/>
          </w:tcPr>
          <w:p w:rsidR="009B3BE8" w:rsidRPr="00096537" w:rsidRDefault="009B3BE8">
            <w:pPr>
              <w:jc w:val="right"/>
              <w:rPr>
                <w:rFonts w:ascii="Arial" w:hAnsi="Arial" w:cs="Arial"/>
                <w:sz w:val="20"/>
              </w:rPr>
            </w:pPr>
            <w:r w:rsidRPr="00096537">
              <w:rPr>
                <w:rFonts w:ascii="Arial" w:hAnsi="Arial" w:cs="Arial"/>
                <w:sz w:val="20"/>
              </w:rPr>
              <w:t>7089</w:t>
            </w:r>
          </w:p>
        </w:tc>
        <w:tc>
          <w:tcPr>
            <w:tcW w:w="1350" w:type="dxa"/>
          </w:tcPr>
          <w:p w:rsidR="009B3BE8" w:rsidRPr="00096537" w:rsidRDefault="009B3BE8">
            <w:pPr>
              <w:rPr>
                <w:rFonts w:ascii="Arial" w:hAnsi="Arial" w:cs="Arial"/>
                <w:sz w:val="20"/>
              </w:rPr>
            </w:pPr>
            <w:r w:rsidRPr="00096537">
              <w:rPr>
                <w:rFonts w:ascii="Arial" w:hAnsi="Arial" w:cs="Arial"/>
                <w:sz w:val="20"/>
              </w:rPr>
              <w:t>Junichi Iwatani</w:t>
            </w:r>
          </w:p>
        </w:tc>
        <w:tc>
          <w:tcPr>
            <w:tcW w:w="630" w:type="dxa"/>
          </w:tcPr>
          <w:p w:rsidR="009B3BE8" w:rsidRPr="00096537" w:rsidRDefault="009B3BE8">
            <w:pPr>
              <w:jc w:val="right"/>
              <w:rPr>
                <w:rFonts w:ascii="Arial" w:hAnsi="Arial" w:cs="Arial"/>
                <w:sz w:val="20"/>
              </w:rPr>
            </w:pPr>
            <w:r w:rsidRPr="00096537">
              <w:rPr>
                <w:rFonts w:ascii="Arial" w:hAnsi="Arial" w:cs="Arial"/>
                <w:sz w:val="20"/>
              </w:rPr>
              <w:t>163.11</w:t>
            </w:r>
          </w:p>
        </w:tc>
        <w:tc>
          <w:tcPr>
            <w:tcW w:w="720" w:type="dxa"/>
          </w:tcPr>
          <w:p w:rsidR="009B3BE8" w:rsidRPr="00096537" w:rsidRDefault="009B3BE8">
            <w:pPr>
              <w:rPr>
                <w:rFonts w:ascii="Arial" w:hAnsi="Arial" w:cs="Arial"/>
                <w:sz w:val="20"/>
              </w:rPr>
            </w:pPr>
            <w:r w:rsidRPr="00096537">
              <w:rPr>
                <w:rFonts w:ascii="Arial" w:hAnsi="Arial" w:cs="Arial"/>
                <w:sz w:val="20"/>
              </w:rPr>
              <w:t>27.5.1.2</w:t>
            </w:r>
          </w:p>
        </w:tc>
        <w:tc>
          <w:tcPr>
            <w:tcW w:w="2160" w:type="dxa"/>
          </w:tcPr>
          <w:p w:rsidR="009B3BE8" w:rsidRPr="00096537" w:rsidRDefault="009B3BE8">
            <w:pPr>
              <w:rPr>
                <w:rFonts w:ascii="Arial" w:hAnsi="Arial" w:cs="Arial"/>
                <w:sz w:val="20"/>
              </w:rPr>
            </w:pPr>
            <w:r w:rsidRPr="00096537">
              <w:rPr>
                <w:rFonts w:ascii="Arial" w:hAnsi="Arial" w:cs="Arial"/>
                <w:sz w:val="20"/>
              </w:rPr>
              <w:t>There is no definition for "broadcast RU"</w:t>
            </w:r>
          </w:p>
        </w:tc>
        <w:tc>
          <w:tcPr>
            <w:tcW w:w="1440" w:type="dxa"/>
          </w:tcPr>
          <w:p w:rsidR="009B3BE8" w:rsidRPr="00096537" w:rsidRDefault="009B3BE8">
            <w:pPr>
              <w:rPr>
                <w:rFonts w:ascii="Arial" w:hAnsi="Arial" w:cs="Arial"/>
                <w:sz w:val="20"/>
              </w:rPr>
            </w:pPr>
            <w:r w:rsidRPr="00096537">
              <w:rPr>
                <w:rFonts w:ascii="Arial" w:hAnsi="Arial" w:cs="Arial"/>
                <w:sz w:val="20"/>
              </w:rPr>
              <w:t>Define or explain</w:t>
            </w:r>
          </w:p>
        </w:tc>
        <w:tc>
          <w:tcPr>
            <w:tcW w:w="2880" w:type="dxa"/>
          </w:tcPr>
          <w:p w:rsidR="009B3BE8" w:rsidRDefault="007C52FF">
            <w:pPr>
              <w:rPr>
                <w:rFonts w:ascii="Arial" w:hAnsi="Arial" w:cs="Arial"/>
                <w:sz w:val="20"/>
              </w:rPr>
            </w:pPr>
            <w:r w:rsidRPr="003A6F0D">
              <w:rPr>
                <w:rFonts w:ascii="Arial" w:hAnsi="Arial" w:cs="Arial"/>
                <w:sz w:val="20"/>
              </w:rPr>
              <w:t>Revised</w:t>
            </w:r>
            <w:r w:rsidR="00096537" w:rsidRPr="003A6F0D">
              <w:rPr>
                <w:rFonts w:ascii="Arial" w:hAnsi="Arial" w:cs="Arial"/>
                <w:sz w:val="20"/>
              </w:rPr>
              <w:t>-</w:t>
            </w:r>
          </w:p>
          <w:p w:rsidR="00096537" w:rsidRDefault="00096537">
            <w:pPr>
              <w:rPr>
                <w:rFonts w:ascii="Arial" w:hAnsi="Arial" w:cs="Arial"/>
                <w:sz w:val="20"/>
              </w:rPr>
            </w:pPr>
          </w:p>
          <w:p w:rsidR="00096537" w:rsidRDefault="00096537">
            <w:pPr>
              <w:rPr>
                <w:rFonts w:ascii="Arial" w:hAnsi="Arial" w:cs="Arial"/>
                <w:sz w:val="20"/>
              </w:rPr>
            </w:pPr>
            <w:r>
              <w:rPr>
                <w:rFonts w:ascii="Arial" w:hAnsi="Arial" w:cs="Arial"/>
                <w:sz w:val="20"/>
              </w:rPr>
              <w:t xml:space="preserve">Adding definition of broadcast RU in section 3.2. </w:t>
            </w:r>
          </w:p>
          <w:p w:rsidR="00096537" w:rsidRDefault="00096537">
            <w:pPr>
              <w:rPr>
                <w:rFonts w:ascii="Arial" w:hAnsi="Arial" w:cs="Arial"/>
                <w:sz w:val="20"/>
              </w:rPr>
            </w:pPr>
          </w:p>
          <w:p w:rsidR="00096537" w:rsidRDefault="00096537">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7089. </w:t>
            </w:r>
          </w:p>
          <w:p w:rsidR="00096537" w:rsidRPr="00096537" w:rsidRDefault="00096537">
            <w:pPr>
              <w:rPr>
                <w:rFonts w:ascii="Arial" w:hAnsi="Arial" w:cs="Arial"/>
                <w:sz w:val="20"/>
              </w:rPr>
            </w:pPr>
          </w:p>
        </w:tc>
      </w:tr>
      <w:tr w:rsidR="009B3BE8" w:rsidRPr="00DF1A5F" w:rsidTr="00281874">
        <w:trPr>
          <w:trHeight w:val="1848"/>
        </w:trPr>
        <w:tc>
          <w:tcPr>
            <w:tcW w:w="828" w:type="dxa"/>
          </w:tcPr>
          <w:p w:rsidR="009B3BE8" w:rsidRDefault="009B3BE8">
            <w:pPr>
              <w:jc w:val="right"/>
              <w:rPr>
                <w:rFonts w:ascii="Arial" w:hAnsi="Arial" w:cs="Arial"/>
                <w:sz w:val="20"/>
              </w:rPr>
            </w:pPr>
            <w:r>
              <w:rPr>
                <w:rFonts w:ascii="Arial" w:hAnsi="Arial" w:cs="Arial"/>
                <w:sz w:val="20"/>
              </w:rPr>
              <w:t>7226</w:t>
            </w:r>
          </w:p>
        </w:tc>
        <w:tc>
          <w:tcPr>
            <w:tcW w:w="1350" w:type="dxa"/>
          </w:tcPr>
          <w:p w:rsidR="009B3BE8" w:rsidRDefault="009B3BE8">
            <w:pPr>
              <w:rPr>
                <w:rFonts w:ascii="Arial" w:hAnsi="Arial" w:cs="Arial"/>
                <w:sz w:val="20"/>
              </w:rPr>
            </w:pPr>
            <w:proofErr w:type="spellStart"/>
            <w:r>
              <w:rPr>
                <w:rFonts w:ascii="Arial" w:hAnsi="Arial" w:cs="Arial"/>
                <w:sz w:val="20"/>
              </w:rPr>
              <w:t>Katsuo</w:t>
            </w:r>
            <w:proofErr w:type="spellEnd"/>
            <w:r>
              <w:rPr>
                <w:rFonts w:ascii="Arial" w:hAnsi="Arial" w:cs="Arial"/>
                <w:sz w:val="20"/>
              </w:rPr>
              <w:t xml:space="preserve"> </w:t>
            </w:r>
            <w:proofErr w:type="spellStart"/>
            <w:r>
              <w:rPr>
                <w:rFonts w:ascii="Arial" w:hAnsi="Arial" w:cs="Arial"/>
                <w:sz w:val="20"/>
              </w:rPr>
              <w:t>Yunoki</w:t>
            </w:r>
            <w:proofErr w:type="spellEnd"/>
          </w:p>
        </w:tc>
        <w:tc>
          <w:tcPr>
            <w:tcW w:w="630" w:type="dxa"/>
          </w:tcPr>
          <w:p w:rsidR="009B3BE8" w:rsidRDefault="009B3BE8">
            <w:pPr>
              <w:jc w:val="right"/>
              <w:rPr>
                <w:rFonts w:ascii="Arial" w:hAnsi="Arial" w:cs="Arial"/>
                <w:sz w:val="20"/>
              </w:rPr>
            </w:pPr>
            <w:r>
              <w:rPr>
                <w:rFonts w:ascii="Arial" w:hAnsi="Arial" w:cs="Arial"/>
                <w:sz w:val="20"/>
              </w:rPr>
              <w:t>162.36</w:t>
            </w:r>
          </w:p>
        </w:tc>
        <w:tc>
          <w:tcPr>
            <w:tcW w:w="720" w:type="dxa"/>
          </w:tcPr>
          <w:p w:rsidR="009B3BE8" w:rsidRDefault="009B3BE8">
            <w:pPr>
              <w:rPr>
                <w:rFonts w:ascii="Arial" w:hAnsi="Arial" w:cs="Arial"/>
                <w:sz w:val="20"/>
              </w:rPr>
            </w:pPr>
            <w:r>
              <w:rPr>
                <w:rFonts w:ascii="Arial" w:hAnsi="Arial" w:cs="Arial"/>
                <w:sz w:val="20"/>
              </w:rPr>
              <w:t>27.5.1</w:t>
            </w:r>
          </w:p>
        </w:tc>
        <w:tc>
          <w:tcPr>
            <w:tcW w:w="2160" w:type="dxa"/>
          </w:tcPr>
          <w:p w:rsidR="009B3BE8" w:rsidRDefault="009B3BE8">
            <w:pPr>
              <w:rPr>
                <w:rFonts w:ascii="Arial" w:hAnsi="Arial" w:cs="Arial"/>
                <w:sz w:val="20"/>
              </w:rPr>
            </w:pPr>
            <w:r>
              <w:rPr>
                <w:rFonts w:ascii="Arial" w:hAnsi="Arial" w:cs="Arial"/>
                <w:sz w:val="20"/>
              </w:rPr>
              <w:t xml:space="preserve">STA </w:t>
            </w:r>
            <w:proofErr w:type="spellStart"/>
            <w:r>
              <w:rPr>
                <w:rFonts w:ascii="Arial" w:hAnsi="Arial" w:cs="Arial"/>
                <w:sz w:val="20"/>
              </w:rPr>
              <w:t>behavior</w:t>
            </w:r>
            <w:proofErr w:type="spellEnd"/>
            <w:r>
              <w:rPr>
                <w:rFonts w:ascii="Arial" w:hAnsi="Arial" w:cs="Arial"/>
                <w:sz w:val="20"/>
              </w:rPr>
              <w:t xml:space="preserve"> after receiving MU DL PPDU should be explained. (e.g. how to respond ACK, Block ACK)</w:t>
            </w:r>
          </w:p>
        </w:tc>
        <w:tc>
          <w:tcPr>
            <w:tcW w:w="1440" w:type="dxa"/>
          </w:tcPr>
          <w:p w:rsidR="009B3BE8" w:rsidRDefault="009B3BE8">
            <w:pPr>
              <w:rPr>
                <w:rFonts w:ascii="Arial" w:hAnsi="Arial" w:cs="Arial"/>
                <w:sz w:val="20"/>
              </w:rPr>
            </w:pPr>
            <w:r>
              <w:rPr>
                <w:rFonts w:ascii="Arial" w:hAnsi="Arial" w:cs="Arial"/>
                <w:sz w:val="20"/>
              </w:rPr>
              <w:t xml:space="preserve">STA </w:t>
            </w:r>
            <w:proofErr w:type="spellStart"/>
            <w:r>
              <w:rPr>
                <w:rFonts w:ascii="Arial" w:hAnsi="Arial" w:cs="Arial"/>
                <w:sz w:val="20"/>
              </w:rPr>
              <w:t>behavior</w:t>
            </w:r>
            <w:proofErr w:type="spellEnd"/>
            <w:r>
              <w:rPr>
                <w:rFonts w:ascii="Arial" w:hAnsi="Arial" w:cs="Arial"/>
                <w:sz w:val="20"/>
              </w:rPr>
              <w:t xml:space="preserve"> after receiving MU DL PPDU should be explained. (e.g. how to respond ACK, Block ACK)</w:t>
            </w:r>
          </w:p>
        </w:tc>
        <w:tc>
          <w:tcPr>
            <w:tcW w:w="2880" w:type="dxa"/>
          </w:tcPr>
          <w:p w:rsidR="009B3BE8" w:rsidRDefault="009B3BE8">
            <w:pPr>
              <w:rPr>
                <w:rFonts w:ascii="Arial" w:hAnsi="Arial" w:cs="Arial"/>
                <w:sz w:val="20"/>
              </w:rPr>
            </w:pPr>
            <w:r>
              <w:rPr>
                <w:rFonts w:ascii="Arial" w:hAnsi="Arial" w:cs="Arial"/>
                <w:sz w:val="20"/>
              </w:rPr>
              <w:t>Rejected-</w:t>
            </w:r>
          </w:p>
          <w:p w:rsidR="009B3BE8" w:rsidRDefault="009B3BE8">
            <w:pPr>
              <w:rPr>
                <w:rFonts w:ascii="Arial" w:hAnsi="Arial" w:cs="Arial"/>
                <w:sz w:val="20"/>
              </w:rPr>
            </w:pPr>
          </w:p>
          <w:p w:rsidR="009B3BE8" w:rsidRDefault="009B3BE8">
            <w:pPr>
              <w:rPr>
                <w:rFonts w:ascii="Arial" w:hAnsi="Arial" w:cs="Arial"/>
                <w:sz w:val="20"/>
              </w:rPr>
            </w:pPr>
            <w:r>
              <w:rPr>
                <w:rFonts w:ascii="Arial" w:hAnsi="Arial" w:cs="Arial"/>
                <w:sz w:val="20"/>
              </w:rPr>
              <w:t xml:space="preserve">The ACK/BA procedure for the DL MU is defined in section 27.4. There is no need to repeat same information in two places of the spec. </w:t>
            </w:r>
          </w:p>
          <w:p w:rsidR="009B3BE8" w:rsidRDefault="009B3BE8">
            <w:pPr>
              <w:rPr>
                <w:rFonts w:ascii="Arial" w:hAnsi="Arial" w:cs="Arial"/>
                <w:sz w:val="20"/>
              </w:rPr>
            </w:pPr>
          </w:p>
          <w:p w:rsidR="009B3BE8" w:rsidRDefault="009B3BE8">
            <w:pPr>
              <w:rPr>
                <w:rFonts w:ascii="Arial" w:hAnsi="Arial" w:cs="Arial"/>
                <w:sz w:val="20"/>
              </w:rPr>
            </w:pPr>
          </w:p>
        </w:tc>
      </w:tr>
      <w:tr w:rsidR="00BD6407" w:rsidRPr="00DF1A5F" w:rsidTr="00281874">
        <w:trPr>
          <w:trHeight w:val="1848"/>
        </w:trPr>
        <w:tc>
          <w:tcPr>
            <w:tcW w:w="828" w:type="dxa"/>
          </w:tcPr>
          <w:p w:rsidR="00BD6407" w:rsidRDefault="00BD6407">
            <w:pPr>
              <w:jc w:val="right"/>
              <w:rPr>
                <w:rFonts w:ascii="Arial" w:hAnsi="Arial" w:cs="Arial"/>
                <w:sz w:val="20"/>
              </w:rPr>
            </w:pPr>
            <w:r>
              <w:rPr>
                <w:rFonts w:ascii="Arial" w:hAnsi="Arial" w:cs="Arial"/>
                <w:sz w:val="20"/>
              </w:rPr>
              <w:lastRenderedPageBreak/>
              <w:t>7385</w:t>
            </w:r>
          </w:p>
        </w:tc>
        <w:tc>
          <w:tcPr>
            <w:tcW w:w="1350" w:type="dxa"/>
          </w:tcPr>
          <w:p w:rsidR="00BD6407" w:rsidRDefault="00BD6407">
            <w:pPr>
              <w:rPr>
                <w:rFonts w:ascii="Arial" w:hAnsi="Arial" w:cs="Arial"/>
                <w:sz w:val="20"/>
              </w:rPr>
            </w:pPr>
            <w:r>
              <w:rPr>
                <w:rFonts w:ascii="Arial" w:hAnsi="Arial" w:cs="Arial"/>
                <w:sz w:val="20"/>
              </w:rPr>
              <w:t xml:space="preserve">Laurent </w:t>
            </w:r>
            <w:proofErr w:type="spellStart"/>
            <w:r>
              <w:rPr>
                <w:rFonts w:ascii="Arial" w:hAnsi="Arial" w:cs="Arial"/>
                <w:sz w:val="20"/>
              </w:rPr>
              <w:t>Cariou</w:t>
            </w:r>
            <w:proofErr w:type="spellEnd"/>
          </w:p>
        </w:tc>
        <w:tc>
          <w:tcPr>
            <w:tcW w:w="630" w:type="dxa"/>
          </w:tcPr>
          <w:p w:rsidR="00BD6407" w:rsidRDefault="00BD6407">
            <w:pPr>
              <w:jc w:val="right"/>
              <w:rPr>
                <w:rFonts w:ascii="Arial" w:hAnsi="Arial" w:cs="Arial"/>
                <w:sz w:val="20"/>
              </w:rPr>
            </w:pPr>
            <w:r>
              <w:rPr>
                <w:rFonts w:ascii="Arial" w:hAnsi="Arial" w:cs="Arial"/>
                <w:sz w:val="20"/>
              </w:rPr>
              <w:t>163.17</w:t>
            </w:r>
          </w:p>
        </w:tc>
        <w:tc>
          <w:tcPr>
            <w:tcW w:w="720" w:type="dxa"/>
          </w:tcPr>
          <w:p w:rsidR="00BD6407" w:rsidRDefault="00BD6407">
            <w:pPr>
              <w:rPr>
                <w:rFonts w:ascii="Arial" w:hAnsi="Arial" w:cs="Arial"/>
                <w:sz w:val="20"/>
              </w:rPr>
            </w:pPr>
            <w:r>
              <w:rPr>
                <w:rFonts w:ascii="Arial" w:hAnsi="Arial" w:cs="Arial"/>
                <w:sz w:val="20"/>
              </w:rPr>
              <w:t>27.5.1.3</w:t>
            </w:r>
          </w:p>
        </w:tc>
        <w:tc>
          <w:tcPr>
            <w:tcW w:w="2160" w:type="dxa"/>
          </w:tcPr>
          <w:p w:rsidR="00BD6407" w:rsidRDefault="00BD6407">
            <w:pPr>
              <w:rPr>
                <w:rFonts w:ascii="Arial" w:hAnsi="Arial" w:cs="Arial"/>
                <w:sz w:val="20"/>
              </w:rPr>
            </w:pPr>
            <w:r>
              <w:rPr>
                <w:rFonts w:ascii="Arial" w:hAnsi="Arial" w:cs="Arial"/>
                <w:sz w:val="20"/>
              </w:rPr>
              <w:t>It is not mentioned on which bandwidth the report is provided, while the bitmap depends on the bandwidth</w:t>
            </w:r>
          </w:p>
        </w:tc>
        <w:tc>
          <w:tcPr>
            <w:tcW w:w="1440" w:type="dxa"/>
          </w:tcPr>
          <w:p w:rsidR="00BD6407" w:rsidRDefault="00BD6407">
            <w:pPr>
              <w:rPr>
                <w:rFonts w:ascii="Arial" w:hAnsi="Arial" w:cs="Arial"/>
                <w:sz w:val="20"/>
              </w:rPr>
            </w:pPr>
            <w:r>
              <w:rPr>
                <w:rFonts w:ascii="Arial" w:hAnsi="Arial" w:cs="Arial"/>
                <w:sz w:val="20"/>
              </w:rPr>
              <w:t>Clarify</w:t>
            </w:r>
          </w:p>
        </w:tc>
        <w:tc>
          <w:tcPr>
            <w:tcW w:w="2880" w:type="dxa"/>
          </w:tcPr>
          <w:p w:rsidR="00BD6407" w:rsidRDefault="00DF51F6">
            <w:pPr>
              <w:rPr>
                <w:rFonts w:ascii="Arial" w:hAnsi="Arial" w:cs="Arial"/>
                <w:sz w:val="20"/>
              </w:rPr>
            </w:pPr>
            <w:r>
              <w:rPr>
                <w:rFonts w:ascii="Arial" w:hAnsi="Arial" w:cs="Arial"/>
                <w:sz w:val="20"/>
              </w:rPr>
              <w:t>Rejected-</w:t>
            </w:r>
          </w:p>
          <w:p w:rsidR="00DF51F6" w:rsidRDefault="00DF51F6">
            <w:pPr>
              <w:rPr>
                <w:rFonts w:ascii="Arial" w:hAnsi="Arial" w:cs="Arial"/>
                <w:sz w:val="20"/>
              </w:rPr>
            </w:pPr>
          </w:p>
          <w:p w:rsidR="00DF51F6" w:rsidRDefault="00DF51F6">
            <w:pPr>
              <w:rPr>
                <w:rFonts w:ascii="Arial" w:hAnsi="Arial" w:cs="Arial"/>
                <w:sz w:val="20"/>
              </w:rPr>
            </w:pPr>
            <w:r>
              <w:rPr>
                <w:rFonts w:ascii="Arial" w:hAnsi="Arial" w:cs="Arial"/>
                <w:sz w:val="20"/>
              </w:rPr>
              <w:t xml:space="preserve">It is already defined in section 9.2.4.6.4.7. </w:t>
            </w:r>
          </w:p>
          <w:p w:rsidR="00DF51F6" w:rsidRDefault="00DF51F6">
            <w:pPr>
              <w:rPr>
                <w:rFonts w:ascii="Arial" w:hAnsi="Arial" w:cs="Arial"/>
                <w:sz w:val="20"/>
              </w:rPr>
            </w:pPr>
          </w:p>
          <w:p w:rsidR="00DF51F6" w:rsidRDefault="00DF51F6">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on CID 7385. </w:t>
            </w:r>
          </w:p>
        </w:tc>
      </w:tr>
      <w:tr w:rsidR="00250BE6" w:rsidRPr="00DF1A5F" w:rsidTr="00281874">
        <w:trPr>
          <w:trHeight w:val="1848"/>
        </w:trPr>
        <w:tc>
          <w:tcPr>
            <w:tcW w:w="828" w:type="dxa"/>
          </w:tcPr>
          <w:p w:rsidR="00250BE6" w:rsidRDefault="00250BE6">
            <w:pPr>
              <w:jc w:val="right"/>
              <w:rPr>
                <w:rFonts w:ascii="Arial" w:hAnsi="Arial" w:cs="Arial"/>
                <w:sz w:val="20"/>
              </w:rPr>
            </w:pPr>
            <w:r>
              <w:rPr>
                <w:rFonts w:ascii="Arial" w:hAnsi="Arial" w:cs="Arial"/>
                <w:sz w:val="20"/>
              </w:rPr>
              <w:t>7571</w:t>
            </w:r>
          </w:p>
        </w:tc>
        <w:tc>
          <w:tcPr>
            <w:tcW w:w="1350" w:type="dxa"/>
          </w:tcPr>
          <w:p w:rsidR="00250BE6" w:rsidRDefault="00250BE6">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630" w:type="dxa"/>
          </w:tcPr>
          <w:p w:rsidR="00250BE6" w:rsidRDefault="00250BE6">
            <w:pPr>
              <w:jc w:val="right"/>
              <w:rPr>
                <w:rFonts w:ascii="Arial" w:hAnsi="Arial" w:cs="Arial"/>
                <w:sz w:val="20"/>
              </w:rPr>
            </w:pPr>
            <w:r>
              <w:rPr>
                <w:rFonts w:ascii="Arial" w:hAnsi="Arial" w:cs="Arial"/>
                <w:sz w:val="20"/>
              </w:rPr>
              <w:t>163.16</w:t>
            </w:r>
          </w:p>
        </w:tc>
        <w:tc>
          <w:tcPr>
            <w:tcW w:w="720" w:type="dxa"/>
          </w:tcPr>
          <w:p w:rsidR="00250BE6" w:rsidRDefault="00250BE6">
            <w:pPr>
              <w:rPr>
                <w:rFonts w:ascii="Arial" w:hAnsi="Arial" w:cs="Arial"/>
                <w:sz w:val="20"/>
              </w:rPr>
            </w:pPr>
            <w:r>
              <w:rPr>
                <w:rFonts w:ascii="Arial" w:hAnsi="Arial" w:cs="Arial"/>
                <w:sz w:val="20"/>
              </w:rPr>
              <w:t>27.5.1.3</w:t>
            </w:r>
          </w:p>
        </w:tc>
        <w:tc>
          <w:tcPr>
            <w:tcW w:w="2160" w:type="dxa"/>
          </w:tcPr>
          <w:p w:rsidR="00250BE6" w:rsidRDefault="00250BE6">
            <w:pPr>
              <w:rPr>
                <w:rFonts w:ascii="Arial" w:hAnsi="Arial" w:cs="Arial"/>
                <w:sz w:val="20"/>
              </w:rPr>
            </w:pPr>
            <w:r>
              <w:rPr>
                <w:rFonts w:ascii="Arial" w:hAnsi="Arial" w:cs="Arial"/>
                <w:sz w:val="20"/>
              </w:rPr>
              <w:t xml:space="preserve">The channel query can be used by both UL and DL MU. Move the </w:t>
            </w:r>
            <w:proofErr w:type="spellStart"/>
            <w:r>
              <w:rPr>
                <w:rFonts w:ascii="Arial" w:hAnsi="Arial" w:cs="Arial"/>
                <w:sz w:val="20"/>
              </w:rPr>
              <w:t>subclause</w:t>
            </w:r>
            <w:proofErr w:type="spellEnd"/>
            <w:r>
              <w:rPr>
                <w:rFonts w:ascii="Arial" w:hAnsi="Arial" w:cs="Arial"/>
                <w:sz w:val="20"/>
              </w:rPr>
              <w:t xml:space="preserve"> outside of DL MU </w:t>
            </w:r>
            <w:proofErr w:type="spellStart"/>
            <w:r>
              <w:rPr>
                <w:rFonts w:ascii="Arial" w:hAnsi="Arial" w:cs="Arial"/>
                <w:sz w:val="20"/>
              </w:rPr>
              <w:t>subclause</w:t>
            </w:r>
            <w:proofErr w:type="spellEnd"/>
            <w:r>
              <w:rPr>
                <w:rFonts w:ascii="Arial" w:hAnsi="Arial" w:cs="Arial"/>
                <w:sz w:val="20"/>
              </w:rPr>
              <w:t xml:space="preserve"> and change the title accordingly.</w:t>
            </w:r>
          </w:p>
        </w:tc>
        <w:tc>
          <w:tcPr>
            <w:tcW w:w="1440" w:type="dxa"/>
          </w:tcPr>
          <w:p w:rsidR="00250BE6" w:rsidRDefault="00250BE6">
            <w:pPr>
              <w:rPr>
                <w:rFonts w:ascii="Arial" w:hAnsi="Arial" w:cs="Arial"/>
                <w:sz w:val="20"/>
              </w:rPr>
            </w:pPr>
            <w:r>
              <w:rPr>
                <w:rFonts w:ascii="Arial" w:hAnsi="Arial" w:cs="Arial"/>
                <w:sz w:val="20"/>
              </w:rPr>
              <w:t>As in comment</w:t>
            </w:r>
          </w:p>
        </w:tc>
        <w:tc>
          <w:tcPr>
            <w:tcW w:w="2880" w:type="dxa"/>
          </w:tcPr>
          <w:p w:rsidR="00250BE6" w:rsidRDefault="00732CEA">
            <w:pPr>
              <w:rPr>
                <w:rFonts w:ascii="Arial" w:hAnsi="Arial" w:cs="Arial"/>
                <w:sz w:val="20"/>
              </w:rPr>
            </w:pPr>
            <w:r>
              <w:rPr>
                <w:rFonts w:ascii="Arial" w:hAnsi="Arial" w:cs="Arial"/>
                <w:sz w:val="20"/>
              </w:rPr>
              <w:t xml:space="preserve">Revised- </w:t>
            </w:r>
          </w:p>
          <w:p w:rsidR="00732CEA" w:rsidRDefault="00732CEA">
            <w:pPr>
              <w:rPr>
                <w:rFonts w:ascii="Arial" w:hAnsi="Arial" w:cs="Arial"/>
                <w:sz w:val="20"/>
              </w:rPr>
            </w:pPr>
          </w:p>
          <w:p w:rsidR="00732CEA" w:rsidRDefault="00732CEA">
            <w:pPr>
              <w:rPr>
                <w:rFonts w:ascii="Arial" w:hAnsi="Arial" w:cs="Arial"/>
                <w:sz w:val="20"/>
              </w:rPr>
            </w:pPr>
            <w:r>
              <w:rPr>
                <w:rFonts w:ascii="Arial" w:hAnsi="Arial" w:cs="Arial"/>
                <w:sz w:val="20"/>
              </w:rPr>
              <w:t xml:space="preserve">Per proposed resolution for CID 6165, move 27.5.1.3 to 27.5.6 making it general to both UL and DL operation. </w:t>
            </w:r>
          </w:p>
          <w:p w:rsidR="00732CEA" w:rsidRDefault="00732CEA">
            <w:pPr>
              <w:rPr>
                <w:rFonts w:ascii="Arial" w:hAnsi="Arial" w:cs="Arial"/>
                <w:sz w:val="20"/>
              </w:rPr>
            </w:pPr>
          </w:p>
          <w:p w:rsidR="00732CEA" w:rsidRDefault="00732CEA">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7571.</w:t>
            </w:r>
          </w:p>
          <w:p w:rsidR="00732CEA" w:rsidRDefault="00732CEA">
            <w:pPr>
              <w:rPr>
                <w:rFonts w:ascii="Arial" w:hAnsi="Arial" w:cs="Arial"/>
                <w:sz w:val="20"/>
              </w:rPr>
            </w:pPr>
          </w:p>
          <w:p w:rsidR="00732CEA" w:rsidRDefault="00732CEA">
            <w:pPr>
              <w:rPr>
                <w:rFonts w:ascii="Arial" w:hAnsi="Arial" w:cs="Arial"/>
                <w:sz w:val="20"/>
              </w:rPr>
            </w:pPr>
          </w:p>
        </w:tc>
      </w:tr>
      <w:tr w:rsidR="00842972" w:rsidRPr="00DF1A5F" w:rsidTr="00281874">
        <w:trPr>
          <w:trHeight w:val="1848"/>
        </w:trPr>
        <w:tc>
          <w:tcPr>
            <w:tcW w:w="828" w:type="dxa"/>
          </w:tcPr>
          <w:p w:rsidR="00842972" w:rsidRDefault="00842972">
            <w:pPr>
              <w:jc w:val="right"/>
              <w:rPr>
                <w:rFonts w:ascii="Arial" w:hAnsi="Arial" w:cs="Arial"/>
                <w:sz w:val="20"/>
              </w:rPr>
            </w:pPr>
            <w:r>
              <w:rPr>
                <w:rFonts w:ascii="Arial" w:hAnsi="Arial" w:cs="Arial"/>
                <w:sz w:val="20"/>
              </w:rPr>
              <w:t>7572</w:t>
            </w:r>
          </w:p>
        </w:tc>
        <w:tc>
          <w:tcPr>
            <w:tcW w:w="1350" w:type="dxa"/>
          </w:tcPr>
          <w:p w:rsidR="00842972" w:rsidRDefault="00842972">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630" w:type="dxa"/>
          </w:tcPr>
          <w:p w:rsidR="00842972" w:rsidRDefault="00842972">
            <w:pPr>
              <w:jc w:val="right"/>
              <w:rPr>
                <w:rFonts w:ascii="Arial" w:hAnsi="Arial" w:cs="Arial"/>
                <w:sz w:val="20"/>
              </w:rPr>
            </w:pPr>
            <w:r>
              <w:rPr>
                <w:rFonts w:ascii="Arial" w:hAnsi="Arial" w:cs="Arial"/>
                <w:sz w:val="20"/>
              </w:rPr>
              <w:t>163.46</w:t>
            </w:r>
          </w:p>
        </w:tc>
        <w:tc>
          <w:tcPr>
            <w:tcW w:w="720" w:type="dxa"/>
          </w:tcPr>
          <w:p w:rsidR="00842972" w:rsidRDefault="00842972">
            <w:pPr>
              <w:rPr>
                <w:rFonts w:ascii="Arial" w:hAnsi="Arial" w:cs="Arial"/>
                <w:sz w:val="20"/>
              </w:rPr>
            </w:pPr>
            <w:r>
              <w:rPr>
                <w:rFonts w:ascii="Arial" w:hAnsi="Arial" w:cs="Arial"/>
                <w:sz w:val="20"/>
              </w:rPr>
              <w:t>27.5.1.3</w:t>
            </w:r>
          </w:p>
        </w:tc>
        <w:tc>
          <w:tcPr>
            <w:tcW w:w="2160" w:type="dxa"/>
          </w:tcPr>
          <w:p w:rsidR="00842972" w:rsidRDefault="00842972">
            <w:pPr>
              <w:rPr>
                <w:rFonts w:ascii="Arial" w:hAnsi="Arial" w:cs="Arial"/>
                <w:sz w:val="20"/>
              </w:rPr>
            </w:pPr>
            <w:r>
              <w:rPr>
                <w:rFonts w:ascii="Arial" w:hAnsi="Arial" w:cs="Arial"/>
                <w:sz w:val="20"/>
              </w:rPr>
              <w:t xml:space="preserve">Add management frame after </w:t>
            </w:r>
            <w:proofErr w:type="spellStart"/>
            <w:r>
              <w:rPr>
                <w:rFonts w:ascii="Arial" w:hAnsi="Arial" w:cs="Arial"/>
                <w:sz w:val="20"/>
              </w:rPr>
              <w:t>QoS</w:t>
            </w:r>
            <w:proofErr w:type="spellEnd"/>
            <w:r>
              <w:rPr>
                <w:rFonts w:ascii="Arial" w:hAnsi="Arial" w:cs="Arial"/>
                <w:sz w:val="20"/>
              </w:rPr>
              <w:t xml:space="preserve"> Null, </w:t>
            </w:r>
            <w:proofErr w:type="spellStart"/>
            <w:r>
              <w:rPr>
                <w:rFonts w:ascii="Arial" w:hAnsi="Arial" w:cs="Arial"/>
                <w:sz w:val="20"/>
              </w:rPr>
              <w:t>QoS</w:t>
            </w:r>
            <w:proofErr w:type="spellEnd"/>
            <w:r>
              <w:rPr>
                <w:rFonts w:ascii="Arial" w:hAnsi="Arial" w:cs="Arial"/>
                <w:sz w:val="20"/>
              </w:rPr>
              <w:t xml:space="preserve"> Data frames</w:t>
            </w:r>
          </w:p>
        </w:tc>
        <w:tc>
          <w:tcPr>
            <w:tcW w:w="1440" w:type="dxa"/>
          </w:tcPr>
          <w:p w:rsidR="00842972" w:rsidRDefault="00842972">
            <w:pPr>
              <w:rPr>
                <w:rFonts w:ascii="Arial" w:hAnsi="Arial" w:cs="Arial"/>
                <w:sz w:val="20"/>
              </w:rPr>
            </w:pPr>
            <w:r>
              <w:rPr>
                <w:rFonts w:ascii="Arial" w:hAnsi="Arial" w:cs="Arial"/>
                <w:sz w:val="20"/>
              </w:rPr>
              <w:t>As in comment</w:t>
            </w:r>
          </w:p>
        </w:tc>
        <w:tc>
          <w:tcPr>
            <w:tcW w:w="2880" w:type="dxa"/>
          </w:tcPr>
          <w:p w:rsidR="00842972" w:rsidRDefault="00842972">
            <w:pPr>
              <w:rPr>
                <w:rFonts w:ascii="Arial" w:hAnsi="Arial" w:cs="Arial"/>
                <w:sz w:val="20"/>
              </w:rPr>
            </w:pPr>
            <w:r>
              <w:rPr>
                <w:rFonts w:ascii="Arial" w:hAnsi="Arial" w:cs="Arial"/>
                <w:sz w:val="20"/>
              </w:rPr>
              <w:t> </w:t>
            </w:r>
            <w:r w:rsidR="009C5EA7">
              <w:rPr>
                <w:rFonts w:ascii="Arial" w:hAnsi="Arial" w:cs="Arial"/>
                <w:sz w:val="20"/>
              </w:rPr>
              <w:t>revised</w:t>
            </w:r>
            <w:r w:rsidR="007572FC">
              <w:rPr>
                <w:rFonts w:ascii="Arial" w:hAnsi="Arial" w:cs="Arial"/>
                <w:sz w:val="20"/>
              </w:rPr>
              <w:t>-</w:t>
            </w:r>
          </w:p>
          <w:p w:rsidR="003A6F0D" w:rsidRDefault="003A6F0D">
            <w:pPr>
              <w:rPr>
                <w:rFonts w:ascii="Arial" w:hAnsi="Arial" w:cs="Arial"/>
                <w:sz w:val="20"/>
              </w:rPr>
            </w:pPr>
          </w:p>
          <w:p w:rsidR="003A6F0D" w:rsidRDefault="003A6F0D" w:rsidP="003A6F0D">
            <w:pPr>
              <w:rPr>
                <w:rFonts w:ascii="Arial" w:hAnsi="Arial" w:cs="Arial"/>
                <w:sz w:val="20"/>
              </w:rPr>
            </w:pPr>
            <w:r>
              <w:rPr>
                <w:rFonts w:ascii="Arial" w:hAnsi="Arial" w:cs="Arial"/>
                <w:sz w:val="20"/>
              </w:rPr>
              <w:t xml:space="preserve">Agree in principle. Not management frame but rather Action No </w:t>
            </w:r>
            <w:proofErr w:type="spellStart"/>
            <w:r>
              <w:rPr>
                <w:rFonts w:ascii="Arial" w:hAnsi="Arial" w:cs="Arial"/>
                <w:sz w:val="20"/>
              </w:rPr>
              <w:t>Ack</w:t>
            </w:r>
            <w:proofErr w:type="spellEnd"/>
            <w:r>
              <w:rPr>
                <w:rFonts w:ascii="Arial" w:hAnsi="Arial" w:cs="Arial"/>
                <w:sz w:val="20"/>
              </w:rPr>
              <w:t xml:space="preserve"> frame. There is a table that we call out explicitly for these types. See suggestion</w:t>
            </w:r>
          </w:p>
          <w:p w:rsidR="003A6F0D" w:rsidRDefault="003A6F0D">
            <w:pPr>
              <w:rPr>
                <w:rFonts w:ascii="Arial" w:hAnsi="Arial" w:cs="Arial"/>
                <w:sz w:val="20"/>
              </w:rPr>
            </w:pPr>
          </w:p>
          <w:p w:rsidR="007572FC" w:rsidRDefault="007572FC">
            <w:pPr>
              <w:rPr>
                <w:rFonts w:ascii="Arial" w:hAnsi="Arial" w:cs="Arial"/>
                <w:sz w:val="20"/>
              </w:rPr>
            </w:pPr>
          </w:p>
          <w:p w:rsidR="007572FC" w:rsidRDefault="007572FC">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7572.</w:t>
            </w:r>
          </w:p>
        </w:tc>
      </w:tr>
      <w:tr w:rsidR="00842972" w:rsidRPr="00DF1A5F" w:rsidTr="00281874">
        <w:trPr>
          <w:trHeight w:val="1848"/>
        </w:trPr>
        <w:tc>
          <w:tcPr>
            <w:tcW w:w="828" w:type="dxa"/>
          </w:tcPr>
          <w:p w:rsidR="00842972" w:rsidRPr="003A6F0D" w:rsidRDefault="00842972">
            <w:pPr>
              <w:jc w:val="right"/>
              <w:rPr>
                <w:rFonts w:ascii="Arial" w:hAnsi="Arial" w:cs="Arial"/>
                <w:strike/>
                <w:sz w:val="20"/>
                <w:highlight w:val="red"/>
              </w:rPr>
            </w:pPr>
            <w:r w:rsidRPr="003A6F0D">
              <w:rPr>
                <w:rFonts w:ascii="Arial" w:hAnsi="Arial" w:cs="Arial"/>
                <w:strike/>
                <w:sz w:val="20"/>
                <w:highlight w:val="red"/>
              </w:rPr>
              <w:t>7647</w:t>
            </w:r>
          </w:p>
        </w:tc>
        <w:tc>
          <w:tcPr>
            <w:tcW w:w="1350" w:type="dxa"/>
          </w:tcPr>
          <w:p w:rsidR="00842972" w:rsidRPr="003A6F0D" w:rsidRDefault="00842972">
            <w:pPr>
              <w:rPr>
                <w:rFonts w:ascii="Arial" w:hAnsi="Arial" w:cs="Arial"/>
                <w:strike/>
                <w:sz w:val="20"/>
                <w:highlight w:val="red"/>
              </w:rPr>
            </w:pPr>
            <w:proofErr w:type="spellStart"/>
            <w:r w:rsidRPr="003A6F0D">
              <w:rPr>
                <w:rFonts w:ascii="Arial" w:hAnsi="Arial" w:cs="Arial"/>
                <w:strike/>
                <w:sz w:val="20"/>
                <w:highlight w:val="red"/>
              </w:rPr>
              <w:t>Liwen</w:t>
            </w:r>
            <w:proofErr w:type="spellEnd"/>
            <w:r w:rsidRPr="003A6F0D">
              <w:rPr>
                <w:rFonts w:ascii="Arial" w:hAnsi="Arial" w:cs="Arial"/>
                <w:strike/>
                <w:sz w:val="20"/>
                <w:highlight w:val="red"/>
              </w:rPr>
              <w:t xml:space="preserve"> Chu</w:t>
            </w:r>
          </w:p>
        </w:tc>
        <w:tc>
          <w:tcPr>
            <w:tcW w:w="630" w:type="dxa"/>
          </w:tcPr>
          <w:p w:rsidR="00842972" w:rsidRPr="003A6F0D" w:rsidRDefault="00842972">
            <w:pPr>
              <w:jc w:val="right"/>
              <w:rPr>
                <w:rFonts w:ascii="Arial" w:hAnsi="Arial" w:cs="Arial"/>
                <w:strike/>
                <w:sz w:val="20"/>
                <w:highlight w:val="red"/>
              </w:rPr>
            </w:pPr>
            <w:r w:rsidRPr="003A6F0D">
              <w:rPr>
                <w:rFonts w:ascii="Arial" w:hAnsi="Arial" w:cs="Arial"/>
                <w:strike/>
                <w:sz w:val="20"/>
                <w:highlight w:val="red"/>
              </w:rPr>
              <w:t>162.36</w:t>
            </w:r>
          </w:p>
        </w:tc>
        <w:tc>
          <w:tcPr>
            <w:tcW w:w="720" w:type="dxa"/>
          </w:tcPr>
          <w:p w:rsidR="00842972" w:rsidRPr="003A6F0D" w:rsidRDefault="00842972">
            <w:pPr>
              <w:rPr>
                <w:rFonts w:ascii="Arial" w:hAnsi="Arial" w:cs="Arial"/>
                <w:strike/>
                <w:sz w:val="20"/>
                <w:highlight w:val="red"/>
              </w:rPr>
            </w:pPr>
            <w:r w:rsidRPr="003A6F0D">
              <w:rPr>
                <w:rFonts w:ascii="Arial" w:hAnsi="Arial" w:cs="Arial"/>
                <w:strike/>
                <w:sz w:val="20"/>
                <w:highlight w:val="red"/>
              </w:rPr>
              <w:t>27.5.1</w:t>
            </w:r>
          </w:p>
        </w:tc>
        <w:tc>
          <w:tcPr>
            <w:tcW w:w="2160" w:type="dxa"/>
          </w:tcPr>
          <w:p w:rsidR="00842972" w:rsidRPr="003A6F0D" w:rsidRDefault="00842972">
            <w:pPr>
              <w:rPr>
                <w:rFonts w:ascii="Arial" w:hAnsi="Arial" w:cs="Arial"/>
                <w:strike/>
                <w:sz w:val="20"/>
                <w:highlight w:val="red"/>
              </w:rPr>
            </w:pPr>
            <w:r w:rsidRPr="003A6F0D">
              <w:rPr>
                <w:rFonts w:ascii="Arial" w:hAnsi="Arial" w:cs="Arial"/>
                <w:strike/>
                <w:sz w:val="20"/>
                <w:highlight w:val="red"/>
              </w:rPr>
              <w:t xml:space="preserve">The </w:t>
            </w:r>
            <w:proofErr w:type="gramStart"/>
            <w:r w:rsidRPr="003A6F0D">
              <w:rPr>
                <w:rFonts w:ascii="Arial" w:hAnsi="Arial" w:cs="Arial"/>
                <w:strike/>
                <w:sz w:val="20"/>
                <w:highlight w:val="red"/>
              </w:rPr>
              <w:t>rules about when the DL MU frame exchange is successful is</w:t>
            </w:r>
            <w:proofErr w:type="gramEnd"/>
            <w:r w:rsidRPr="003A6F0D">
              <w:rPr>
                <w:rFonts w:ascii="Arial" w:hAnsi="Arial" w:cs="Arial"/>
                <w:strike/>
                <w:sz w:val="20"/>
                <w:highlight w:val="red"/>
              </w:rPr>
              <w:t xml:space="preserve"> missing from the draft.</w:t>
            </w:r>
          </w:p>
        </w:tc>
        <w:tc>
          <w:tcPr>
            <w:tcW w:w="1440" w:type="dxa"/>
          </w:tcPr>
          <w:p w:rsidR="00842972" w:rsidRPr="003A6F0D" w:rsidRDefault="00842972">
            <w:pPr>
              <w:rPr>
                <w:rFonts w:ascii="Arial" w:hAnsi="Arial" w:cs="Arial"/>
                <w:strike/>
                <w:sz w:val="20"/>
                <w:highlight w:val="red"/>
              </w:rPr>
            </w:pPr>
            <w:r w:rsidRPr="003A6F0D">
              <w:rPr>
                <w:rFonts w:ascii="Arial" w:hAnsi="Arial" w:cs="Arial"/>
                <w:strike/>
                <w:sz w:val="20"/>
                <w:highlight w:val="red"/>
              </w:rPr>
              <w:t>Add the related rules.</w:t>
            </w:r>
          </w:p>
        </w:tc>
        <w:tc>
          <w:tcPr>
            <w:tcW w:w="2880" w:type="dxa"/>
          </w:tcPr>
          <w:p w:rsidR="00842972" w:rsidRPr="003A6F0D" w:rsidRDefault="00842972">
            <w:pPr>
              <w:rPr>
                <w:rFonts w:ascii="Arial" w:hAnsi="Arial" w:cs="Arial"/>
                <w:strike/>
                <w:sz w:val="20"/>
                <w:highlight w:val="red"/>
              </w:rPr>
            </w:pPr>
            <w:r w:rsidRPr="003A6F0D">
              <w:rPr>
                <w:rFonts w:ascii="Arial" w:hAnsi="Arial" w:cs="Arial"/>
                <w:strike/>
                <w:sz w:val="20"/>
                <w:highlight w:val="red"/>
              </w:rPr>
              <w:t> </w:t>
            </w:r>
          </w:p>
        </w:tc>
      </w:tr>
      <w:tr w:rsidR="00FB5130" w:rsidRPr="00DF1A5F" w:rsidTr="00281874">
        <w:trPr>
          <w:trHeight w:val="1848"/>
        </w:trPr>
        <w:tc>
          <w:tcPr>
            <w:tcW w:w="828" w:type="dxa"/>
          </w:tcPr>
          <w:p w:rsidR="00FB5130" w:rsidRDefault="00FB5130">
            <w:pPr>
              <w:jc w:val="right"/>
              <w:rPr>
                <w:rFonts w:ascii="Arial" w:hAnsi="Arial" w:cs="Arial"/>
                <w:sz w:val="20"/>
              </w:rPr>
            </w:pPr>
            <w:r>
              <w:rPr>
                <w:rFonts w:ascii="Arial" w:hAnsi="Arial" w:cs="Arial"/>
                <w:sz w:val="20"/>
              </w:rPr>
              <w:t>10316</w:t>
            </w:r>
          </w:p>
        </w:tc>
        <w:tc>
          <w:tcPr>
            <w:tcW w:w="1350" w:type="dxa"/>
          </w:tcPr>
          <w:p w:rsidR="00FB5130" w:rsidRDefault="00FB5130">
            <w:pPr>
              <w:rPr>
                <w:rFonts w:ascii="Arial" w:hAnsi="Arial" w:cs="Arial"/>
                <w:sz w:val="20"/>
              </w:rPr>
            </w:pPr>
            <w:r>
              <w:rPr>
                <w:rFonts w:ascii="Arial" w:hAnsi="Arial" w:cs="Arial"/>
                <w:sz w:val="20"/>
              </w:rPr>
              <w:t xml:space="preserve">Zhou </w:t>
            </w:r>
            <w:proofErr w:type="spellStart"/>
            <w:r>
              <w:rPr>
                <w:rFonts w:ascii="Arial" w:hAnsi="Arial" w:cs="Arial"/>
                <w:sz w:val="20"/>
              </w:rPr>
              <w:t>Lan</w:t>
            </w:r>
            <w:proofErr w:type="spellEnd"/>
          </w:p>
        </w:tc>
        <w:tc>
          <w:tcPr>
            <w:tcW w:w="630" w:type="dxa"/>
          </w:tcPr>
          <w:p w:rsidR="00FB5130" w:rsidRDefault="00FB5130">
            <w:pPr>
              <w:jc w:val="right"/>
              <w:rPr>
                <w:rFonts w:ascii="Arial" w:hAnsi="Arial" w:cs="Arial"/>
                <w:sz w:val="20"/>
              </w:rPr>
            </w:pPr>
            <w:r>
              <w:rPr>
                <w:rFonts w:ascii="Arial" w:hAnsi="Arial" w:cs="Arial"/>
                <w:sz w:val="20"/>
              </w:rPr>
              <w:t>163.16</w:t>
            </w:r>
          </w:p>
        </w:tc>
        <w:tc>
          <w:tcPr>
            <w:tcW w:w="720" w:type="dxa"/>
          </w:tcPr>
          <w:p w:rsidR="00FB5130" w:rsidRDefault="00FB5130">
            <w:pPr>
              <w:rPr>
                <w:rFonts w:ascii="Arial" w:hAnsi="Arial" w:cs="Arial"/>
                <w:sz w:val="20"/>
              </w:rPr>
            </w:pPr>
            <w:r>
              <w:rPr>
                <w:rFonts w:ascii="Arial" w:hAnsi="Arial" w:cs="Arial"/>
                <w:sz w:val="20"/>
              </w:rPr>
              <w:t>27.5.1.3</w:t>
            </w:r>
          </w:p>
        </w:tc>
        <w:tc>
          <w:tcPr>
            <w:tcW w:w="2160" w:type="dxa"/>
          </w:tcPr>
          <w:p w:rsidR="00FB5130" w:rsidRDefault="00FB5130">
            <w:pPr>
              <w:rPr>
                <w:rFonts w:ascii="Arial" w:hAnsi="Arial" w:cs="Arial"/>
                <w:sz w:val="20"/>
              </w:rPr>
            </w:pPr>
            <w:r>
              <w:rPr>
                <w:rFonts w:ascii="Arial" w:hAnsi="Arial" w:cs="Arial"/>
                <w:sz w:val="20"/>
              </w:rPr>
              <w:t>BQR now is in the section of DL MU operation. However it should be useful for the AP to make right decision on UL MU scheduling as well</w:t>
            </w:r>
          </w:p>
        </w:tc>
        <w:tc>
          <w:tcPr>
            <w:tcW w:w="1440" w:type="dxa"/>
          </w:tcPr>
          <w:p w:rsidR="00FB5130" w:rsidRDefault="00FB5130">
            <w:pPr>
              <w:rPr>
                <w:rFonts w:ascii="Arial" w:hAnsi="Arial" w:cs="Arial"/>
                <w:sz w:val="20"/>
              </w:rPr>
            </w:pPr>
            <w:r>
              <w:rPr>
                <w:rFonts w:ascii="Arial" w:hAnsi="Arial" w:cs="Arial"/>
                <w:sz w:val="20"/>
              </w:rPr>
              <w:t>Extend BQR to UL MU operation</w:t>
            </w:r>
          </w:p>
        </w:tc>
        <w:tc>
          <w:tcPr>
            <w:tcW w:w="2880" w:type="dxa"/>
          </w:tcPr>
          <w:p w:rsidR="00FB5130" w:rsidRDefault="00FB5130">
            <w:pPr>
              <w:rPr>
                <w:rFonts w:ascii="Arial" w:hAnsi="Arial" w:cs="Arial"/>
                <w:sz w:val="20"/>
              </w:rPr>
            </w:pPr>
            <w:r>
              <w:rPr>
                <w:rFonts w:ascii="Arial" w:hAnsi="Arial" w:cs="Arial"/>
                <w:sz w:val="20"/>
              </w:rPr>
              <w:t>Revised-</w:t>
            </w:r>
          </w:p>
          <w:p w:rsidR="00FB5130" w:rsidRDefault="00FB5130">
            <w:pPr>
              <w:rPr>
                <w:rFonts w:ascii="Arial" w:hAnsi="Arial" w:cs="Arial"/>
                <w:sz w:val="20"/>
              </w:rPr>
            </w:pPr>
          </w:p>
          <w:p w:rsidR="00FB5130" w:rsidRDefault="00FB5130" w:rsidP="00FB5130">
            <w:pPr>
              <w:rPr>
                <w:rFonts w:ascii="Arial" w:hAnsi="Arial" w:cs="Arial"/>
                <w:sz w:val="20"/>
              </w:rPr>
            </w:pPr>
            <w:r>
              <w:rPr>
                <w:rFonts w:ascii="Arial" w:hAnsi="Arial" w:cs="Arial"/>
                <w:sz w:val="20"/>
              </w:rPr>
              <w:t xml:space="preserve">Per proposed resolution for CID 6165, move 27.5.1.3 to 27.5.6 making it general to both UL and DL operation. </w:t>
            </w:r>
          </w:p>
          <w:p w:rsidR="00FB5130" w:rsidRDefault="00FB5130" w:rsidP="00FB5130">
            <w:pPr>
              <w:rPr>
                <w:rFonts w:ascii="Arial" w:hAnsi="Arial" w:cs="Arial"/>
                <w:sz w:val="20"/>
              </w:rPr>
            </w:pPr>
          </w:p>
          <w:p w:rsidR="00FB5130" w:rsidRDefault="00FB5130" w:rsidP="00FB5130">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10316.</w:t>
            </w:r>
          </w:p>
          <w:p w:rsidR="00FB5130" w:rsidRDefault="00FB5130">
            <w:pPr>
              <w:rPr>
                <w:rFonts w:ascii="Arial" w:hAnsi="Arial" w:cs="Arial"/>
                <w:sz w:val="20"/>
              </w:rPr>
            </w:pPr>
          </w:p>
        </w:tc>
      </w:tr>
      <w:tr w:rsidR="00307274" w:rsidRPr="00DF1A5F" w:rsidTr="00281874">
        <w:trPr>
          <w:trHeight w:val="1848"/>
        </w:trPr>
        <w:tc>
          <w:tcPr>
            <w:tcW w:w="828" w:type="dxa"/>
          </w:tcPr>
          <w:p w:rsidR="00307274" w:rsidRDefault="00307274">
            <w:pPr>
              <w:jc w:val="right"/>
              <w:rPr>
                <w:rFonts w:ascii="Arial" w:hAnsi="Arial" w:cs="Arial"/>
                <w:sz w:val="20"/>
              </w:rPr>
            </w:pPr>
            <w:r>
              <w:rPr>
                <w:rFonts w:ascii="Arial" w:hAnsi="Arial" w:cs="Arial"/>
                <w:sz w:val="20"/>
              </w:rPr>
              <w:lastRenderedPageBreak/>
              <w:t>7642</w:t>
            </w:r>
          </w:p>
        </w:tc>
        <w:tc>
          <w:tcPr>
            <w:tcW w:w="1350" w:type="dxa"/>
          </w:tcPr>
          <w:p w:rsidR="00307274" w:rsidRDefault="00307274">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630" w:type="dxa"/>
          </w:tcPr>
          <w:p w:rsidR="00307274" w:rsidRDefault="00307274">
            <w:pPr>
              <w:jc w:val="right"/>
              <w:rPr>
                <w:rFonts w:ascii="Arial" w:hAnsi="Arial" w:cs="Arial"/>
                <w:sz w:val="20"/>
              </w:rPr>
            </w:pPr>
            <w:r>
              <w:rPr>
                <w:rFonts w:ascii="Arial" w:hAnsi="Arial" w:cs="Arial"/>
                <w:sz w:val="20"/>
              </w:rPr>
              <w:t>162.52</w:t>
            </w:r>
          </w:p>
        </w:tc>
        <w:tc>
          <w:tcPr>
            <w:tcW w:w="720" w:type="dxa"/>
          </w:tcPr>
          <w:p w:rsidR="00307274" w:rsidRDefault="00307274">
            <w:pPr>
              <w:rPr>
                <w:rFonts w:ascii="Arial" w:hAnsi="Arial" w:cs="Arial"/>
                <w:sz w:val="20"/>
              </w:rPr>
            </w:pPr>
            <w:r>
              <w:rPr>
                <w:rFonts w:ascii="Arial" w:hAnsi="Arial" w:cs="Arial"/>
                <w:sz w:val="20"/>
              </w:rPr>
              <w:t>27.5.1.1</w:t>
            </w:r>
          </w:p>
        </w:tc>
        <w:tc>
          <w:tcPr>
            <w:tcW w:w="2160" w:type="dxa"/>
          </w:tcPr>
          <w:p w:rsidR="00307274" w:rsidRDefault="00307274">
            <w:pPr>
              <w:rPr>
                <w:rFonts w:ascii="Arial" w:hAnsi="Arial" w:cs="Arial"/>
                <w:sz w:val="20"/>
              </w:rPr>
            </w:pPr>
            <w:r>
              <w:rPr>
                <w:rFonts w:ascii="Arial" w:hAnsi="Arial" w:cs="Arial"/>
                <w:sz w:val="20"/>
              </w:rPr>
              <w:t xml:space="preserve">A-MPDU in HE DL MU PPDU doesn't use the rules </w:t>
            </w:r>
            <w:proofErr w:type="gramStart"/>
            <w:r>
              <w:rPr>
                <w:rFonts w:ascii="Arial" w:hAnsi="Arial" w:cs="Arial"/>
                <w:sz w:val="20"/>
              </w:rPr>
              <w:t>in  27.10.3</w:t>
            </w:r>
            <w:proofErr w:type="gramEnd"/>
            <w:r>
              <w:rPr>
                <w:rFonts w:ascii="Arial" w:hAnsi="Arial" w:cs="Arial"/>
                <w:sz w:val="20"/>
              </w:rPr>
              <w:t>. Padding rules for A-MPDU in VHT PPDU is used.</w:t>
            </w:r>
          </w:p>
        </w:tc>
        <w:tc>
          <w:tcPr>
            <w:tcW w:w="1440" w:type="dxa"/>
          </w:tcPr>
          <w:p w:rsidR="00307274" w:rsidRDefault="00307274">
            <w:pPr>
              <w:rPr>
                <w:rFonts w:ascii="Arial" w:hAnsi="Arial" w:cs="Arial"/>
                <w:sz w:val="20"/>
              </w:rPr>
            </w:pPr>
            <w:r>
              <w:rPr>
                <w:rFonts w:ascii="Arial" w:hAnsi="Arial" w:cs="Arial"/>
                <w:sz w:val="20"/>
              </w:rPr>
              <w:t>As in comment</w:t>
            </w:r>
          </w:p>
        </w:tc>
        <w:tc>
          <w:tcPr>
            <w:tcW w:w="2880" w:type="dxa"/>
          </w:tcPr>
          <w:p w:rsidR="00307274" w:rsidRDefault="003A6F0D">
            <w:pPr>
              <w:rPr>
                <w:rFonts w:ascii="Arial" w:hAnsi="Arial" w:cs="Arial"/>
                <w:sz w:val="20"/>
              </w:rPr>
            </w:pPr>
            <w:r>
              <w:rPr>
                <w:rFonts w:ascii="Arial" w:hAnsi="Arial" w:cs="Arial"/>
                <w:sz w:val="20"/>
              </w:rPr>
              <w:t>Revised</w:t>
            </w:r>
            <w:r w:rsidR="00307274">
              <w:rPr>
                <w:rFonts w:ascii="Arial" w:hAnsi="Arial" w:cs="Arial"/>
                <w:sz w:val="20"/>
              </w:rPr>
              <w:t>-</w:t>
            </w:r>
          </w:p>
          <w:p w:rsidR="00307274" w:rsidRDefault="00307274">
            <w:pPr>
              <w:rPr>
                <w:rFonts w:ascii="Arial" w:hAnsi="Arial" w:cs="Arial"/>
                <w:sz w:val="20"/>
              </w:rPr>
            </w:pPr>
          </w:p>
          <w:p w:rsidR="00307274" w:rsidRDefault="0059080B">
            <w:pPr>
              <w:rPr>
                <w:rFonts w:ascii="Arial" w:hAnsi="Arial" w:cs="Arial"/>
                <w:sz w:val="20"/>
              </w:rPr>
            </w:pPr>
            <w:r w:rsidRPr="00373CF4">
              <w:rPr>
                <w:rFonts w:ascii="Arial" w:hAnsi="Arial" w:cs="Arial"/>
                <w:sz w:val="20"/>
              </w:rPr>
              <w:t>Agree in princi</w:t>
            </w:r>
            <w:r w:rsidR="003A6F0D" w:rsidRPr="00373CF4">
              <w:rPr>
                <w:rFonts w:ascii="Arial" w:hAnsi="Arial" w:cs="Arial"/>
                <w:sz w:val="20"/>
              </w:rPr>
              <w:t>ple. Change reference to 27.10.2</w:t>
            </w:r>
            <w:r w:rsidRPr="00373CF4">
              <w:rPr>
                <w:rFonts w:ascii="Arial" w:hAnsi="Arial" w:cs="Arial"/>
                <w:sz w:val="20"/>
              </w:rPr>
              <w:t>.</w:t>
            </w:r>
            <w:r>
              <w:rPr>
                <w:rFonts w:ascii="Arial" w:hAnsi="Arial" w:cs="Arial"/>
                <w:sz w:val="20"/>
              </w:rPr>
              <w:t xml:space="preserve"> </w:t>
            </w:r>
          </w:p>
          <w:p w:rsidR="00307274" w:rsidRDefault="00307274">
            <w:pPr>
              <w:rPr>
                <w:rFonts w:ascii="Arial" w:hAnsi="Arial" w:cs="Arial"/>
                <w:sz w:val="20"/>
              </w:rPr>
            </w:pPr>
          </w:p>
          <w:p w:rsidR="0059080B" w:rsidRDefault="0059080B" w:rsidP="0059080B">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sidR="003C77F7">
              <w:rPr>
                <w:rFonts w:ascii="Arial" w:hAnsi="Arial" w:cs="Arial"/>
                <w:sz w:val="20"/>
              </w:rPr>
              <w:t xml:space="preserve"> that are marked with CID 7642</w:t>
            </w:r>
            <w:r>
              <w:rPr>
                <w:rFonts w:ascii="Arial" w:hAnsi="Arial" w:cs="Arial"/>
                <w:sz w:val="20"/>
              </w:rPr>
              <w:t>.</w:t>
            </w:r>
          </w:p>
          <w:p w:rsidR="00307274" w:rsidRDefault="00307274">
            <w:pPr>
              <w:rPr>
                <w:rFonts w:ascii="Arial" w:hAnsi="Arial" w:cs="Arial"/>
                <w:sz w:val="20"/>
              </w:rPr>
            </w:pPr>
          </w:p>
        </w:tc>
      </w:tr>
      <w:tr w:rsidR="00397DE0" w:rsidRPr="00DF1A5F" w:rsidTr="00281874">
        <w:trPr>
          <w:trHeight w:val="1848"/>
        </w:trPr>
        <w:tc>
          <w:tcPr>
            <w:tcW w:w="828" w:type="dxa"/>
          </w:tcPr>
          <w:p w:rsidR="00397DE0" w:rsidRDefault="00397DE0">
            <w:pPr>
              <w:jc w:val="right"/>
              <w:rPr>
                <w:rFonts w:ascii="Arial" w:hAnsi="Arial" w:cs="Arial"/>
                <w:sz w:val="20"/>
              </w:rPr>
            </w:pPr>
            <w:r>
              <w:rPr>
                <w:rFonts w:ascii="Arial" w:hAnsi="Arial" w:cs="Arial"/>
                <w:sz w:val="20"/>
              </w:rPr>
              <w:t>7643</w:t>
            </w:r>
          </w:p>
        </w:tc>
        <w:tc>
          <w:tcPr>
            <w:tcW w:w="1350" w:type="dxa"/>
          </w:tcPr>
          <w:p w:rsidR="00397DE0" w:rsidRDefault="00397DE0">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630" w:type="dxa"/>
          </w:tcPr>
          <w:p w:rsidR="00397DE0" w:rsidRDefault="00397DE0">
            <w:pPr>
              <w:jc w:val="right"/>
              <w:rPr>
                <w:rFonts w:ascii="Arial" w:hAnsi="Arial" w:cs="Arial"/>
                <w:sz w:val="20"/>
              </w:rPr>
            </w:pPr>
            <w:r>
              <w:rPr>
                <w:rFonts w:ascii="Arial" w:hAnsi="Arial" w:cs="Arial"/>
                <w:sz w:val="20"/>
              </w:rPr>
              <w:t>162.56</w:t>
            </w:r>
          </w:p>
        </w:tc>
        <w:tc>
          <w:tcPr>
            <w:tcW w:w="720" w:type="dxa"/>
          </w:tcPr>
          <w:p w:rsidR="00397DE0" w:rsidRDefault="00397DE0">
            <w:pPr>
              <w:rPr>
                <w:rFonts w:ascii="Arial" w:hAnsi="Arial" w:cs="Arial"/>
                <w:sz w:val="20"/>
              </w:rPr>
            </w:pPr>
            <w:r>
              <w:rPr>
                <w:rFonts w:ascii="Arial" w:hAnsi="Arial" w:cs="Arial"/>
                <w:sz w:val="20"/>
              </w:rPr>
              <w:t>27.5.1.1</w:t>
            </w:r>
          </w:p>
        </w:tc>
        <w:tc>
          <w:tcPr>
            <w:tcW w:w="2160" w:type="dxa"/>
          </w:tcPr>
          <w:p w:rsidR="00397DE0" w:rsidRDefault="00397DE0">
            <w:pPr>
              <w:rPr>
                <w:rFonts w:ascii="Arial" w:hAnsi="Arial" w:cs="Arial"/>
                <w:sz w:val="20"/>
              </w:rPr>
            </w:pPr>
            <w:r>
              <w:rPr>
                <w:rFonts w:ascii="Arial" w:hAnsi="Arial" w:cs="Arial"/>
                <w:sz w:val="20"/>
              </w:rPr>
              <w:t>Paragraph at L56 is duplicated with the paragraph at L44.</w:t>
            </w:r>
          </w:p>
        </w:tc>
        <w:tc>
          <w:tcPr>
            <w:tcW w:w="1440" w:type="dxa"/>
          </w:tcPr>
          <w:p w:rsidR="00397DE0" w:rsidRDefault="00397DE0">
            <w:pPr>
              <w:rPr>
                <w:rFonts w:ascii="Arial" w:hAnsi="Arial" w:cs="Arial"/>
                <w:sz w:val="20"/>
              </w:rPr>
            </w:pPr>
            <w:r>
              <w:rPr>
                <w:rFonts w:ascii="Arial" w:hAnsi="Arial" w:cs="Arial"/>
                <w:sz w:val="20"/>
              </w:rPr>
              <w:t>Remove the paragraph at L44</w:t>
            </w:r>
          </w:p>
        </w:tc>
        <w:tc>
          <w:tcPr>
            <w:tcW w:w="2880" w:type="dxa"/>
          </w:tcPr>
          <w:p w:rsidR="00397DE0" w:rsidRDefault="00397DE0">
            <w:pPr>
              <w:rPr>
                <w:rFonts w:ascii="Arial" w:hAnsi="Arial" w:cs="Arial"/>
                <w:sz w:val="20"/>
              </w:rPr>
            </w:pPr>
            <w:r>
              <w:rPr>
                <w:rFonts w:ascii="Arial" w:hAnsi="Arial" w:cs="Arial"/>
                <w:sz w:val="20"/>
              </w:rPr>
              <w:t>Revised-</w:t>
            </w:r>
          </w:p>
          <w:p w:rsidR="00397DE0" w:rsidRDefault="00397DE0">
            <w:pPr>
              <w:rPr>
                <w:rFonts w:ascii="Arial" w:hAnsi="Arial" w:cs="Arial"/>
                <w:sz w:val="20"/>
              </w:rPr>
            </w:pPr>
          </w:p>
          <w:p w:rsidR="00397DE0" w:rsidRDefault="00397DE0" w:rsidP="00397DE0">
            <w:pPr>
              <w:rPr>
                <w:rFonts w:ascii="Arial" w:hAnsi="Arial" w:cs="Arial"/>
                <w:sz w:val="20"/>
              </w:rPr>
            </w:pPr>
            <w:r>
              <w:rPr>
                <w:rFonts w:ascii="Arial" w:hAnsi="Arial" w:cs="Arial"/>
                <w:sz w:val="20"/>
              </w:rPr>
              <w:t xml:space="preserve">Agree in principle. Per proposed resolution of CID 4804, this sentence will be removed. </w:t>
            </w:r>
          </w:p>
          <w:p w:rsidR="00397DE0" w:rsidRDefault="00397DE0" w:rsidP="00397DE0">
            <w:pPr>
              <w:rPr>
                <w:rFonts w:ascii="Arial" w:hAnsi="Arial" w:cs="Arial"/>
                <w:sz w:val="20"/>
              </w:rPr>
            </w:pPr>
          </w:p>
          <w:p w:rsidR="00397DE0" w:rsidRDefault="00397DE0" w:rsidP="00397DE0">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7643.</w:t>
            </w:r>
          </w:p>
          <w:p w:rsidR="00397DE0" w:rsidRDefault="00397DE0">
            <w:pPr>
              <w:rPr>
                <w:rFonts w:ascii="Arial" w:hAnsi="Arial" w:cs="Arial"/>
                <w:sz w:val="20"/>
              </w:rPr>
            </w:pPr>
          </w:p>
        </w:tc>
      </w:tr>
      <w:tr w:rsidR="005B72F7" w:rsidRPr="00DF1A5F" w:rsidTr="00281874">
        <w:trPr>
          <w:trHeight w:val="1848"/>
        </w:trPr>
        <w:tc>
          <w:tcPr>
            <w:tcW w:w="828" w:type="dxa"/>
          </w:tcPr>
          <w:p w:rsidR="005B72F7" w:rsidRDefault="005B72F7">
            <w:pPr>
              <w:jc w:val="right"/>
              <w:rPr>
                <w:rFonts w:ascii="Arial" w:hAnsi="Arial" w:cs="Arial"/>
                <w:sz w:val="20"/>
              </w:rPr>
            </w:pPr>
            <w:r>
              <w:rPr>
                <w:rFonts w:ascii="Arial" w:hAnsi="Arial" w:cs="Arial"/>
                <w:sz w:val="20"/>
              </w:rPr>
              <w:t>7688</w:t>
            </w:r>
          </w:p>
        </w:tc>
        <w:tc>
          <w:tcPr>
            <w:tcW w:w="1350" w:type="dxa"/>
          </w:tcPr>
          <w:p w:rsidR="005B72F7" w:rsidRDefault="005B72F7">
            <w:pPr>
              <w:rPr>
                <w:rFonts w:ascii="Arial" w:hAnsi="Arial" w:cs="Arial"/>
                <w:sz w:val="20"/>
              </w:rPr>
            </w:pPr>
            <w:proofErr w:type="spellStart"/>
            <w:r>
              <w:rPr>
                <w:rFonts w:ascii="Arial" w:hAnsi="Arial" w:cs="Arial"/>
                <w:sz w:val="20"/>
              </w:rPr>
              <w:t>Lochan</w:t>
            </w:r>
            <w:proofErr w:type="spellEnd"/>
            <w:r>
              <w:rPr>
                <w:rFonts w:ascii="Arial" w:hAnsi="Arial" w:cs="Arial"/>
                <w:sz w:val="20"/>
              </w:rPr>
              <w:t xml:space="preserve"> </w:t>
            </w:r>
            <w:proofErr w:type="spellStart"/>
            <w:r>
              <w:rPr>
                <w:rFonts w:ascii="Arial" w:hAnsi="Arial" w:cs="Arial"/>
                <w:sz w:val="20"/>
              </w:rPr>
              <w:t>Verma</w:t>
            </w:r>
            <w:proofErr w:type="spellEnd"/>
          </w:p>
        </w:tc>
        <w:tc>
          <w:tcPr>
            <w:tcW w:w="630" w:type="dxa"/>
          </w:tcPr>
          <w:p w:rsidR="005B72F7" w:rsidRDefault="005B72F7">
            <w:pPr>
              <w:jc w:val="right"/>
              <w:rPr>
                <w:rFonts w:ascii="Arial" w:hAnsi="Arial" w:cs="Arial"/>
                <w:sz w:val="20"/>
              </w:rPr>
            </w:pPr>
            <w:r>
              <w:rPr>
                <w:rFonts w:ascii="Arial" w:hAnsi="Arial" w:cs="Arial"/>
                <w:sz w:val="20"/>
              </w:rPr>
              <w:t>162.46</w:t>
            </w:r>
          </w:p>
        </w:tc>
        <w:tc>
          <w:tcPr>
            <w:tcW w:w="720" w:type="dxa"/>
          </w:tcPr>
          <w:p w:rsidR="005B72F7" w:rsidRDefault="005B72F7">
            <w:pPr>
              <w:rPr>
                <w:rFonts w:ascii="Arial" w:hAnsi="Arial" w:cs="Arial"/>
                <w:sz w:val="20"/>
              </w:rPr>
            </w:pPr>
            <w:r>
              <w:rPr>
                <w:rFonts w:ascii="Arial" w:hAnsi="Arial" w:cs="Arial"/>
                <w:sz w:val="20"/>
              </w:rPr>
              <w:t>27.5.1.1</w:t>
            </w:r>
          </w:p>
        </w:tc>
        <w:tc>
          <w:tcPr>
            <w:tcW w:w="2160" w:type="dxa"/>
          </w:tcPr>
          <w:p w:rsidR="005B72F7" w:rsidRDefault="005B72F7">
            <w:pPr>
              <w:rPr>
                <w:rFonts w:ascii="Arial" w:hAnsi="Arial" w:cs="Arial"/>
                <w:sz w:val="20"/>
              </w:rPr>
            </w:pPr>
            <w:r>
              <w:rPr>
                <w:rFonts w:ascii="Arial" w:hAnsi="Arial" w:cs="Arial"/>
                <w:sz w:val="20"/>
              </w:rPr>
              <w:t>Downlink MU-MIMO on Partial Bandwidth Rx' is no HE Capability</w:t>
            </w:r>
          </w:p>
        </w:tc>
        <w:tc>
          <w:tcPr>
            <w:tcW w:w="1440" w:type="dxa"/>
          </w:tcPr>
          <w:p w:rsidR="005B72F7" w:rsidRDefault="005B72F7">
            <w:pPr>
              <w:rPr>
                <w:rFonts w:ascii="Arial" w:hAnsi="Arial" w:cs="Arial"/>
                <w:sz w:val="20"/>
              </w:rPr>
            </w:pPr>
            <w:r>
              <w:rPr>
                <w:rFonts w:ascii="Arial" w:hAnsi="Arial" w:cs="Arial"/>
                <w:sz w:val="20"/>
              </w:rPr>
              <w:t xml:space="preserve">Replace with ""An AP shall not transmit to a STA </w:t>
            </w:r>
            <w:proofErr w:type="spellStart"/>
            <w:r>
              <w:rPr>
                <w:rFonts w:ascii="Arial" w:hAnsi="Arial" w:cs="Arial"/>
                <w:sz w:val="20"/>
              </w:rPr>
              <w:t>an</w:t>
            </w:r>
            <w:proofErr w:type="spellEnd"/>
            <w:r>
              <w:rPr>
                <w:rFonts w:ascii="Arial" w:hAnsi="Arial" w:cs="Arial"/>
                <w:sz w:val="20"/>
              </w:rPr>
              <w:t xml:space="preserve"> HE MU PPDU with HE-SIG-B assigning MU-MIMO RU in an DL OFDMA PPDU when the RU does not span the entire PPDU bandwidth, to a STA from which it has not received an HE Capabilities element with DL MU-MIMO on Partial Bandwidth subfield set to 1".</w:t>
            </w:r>
            <w:r>
              <w:rPr>
                <w:rFonts w:ascii="Arial" w:hAnsi="Arial" w:cs="Arial"/>
                <w:sz w:val="20"/>
              </w:rPr>
              <w:br/>
              <w:t>"</w:t>
            </w:r>
          </w:p>
        </w:tc>
        <w:tc>
          <w:tcPr>
            <w:tcW w:w="2880" w:type="dxa"/>
          </w:tcPr>
          <w:p w:rsidR="005B72F7" w:rsidRDefault="005B72F7">
            <w:pPr>
              <w:rPr>
                <w:rFonts w:ascii="Arial" w:hAnsi="Arial" w:cs="Arial"/>
                <w:sz w:val="20"/>
              </w:rPr>
            </w:pPr>
            <w:r>
              <w:rPr>
                <w:rFonts w:ascii="Arial" w:hAnsi="Arial" w:cs="Arial"/>
                <w:sz w:val="20"/>
              </w:rPr>
              <w:t>Revised-</w:t>
            </w:r>
          </w:p>
          <w:p w:rsidR="005B72F7" w:rsidRDefault="005B72F7">
            <w:pPr>
              <w:rPr>
                <w:rFonts w:ascii="Arial" w:hAnsi="Arial" w:cs="Arial"/>
                <w:sz w:val="20"/>
              </w:rPr>
            </w:pPr>
          </w:p>
          <w:p w:rsidR="005B72F7" w:rsidRDefault="005B72F7" w:rsidP="005B72F7">
            <w:pPr>
              <w:rPr>
                <w:rFonts w:ascii="Arial" w:hAnsi="Arial" w:cs="Arial"/>
                <w:sz w:val="20"/>
              </w:rPr>
            </w:pPr>
            <w:r>
              <w:rPr>
                <w:rFonts w:ascii="Arial" w:hAnsi="Arial" w:cs="Arial"/>
                <w:sz w:val="20"/>
              </w:rPr>
              <w:t xml:space="preserve">Agree in principle. The right HE Capabilities bit should be </w:t>
            </w:r>
            <w:proofErr w:type="spellStart"/>
            <w:r>
              <w:rPr>
                <w:rFonts w:ascii="Arial" w:hAnsi="Arial" w:cs="Arial"/>
                <w:sz w:val="20"/>
              </w:rPr>
              <w:t>refered</w:t>
            </w:r>
            <w:proofErr w:type="spellEnd"/>
            <w:r>
              <w:rPr>
                <w:rFonts w:ascii="Arial" w:hAnsi="Arial" w:cs="Arial"/>
                <w:sz w:val="20"/>
              </w:rPr>
              <w:t xml:space="preserve">. Per proposed resolution of CID 4804, this sentence will be removed. The corresponding sentence in 56 to 59 is modified correspondingly. </w:t>
            </w:r>
          </w:p>
          <w:p w:rsidR="005B72F7" w:rsidRDefault="005B72F7" w:rsidP="005B72F7">
            <w:pPr>
              <w:rPr>
                <w:rFonts w:ascii="Arial" w:hAnsi="Arial" w:cs="Arial"/>
                <w:sz w:val="20"/>
              </w:rPr>
            </w:pPr>
          </w:p>
          <w:p w:rsidR="005B72F7" w:rsidRDefault="005B72F7" w:rsidP="005B72F7">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7688.</w:t>
            </w:r>
          </w:p>
          <w:p w:rsidR="005B72F7" w:rsidRDefault="005B72F7">
            <w:pPr>
              <w:rPr>
                <w:rFonts w:ascii="Arial" w:hAnsi="Arial" w:cs="Arial"/>
                <w:sz w:val="20"/>
              </w:rPr>
            </w:pPr>
          </w:p>
        </w:tc>
      </w:tr>
      <w:tr w:rsidR="00193EBB" w:rsidRPr="00DF1A5F" w:rsidTr="00281874">
        <w:trPr>
          <w:trHeight w:val="1848"/>
        </w:trPr>
        <w:tc>
          <w:tcPr>
            <w:tcW w:w="828" w:type="dxa"/>
          </w:tcPr>
          <w:p w:rsidR="00193EBB" w:rsidRDefault="00193EBB">
            <w:pPr>
              <w:jc w:val="right"/>
              <w:rPr>
                <w:rFonts w:ascii="Arial" w:hAnsi="Arial" w:cs="Arial"/>
                <w:sz w:val="20"/>
              </w:rPr>
            </w:pPr>
            <w:r>
              <w:rPr>
                <w:rFonts w:ascii="Arial" w:hAnsi="Arial" w:cs="Arial"/>
                <w:sz w:val="20"/>
              </w:rPr>
              <w:t>7689</w:t>
            </w:r>
          </w:p>
        </w:tc>
        <w:tc>
          <w:tcPr>
            <w:tcW w:w="1350" w:type="dxa"/>
          </w:tcPr>
          <w:p w:rsidR="00193EBB" w:rsidRDefault="00193EBB">
            <w:pPr>
              <w:rPr>
                <w:rFonts w:ascii="Arial" w:hAnsi="Arial" w:cs="Arial"/>
                <w:sz w:val="20"/>
              </w:rPr>
            </w:pPr>
            <w:proofErr w:type="spellStart"/>
            <w:r>
              <w:rPr>
                <w:rFonts w:ascii="Arial" w:hAnsi="Arial" w:cs="Arial"/>
                <w:sz w:val="20"/>
              </w:rPr>
              <w:t>Lochan</w:t>
            </w:r>
            <w:proofErr w:type="spellEnd"/>
            <w:r>
              <w:rPr>
                <w:rFonts w:ascii="Arial" w:hAnsi="Arial" w:cs="Arial"/>
                <w:sz w:val="20"/>
              </w:rPr>
              <w:t xml:space="preserve"> </w:t>
            </w:r>
            <w:proofErr w:type="spellStart"/>
            <w:r>
              <w:rPr>
                <w:rFonts w:ascii="Arial" w:hAnsi="Arial" w:cs="Arial"/>
                <w:sz w:val="20"/>
              </w:rPr>
              <w:t>Verma</w:t>
            </w:r>
            <w:proofErr w:type="spellEnd"/>
          </w:p>
        </w:tc>
        <w:tc>
          <w:tcPr>
            <w:tcW w:w="630" w:type="dxa"/>
          </w:tcPr>
          <w:p w:rsidR="00193EBB" w:rsidRDefault="00193EBB">
            <w:pPr>
              <w:jc w:val="right"/>
              <w:rPr>
                <w:rFonts w:ascii="Arial" w:hAnsi="Arial" w:cs="Arial"/>
                <w:sz w:val="20"/>
              </w:rPr>
            </w:pPr>
            <w:r>
              <w:rPr>
                <w:rFonts w:ascii="Arial" w:hAnsi="Arial" w:cs="Arial"/>
                <w:sz w:val="20"/>
              </w:rPr>
              <w:t>162.56</w:t>
            </w:r>
          </w:p>
        </w:tc>
        <w:tc>
          <w:tcPr>
            <w:tcW w:w="720" w:type="dxa"/>
          </w:tcPr>
          <w:p w:rsidR="00193EBB" w:rsidRDefault="00193EBB">
            <w:pPr>
              <w:rPr>
                <w:rFonts w:ascii="Arial" w:hAnsi="Arial" w:cs="Arial"/>
                <w:sz w:val="20"/>
              </w:rPr>
            </w:pPr>
            <w:r>
              <w:rPr>
                <w:rFonts w:ascii="Arial" w:hAnsi="Arial" w:cs="Arial"/>
                <w:sz w:val="20"/>
              </w:rPr>
              <w:t>27.5.1.1</w:t>
            </w:r>
          </w:p>
        </w:tc>
        <w:tc>
          <w:tcPr>
            <w:tcW w:w="2160" w:type="dxa"/>
          </w:tcPr>
          <w:p w:rsidR="00193EBB" w:rsidRDefault="00193EBB">
            <w:pPr>
              <w:rPr>
                <w:rFonts w:ascii="Arial" w:hAnsi="Arial" w:cs="Arial"/>
                <w:sz w:val="20"/>
              </w:rPr>
            </w:pPr>
            <w:r>
              <w:rPr>
                <w:rFonts w:ascii="Arial" w:hAnsi="Arial" w:cs="Arial"/>
                <w:sz w:val="20"/>
              </w:rPr>
              <w:t>DL OFDMA With MIMO Support is no capability in HE capabilities</w:t>
            </w:r>
          </w:p>
        </w:tc>
        <w:tc>
          <w:tcPr>
            <w:tcW w:w="1440" w:type="dxa"/>
          </w:tcPr>
          <w:p w:rsidR="00193EBB" w:rsidRDefault="00193EBB">
            <w:pPr>
              <w:rPr>
                <w:rFonts w:ascii="Arial" w:hAnsi="Arial" w:cs="Arial"/>
                <w:sz w:val="20"/>
              </w:rPr>
            </w:pPr>
            <w:r>
              <w:rPr>
                <w:rFonts w:ascii="Arial" w:hAnsi="Arial" w:cs="Arial"/>
                <w:sz w:val="20"/>
              </w:rPr>
              <w:t>Delete lines 56-59.</w:t>
            </w:r>
          </w:p>
        </w:tc>
        <w:tc>
          <w:tcPr>
            <w:tcW w:w="2880" w:type="dxa"/>
          </w:tcPr>
          <w:p w:rsidR="00193EBB" w:rsidRDefault="00193EBB" w:rsidP="00193EBB">
            <w:pPr>
              <w:rPr>
                <w:rFonts w:ascii="Arial" w:hAnsi="Arial" w:cs="Arial"/>
                <w:sz w:val="20"/>
              </w:rPr>
            </w:pPr>
            <w:r>
              <w:rPr>
                <w:rFonts w:ascii="Arial" w:hAnsi="Arial" w:cs="Arial"/>
                <w:sz w:val="20"/>
              </w:rPr>
              <w:t>Revised-</w:t>
            </w:r>
          </w:p>
          <w:p w:rsidR="00193EBB" w:rsidRDefault="00193EBB" w:rsidP="00193EBB">
            <w:pPr>
              <w:rPr>
                <w:rFonts w:ascii="Arial" w:hAnsi="Arial" w:cs="Arial"/>
                <w:sz w:val="20"/>
              </w:rPr>
            </w:pPr>
          </w:p>
          <w:p w:rsidR="00193EBB" w:rsidRDefault="00193EBB" w:rsidP="00193EBB">
            <w:pPr>
              <w:rPr>
                <w:rFonts w:ascii="Arial" w:hAnsi="Arial" w:cs="Arial"/>
                <w:sz w:val="20"/>
              </w:rPr>
            </w:pPr>
            <w:r>
              <w:rPr>
                <w:rFonts w:ascii="Arial" w:hAnsi="Arial" w:cs="Arial"/>
                <w:sz w:val="20"/>
              </w:rPr>
              <w:t xml:space="preserve">Agree in principle. The right HE Capabilities bit should be </w:t>
            </w:r>
            <w:proofErr w:type="spellStart"/>
            <w:r>
              <w:rPr>
                <w:rFonts w:ascii="Arial" w:hAnsi="Arial" w:cs="Arial"/>
                <w:sz w:val="20"/>
              </w:rPr>
              <w:t>refered</w:t>
            </w:r>
            <w:proofErr w:type="spellEnd"/>
            <w:r>
              <w:rPr>
                <w:rFonts w:ascii="Arial" w:hAnsi="Arial" w:cs="Arial"/>
                <w:sz w:val="20"/>
              </w:rPr>
              <w:t xml:space="preserve">. Per proposed resolution of CID 4804, this sentence will be removed. The corresponding sentence </w:t>
            </w:r>
            <w:r>
              <w:rPr>
                <w:rFonts w:ascii="Arial" w:hAnsi="Arial" w:cs="Arial"/>
                <w:sz w:val="20"/>
              </w:rPr>
              <w:lastRenderedPageBreak/>
              <w:t xml:space="preserve">in 56 to 59 is modified correspondingly. </w:t>
            </w:r>
          </w:p>
          <w:p w:rsidR="00193EBB" w:rsidRDefault="00193EBB" w:rsidP="00193EBB">
            <w:pPr>
              <w:rPr>
                <w:rFonts w:ascii="Arial" w:hAnsi="Arial" w:cs="Arial"/>
                <w:sz w:val="20"/>
              </w:rPr>
            </w:pPr>
          </w:p>
          <w:p w:rsidR="00193EBB" w:rsidRDefault="00193EBB" w:rsidP="00193EBB">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7689.</w:t>
            </w:r>
          </w:p>
          <w:p w:rsidR="00193EBB" w:rsidRDefault="00193EBB">
            <w:pPr>
              <w:rPr>
                <w:rFonts w:ascii="Arial" w:hAnsi="Arial" w:cs="Arial"/>
                <w:sz w:val="20"/>
              </w:rPr>
            </w:pPr>
          </w:p>
        </w:tc>
      </w:tr>
      <w:tr w:rsidR="00C20B89" w:rsidRPr="00DF1A5F" w:rsidTr="00281874">
        <w:trPr>
          <w:trHeight w:val="1848"/>
        </w:trPr>
        <w:tc>
          <w:tcPr>
            <w:tcW w:w="828" w:type="dxa"/>
          </w:tcPr>
          <w:p w:rsidR="00C20B89" w:rsidRDefault="00C20B89">
            <w:pPr>
              <w:jc w:val="right"/>
              <w:rPr>
                <w:rFonts w:ascii="Arial" w:hAnsi="Arial" w:cs="Arial"/>
                <w:sz w:val="20"/>
              </w:rPr>
            </w:pPr>
            <w:r>
              <w:rPr>
                <w:rFonts w:ascii="Arial" w:hAnsi="Arial" w:cs="Arial"/>
                <w:sz w:val="20"/>
              </w:rPr>
              <w:lastRenderedPageBreak/>
              <w:t>7807</w:t>
            </w:r>
          </w:p>
        </w:tc>
        <w:tc>
          <w:tcPr>
            <w:tcW w:w="1350" w:type="dxa"/>
          </w:tcPr>
          <w:p w:rsidR="00C20B89" w:rsidRDefault="00C20B89">
            <w:pPr>
              <w:rPr>
                <w:rFonts w:ascii="Arial" w:hAnsi="Arial" w:cs="Arial"/>
                <w:sz w:val="20"/>
              </w:rPr>
            </w:pPr>
            <w:r>
              <w:rPr>
                <w:rFonts w:ascii="Arial" w:hAnsi="Arial" w:cs="Arial"/>
                <w:sz w:val="20"/>
              </w:rPr>
              <w:t>Mark Hamilton</w:t>
            </w:r>
          </w:p>
        </w:tc>
        <w:tc>
          <w:tcPr>
            <w:tcW w:w="630" w:type="dxa"/>
          </w:tcPr>
          <w:p w:rsidR="00C20B89" w:rsidRDefault="00C20B89">
            <w:pPr>
              <w:jc w:val="right"/>
              <w:rPr>
                <w:rFonts w:ascii="Arial" w:hAnsi="Arial" w:cs="Arial"/>
                <w:sz w:val="20"/>
              </w:rPr>
            </w:pPr>
            <w:r>
              <w:rPr>
                <w:rFonts w:ascii="Arial" w:hAnsi="Arial" w:cs="Arial"/>
                <w:sz w:val="20"/>
              </w:rPr>
              <w:t>163.19</w:t>
            </w:r>
          </w:p>
        </w:tc>
        <w:tc>
          <w:tcPr>
            <w:tcW w:w="720" w:type="dxa"/>
          </w:tcPr>
          <w:p w:rsidR="00C20B89" w:rsidRDefault="00C20B89">
            <w:pPr>
              <w:rPr>
                <w:rFonts w:ascii="Arial" w:hAnsi="Arial" w:cs="Arial"/>
                <w:sz w:val="20"/>
              </w:rPr>
            </w:pPr>
            <w:r>
              <w:rPr>
                <w:rFonts w:ascii="Arial" w:hAnsi="Arial" w:cs="Arial"/>
                <w:sz w:val="20"/>
              </w:rPr>
              <w:t>27.5.1.3</w:t>
            </w:r>
          </w:p>
        </w:tc>
        <w:tc>
          <w:tcPr>
            <w:tcW w:w="2160" w:type="dxa"/>
          </w:tcPr>
          <w:p w:rsidR="00C20B89" w:rsidRDefault="00C20B89">
            <w:pPr>
              <w:rPr>
                <w:rFonts w:ascii="Arial" w:hAnsi="Arial" w:cs="Arial"/>
                <w:sz w:val="20"/>
              </w:rPr>
            </w:pPr>
            <w:r>
              <w:rPr>
                <w:rFonts w:ascii="Arial" w:hAnsi="Arial" w:cs="Arial"/>
                <w:sz w:val="20"/>
              </w:rPr>
              <w:t>Use proper normative verbs</w:t>
            </w:r>
          </w:p>
        </w:tc>
        <w:tc>
          <w:tcPr>
            <w:tcW w:w="1440" w:type="dxa"/>
          </w:tcPr>
          <w:p w:rsidR="00C20B89" w:rsidRDefault="00C20B89">
            <w:pPr>
              <w:rPr>
                <w:rFonts w:ascii="Arial" w:hAnsi="Arial" w:cs="Arial"/>
                <w:sz w:val="20"/>
              </w:rPr>
            </w:pPr>
            <w:r>
              <w:rPr>
                <w:rFonts w:ascii="Arial" w:hAnsi="Arial" w:cs="Arial"/>
                <w:sz w:val="20"/>
              </w:rPr>
              <w:t>Change "delivers" to "shall deliver"</w:t>
            </w:r>
          </w:p>
        </w:tc>
        <w:tc>
          <w:tcPr>
            <w:tcW w:w="2880" w:type="dxa"/>
          </w:tcPr>
          <w:p w:rsidR="00C20B89" w:rsidRDefault="00C20B89" w:rsidP="00193EBB">
            <w:pPr>
              <w:rPr>
                <w:rFonts w:ascii="Arial" w:hAnsi="Arial" w:cs="Arial"/>
                <w:sz w:val="20"/>
              </w:rPr>
            </w:pPr>
            <w:r>
              <w:rPr>
                <w:rFonts w:ascii="Arial" w:hAnsi="Arial" w:cs="Arial"/>
                <w:sz w:val="20"/>
              </w:rPr>
              <w:t>Accepted-</w:t>
            </w:r>
          </w:p>
          <w:p w:rsidR="00C20B89" w:rsidRDefault="00C20B89" w:rsidP="00193EBB">
            <w:pPr>
              <w:rPr>
                <w:rFonts w:ascii="Arial" w:hAnsi="Arial" w:cs="Arial"/>
                <w:sz w:val="20"/>
              </w:rPr>
            </w:pPr>
          </w:p>
          <w:p w:rsidR="00C20B89" w:rsidRDefault="00C20B89" w:rsidP="00C20B89">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7807.</w:t>
            </w:r>
          </w:p>
          <w:p w:rsidR="00C20B89" w:rsidRDefault="00C20B89" w:rsidP="00193EBB">
            <w:pPr>
              <w:rPr>
                <w:rFonts w:ascii="Arial" w:hAnsi="Arial" w:cs="Arial"/>
                <w:sz w:val="20"/>
              </w:rPr>
            </w:pPr>
          </w:p>
        </w:tc>
      </w:tr>
      <w:tr w:rsidR="00C20B89" w:rsidRPr="00DF1A5F" w:rsidTr="00281874">
        <w:trPr>
          <w:trHeight w:val="1848"/>
        </w:trPr>
        <w:tc>
          <w:tcPr>
            <w:tcW w:w="828" w:type="dxa"/>
          </w:tcPr>
          <w:p w:rsidR="00C20B89" w:rsidRDefault="00C20B89">
            <w:pPr>
              <w:jc w:val="right"/>
              <w:rPr>
                <w:rFonts w:ascii="Arial" w:hAnsi="Arial" w:cs="Arial"/>
                <w:sz w:val="20"/>
              </w:rPr>
            </w:pPr>
            <w:r>
              <w:rPr>
                <w:rFonts w:ascii="Arial" w:hAnsi="Arial" w:cs="Arial"/>
                <w:sz w:val="20"/>
              </w:rPr>
              <w:t>7808</w:t>
            </w:r>
          </w:p>
        </w:tc>
        <w:tc>
          <w:tcPr>
            <w:tcW w:w="1350" w:type="dxa"/>
          </w:tcPr>
          <w:p w:rsidR="00C20B89" w:rsidRDefault="00C20B89">
            <w:pPr>
              <w:rPr>
                <w:rFonts w:ascii="Arial" w:hAnsi="Arial" w:cs="Arial"/>
                <w:sz w:val="20"/>
              </w:rPr>
            </w:pPr>
            <w:r>
              <w:rPr>
                <w:rFonts w:ascii="Arial" w:hAnsi="Arial" w:cs="Arial"/>
                <w:sz w:val="20"/>
              </w:rPr>
              <w:t>Mark Hamilton</w:t>
            </w:r>
          </w:p>
        </w:tc>
        <w:tc>
          <w:tcPr>
            <w:tcW w:w="630" w:type="dxa"/>
          </w:tcPr>
          <w:p w:rsidR="00C20B89" w:rsidRDefault="00C20B89">
            <w:pPr>
              <w:jc w:val="right"/>
              <w:rPr>
                <w:rFonts w:ascii="Arial" w:hAnsi="Arial" w:cs="Arial"/>
                <w:sz w:val="20"/>
              </w:rPr>
            </w:pPr>
            <w:r>
              <w:rPr>
                <w:rFonts w:ascii="Arial" w:hAnsi="Arial" w:cs="Arial"/>
                <w:sz w:val="20"/>
              </w:rPr>
              <w:t>163.21</w:t>
            </w:r>
          </w:p>
        </w:tc>
        <w:tc>
          <w:tcPr>
            <w:tcW w:w="720" w:type="dxa"/>
          </w:tcPr>
          <w:p w:rsidR="00C20B89" w:rsidRDefault="00C20B89">
            <w:pPr>
              <w:rPr>
                <w:rFonts w:ascii="Arial" w:hAnsi="Arial" w:cs="Arial"/>
                <w:sz w:val="20"/>
              </w:rPr>
            </w:pPr>
            <w:r>
              <w:rPr>
                <w:rFonts w:ascii="Arial" w:hAnsi="Arial" w:cs="Arial"/>
                <w:sz w:val="20"/>
              </w:rPr>
              <w:t>27.5.1.3</w:t>
            </w:r>
          </w:p>
        </w:tc>
        <w:tc>
          <w:tcPr>
            <w:tcW w:w="2160" w:type="dxa"/>
          </w:tcPr>
          <w:p w:rsidR="00C20B89" w:rsidRDefault="00C20B89">
            <w:pPr>
              <w:rPr>
                <w:rFonts w:ascii="Arial" w:hAnsi="Arial" w:cs="Arial"/>
                <w:sz w:val="20"/>
              </w:rPr>
            </w:pPr>
            <w:r>
              <w:rPr>
                <w:rFonts w:ascii="Arial" w:hAnsi="Arial" w:cs="Arial"/>
                <w:sz w:val="20"/>
              </w:rPr>
              <w:t>Use proper normative verbs</w:t>
            </w:r>
          </w:p>
        </w:tc>
        <w:tc>
          <w:tcPr>
            <w:tcW w:w="1440" w:type="dxa"/>
          </w:tcPr>
          <w:p w:rsidR="00C20B89" w:rsidRDefault="00C20B89">
            <w:pPr>
              <w:rPr>
                <w:rFonts w:ascii="Arial" w:hAnsi="Arial" w:cs="Arial"/>
                <w:sz w:val="20"/>
              </w:rPr>
            </w:pPr>
            <w:r>
              <w:rPr>
                <w:rFonts w:ascii="Arial" w:hAnsi="Arial" w:cs="Arial"/>
                <w:sz w:val="20"/>
              </w:rPr>
              <w:t>Change "can" to "may".  Same thing at P163L35, P164L47, P167L2, P171L12, P171L52, P174L36.</w:t>
            </w:r>
          </w:p>
        </w:tc>
        <w:tc>
          <w:tcPr>
            <w:tcW w:w="2880" w:type="dxa"/>
          </w:tcPr>
          <w:p w:rsidR="00C20B89" w:rsidRDefault="00C20B89" w:rsidP="00377E62">
            <w:pPr>
              <w:rPr>
                <w:rFonts w:ascii="Arial" w:hAnsi="Arial" w:cs="Arial"/>
                <w:sz w:val="20"/>
              </w:rPr>
            </w:pPr>
            <w:r>
              <w:rPr>
                <w:rFonts w:ascii="Arial" w:hAnsi="Arial" w:cs="Arial"/>
                <w:sz w:val="20"/>
              </w:rPr>
              <w:t>Accepted-</w:t>
            </w:r>
          </w:p>
          <w:p w:rsidR="00C20B89" w:rsidRDefault="00C20B89" w:rsidP="00377E62">
            <w:pPr>
              <w:rPr>
                <w:rFonts w:ascii="Arial" w:hAnsi="Arial" w:cs="Arial"/>
                <w:sz w:val="20"/>
              </w:rPr>
            </w:pPr>
          </w:p>
          <w:p w:rsidR="00C20B89" w:rsidRDefault="00C20B89" w:rsidP="00377E62">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7808.</w:t>
            </w:r>
          </w:p>
          <w:p w:rsidR="00C20B89" w:rsidRDefault="00C20B89" w:rsidP="00377E62">
            <w:pPr>
              <w:rPr>
                <w:rFonts w:ascii="Arial" w:hAnsi="Arial" w:cs="Arial"/>
                <w:sz w:val="20"/>
              </w:rPr>
            </w:pPr>
          </w:p>
        </w:tc>
      </w:tr>
      <w:tr w:rsidR="00C41F7B" w:rsidRPr="00DF1A5F" w:rsidTr="00281874">
        <w:trPr>
          <w:trHeight w:val="1848"/>
        </w:trPr>
        <w:tc>
          <w:tcPr>
            <w:tcW w:w="828" w:type="dxa"/>
          </w:tcPr>
          <w:p w:rsidR="00C41F7B" w:rsidRDefault="00C41F7B">
            <w:pPr>
              <w:jc w:val="right"/>
              <w:rPr>
                <w:rFonts w:ascii="Arial" w:hAnsi="Arial" w:cs="Arial"/>
                <w:sz w:val="20"/>
              </w:rPr>
            </w:pPr>
            <w:r>
              <w:rPr>
                <w:rFonts w:ascii="Arial" w:hAnsi="Arial" w:cs="Arial"/>
                <w:sz w:val="20"/>
              </w:rPr>
              <w:t>8053</w:t>
            </w:r>
          </w:p>
        </w:tc>
        <w:tc>
          <w:tcPr>
            <w:tcW w:w="1350" w:type="dxa"/>
          </w:tcPr>
          <w:p w:rsidR="00C41F7B" w:rsidRDefault="00C41F7B">
            <w:pPr>
              <w:rPr>
                <w:rFonts w:ascii="Arial" w:hAnsi="Arial" w:cs="Arial"/>
                <w:sz w:val="20"/>
              </w:rPr>
            </w:pPr>
            <w:proofErr w:type="spellStart"/>
            <w:r>
              <w:rPr>
                <w:rFonts w:ascii="Arial" w:hAnsi="Arial" w:cs="Arial"/>
                <w:sz w:val="20"/>
              </w:rPr>
              <w:t>Massinissa</w:t>
            </w:r>
            <w:proofErr w:type="spellEnd"/>
            <w:r>
              <w:rPr>
                <w:rFonts w:ascii="Arial" w:hAnsi="Arial" w:cs="Arial"/>
                <w:sz w:val="20"/>
              </w:rPr>
              <w:t xml:space="preserve"> </w:t>
            </w:r>
            <w:proofErr w:type="spellStart"/>
            <w:r>
              <w:rPr>
                <w:rFonts w:ascii="Arial" w:hAnsi="Arial" w:cs="Arial"/>
                <w:sz w:val="20"/>
              </w:rPr>
              <w:t>Lalam</w:t>
            </w:r>
            <w:proofErr w:type="spellEnd"/>
          </w:p>
        </w:tc>
        <w:tc>
          <w:tcPr>
            <w:tcW w:w="630" w:type="dxa"/>
          </w:tcPr>
          <w:p w:rsidR="00C41F7B" w:rsidRDefault="00C41F7B">
            <w:pPr>
              <w:jc w:val="right"/>
              <w:rPr>
                <w:rFonts w:ascii="Arial" w:hAnsi="Arial" w:cs="Arial"/>
                <w:sz w:val="20"/>
              </w:rPr>
            </w:pPr>
            <w:r>
              <w:rPr>
                <w:rFonts w:ascii="Arial" w:hAnsi="Arial" w:cs="Arial"/>
                <w:sz w:val="20"/>
              </w:rPr>
              <w:t>162.58</w:t>
            </w:r>
          </w:p>
        </w:tc>
        <w:tc>
          <w:tcPr>
            <w:tcW w:w="720" w:type="dxa"/>
          </w:tcPr>
          <w:p w:rsidR="00C41F7B" w:rsidRDefault="00C41F7B">
            <w:pPr>
              <w:rPr>
                <w:rFonts w:ascii="Arial" w:hAnsi="Arial" w:cs="Arial"/>
                <w:sz w:val="20"/>
              </w:rPr>
            </w:pPr>
            <w:r>
              <w:rPr>
                <w:rFonts w:ascii="Arial" w:hAnsi="Arial" w:cs="Arial"/>
                <w:sz w:val="20"/>
              </w:rPr>
              <w:t>27.5.1.1</w:t>
            </w:r>
          </w:p>
        </w:tc>
        <w:tc>
          <w:tcPr>
            <w:tcW w:w="2160" w:type="dxa"/>
          </w:tcPr>
          <w:p w:rsidR="00C41F7B" w:rsidRDefault="00C41F7B">
            <w:pPr>
              <w:rPr>
                <w:rFonts w:ascii="Arial" w:hAnsi="Arial" w:cs="Arial"/>
                <w:sz w:val="20"/>
              </w:rPr>
            </w:pPr>
            <w:r>
              <w:rPr>
                <w:rFonts w:ascii="Arial" w:hAnsi="Arial" w:cs="Arial"/>
                <w:sz w:val="20"/>
              </w:rPr>
              <w:t xml:space="preserve">There is no "DL OFDMA With MIMO Support" field defined in the HE Capabilities element </w:t>
            </w:r>
            <w:proofErr w:type="spellStart"/>
            <w:r>
              <w:rPr>
                <w:rFonts w:ascii="Arial" w:hAnsi="Arial" w:cs="Arial"/>
                <w:sz w:val="20"/>
              </w:rPr>
              <w:t>subclause</w:t>
            </w:r>
            <w:proofErr w:type="spellEnd"/>
            <w:r>
              <w:rPr>
                <w:rFonts w:ascii="Arial" w:hAnsi="Arial" w:cs="Arial"/>
                <w:sz w:val="20"/>
              </w:rPr>
              <w:t xml:space="preserve"> 9.4.2.218. Either add this field if missing or refer to the correct one(s). So far the intent of the sentence is not really clear for me to decide to which already existing fields of the HE Capabilities element to refer. Does the sentence refer to a DL OFDMA transmission plus DL MU-MIMO on some RUs, or just DL OFDMA with more than one spatial </w:t>
            </w:r>
            <w:proofErr w:type="gramStart"/>
            <w:r>
              <w:rPr>
                <w:rFonts w:ascii="Arial" w:hAnsi="Arial" w:cs="Arial"/>
                <w:sz w:val="20"/>
              </w:rPr>
              <w:t>streams</w:t>
            </w:r>
            <w:proofErr w:type="gramEnd"/>
            <w:r>
              <w:rPr>
                <w:rFonts w:ascii="Arial" w:hAnsi="Arial" w:cs="Arial"/>
                <w:sz w:val="20"/>
              </w:rPr>
              <w:t xml:space="preserve"> on some RUs?</w:t>
            </w:r>
          </w:p>
        </w:tc>
        <w:tc>
          <w:tcPr>
            <w:tcW w:w="1440" w:type="dxa"/>
          </w:tcPr>
          <w:p w:rsidR="00C41F7B" w:rsidRDefault="00C41F7B">
            <w:pPr>
              <w:rPr>
                <w:rFonts w:ascii="Arial" w:hAnsi="Arial" w:cs="Arial"/>
                <w:sz w:val="20"/>
              </w:rPr>
            </w:pPr>
            <w:r>
              <w:rPr>
                <w:rFonts w:ascii="Arial" w:hAnsi="Arial" w:cs="Arial"/>
                <w:sz w:val="20"/>
              </w:rPr>
              <w:t>As in comment.</w:t>
            </w:r>
          </w:p>
        </w:tc>
        <w:tc>
          <w:tcPr>
            <w:tcW w:w="2880" w:type="dxa"/>
          </w:tcPr>
          <w:p w:rsidR="00C41F7B" w:rsidRDefault="00C41F7B" w:rsidP="00C41F7B">
            <w:pPr>
              <w:rPr>
                <w:rFonts w:ascii="Arial" w:hAnsi="Arial" w:cs="Arial"/>
                <w:sz w:val="20"/>
              </w:rPr>
            </w:pPr>
            <w:r>
              <w:rPr>
                <w:rFonts w:ascii="Arial" w:hAnsi="Arial" w:cs="Arial"/>
                <w:sz w:val="20"/>
              </w:rPr>
              <w:t>Revised-</w:t>
            </w:r>
          </w:p>
          <w:p w:rsidR="00C41F7B" w:rsidRDefault="00C41F7B" w:rsidP="00C41F7B">
            <w:pPr>
              <w:rPr>
                <w:rFonts w:ascii="Arial" w:hAnsi="Arial" w:cs="Arial"/>
                <w:sz w:val="20"/>
              </w:rPr>
            </w:pPr>
          </w:p>
          <w:p w:rsidR="00C41F7B" w:rsidRDefault="00C41F7B" w:rsidP="00C41F7B">
            <w:pPr>
              <w:rPr>
                <w:rFonts w:ascii="Arial" w:hAnsi="Arial" w:cs="Arial"/>
                <w:sz w:val="20"/>
              </w:rPr>
            </w:pPr>
            <w:r>
              <w:rPr>
                <w:rFonts w:ascii="Arial" w:hAnsi="Arial" w:cs="Arial"/>
                <w:sz w:val="20"/>
              </w:rPr>
              <w:t xml:space="preserve">Agree in principle. The right HE Capabilities bit should be </w:t>
            </w:r>
            <w:proofErr w:type="spellStart"/>
            <w:r>
              <w:rPr>
                <w:rFonts w:ascii="Arial" w:hAnsi="Arial" w:cs="Arial"/>
                <w:sz w:val="20"/>
              </w:rPr>
              <w:t>refered</w:t>
            </w:r>
            <w:proofErr w:type="spellEnd"/>
            <w:r>
              <w:rPr>
                <w:rFonts w:ascii="Arial" w:hAnsi="Arial" w:cs="Arial"/>
                <w:sz w:val="20"/>
              </w:rPr>
              <w:t xml:space="preserve">. Per proposed resolution of CID 4804, this sentence will be removed. The corresponding sentence in 56 to 59 is modified correspondingly. </w:t>
            </w:r>
          </w:p>
          <w:p w:rsidR="00C41F7B" w:rsidRDefault="00C41F7B" w:rsidP="00C41F7B">
            <w:pPr>
              <w:rPr>
                <w:rFonts w:ascii="Arial" w:hAnsi="Arial" w:cs="Arial"/>
                <w:sz w:val="20"/>
              </w:rPr>
            </w:pPr>
          </w:p>
          <w:p w:rsidR="00C41F7B" w:rsidRDefault="00C41F7B" w:rsidP="00C41F7B">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8053.</w:t>
            </w:r>
          </w:p>
          <w:p w:rsidR="00C41F7B" w:rsidRDefault="00C41F7B" w:rsidP="00377E62">
            <w:pPr>
              <w:rPr>
                <w:rFonts w:ascii="Arial" w:hAnsi="Arial" w:cs="Arial"/>
                <w:sz w:val="20"/>
              </w:rPr>
            </w:pPr>
          </w:p>
        </w:tc>
      </w:tr>
      <w:tr w:rsidR="00D90159" w:rsidRPr="00DF1A5F" w:rsidTr="00281874">
        <w:trPr>
          <w:trHeight w:val="1848"/>
        </w:trPr>
        <w:tc>
          <w:tcPr>
            <w:tcW w:w="828" w:type="dxa"/>
          </w:tcPr>
          <w:p w:rsidR="00D90159" w:rsidRDefault="00D90159">
            <w:pPr>
              <w:jc w:val="right"/>
              <w:rPr>
                <w:rFonts w:ascii="Arial" w:hAnsi="Arial" w:cs="Arial"/>
                <w:sz w:val="20"/>
              </w:rPr>
            </w:pPr>
            <w:r>
              <w:rPr>
                <w:rFonts w:ascii="Arial" w:hAnsi="Arial" w:cs="Arial"/>
                <w:sz w:val="20"/>
              </w:rPr>
              <w:t>8167</w:t>
            </w:r>
          </w:p>
        </w:tc>
        <w:tc>
          <w:tcPr>
            <w:tcW w:w="1350" w:type="dxa"/>
          </w:tcPr>
          <w:p w:rsidR="00D90159" w:rsidRDefault="00D90159">
            <w:pPr>
              <w:rPr>
                <w:rFonts w:ascii="Arial" w:hAnsi="Arial" w:cs="Arial"/>
                <w:sz w:val="20"/>
              </w:rPr>
            </w:pPr>
            <w:r>
              <w:rPr>
                <w:rFonts w:ascii="Arial" w:hAnsi="Arial" w:cs="Arial"/>
                <w:sz w:val="20"/>
              </w:rPr>
              <w:t xml:space="preserve">Ming </w:t>
            </w:r>
            <w:proofErr w:type="spellStart"/>
            <w:r>
              <w:rPr>
                <w:rFonts w:ascii="Arial" w:hAnsi="Arial" w:cs="Arial"/>
                <w:sz w:val="20"/>
              </w:rPr>
              <w:t>Gan</w:t>
            </w:r>
            <w:proofErr w:type="spellEnd"/>
          </w:p>
        </w:tc>
        <w:tc>
          <w:tcPr>
            <w:tcW w:w="630" w:type="dxa"/>
          </w:tcPr>
          <w:p w:rsidR="00D90159" w:rsidRDefault="00D90159">
            <w:pPr>
              <w:jc w:val="right"/>
              <w:rPr>
                <w:rFonts w:ascii="Arial" w:hAnsi="Arial" w:cs="Arial"/>
                <w:sz w:val="20"/>
              </w:rPr>
            </w:pPr>
            <w:r>
              <w:rPr>
                <w:rFonts w:ascii="Arial" w:hAnsi="Arial" w:cs="Arial"/>
                <w:sz w:val="20"/>
              </w:rPr>
              <w:t>163.23</w:t>
            </w:r>
          </w:p>
        </w:tc>
        <w:tc>
          <w:tcPr>
            <w:tcW w:w="720" w:type="dxa"/>
          </w:tcPr>
          <w:p w:rsidR="00D90159" w:rsidRDefault="00D90159">
            <w:pPr>
              <w:rPr>
                <w:rFonts w:ascii="Arial" w:hAnsi="Arial" w:cs="Arial"/>
                <w:sz w:val="20"/>
              </w:rPr>
            </w:pPr>
            <w:r>
              <w:rPr>
                <w:rFonts w:ascii="Arial" w:hAnsi="Arial" w:cs="Arial"/>
                <w:sz w:val="20"/>
              </w:rPr>
              <w:t>27.5.1.3</w:t>
            </w:r>
          </w:p>
        </w:tc>
        <w:tc>
          <w:tcPr>
            <w:tcW w:w="2160" w:type="dxa"/>
          </w:tcPr>
          <w:p w:rsidR="00D90159" w:rsidRDefault="00D90159">
            <w:pPr>
              <w:rPr>
                <w:rFonts w:ascii="Arial" w:hAnsi="Arial" w:cs="Arial"/>
                <w:sz w:val="20"/>
              </w:rPr>
            </w:pPr>
            <w:r>
              <w:rPr>
                <w:rFonts w:ascii="Arial" w:hAnsi="Arial" w:cs="Arial"/>
                <w:sz w:val="20"/>
              </w:rPr>
              <w:t>"</w:t>
            </w:r>
            <w:proofErr w:type="gramStart"/>
            <w:r>
              <w:rPr>
                <w:rFonts w:ascii="Arial" w:hAnsi="Arial" w:cs="Arial"/>
                <w:sz w:val="20"/>
              </w:rPr>
              <w:t>explicitly</w:t>
            </w:r>
            <w:proofErr w:type="gramEnd"/>
            <w:r>
              <w:rPr>
                <w:rFonts w:ascii="Arial" w:hAnsi="Arial" w:cs="Arial"/>
                <w:sz w:val="20"/>
              </w:rPr>
              <w:t xml:space="preserve"> deliver BQRs in any frame sent to the AP", what is "any frame". It is not clear. Actually it requires this frame contains A-control field.</w:t>
            </w:r>
          </w:p>
        </w:tc>
        <w:tc>
          <w:tcPr>
            <w:tcW w:w="1440" w:type="dxa"/>
          </w:tcPr>
          <w:p w:rsidR="00D90159" w:rsidRDefault="00D90159">
            <w:pPr>
              <w:rPr>
                <w:rFonts w:ascii="Arial" w:hAnsi="Arial" w:cs="Arial"/>
                <w:sz w:val="20"/>
              </w:rPr>
            </w:pPr>
            <w:r>
              <w:rPr>
                <w:rFonts w:ascii="Arial" w:hAnsi="Arial" w:cs="Arial"/>
                <w:sz w:val="20"/>
              </w:rPr>
              <w:t>change "any frame" to "any frame which contains A-Control field"</w:t>
            </w:r>
          </w:p>
        </w:tc>
        <w:tc>
          <w:tcPr>
            <w:tcW w:w="2880" w:type="dxa"/>
          </w:tcPr>
          <w:p w:rsidR="00D90159" w:rsidRDefault="00147D17" w:rsidP="00C41F7B">
            <w:pPr>
              <w:rPr>
                <w:rFonts w:ascii="Arial" w:hAnsi="Arial" w:cs="Arial"/>
                <w:sz w:val="20"/>
              </w:rPr>
            </w:pPr>
            <w:r>
              <w:rPr>
                <w:rFonts w:ascii="Arial" w:hAnsi="Arial" w:cs="Arial"/>
                <w:sz w:val="20"/>
              </w:rPr>
              <w:t>Rejected</w:t>
            </w:r>
            <w:r w:rsidR="00D90159">
              <w:rPr>
                <w:rFonts w:ascii="Arial" w:hAnsi="Arial" w:cs="Arial"/>
                <w:sz w:val="20"/>
              </w:rPr>
              <w:t>-</w:t>
            </w:r>
          </w:p>
          <w:p w:rsidR="00D90159" w:rsidRDefault="00D90159" w:rsidP="00C41F7B">
            <w:pPr>
              <w:rPr>
                <w:rFonts w:ascii="Arial" w:hAnsi="Arial" w:cs="Arial"/>
                <w:sz w:val="20"/>
              </w:rPr>
            </w:pPr>
          </w:p>
          <w:p w:rsidR="00147D17" w:rsidRDefault="00147D17" w:rsidP="00C41F7B">
            <w:pPr>
              <w:rPr>
                <w:rFonts w:ascii="Arial" w:hAnsi="Arial" w:cs="Arial"/>
                <w:sz w:val="20"/>
              </w:rPr>
            </w:pPr>
            <w:r>
              <w:rPr>
                <w:rFonts w:ascii="Arial" w:hAnsi="Arial" w:cs="Arial"/>
                <w:sz w:val="20"/>
              </w:rPr>
              <w:t xml:space="preserve">There is no need to put </w:t>
            </w:r>
            <w:proofErr w:type="spellStart"/>
            <w:r>
              <w:rPr>
                <w:rFonts w:ascii="Arial" w:hAnsi="Arial" w:cs="Arial"/>
                <w:sz w:val="20"/>
              </w:rPr>
              <w:t>redunt</w:t>
            </w:r>
            <w:proofErr w:type="spellEnd"/>
            <w:r>
              <w:rPr>
                <w:rFonts w:ascii="Arial" w:hAnsi="Arial" w:cs="Arial"/>
                <w:sz w:val="20"/>
              </w:rPr>
              <w:t xml:space="preserve"> info in the spec. The only way for a STA to report BQR is through BQR A-control.</w:t>
            </w:r>
          </w:p>
          <w:p w:rsidR="00147D17" w:rsidRDefault="00147D17" w:rsidP="00C41F7B">
            <w:pPr>
              <w:rPr>
                <w:rFonts w:ascii="Arial" w:hAnsi="Arial" w:cs="Arial"/>
                <w:sz w:val="20"/>
              </w:rPr>
            </w:pPr>
          </w:p>
          <w:p w:rsidR="00D90159" w:rsidRDefault="00D90159" w:rsidP="00D90159">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w:t>
            </w:r>
            <w:r w:rsidR="00147D17">
              <w:rPr>
                <w:rFonts w:ascii="Arial" w:hAnsi="Arial" w:cs="Arial"/>
                <w:sz w:val="20"/>
              </w:rPr>
              <w:t xml:space="preserve">no changes on CID 8167. </w:t>
            </w:r>
          </w:p>
          <w:p w:rsidR="00D90159" w:rsidRDefault="00D90159" w:rsidP="00C41F7B">
            <w:pPr>
              <w:rPr>
                <w:rFonts w:ascii="Arial" w:hAnsi="Arial" w:cs="Arial"/>
                <w:sz w:val="20"/>
              </w:rPr>
            </w:pPr>
          </w:p>
        </w:tc>
      </w:tr>
      <w:tr w:rsidR="00AF74AC" w:rsidRPr="00DF1A5F" w:rsidTr="00281874">
        <w:trPr>
          <w:trHeight w:val="1848"/>
        </w:trPr>
        <w:tc>
          <w:tcPr>
            <w:tcW w:w="828" w:type="dxa"/>
          </w:tcPr>
          <w:p w:rsidR="00AF74AC" w:rsidRDefault="00AF74AC">
            <w:pPr>
              <w:jc w:val="right"/>
              <w:rPr>
                <w:rFonts w:ascii="Arial" w:hAnsi="Arial" w:cs="Arial"/>
                <w:sz w:val="20"/>
              </w:rPr>
            </w:pPr>
            <w:r>
              <w:rPr>
                <w:rFonts w:ascii="Arial" w:hAnsi="Arial" w:cs="Arial"/>
                <w:sz w:val="20"/>
              </w:rPr>
              <w:lastRenderedPageBreak/>
              <w:t>8168</w:t>
            </w:r>
          </w:p>
        </w:tc>
        <w:tc>
          <w:tcPr>
            <w:tcW w:w="1350" w:type="dxa"/>
          </w:tcPr>
          <w:p w:rsidR="00AF74AC" w:rsidRDefault="00AF74AC">
            <w:pPr>
              <w:rPr>
                <w:rFonts w:ascii="Arial" w:hAnsi="Arial" w:cs="Arial"/>
                <w:sz w:val="20"/>
              </w:rPr>
            </w:pPr>
            <w:r>
              <w:rPr>
                <w:rFonts w:ascii="Arial" w:hAnsi="Arial" w:cs="Arial"/>
                <w:sz w:val="20"/>
              </w:rPr>
              <w:t xml:space="preserve">Ming </w:t>
            </w:r>
            <w:proofErr w:type="spellStart"/>
            <w:r>
              <w:rPr>
                <w:rFonts w:ascii="Arial" w:hAnsi="Arial" w:cs="Arial"/>
                <w:sz w:val="20"/>
              </w:rPr>
              <w:t>Gan</w:t>
            </w:r>
            <w:proofErr w:type="spellEnd"/>
          </w:p>
        </w:tc>
        <w:tc>
          <w:tcPr>
            <w:tcW w:w="630" w:type="dxa"/>
          </w:tcPr>
          <w:p w:rsidR="00AF74AC" w:rsidRDefault="00AF74AC">
            <w:pPr>
              <w:jc w:val="right"/>
              <w:rPr>
                <w:rFonts w:ascii="Arial" w:hAnsi="Arial" w:cs="Arial"/>
                <w:sz w:val="20"/>
              </w:rPr>
            </w:pPr>
            <w:r>
              <w:rPr>
                <w:rFonts w:ascii="Arial" w:hAnsi="Arial" w:cs="Arial"/>
                <w:sz w:val="20"/>
              </w:rPr>
              <w:t>163.21</w:t>
            </w:r>
          </w:p>
        </w:tc>
        <w:tc>
          <w:tcPr>
            <w:tcW w:w="720" w:type="dxa"/>
          </w:tcPr>
          <w:p w:rsidR="00AF74AC" w:rsidRDefault="00AF74AC">
            <w:pPr>
              <w:rPr>
                <w:rFonts w:ascii="Arial" w:hAnsi="Arial" w:cs="Arial"/>
                <w:sz w:val="20"/>
              </w:rPr>
            </w:pPr>
            <w:r>
              <w:rPr>
                <w:rFonts w:ascii="Arial" w:hAnsi="Arial" w:cs="Arial"/>
                <w:sz w:val="20"/>
              </w:rPr>
              <w:t>27.5.1.3</w:t>
            </w:r>
          </w:p>
        </w:tc>
        <w:tc>
          <w:tcPr>
            <w:tcW w:w="2160" w:type="dxa"/>
          </w:tcPr>
          <w:p w:rsidR="00AF74AC" w:rsidRDefault="00AF74AC">
            <w:pPr>
              <w:rPr>
                <w:rFonts w:ascii="Arial" w:hAnsi="Arial" w:cs="Arial"/>
                <w:sz w:val="20"/>
              </w:rPr>
            </w:pPr>
            <w:r>
              <w:rPr>
                <w:rFonts w:ascii="Arial" w:hAnsi="Arial" w:cs="Arial"/>
                <w:sz w:val="20"/>
              </w:rPr>
              <w:t>"</w:t>
            </w:r>
            <w:proofErr w:type="spellStart"/>
            <w:proofErr w:type="gramStart"/>
            <w:r>
              <w:rPr>
                <w:rFonts w:ascii="Arial" w:hAnsi="Arial" w:cs="Arial"/>
                <w:sz w:val="20"/>
              </w:rPr>
              <w:t>implicititly</w:t>
            </w:r>
            <w:proofErr w:type="spellEnd"/>
            <w:proofErr w:type="gramEnd"/>
            <w:r>
              <w:rPr>
                <w:rFonts w:ascii="Arial" w:hAnsi="Arial" w:cs="Arial"/>
                <w:sz w:val="20"/>
              </w:rPr>
              <w:t xml:space="preserve">" and "explicitly" seem </w:t>
            </w:r>
            <w:proofErr w:type="spellStart"/>
            <w:r>
              <w:rPr>
                <w:rFonts w:ascii="Arial" w:hAnsi="Arial" w:cs="Arial"/>
                <w:sz w:val="20"/>
              </w:rPr>
              <w:t>redudant</w:t>
            </w:r>
            <w:proofErr w:type="spellEnd"/>
            <w:r>
              <w:rPr>
                <w:rFonts w:ascii="Arial" w:hAnsi="Arial" w:cs="Arial"/>
                <w:sz w:val="20"/>
              </w:rPr>
              <w:t xml:space="preserve">. Non-AP STA always carries available </w:t>
            </w:r>
            <w:proofErr w:type="spellStart"/>
            <w:r>
              <w:rPr>
                <w:rFonts w:ascii="Arial" w:hAnsi="Arial" w:cs="Arial"/>
                <w:sz w:val="20"/>
              </w:rPr>
              <w:t>channle</w:t>
            </w:r>
            <w:proofErr w:type="spellEnd"/>
            <w:r>
              <w:rPr>
                <w:rFonts w:ascii="Arial" w:hAnsi="Arial" w:cs="Arial"/>
                <w:sz w:val="20"/>
              </w:rPr>
              <w:t xml:space="preserve"> bitmap in the A-Control field in  these two modes</w:t>
            </w:r>
          </w:p>
        </w:tc>
        <w:tc>
          <w:tcPr>
            <w:tcW w:w="1440" w:type="dxa"/>
          </w:tcPr>
          <w:p w:rsidR="00AF74AC" w:rsidRDefault="00AF74AC">
            <w:pPr>
              <w:rPr>
                <w:rFonts w:ascii="Arial" w:hAnsi="Arial" w:cs="Arial"/>
                <w:sz w:val="20"/>
              </w:rPr>
            </w:pPr>
            <w:r>
              <w:rPr>
                <w:rFonts w:ascii="Arial" w:hAnsi="Arial" w:cs="Arial"/>
                <w:sz w:val="20"/>
              </w:rPr>
              <w:t>delete "</w:t>
            </w:r>
            <w:proofErr w:type="spellStart"/>
            <w:r>
              <w:rPr>
                <w:rFonts w:ascii="Arial" w:hAnsi="Arial" w:cs="Arial"/>
                <w:sz w:val="20"/>
              </w:rPr>
              <w:t>implicititly</w:t>
            </w:r>
            <w:proofErr w:type="spellEnd"/>
            <w:r>
              <w:rPr>
                <w:rFonts w:ascii="Arial" w:hAnsi="Arial" w:cs="Arial"/>
                <w:sz w:val="20"/>
              </w:rPr>
              <w:t>" and "explicitly"</w:t>
            </w:r>
          </w:p>
        </w:tc>
        <w:tc>
          <w:tcPr>
            <w:tcW w:w="2880" w:type="dxa"/>
          </w:tcPr>
          <w:p w:rsidR="00AF74AC" w:rsidRDefault="00AF74AC" w:rsidP="00C41F7B">
            <w:pPr>
              <w:rPr>
                <w:rFonts w:ascii="Arial" w:hAnsi="Arial" w:cs="Arial"/>
                <w:sz w:val="20"/>
              </w:rPr>
            </w:pPr>
            <w:r>
              <w:rPr>
                <w:rFonts w:ascii="Arial" w:hAnsi="Arial" w:cs="Arial"/>
                <w:sz w:val="20"/>
              </w:rPr>
              <w:t>Rejected-</w:t>
            </w:r>
          </w:p>
          <w:p w:rsidR="00AF74AC" w:rsidRDefault="00AF74AC" w:rsidP="00C41F7B">
            <w:pPr>
              <w:rPr>
                <w:rFonts w:ascii="Arial" w:hAnsi="Arial" w:cs="Arial"/>
                <w:sz w:val="20"/>
              </w:rPr>
            </w:pPr>
          </w:p>
          <w:p w:rsidR="00AF74AC" w:rsidRDefault="00AF74AC" w:rsidP="00C41F7B">
            <w:pPr>
              <w:rPr>
                <w:rFonts w:ascii="Arial" w:hAnsi="Arial" w:cs="Arial"/>
                <w:sz w:val="20"/>
              </w:rPr>
            </w:pPr>
            <w:r>
              <w:rPr>
                <w:rFonts w:ascii="Arial" w:hAnsi="Arial" w:cs="Arial"/>
                <w:sz w:val="20"/>
              </w:rPr>
              <w:t xml:space="preserve">It is necessary to differentiate these two usage cases of BQR. </w:t>
            </w:r>
          </w:p>
          <w:p w:rsidR="00AF74AC" w:rsidRDefault="00AF74AC" w:rsidP="00C41F7B">
            <w:pPr>
              <w:rPr>
                <w:rFonts w:ascii="Arial" w:hAnsi="Arial" w:cs="Arial"/>
                <w:sz w:val="20"/>
              </w:rPr>
            </w:pPr>
          </w:p>
          <w:p w:rsidR="00AF74AC" w:rsidRDefault="00AF74AC" w:rsidP="00C41F7B">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on CID 8168. </w:t>
            </w:r>
          </w:p>
        </w:tc>
      </w:tr>
      <w:tr w:rsidR="00A2516D" w:rsidRPr="00DF1A5F" w:rsidTr="00281874">
        <w:trPr>
          <w:trHeight w:val="1848"/>
        </w:trPr>
        <w:tc>
          <w:tcPr>
            <w:tcW w:w="828" w:type="dxa"/>
          </w:tcPr>
          <w:p w:rsidR="00A2516D" w:rsidRDefault="00A2516D">
            <w:pPr>
              <w:jc w:val="right"/>
              <w:rPr>
                <w:rFonts w:ascii="Arial" w:hAnsi="Arial" w:cs="Arial"/>
                <w:sz w:val="20"/>
              </w:rPr>
            </w:pPr>
            <w:r>
              <w:rPr>
                <w:rFonts w:ascii="Arial" w:hAnsi="Arial" w:cs="Arial"/>
                <w:sz w:val="20"/>
              </w:rPr>
              <w:t>8217</w:t>
            </w:r>
          </w:p>
        </w:tc>
        <w:tc>
          <w:tcPr>
            <w:tcW w:w="1350" w:type="dxa"/>
          </w:tcPr>
          <w:p w:rsidR="00A2516D" w:rsidRDefault="00A2516D">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630" w:type="dxa"/>
          </w:tcPr>
          <w:p w:rsidR="00A2516D" w:rsidRDefault="00A2516D">
            <w:pPr>
              <w:jc w:val="right"/>
              <w:rPr>
                <w:rFonts w:ascii="Arial" w:hAnsi="Arial" w:cs="Arial"/>
                <w:sz w:val="20"/>
              </w:rPr>
            </w:pPr>
            <w:r>
              <w:rPr>
                <w:rFonts w:ascii="Arial" w:hAnsi="Arial" w:cs="Arial"/>
                <w:sz w:val="20"/>
              </w:rPr>
              <w:t>163.20</w:t>
            </w:r>
          </w:p>
        </w:tc>
        <w:tc>
          <w:tcPr>
            <w:tcW w:w="720" w:type="dxa"/>
          </w:tcPr>
          <w:p w:rsidR="00A2516D" w:rsidRDefault="00A2516D">
            <w:pPr>
              <w:rPr>
                <w:rFonts w:ascii="Arial" w:hAnsi="Arial" w:cs="Arial"/>
                <w:sz w:val="20"/>
              </w:rPr>
            </w:pPr>
            <w:r>
              <w:rPr>
                <w:rFonts w:ascii="Arial" w:hAnsi="Arial" w:cs="Arial"/>
                <w:sz w:val="20"/>
              </w:rPr>
              <w:t>27.5.1.3</w:t>
            </w:r>
          </w:p>
        </w:tc>
        <w:tc>
          <w:tcPr>
            <w:tcW w:w="2160" w:type="dxa"/>
          </w:tcPr>
          <w:p w:rsidR="00A2516D" w:rsidRDefault="00A2516D">
            <w:pPr>
              <w:rPr>
                <w:rFonts w:ascii="Arial" w:hAnsi="Arial" w:cs="Arial"/>
                <w:sz w:val="20"/>
              </w:rPr>
            </w:pPr>
            <w:proofErr w:type="gramStart"/>
            <w:r>
              <w:rPr>
                <w:rFonts w:ascii="Arial" w:hAnsi="Arial" w:cs="Arial"/>
                <w:sz w:val="20"/>
              </w:rPr>
              <w:t>what</w:t>
            </w:r>
            <w:proofErr w:type="gramEnd"/>
            <w:r>
              <w:rPr>
                <w:rFonts w:ascii="Arial" w:hAnsi="Arial" w:cs="Arial"/>
                <w:sz w:val="20"/>
              </w:rPr>
              <w:t xml:space="preserve"> does "efficient way" mean? How the word "efficient" is defined?</w:t>
            </w:r>
          </w:p>
        </w:tc>
        <w:tc>
          <w:tcPr>
            <w:tcW w:w="1440" w:type="dxa"/>
          </w:tcPr>
          <w:p w:rsidR="00A2516D" w:rsidRDefault="00A2516D">
            <w:pPr>
              <w:rPr>
                <w:rFonts w:ascii="Arial" w:hAnsi="Arial" w:cs="Arial"/>
                <w:sz w:val="20"/>
              </w:rPr>
            </w:pPr>
            <w:r>
              <w:rPr>
                <w:rFonts w:ascii="Arial" w:hAnsi="Arial" w:cs="Arial"/>
                <w:sz w:val="20"/>
              </w:rPr>
              <w:t xml:space="preserve">delete the </w:t>
            </w:r>
            <w:proofErr w:type="spellStart"/>
            <w:r>
              <w:rPr>
                <w:rFonts w:ascii="Arial" w:hAnsi="Arial" w:cs="Arial"/>
                <w:sz w:val="20"/>
              </w:rPr>
              <w:t>fisrt</w:t>
            </w:r>
            <w:proofErr w:type="spellEnd"/>
            <w:r>
              <w:rPr>
                <w:rFonts w:ascii="Arial" w:hAnsi="Arial" w:cs="Arial"/>
                <w:sz w:val="20"/>
              </w:rPr>
              <w:t xml:space="preserve"> sentence or qualify the word "efficient"</w:t>
            </w:r>
          </w:p>
        </w:tc>
        <w:tc>
          <w:tcPr>
            <w:tcW w:w="2880" w:type="dxa"/>
          </w:tcPr>
          <w:p w:rsidR="00A2516D" w:rsidRDefault="00A2516D" w:rsidP="00C41F7B">
            <w:pPr>
              <w:rPr>
                <w:rFonts w:ascii="Arial" w:hAnsi="Arial" w:cs="Arial"/>
                <w:sz w:val="20"/>
              </w:rPr>
            </w:pPr>
            <w:r>
              <w:rPr>
                <w:rFonts w:ascii="Arial" w:hAnsi="Arial" w:cs="Arial"/>
                <w:sz w:val="20"/>
              </w:rPr>
              <w:t>Rejected-</w:t>
            </w:r>
          </w:p>
          <w:p w:rsidR="00A2516D" w:rsidRDefault="00A2516D" w:rsidP="00C41F7B">
            <w:pPr>
              <w:rPr>
                <w:rFonts w:ascii="Arial" w:hAnsi="Arial" w:cs="Arial"/>
                <w:sz w:val="20"/>
              </w:rPr>
            </w:pPr>
          </w:p>
          <w:p w:rsidR="00A2516D" w:rsidRDefault="00A2516D" w:rsidP="00C41F7B">
            <w:pPr>
              <w:rPr>
                <w:rFonts w:ascii="Arial" w:hAnsi="Arial" w:cs="Arial"/>
                <w:sz w:val="20"/>
              </w:rPr>
            </w:pPr>
            <w:r>
              <w:rPr>
                <w:rFonts w:ascii="Arial" w:hAnsi="Arial" w:cs="Arial"/>
                <w:sz w:val="20"/>
              </w:rPr>
              <w:t xml:space="preserve">BQR provides AP the per 20MHz channel availability information so that AP doesn’t make blind scheduling decision to send DL MU PPDU to STAs that doesn’t have corresponding channels </w:t>
            </w:r>
            <w:proofErr w:type="spellStart"/>
            <w:r>
              <w:rPr>
                <w:rFonts w:ascii="Arial" w:hAnsi="Arial" w:cs="Arial"/>
                <w:sz w:val="20"/>
              </w:rPr>
              <w:t>availale</w:t>
            </w:r>
            <w:proofErr w:type="spellEnd"/>
            <w:r>
              <w:rPr>
                <w:rFonts w:ascii="Arial" w:hAnsi="Arial" w:cs="Arial"/>
                <w:sz w:val="20"/>
              </w:rPr>
              <w:t xml:space="preserve">. Deleting the sentence will only blur people’s understanding of the mechanism. </w:t>
            </w:r>
          </w:p>
          <w:p w:rsidR="00A2516D" w:rsidRDefault="00A2516D" w:rsidP="00C41F7B">
            <w:pPr>
              <w:rPr>
                <w:rFonts w:ascii="Arial" w:hAnsi="Arial" w:cs="Arial"/>
                <w:sz w:val="20"/>
              </w:rPr>
            </w:pPr>
          </w:p>
          <w:p w:rsidR="00A2516D" w:rsidRDefault="00A2516D" w:rsidP="00C41F7B">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 on CID 8217.</w:t>
            </w:r>
          </w:p>
          <w:p w:rsidR="00A2516D" w:rsidRDefault="00A2516D" w:rsidP="00C41F7B">
            <w:pPr>
              <w:rPr>
                <w:rFonts w:ascii="Arial" w:hAnsi="Arial" w:cs="Arial"/>
                <w:sz w:val="20"/>
              </w:rPr>
            </w:pPr>
          </w:p>
        </w:tc>
      </w:tr>
      <w:tr w:rsidR="00E92212" w:rsidRPr="00DF1A5F" w:rsidTr="00281874">
        <w:trPr>
          <w:trHeight w:val="1848"/>
        </w:trPr>
        <w:tc>
          <w:tcPr>
            <w:tcW w:w="828" w:type="dxa"/>
          </w:tcPr>
          <w:p w:rsidR="00E92212" w:rsidRDefault="00E92212">
            <w:pPr>
              <w:jc w:val="right"/>
              <w:rPr>
                <w:rFonts w:ascii="Arial" w:hAnsi="Arial" w:cs="Arial"/>
                <w:sz w:val="20"/>
              </w:rPr>
            </w:pPr>
            <w:r>
              <w:rPr>
                <w:rFonts w:ascii="Arial" w:hAnsi="Arial" w:cs="Arial"/>
                <w:sz w:val="20"/>
              </w:rPr>
              <w:t>8255</w:t>
            </w:r>
          </w:p>
        </w:tc>
        <w:tc>
          <w:tcPr>
            <w:tcW w:w="1350" w:type="dxa"/>
          </w:tcPr>
          <w:p w:rsidR="00E92212" w:rsidRDefault="00E92212">
            <w:pPr>
              <w:rPr>
                <w:rFonts w:ascii="Arial" w:hAnsi="Arial" w:cs="Arial"/>
                <w:sz w:val="20"/>
              </w:rPr>
            </w:pPr>
            <w:r>
              <w:rPr>
                <w:rFonts w:ascii="Arial" w:hAnsi="Arial" w:cs="Arial"/>
                <w:sz w:val="20"/>
              </w:rPr>
              <w:t>Pascal VIGER</w:t>
            </w:r>
          </w:p>
        </w:tc>
        <w:tc>
          <w:tcPr>
            <w:tcW w:w="630" w:type="dxa"/>
          </w:tcPr>
          <w:p w:rsidR="00E92212" w:rsidRDefault="00E92212">
            <w:pPr>
              <w:jc w:val="right"/>
              <w:rPr>
                <w:rFonts w:ascii="Arial" w:hAnsi="Arial" w:cs="Arial"/>
                <w:sz w:val="20"/>
              </w:rPr>
            </w:pPr>
            <w:r>
              <w:rPr>
                <w:rFonts w:ascii="Arial" w:hAnsi="Arial" w:cs="Arial"/>
                <w:sz w:val="20"/>
              </w:rPr>
              <w:t>163.17</w:t>
            </w:r>
          </w:p>
        </w:tc>
        <w:tc>
          <w:tcPr>
            <w:tcW w:w="720" w:type="dxa"/>
          </w:tcPr>
          <w:p w:rsidR="00E92212" w:rsidRDefault="00E92212">
            <w:pPr>
              <w:rPr>
                <w:rFonts w:ascii="Arial" w:hAnsi="Arial" w:cs="Arial"/>
                <w:sz w:val="20"/>
              </w:rPr>
            </w:pPr>
            <w:r>
              <w:rPr>
                <w:rFonts w:ascii="Arial" w:hAnsi="Arial" w:cs="Arial"/>
                <w:sz w:val="20"/>
              </w:rPr>
              <w:t>27.5.1.3</w:t>
            </w:r>
          </w:p>
        </w:tc>
        <w:tc>
          <w:tcPr>
            <w:tcW w:w="2160" w:type="dxa"/>
          </w:tcPr>
          <w:p w:rsidR="00E92212" w:rsidRDefault="00E92212">
            <w:pPr>
              <w:rPr>
                <w:rFonts w:ascii="Arial" w:hAnsi="Arial" w:cs="Arial"/>
                <w:sz w:val="20"/>
              </w:rPr>
            </w:pPr>
            <w:r>
              <w:rPr>
                <w:rFonts w:ascii="Arial" w:hAnsi="Arial" w:cs="Arial"/>
                <w:sz w:val="20"/>
              </w:rPr>
              <w:t>Buffer Query Report following MU-RTS procedure may be inefficient.</w:t>
            </w:r>
            <w:r>
              <w:rPr>
                <w:rFonts w:ascii="Arial" w:hAnsi="Arial" w:cs="Arial"/>
                <w:sz w:val="20"/>
              </w:rPr>
              <w:br/>
              <w:t>As MU-RTS scheme relies on 802.11ac (contiguous band) and BQR supports punctured band among a whole similar BW, there is chance that HE STAs indicate in their BQR some 20 MHz channels that are not protected by MU-RTS/CTS. The usage of not protected channels may be problematic for legacy devices.</w:t>
            </w:r>
          </w:p>
        </w:tc>
        <w:tc>
          <w:tcPr>
            <w:tcW w:w="1440" w:type="dxa"/>
          </w:tcPr>
          <w:p w:rsidR="00E92212" w:rsidRDefault="00E92212">
            <w:pPr>
              <w:rPr>
                <w:rFonts w:ascii="Arial" w:hAnsi="Arial" w:cs="Arial"/>
                <w:sz w:val="20"/>
              </w:rPr>
            </w:pPr>
            <w:r>
              <w:rPr>
                <w:rFonts w:ascii="Arial" w:hAnsi="Arial" w:cs="Arial"/>
                <w:sz w:val="20"/>
              </w:rPr>
              <w:t>The MU-RTS variant may be enhanced to support emission of CTS frames along a punctured bandwidth.</w:t>
            </w:r>
            <w:r>
              <w:rPr>
                <w:rFonts w:ascii="Arial" w:hAnsi="Arial" w:cs="Arial"/>
                <w:sz w:val="20"/>
              </w:rPr>
              <w:br/>
              <w:t>A HE STA already has the possibility to sense various 20MHz channels, determine those free, and emit on a specific (sub-</w:t>
            </w:r>
            <w:proofErr w:type="gramStart"/>
            <w:r>
              <w:rPr>
                <w:rFonts w:ascii="Arial" w:hAnsi="Arial" w:cs="Arial"/>
                <w:sz w:val="20"/>
              </w:rPr>
              <w:t>)channel</w:t>
            </w:r>
            <w:proofErr w:type="gramEnd"/>
            <w:r>
              <w:rPr>
                <w:rFonts w:ascii="Arial" w:hAnsi="Arial" w:cs="Arial"/>
                <w:sz w:val="20"/>
              </w:rPr>
              <w:t xml:space="preserve"> (according BQR capability).</w:t>
            </w:r>
            <w:r>
              <w:rPr>
                <w:rFonts w:ascii="Arial" w:hAnsi="Arial" w:cs="Arial"/>
                <w:sz w:val="20"/>
              </w:rPr>
              <w:br/>
              <w:t>During its MU-</w:t>
            </w:r>
            <w:r>
              <w:rPr>
                <w:rFonts w:ascii="Arial" w:hAnsi="Arial" w:cs="Arial"/>
                <w:sz w:val="20"/>
              </w:rPr>
              <w:lastRenderedPageBreak/>
              <w:t>RTS/CTS scheme, the HE AP may inform HE STAs which are BQR-capable (through a single bit in MU-RTS TF) that it is ready to receive CTS on non-contiguous channels</w:t>
            </w:r>
          </w:p>
        </w:tc>
        <w:tc>
          <w:tcPr>
            <w:tcW w:w="2880" w:type="dxa"/>
          </w:tcPr>
          <w:p w:rsidR="00E92212" w:rsidRDefault="00E92212" w:rsidP="00C41F7B">
            <w:pPr>
              <w:rPr>
                <w:rFonts w:ascii="Arial" w:hAnsi="Arial" w:cs="Arial"/>
                <w:sz w:val="20"/>
              </w:rPr>
            </w:pPr>
            <w:r>
              <w:rPr>
                <w:rFonts w:ascii="Arial" w:hAnsi="Arial" w:cs="Arial"/>
                <w:sz w:val="20"/>
              </w:rPr>
              <w:lastRenderedPageBreak/>
              <w:t>Rejected-</w:t>
            </w:r>
          </w:p>
          <w:p w:rsidR="00E92212" w:rsidRDefault="00E92212" w:rsidP="00C41F7B">
            <w:pPr>
              <w:rPr>
                <w:rFonts w:ascii="Arial" w:hAnsi="Arial" w:cs="Arial"/>
                <w:sz w:val="20"/>
              </w:rPr>
            </w:pPr>
          </w:p>
          <w:p w:rsidR="00E92212" w:rsidRDefault="00E92212" w:rsidP="00C41F7B">
            <w:pPr>
              <w:rPr>
                <w:rFonts w:ascii="Arial" w:hAnsi="Arial" w:cs="Arial"/>
                <w:sz w:val="20"/>
              </w:rPr>
            </w:pPr>
            <w:r>
              <w:rPr>
                <w:rFonts w:ascii="Arial" w:hAnsi="Arial" w:cs="Arial"/>
                <w:sz w:val="20"/>
              </w:rPr>
              <w:t xml:space="preserve">MU-RTS/CTS frame exchange needs to be in legacy format for legacy protection. It is almost not impossible to amend on legacy CTS frame for per 20MHz channel availability information. </w:t>
            </w:r>
          </w:p>
          <w:p w:rsidR="00E92212" w:rsidRDefault="00E92212" w:rsidP="00C41F7B">
            <w:pPr>
              <w:rPr>
                <w:rFonts w:ascii="Arial" w:hAnsi="Arial" w:cs="Arial"/>
                <w:sz w:val="20"/>
              </w:rPr>
            </w:pPr>
          </w:p>
          <w:p w:rsidR="00E92212" w:rsidRDefault="00E92212" w:rsidP="00C41F7B">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changers on CID 8255. </w:t>
            </w:r>
          </w:p>
        </w:tc>
      </w:tr>
      <w:tr w:rsidR="007F742B" w:rsidRPr="00DF1A5F" w:rsidTr="00281874">
        <w:trPr>
          <w:trHeight w:val="1848"/>
        </w:trPr>
        <w:tc>
          <w:tcPr>
            <w:tcW w:w="828" w:type="dxa"/>
          </w:tcPr>
          <w:p w:rsidR="007F742B" w:rsidRDefault="007F742B">
            <w:pPr>
              <w:jc w:val="right"/>
              <w:rPr>
                <w:rFonts w:ascii="Arial" w:hAnsi="Arial" w:cs="Arial"/>
                <w:sz w:val="20"/>
              </w:rPr>
            </w:pPr>
            <w:r>
              <w:rPr>
                <w:rFonts w:ascii="Arial" w:hAnsi="Arial" w:cs="Arial"/>
                <w:sz w:val="20"/>
              </w:rPr>
              <w:lastRenderedPageBreak/>
              <w:t>8270</w:t>
            </w:r>
          </w:p>
        </w:tc>
        <w:tc>
          <w:tcPr>
            <w:tcW w:w="1350" w:type="dxa"/>
          </w:tcPr>
          <w:p w:rsidR="007F742B" w:rsidRDefault="007F742B">
            <w:pPr>
              <w:rPr>
                <w:rFonts w:ascii="Arial" w:hAnsi="Arial" w:cs="Arial"/>
                <w:sz w:val="20"/>
              </w:rPr>
            </w:pPr>
            <w:r>
              <w:rPr>
                <w:rFonts w:ascii="Arial" w:hAnsi="Arial" w:cs="Arial"/>
                <w:sz w:val="20"/>
              </w:rPr>
              <w:t>Pascal VIGER</w:t>
            </w:r>
          </w:p>
        </w:tc>
        <w:tc>
          <w:tcPr>
            <w:tcW w:w="630" w:type="dxa"/>
          </w:tcPr>
          <w:p w:rsidR="007F742B" w:rsidRDefault="007F742B">
            <w:pPr>
              <w:jc w:val="right"/>
              <w:rPr>
                <w:rFonts w:ascii="Arial" w:hAnsi="Arial" w:cs="Arial"/>
                <w:sz w:val="20"/>
              </w:rPr>
            </w:pPr>
            <w:r>
              <w:rPr>
                <w:rFonts w:ascii="Arial" w:hAnsi="Arial" w:cs="Arial"/>
                <w:sz w:val="20"/>
              </w:rPr>
              <w:t>163.13</w:t>
            </w:r>
          </w:p>
        </w:tc>
        <w:tc>
          <w:tcPr>
            <w:tcW w:w="720" w:type="dxa"/>
          </w:tcPr>
          <w:p w:rsidR="007F742B" w:rsidRDefault="007F742B">
            <w:pPr>
              <w:rPr>
                <w:rFonts w:ascii="Arial" w:hAnsi="Arial" w:cs="Arial"/>
                <w:sz w:val="20"/>
              </w:rPr>
            </w:pPr>
            <w:r>
              <w:rPr>
                <w:rFonts w:ascii="Arial" w:hAnsi="Arial" w:cs="Arial"/>
                <w:sz w:val="20"/>
              </w:rPr>
              <w:t>27.5.1.2</w:t>
            </w:r>
          </w:p>
        </w:tc>
        <w:tc>
          <w:tcPr>
            <w:tcW w:w="2160" w:type="dxa"/>
          </w:tcPr>
          <w:p w:rsidR="007F742B" w:rsidRDefault="007F742B">
            <w:pPr>
              <w:rPr>
                <w:rFonts w:ascii="Arial" w:hAnsi="Arial" w:cs="Arial"/>
                <w:sz w:val="20"/>
              </w:rPr>
            </w:pPr>
            <w:r>
              <w:rPr>
                <w:rFonts w:ascii="Arial" w:hAnsi="Arial" w:cs="Arial"/>
                <w:sz w:val="20"/>
              </w:rPr>
              <w:t xml:space="preserve">Following sentence is </w:t>
            </w:r>
            <w:proofErr w:type="gramStart"/>
            <w:r>
              <w:rPr>
                <w:rFonts w:ascii="Arial" w:hAnsi="Arial" w:cs="Arial"/>
                <w:sz w:val="20"/>
              </w:rPr>
              <w:t>unclear :</w:t>
            </w:r>
            <w:proofErr w:type="gramEnd"/>
            <w:r>
              <w:rPr>
                <w:rFonts w:ascii="Arial" w:hAnsi="Arial" w:cs="Arial"/>
                <w:sz w:val="20"/>
              </w:rPr>
              <w:t xml:space="preserve"> "An MPDU sent in a broadcast RU of an HE MU PPDU shall not include information intended for a STA that</w:t>
            </w:r>
            <w:r>
              <w:rPr>
                <w:rFonts w:ascii="Arial" w:hAnsi="Arial" w:cs="Arial"/>
                <w:sz w:val="20"/>
              </w:rPr>
              <w:br/>
              <w:t xml:space="preserve">is identified as the recipient of another RU in the same HE MU PPDU." This lets think a broadcast RU is not destined to any station. Isn't it a unicast RU </w:t>
            </w:r>
            <w:proofErr w:type="gramStart"/>
            <w:r>
              <w:rPr>
                <w:rFonts w:ascii="Arial" w:hAnsi="Arial" w:cs="Arial"/>
                <w:sz w:val="20"/>
              </w:rPr>
              <w:t>instead ?</w:t>
            </w:r>
            <w:proofErr w:type="gramEnd"/>
          </w:p>
        </w:tc>
        <w:tc>
          <w:tcPr>
            <w:tcW w:w="1440" w:type="dxa"/>
          </w:tcPr>
          <w:p w:rsidR="007F742B" w:rsidRDefault="007F742B">
            <w:pPr>
              <w:rPr>
                <w:rFonts w:ascii="Arial" w:hAnsi="Arial" w:cs="Arial"/>
                <w:sz w:val="20"/>
              </w:rPr>
            </w:pPr>
            <w:r>
              <w:rPr>
                <w:rFonts w:ascii="Arial" w:hAnsi="Arial" w:cs="Arial"/>
                <w:sz w:val="20"/>
              </w:rPr>
              <w:t>as per comment</w:t>
            </w:r>
          </w:p>
        </w:tc>
        <w:tc>
          <w:tcPr>
            <w:tcW w:w="2880" w:type="dxa"/>
          </w:tcPr>
          <w:p w:rsidR="007F742B" w:rsidRDefault="007F742B" w:rsidP="00C41F7B">
            <w:pPr>
              <w:rPr>
                <w:rFonts w:ascii="Arial" w:hAnsi="Arial" w:cs="Arial"/>
                <w:sz w:val="20"/>
              </w:rPr>
            </w:pPr>
            <w:r>
              <w:rPr>
                <w:rFonts w:ascii="Arial" w:hAnsi="Arial" w:cs="Arial"/>
                <w:sz w:val="20"/>
              </w:rPr>
              <w:t>Rejected-</w:t>
            </w:r>
          </w:p>
          <w:p w:rsidR="007F742B" w:rsidRDefault="007F742B" w:rsidP="00C41F7B">
            <w:pPr>
              <w:rPr>
                <w:rFonts w:ascii="Arial" w:hAnsi="Arial" w:cs="Arial"/>
                <w:sz w:val="20"/>
              </w:rPr>
            </w:pPr>
          </w:p>
          <w:p w:rsidR="007F742B" w:rsidRDefault="007F742B" w:rsidP="00C41F7B">
            <w:pPr>
              <w:rPr>
                <w:rFonts w:ascii="Arial" w:hAnsi="Arial" w:cs="Arial"/>
                <w:sz w:val="20"/>
              </w:rPr>
            </w:pPr>
            <w:r>
              <w:rPr>
                <w:rFonts w:ascii="Arial" w:hAnsi="Arial" w:cs="Arial"/>
                <w:sz w:val="20"/>
              </w:rPr>
              <w:t xml:space="preserve">It is designed that 11ax receiver has no capability of simultaneous decoding of multiple </w:t>
            </w:r>
            <w:proofErr w:type="spellStart"/>
            <w:r>
              <w:rPr>
                <w:rFonts w:ascii="Arial" w:hAnsi="Arial" w:cs="Arial"/>
                <w:sz w:val="20"/>
              </w:rPr>
              <w:t>RUs.</w:t>
            </w:r>
            <w:proofErr w:type="spellEnd"/>
            <w:r>
              <w:rPr>
                <w:rFonts w:ascii="Arial" w:hAnsi="Arial" w:cs="Arial"/>
                <w:sz w:val="20"/>
              </w:rPr>
              <w:t xml:space="preserve"> So if </w:t>
            </w:r>
            <w:proofErr w:type="gramStart"/>
            <w:r>
              <w:rPr>
                <w:rFonts w:ascii="Arial" w:hAnsi="Arial" w:cs="Arial"/>
                <w:sz w:val="20"/>
              </w:rPr>
              <w:t>the a</w:t>
            </w:r>
            <w:proofErr w:type="gramEnd"/>
            <w:r>
              <w:rPr>
                <w:rFonts w:ascii="Arial" w:hAnsi="Arial" w:cs="Arial"/>
                <w:sz w:val="20"/>
              </w:rPr>
              <w:t xml:space="preserve"> RU is intended for a particular user, then no other MPDU should be addressing to that user in the MPDU/A-MPDU in the broadcast RU. </w:t>
            </w:r>
          </w:p>
          <w:p w:rsidR="007F742B" w:rsidRDefault="007F742B" w:rsidP="00C41F7B">
            <w:pPr>
              <w:rPr>
                <w:rFonts w:ascii="Arial" w:hAnsi="Arial" w:cs="Arial"/>
                <w:sz w:val="20"/>
              </w:rPr>
            </w:pPr>
          </w:p>
          <w:p w:rsidR="007F742B" w:rsidRDefault="007F742B" w:rsidP="00C41F7B">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on CID 8270. </w:t>
            </w:r>
          </w:p>
        </w:tc>
      </w:tr>
      <w:tr w:rsidR="00295C2E" w:rsidRPr="00DF1A5F" w:rsidTr="00281874">
        <w:trPr>
          <w:trHeight w:val="1848"/>
        </w:trPr>
        <w:tc>
          <w:tcPr>
            <w:tcW w:w="828" w:type="dxa"/>
          </w:tcPr>
          <w:p w:rsidR="00295C2E" w:rsidRDefault="00295C2E">
            <w:pPr>
              <w:jc w:val="right"/>
              <w:rPr>
                <w:rFonts w:ascii="Arial" w:hAnsi="Arial" w:cs="Arial"/>
                <w:sz w:val="20"/>
              </w:rPr>
            </w:pPr>
            <w:r>
              <w:rPr>
                <w:rFonts w:ascii="Arial" w:hAnsi="Arial" w:cs="Arial"/>
                <w:sz w:val="20"/>
              </w:rPr>
              <w:t>8294</w:t>
            </w:r>
          </w:p>
        </w:tc>
        <w:tc>
          <w:tcPr>
            <w:tcW w:w="1350" w:type="dxa"/>
          </w:tcPr>
          <w:p w:rsidR="00295C2E" w:rsidRDefault="00295C2E">
            <w:pPr>
              <w:rPr>
                <w:rFonts w:ascii="Arial" w:hAnsi="Arial" w:cs="Arial"/>
                <w:sz w:val="20"/>
              </w:rPr>
            </w:pPr>
            <w:r>
              <w:rPr>
                <w:rFonts w:ascii="Arial" w:hAnsi="Arial" w:cs="Arial"/>
                <w:sz w:val="20"/>
              </w:rPr>
              <w:t xml:space="preserve">Patrice </w:t>
            </w:r>
            <w:proofErr w:type="spellStart"/>
            <w:r>
              <w:rPr>
                <w:rFonts w:ascii="Arial" w:hAnsi="Arial" w:cs="Arial"/>
                <w:sz w:val="20"/>
              </w:rPr>
              <w:t>Nezou</w:t>
            </w:r>
            <w:proofErr w:type="spellEnd"/>
          </w:p>
        </w:tc>
        <w:tc>
          <w:tcPr>
            <w:tcW w:w="630" w:type="dxa"/>
          </w:tcPr>
          <w:p w:rsidR="00295C2E" w:rsidRDefault="00295C2E">
            <w:pPr>
              <w:jc w:val="right"/>
              <w:rPr>
                <w:rFonts w:ascii="Arial" w:hAnsi="Arial" w:cs="Arial"/>
                <w:sz w:val="20"/>
              </w:rPr>
            </w:pPr>
            <w:r>
              <w:rPr>
                <w:rFonts w:ascii="Arial" w:hAnsi="Arial" w:cs="Arial"/>
                <w:sz w:val="20"/>
              </w:rPr>
              <w:t>163.13</w:t>
            </w:r>
          </w:p>
        </w:tc>
        <w:tc>
          <w:tcPr>
            <w:tcW w:w="720" w:type="dxa"/>
          </w:tcPr>
          <w:p w:rsidR="00295C2E" w:rsidRDefault="00295C2E">
            <w:pPr>
              <w:rPr>
                <w:rFonts w:ascii="Arial" w:hAnsi="Arial" w:cs="Arial"/>
                <w:sz w:val="20"/>
              </w:rPr>
            </w:pPr>
            <w:r>
              <w:rPr>
                <w:rFonts w:ascii="Arial" w:hAnsi="Arial" w:cs="Arial"/>
                <w:sz w:val="20"/>
              </w:rPr>
              <w:t>27.5.1.2</w:t>
            </w:r>
          </w:p>
        </w:tc>
        <w:tc>
          <w:tcPr>
            <w:tcW w:w="2160" w:type="dxa"/>
          </w:tcPr>
          <w:p w:rsidR="00295C2E" w:rsidRDefault="00295C2E">
            <w:pPr>
              <w:rPr>
                <w:rFonts w:ascii="Arial" w:hAnsi="Arial" w:cs="Arial"/>
                <w:sz w:val="20"/>
              </w:rPr>
            </w:pPr>
            <w:r>
              <w:rPr>
                <w:rFonts w:ascii="Arial" w:hAnsi="Arial" w:cs="Arial"/>
                <w:sz w:val="20"/>
              </w:rPr>
              <w:t>"An MPDU sent in a broadcast RU of an HE MU PPDU shall not include information intended for a STA that</w:t>
            </w:r>
            <w:r>
              <w:rPr>
                <w:rFonts w:ascii="Arial" w:hAnsi="Arial" w:cs="Arial"/>
                <w:sz w:val="20"/>
              </w:rPr>
              <w:br/>
              <w:t>is identified as the recipient of another RU in the same HE MU PPDU."</w:t>
            </w:r>
            <w:r>
              <w:rPr>
                <w:rFonts w:ascii="Arial" w:hAnsi="Arial" w:cs="Arial"/>
                <w:sz w:val="20"/>
              </w:rPr>
              <w:br/>
              <w:t xml:space="preserve">Does it mean that broadcasted RU </w:t>
            </w:r>
            <w:proofErr w:type="spellStart"/>
            <w:r>
              <w:rPr>
                <w:rFonts w:ascii="Arial" w:hAnsi="Arial" w:cs="Arial"/>
                <w:sz w:val="20"/>
              </w:rPr>
              <w:t>can not</w:t>
            </w:r>
            <w:proofErr w:type="spellEnd"/>
            <w:r>
              <w:rPr>
                <w:rFonts w:ascii="Arial" w:hAnsi="Arial" w:cs="Arial"/>
                <w:sz w:val="20"/>
              </w:rPr>
              <w:t xml:space="preserve"> be mixed with any other types of </w:t>
            </w:r>
            <w:proofErr w:type="gramStart"/>
            <w:r>
              <w:rPr>
                <w:rFonts w:ascii="Arial" w:hAnsi="Arial" w:cs="Arial"/>
                <w:sz w:val="20"/>
              </w:rPr>
              <w:t>RU ?</w:t>
            </w:r>
            <w:proofErr w:type="gramEnd"/>
          </w:p>
        </w:tc>
        <w:tc>
          <w:tcPr>
            <w:tcW w:w="1440" w:type="dxa"/>
          </w:tcPr>
          <w:p w:rsidR="00295C2E" w:rsidRDefault="00295C2E">
            <w:pPr>
              <w:rPr>
                <w:rFonts w:ascii="Arial" w:hAnsi="Arial" w:cs="Arial"/>
                <w:sz w:val="20"/>
              </w:rPr>
            </w:pPr>
            <w:r>
              <w:rPr>
                <w:rFonts w:ascii="Arial" w:hAnsi="Arial" w:cs="Arial"/>
                <w:sz w:val="20"/>
              </w:rPr>
              <w:t>as per comment</w:t>
            </w:r>
          </w:p>
        </w:tc>
        <w:tc>
          <w:tcPr>
            <w:tcW w:w="2880" w:type="dxa"/>
          </w:tcPr>
          <w:p w:rsidR="00295C2E" w:rsidRDefault="00295C2E" w:rsidP="00C41F7B">
            <w:pPr>
              <w:rPr>
                <w:rFonts w:ascii="Arial" w:hAnsi="Arial" w:cs="Arial"/>
                <w:sz w:val="20"/>
              </w:rPr>
            </w:pPr>
            <w:r>
              <w:rPr>
                <w:rFonts w:ascii="Arial" w:hAnsi="Arial" w:cs="Arial"/>
                <w:sz w:val="20"/>
              </w:rPr>
              <w:t>Rejected-</w:t>
            </w:r>
          </w:p>
          <w:p w:rsidR="00295C2E" w:rsidRDefault="00295C2E" w:rsidP="00C41F7B">
            <w:pPr>
              <w:rPr>
                <w:rFonts w:ascii="Arial" w:hAnsi="Arial" w:cs="Arial"/>
                <w:sz w:val="20"/>
              </w:rPr>
            </w:pPr>
          </w:p>
          <w:p w:rsidR="00295C2E" w:rsidRDefault="00295C2E" w:rsidP="00C41F7B">
            <w:pPr>
              <w:rPr>
                <w:rFonts w:ascii="Arial" w:hAnsi="Arial" w:cs="Arial"/>
                <w:sz w:val="20"/>
              </w:rPr>
            </w:pPr>
            <w:r>
              <w:rPr>
                <w:rFonts w:ascii="Arial" w:hAnsi="Arial" w:cs="Arial"/>
                <w:sz w:val="20"/>
              </w:rPr>
              <w:t xml:space="preserve">Duplicated CID of CID 8270. </w:t>
            </w:r>
          </w:p>
        </w:tc>
      </w:tr>
      <w:tr w:rsidR="00300FFC" w:rsidRPr="00DF1A5F" w:rsidTr="00281874">
        <w:trPr>
          <w:trHeight w:val="1848"/>
        </w:trPr>
        <w:tc>
          <w:tcPr>
            <w:tcW w:w="828" w:type="dxa"/>
          </w:tcPr>
          <w:p w:rsidR="00300FFC" w:rsidRDefault="00300FFC">
            <w:pPr>
              <w:jc w:val="right"/>
              <w:rPr>
                <w:rFonts w:ascii="Arial" w:hAnsi="Arial" w:cs="Arial"/>
                <w:sz w:val="20"/>
              </w:rPr>
            </w:pPr>
            <w:r>
              <w:rPr>
                <w:rFonts w:ascii="Arial" w:hAnsi="Arial" w:cs="Arial"/>
                <w:sz w:val="20"/>
              </w:rPr>
              <w:t>8495</w:t>
            </w:r>
          </w:p>
        </w:tc>
        <w:tc>
          <w:tcPr>
            <w:tcW w:w="1350" w:type="dxa"/>
          </w:tcPr>
          <w:p w:rsidR="00300FFC" w:rsidRDefault="00300FFC">
            <w:pPr>
              <w:rPr>
                <w:rFonts w:ascii="Arial" w:hAnsi="Arial" w:cs="Arial"/>
                <w:sz w:val="20"/>
              </w:rPr>
            </w:pPr>
            <w:r>
              <w:rPr>
                <w:rFonts w:ascii="Arial" w:hAnsi="Arial" w:cs="Arial"/>
                <w:sz w:val="20"/>
              </w:rPr>
              <w:t>Robert Stacey</w:t>
            </w:r>
          </w:p>
        </w:tc>
        <w:tc>
          <w:tcPr>
            <w:tcW w:w="630" w:type="dxa"/>
          </w:tcPr>
          <w:p w:rsidR="00300FFC" w:rsidRDefault="00300FFC">
            <w:pPr>
              <w:jc w:val="right"/>
              <w:rPr>
                <w:rFonts w:ascii="Arial" w:hAnsi="Arial" w:cs="Arial"/>
                <w:sz w:val="20"/>
              </w:rPr>
            </w:pPr>
            <w:r>
              <w:rPr>
                <w:rFonts w:ascii="Arial" w:hAnsi="Arial" w:cs="Arial"/>
                <w:sz w:val="20"/>
              </w:rPr>
              <w:t>162.56</w:t>
            </w:r>
          </w:p>
        </w:tc>
        <w:tc>
          <w:tcPr>
            <w:tcW w:w="720" w:type="dxa"/>
          </w:tcPr>
          <w:p w:rsidR="00300FFC" w:rsidRDefault="00300FFC">
            <w:pPr>
              <w:rPr>
                <w:rFonts w:ascii="Arial" w:hAnsi="Arial" w:cs="Arial"/>
                <w:sz w:val="20"/>
              </w:rPr>
            </w:pPr>
            <w:r>
              <w:rPr>
                <w:rFonts w:ascii="Arial" w:hAnsi="Arial" w:cs="Arial"/>
                <w:sz w:val="20"/>
              </w:rPr>
              <w:t>27.5.1.1</w:t>
            </w:r>
          </w:p>
        </w:tc>
        <w:tc>
          <w:tcPr>
            <w:tcW w:w="2160" w:type="dxa"/>
          </w:tcPr>
          <w:p w:rsidR="00300FFC" w:rsidRDefault="00300FFC">
            <w:pPr>
              <w:rPr>
                <w:rFonts w:ascii="Arial" w:hAnsi="Arial" w:cs="Arial"/>
                <w:sz w:val="20"/>
              </w:rPr>
            </w:pPr>
            <w:r>
              <w:rPr>
                <w:rFonts w:ascii="Arial" w:hAnsi="Arial" w:cs="Arial"/>
                <w:sz w:val="20"/>
              </w:rPr>
              <w:t>DL OFDMA With MIMO PPDU is not defined. There is no such thing as a DL OFDMA With MIMO Support field. The capability that most closely resembles this is the DL MU-MIMO On Partial Bandwidth field.</w:t>
            </w:r>
          </w:p>
        </w:tc>
        <w:tc>
          <w:tcPr>
            <w:tcW w:w="1440" w:type="dxa"/>
          </w:tcPr>
          <w:p w:rsidR="00300FFC" w:rsidRDefault="00300FFC">
            <w:pPr>
              <w:rPr>
                <w:rFonts w:ascii="Arial" w:hAnsi="Arial" w:cs="Arial"/>
                <w:sz w:val="20"/>
              </w:rPr>
            </w:pPr>
            <w:r>
              <w:rPr>
                <w:rFonts w:ascii="Arial" w:hAnsi="Arial" w:cs="Arial"/>
                <w:sz w:val="20"/>
              </w:rPr>
              <w:t>Describe in terms of TXVECTOR parameters.</w:t>
            </w:r>
          </w:p>
        </w:tc>
        <w:tc>
          <w:tcPr>
            <w:tcW w:w="2880" w:type="dxa"/>
          </w:tcPr>
          <w:p w:rsidR="00300FFC" w:rsidRDefault="00300FFC">
            <w:pPr>
              <w:rPr>
                <w:rFonts w:ascii="Arial" w:hAnsi="Arial" w:cs="Arial"/>
                <w:sz w:val="20"/>
              </w:rPr>
            </w:pPr>
            <w:r>
              <w:rPr>
                <w:rFonts w:ascii="Arial" w:hAnsi="Arial" w:cs="Arial"/>
                <w:sz w:val="20"/>
              </w:rPr>
              <w:t> </w:t>
            </w:r>
            <w:r w:rsidR="00F52DC3">
              <w:rPr>
                <w:rFonts w:ascii="Arial" w:hAnsi="Arial" w:cs="Arial"/>
                <w:sz w:val="20"/>
              </w:rPr>
              <w:t>Revised-</w:t>
            </w:r>
          </w:p>
          <w:p w:rsidR="00F52DC3" w:rsidRDefault="00F52DC3">
            <w:pPr>
              <w:rPr>
                <w:rFonts w:ascii="Arial" w:hAnsi="Arial" w:cs="Arial"/>
                <w:sz w:val="20"/>
              </w:rPr>
            </w:pPr>
          </w:p>
          <w:p w:rsidR="00F52DC3" w:rsidRDefault="00F52DC3">
            <w:pPr>
              <w:rPr>
                <w:rFonts w:ascii="Arial" w:hAnsi="Arial" w:cs="Arial"/>
                <w:sz w:val="20"/>
              </w:rPr>
            </w:pPr>
            <w:r>
              <w:rPr>
                <w:rFonts w:ascii="Arial" w:hAnsi="Arial" w:cs="Arial"/>
                <w:sz w:val="20"/>
              </w:rPr>
              <w:t xml:space="preserve">Agree in principle. There is no definition of DL OFDMA with MIMO PPDU. DL OFDMA with MIMO is a feature defined in Table 9-262aa. </w:t>
            </w:r>
          </w:p>
          <w:p w:rsidR="00F52DC3" w:rsidRDefault="00F52DC3">
            <w:pPr>
              <w:rPr>
                <w:rFonts w:ascii="Arial" w:hAnsi="Arial" w:cs="Arial"/>
                <w:sz w:val="20"/>
              </w:rPr>
            </w:pPr>
          </w:p>
          <w:p w:rsidR="00F52DC3" w:rsidRDefault="00F52DC3" w:rsidP="00F52DC3">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8495.</w:t>
            </w:r>
          </w:p>
          <w:p w:rsidR="00F52DC3" w:rsidRDefault="00F52DC3">
            <w:pPr>
              <w:rPr>
                <w:rFonts w:ascii="Arial" w:hAnsi="Arial" w:cs="Arial"/>
                <w:sz w:val="20"/>
              </w:rPr>
            </w:pPr>
          </w:p>
        </w:tc>
      </w:tr>
      <w:tr w:rsidR="00300FFC" w:rsidRPr="00DF1A5F" w:rsidTr="00281874">
        <w:trPr>
          <w:trHeight w:val="1848"/>
        </w:trPr>
        <w:tc>
          <w:tcPr>
            <w:tcW w:w="828" w:type="dxa"/>
          </w:tcPr>
          <w:p w:rsidR="00300FFC" w:rsidRDefault="00300FFC">
            <w:pPr>
              <w:jc w:val="right"/>
              <w:rPr>
                <w:rFonts w:ascii="Arial" w:hAnsi="Arial" w:cs="Arial"/>
                <w:sz w:val="20"/>
              </w:rPr>
            </w:pPr>
            <w:r>
              <w:rPr>
                <w:rFonts w:ascii="Arial" w:hAnsi="Arial" w:cs="Arial"/>
                <w:sz w:val="20"/>
              </w:rPr>
              <w:lastRenderedPageBreak/>
              <w:t>8496</w:t>
            </w:r>
          </w:p>
        </w:tc>
        <w:tc>
          <w:tcPr>
            <w:tcW w:w="1350" w:type="dxa"/>
          </w:tcPr>
          <w:p w:rsidR="00300FFC" w:rsidRDefault="00300FFC">
            <w:pPr>
              <w:rPr>
                <w:rFonts w:ascii="Arial" w:hAnsi="Arial" w:cs="Arial"/>
                <w:sz w:val="20"/>
              </w:rPr>
            </w:pPr>
            <w:r>
              <w:rPr>
                <w:rFonts w:ascii="Arial" w:hAnsi="Arial" w:cs="Arial"/>
                <w:sz w:val="20"/>
              </w:rPr>
              <w:t>Robert Stacey</w:t>
            </w:r>
          </w:p>
        </w:tc>
        <w:tc>
          <w:tcPr>
            <w:tcW w:w="630" w:type="dxa"/>
          </w:tcPr>
          <w:p w:rsidR="00300FFC" w:rsidRDefault="00300FFC">
            <w:pPr>
              <w:jc w:val="right"/>
              <w:rPr>
                <w:rFonts w:ascii="Arial" w:hAnsi="Arial" w:cs="Arial"/>
                <w:sz w:val="20"/>
              </w:rPr>
            </w:pPr>
            <w:r>
              <w:rPr>
                <w:rFonts w:ascii="Arial" w:hAnsi="Arial" w:cs="Arial"/>
                <w:sz w:val="20"/>
              </w:rPr>
              <w:t>163.03</w:t>
            </w:r>
          </w:p>
        </w:tc>
        <w:tc>
          <w:tcPr>
            <w:tcW w:w="720" w:type="dxa"/>
          </w:tcPr>
          <w:p w:rsidR="00300FFC" w:rsidRDefault="00300FFC">
            <w:pPr>
              <w:rPr>
                <w:rFonts w:ascii="Arial" w:hAnsi="Arial" w:cs="Arial"/>
                <w:sz w:val="20"/>
              </w:rPr>
            </w:pPr>
            <w:r>
              <w:rPr>
                <w:rFonts w:ascii="Arial" w:hAnsi="Arial" w:cs="Arial"/>
                <w:sz w:val="20"/>
              </w:rPr>
              <w:t>27.5.1.2</w:t>
            </w:r>
          </w:p>
        </w:tc>
        <w:tc>
          <w:tcPr>
            <w:tcW w:w="2160" w:type="dxa"/>
          </w:tcPr>
          <w:p w:rsidR="00300FFC" w:rsidRDefault="00300FFC">
            <w:pPr>
              <w:rPr>
                <w:rFonts w:ascii="Arial" w:hAnsi="Arial" w:cs="Arial"/>
                <w:sz w:val="20"/>
              </w:rPr>
            </w:pPr>
            <w:r>
              <w:rPr>
                <w:rFonts w:ascii="Arial" w:hAnsi="Arial" w:cs="Arial"/>
                <w:sz w:val="20"/>
              </w:rPr>
              <w:t>"The Type and Subtype subfields ... may be different... ": Meaningless statement.</w:t>
            </w:r>
          </w:p>
        </w:tc>
        <w:tc>
          <w:tcPr>
            <w:tcW w:w="1440" w:type="dxa"/>
          </w:tcPr>
          <w:p w:rsidR="00300FFC" w:rsidRDefault="00300FFC">
            <w:pPr>
              <w:rPr>
                <w:rFonts w:ascii="Arial" w:hAnsi="Arial" w:cs="Arial"/>
                <w:sz w:val="20"/>
              </w:rPr>
            </w:pPr>
            <w:r>
              <w:rPr>
                <w:rFonts w:ascii="Arial" w:hAnsi="Arial" w:cs="Arial"/>
                <w:sz w:val="20"/>
              </w:rPr>
              <w:t>Remove statement</w:t>
            </w:r>
          </w:p>
        </w:tc>
        <w:tc>
          <w:tcPr>
            <w:tcW w:w="2880" w:type="dxa"/>
          </w:tcPr>
          <w:p w:rsidR="00300FFC" w:rsidRDefault="00300FFC">
            <w:pPr>
              <w:rPr>
                <w:rFonts w:ascii="Arial" w:hAnsi="Arial" w:cs="Arial"/>
                <w:sz w:val="20"/>
              </w:rPr>
            </w:pPr>
            <w:r>
              <w:rPr>
                <w:rFonts w:ascii="Arial" w:hAnsi="Arial" w:cs="Arial"/>
                <w:sz w:val="20"/>
              </w:rPr>
              <w:t> </w:t>
            </w:r>
            <w:r w:rsidR="00E5476E">
              <w:rPr>
                <w:rFonts w:ascii="Arial" w:hAnsi="Arial" w:cs="Arial"/>
                <w:sz w:val="20"/>
              </w:rPr>
              <w:t>Rejected-</w:t>
            </w:r>
          </w:p>
          <w:p w:rsidR="00E5476E" w:rsidRDefault="00E5476E">
            <w:pPr>
              <w:rPr>
                <w:rFonts w:ascii="Arial" w:hAnsi="Arial" w:cs="Arial"/>
                <w:sz w:val="20"/>
              </w:rPr>
            </w:pPr>
          </w:p>
          <w:p w:rsidR="00E5476E" w:rsidRDefault="00E5476E">
            <w:pPr>
              <w:rPr>
                <w:rFonts w:ascii="Arial" w:hAnsi="Arial" w:cs="Arial"/>
                <w:sz w:val="20"/>
              </w:rPr>
            </w:pPr>
            <w:r>
              <w:rPr>
                <w:rFonts w:ascii="Arial" w:hAnsi="Arial" w:cs="Arial"/>
                <w:sz w:val="20"/>
              </w:rPr>
              <w:t>The sentence helps to clarify the Type and Subtype settings of MPDUs transmitted in different RU of the same HE MU PPDU</w:t>
            </w:r>
          </w:p>
          <w:p w:rsidR="00E5476E" w:rsidRDefault="00E5476E">
            <w:pPr>
              <w:rPr>
                <w:rFonts w:ascii="Arial" w:hAnsi="Arial" w:cs="Arial"/>
                <w:sz w:val="20"/>
              </w:rPr>
            </w:pPr>
          </w:p>
          <w:p w:rsidR="00E5476E" w:rsidRDefault="00E5476E">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on CID 8496.</w:t>
            </w:r>
          </w:p>
          <w:p w:rsidR="00E5476E" w:rsidRDefault="00E5476E">
            <w:pPr>
              <w:rPr>
                <w:rFonts w:ascii="Arial" w:hAnsi="Arial" w:cs="Arial"/>
                <w:sz w:val="20"/>
              </w:rPr>
            </w:pPr>
          </w:p>
        </w:tc>
      </w:tr>
      <w:tr w:rsidR="00300FFC" w:rsidRPr="00DF1A5F" w:rsidTr="00281874">
        <w:trPr>
          <w:trHeight w:val="1848"/>
        </w:trPr>
        <w:tc>
          <w:tcPr>
            <w:tcW w:w="828" w:type="dxa"/>
          </w:tcPr>
          <w:p w:rsidR="00300FFC" w:rsidRDefault="00300FFC">
            <w:pPr>
              <w:jc w:val="right"/>
              <w:rPr>
                <w:rFonts w:ascii="Arial" w:hAnsi="Arial" w:cs="Arial"/>
                <w:sz w:val="20"/>
              </w:rPr>
            </w:pPr>
            <w:r>
              <w:rPr>
                <w:rFonts w:ascii="Arial" w:hAnsi="Arial" w:cs="Arial"/>
                <w:sz w:val="20"/>
              </w:rPr>
              <w:t>8497</w:t>
            </w:r>
          </w:p>
        </w:tc>
        <w:tc>
          <w:tcPr>
            <w:tcW w:w="1350" w:type="dxa"/>
          </w:tcPr>
          <w:p w:rsidR="00300FFC" w:rsidRDefault="00300FFC">
            <w:pPr>
              <w:rPr>
                <w:rFonts w:ascii="Arial" w:hAnsi="Arial" w:cs="Arial"/>
                <w:sz w:val="20"/>
              </w:rPr>
            </w:pPr>
            <w:r>
              <w:rPr>
                <w:rFonts w:ascii="Arial" w:hAnsi="Arial" w:cs="Arial"/>
                <w:sz w:val="20"/>
              </w:rPr>
              <w:t>Robert Stacey</w:t>
            </w:r>
          </w:p>
        </w:tc>
        <w:tc>
          <w:tcPr>
            <w:tcW w:w="630" w:type="dxa"/>
          </w:tcPr>
          <w:p w:rsidR="00300FFC" w:rsidRDefault="00300FFC">
            <w:pPr>
              <w:jc w:val="right"/>
              <w:rPr>
                <w:rFonts w:ascii="Arial" w:hAnsi="Arial" w:cs="Arial"/>
                <w:sz w:val="20"/>
              </w:rPr>
            </w:pPr>
            <w:r>
              <w:rPr>
                <w:rFonts w:ascii="Arial" w:hAnsi="Arial" w:cs="Arial"/>
                <w:sz w:val="20"/>
              </w:rPr>
              <w:t>163.08</w:t>
            </w:r>
          </w:p>
        </w:tc>
        <w:tc>
          <w:tcPr>
            <w:tcW w:w="720" w:type="dxa"/>
          </w:tcPr>
          <w:p w:rsidR="00300FFC" w:rsidRDefault="00300FFC">
            <w:pPr>
              <w:rPr>
                <w:rFonts w:ascii="Arial" w:hAnsi="Arial" w:cs="Arial"/>
                <w:sz w:val="20"/>
              </w:rPr>
            </w:pPr>
            <w:r>
              <w:rPr>
                <w:rFonts w:ascii="Arial" w:hAnsi="Arial" w:cs="Arial"/>
                <w:sz w:val="20"/>
              </w:rPr>
              <w:t>27.5.1.2</w:t>
            </w:r>
          </w:p>
        </w:tc>
        <w:tc>
          <w:tcPr>
            <w:tcW w:w="2160" w:type="dxa"/>
          </w:tcPr>
          <w:p w:rsidR="00300FFC" w:rsidRDefault="00300FFC">
            <w:pPr>
              <w:rPr>
                <w:rFonts w:ascii="Arial" w:hAnsi="Arial" w:cs="Arial"/>
                <w:sz w:val="20"/>
              </w:rPr>
            </w:pPr>
            <w:r>
              <w:rPr>
                <w:rFonts w:ascii="Arial" w:hAnsi="Arial" w:cs="Arial"/>
                <w:sz w:val="20"/>
              </w:rPr>
              <w:t xml:space="preserve">"Two STA-ID fields in HE-SIG_B..." We hide the PHY details behind the PHY service interface so this statement should be made in terms of the TXVECTOR parameter STA_ID_LIST. Since STA_ID_LIST has a </w:t>
            </w:r>
            <w:proofErr w:type="spellStart"/>
            <w:r>
              <w:rPr>
                <w:rFonts w:ascii="Arial" w:hAnsi="Arial" w:cs="Arial"/>
                <w:sz w:val="20"/>
              </w:rPr>
              <w:t>subclause</w:t>
            </w:r>
            <w:proofErr w:type="spellEnd"/>
            <w:r>
              <w:rPr>
                <w:rFonts w:ascii="Arial" w:hAnsi="Arial" w:cs="Arial"/>
                <w:sz w:val="20"/>
              </w:rPr>
              <w:t xml:space="preserve"> of its own (27.11.1) might as well do it there.</w:t>
            </w:r>
          </w:p>
        </w:tc>
        <w:tc>
          <w:tcPr>
            <w:tcW w:w="1440" w:type="dxa"/>
          </w:tcPr>
          <w:p w:rsidR="00300FFC" w:rsidRDefault="00300FFC">
            <w:pPr>
              <w:rPr>
                <w:rFonts w:ascii="Arial" w:hAnsi="Arial" w:cs="Arial"/>
                <w:sz w:val="20"/>
              </w:rPr>
            </w:pPr>
            <w:r>
              <w:rPr>
                <w:rFonts w:ascii="Arial" w:hAnsi="Arial" w:cs="Arial"/>
                <w:sz w:val="20"/>
              </w:rPr>
              <w:t xml:space="preserve">Define in terms of TXVECTOR parameters: "An AID shall appear only once in the TXVECTOR parameter array STA_ID_LIST." A statement regarding the 2046 entry can be made in the PHY clause itself. The TXVECTOR just needs to identify the used resources. HE-SIG-B is then built (in the PHY) using this </w:t>
            </w:r>
            <w:proofErr w:type="spellStart"/>
            <w:r>
              <w:rPr>
                <w:rFonts w:ascii="Arial" w:hAnsi="Arial" w:cs="Arial"/>
                <w:sz w:val="20"/>
              </w:rPr>
              <w:t>infomation</w:t>
            </w:r>
            <w:proofErr w:type="spellEnd"/>
            <w:r>
              <w:rPr>
                <w:rFonts w:ascii="Arial" w:hAnsi="Arial" w:cs="Arial"/>
                <w:sz w:val="20"/>
              </w:rPr>
              <w:t xml:space="preserve"> and "2046" entries added as needed.</w:t>
            </w:r>
          </w:p>
        </w:tc>
        <w:tc>
          <w:tcPr>
            <w:tcW w:w="2880" w:type="dxa"/>
          </w:tcPr>
          <w:p w:rsidR="00300FFC" w:rsidRDefault="00300FFC">
            <w:pPr>
              <w:rPr>
                <w:rFonts w:ascii="Arial" w:hAnsi="Arial" w:cs="Arial"/>
                <w:sz w:val="20"/>
              </w:rPr>
            </w:pPr>
            <w:r>
              <w:rPr>
                <w:rFonts w:ascii="Arial" w:hAnsi="Arial" w:cs="Arial"/>
                <w:sz w:val="20"/>
              </w:rPr>
              <w:t> </w:t>
            </w:r>
            <w:r w:rsidR="008923DD">
              <w:rPr>
                <w:rFonts w:ascii="Arial" w:hAnsi="Arial" w:cs="Arial"/>
                <w:sz w:val="20"/>
              </w:rPr>
              <w:t>Revised-</w:t>
            </w:r>
          </w:p>
          <w:p w:rsidR="008923DD" w:rsidRDefault="008923DD">
            <w:pPr>
              <w:rPr>
                <w:rFonts w:ascii="Arial" w:hAnsi="Arial" w:cs="Arial"/>
                <w:sz w:val="20"/>
              </w:rPr>
            </w:pPr>
          </w:p>
          <w:p w:rsidR="00AC79A6" w:rsidRDefault="008923DD" w:rsidP="008923DD">
            <w:pPr>
              <w:rPr>
                <w:rFonts w:ascii="Arial" w:hAnsi="Arial" w:cs="Arial"/>
                <w:sz w:val="20"/>
              </w:rPr>
            </w:pPr>
            <w:r>
              <w:rPr>
                <w:rFonts w:ascii="Arial" w:hAnsi="Arial" w:cs="Arial"/>
                <w:sz w:val="20"/>
              </w:rPr>
              <w:t xml:space="preserve">Agree in principle. </w:t>
            </w:r>
            <w:r w:rsidR="00AC79A6">
              <w:rPr>
                <w:rFonts w:ascii="Arial" w:hAnsi="Arial" w:cs="Arial"/>
                <w:sz w:val="20"/>
              </w:rPr>
              <w:t xml:space="preserve">Propose to modify the following sentence for consistency. </w:t>
            </w:r>
          </w:p>
          <w:p w:rsidR="00AC79A6" w:rsidRDefault="00AC79A6" w:rsidP="008923DD">
            <w:pPr>
              <w:rPr>
                <w:rFonts w:ascii="Arial" w:hAnsi="Arial" w:cs="Arial"/>
                <w:sz w:val="20"/>
              </w:rPr>
            </w:pPr>
          </w:p>
          <w:p w:rsidR="00AC79A6" w:rsidRDefault="00AC79A6" w:rsidP="00AC79A6">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8697.</w:t>
            </w:r>
          </w:p>
          <w:p w:rsidR="008923DD" w:rsidRDefault="008923DD">
            <w:pPr>
              <w:rPr>
                <w:rFonts w:ascii="Arial" w:hAnsi="Arial" w:cs="Arial"/>
                <w:sz w:val="20"/>
              </w:rPr>
            </w:pPr>
          </w:p>
        </w:tc>
      </w:tr>
      <w:tr w:rsidR="00190BC2" w:rsidRPr="00DF1A5F" w:rsidTr="00281874">
        <w:trPr>
          <w:trHeight w:val="1848"/>
        </w:trPr>
        <w:tc>
          <w:tcPr>
            <w:tcW w:w="828" w:type="dxa"/>
          </w:tcPr>
          <w:p w:rsidR="00190BC2" w:rsidRDefault="00190BC2">
            <w:pPr>
              <w:jc w:val="right"/>
              <w:rPr>
                <w:rFonts w:ascii="Arial" w:hAnsi="Arial" w:cs="Arial"/>
                <w:sz w:val="20"/>
              </w:rPr>
            </w:pPr>
            <w:r>
              <w:rPr>
                <w:rFonts w:ascii="Arial" w:hAnsi="Arial" w:cs="Arial"/>
                <w:sz w:val="20"/>
              </w:rPr>
              <w:t>8593</w:t>
            </w:r>
          </w:p>
        </w:tc>
        <w:tc>
          <w:tcPr>
            <w:tcW w:w="1350" w:type="dxa"/>
          </w:tcPr>
          <w:p w:rsidR="00190BC2" w:rsidRDefault="00190BC2">
            <w:pPr>
              <w:rPr>
                <w:rFonts w:ascii="Arial" w:hAnsi="Arial" w:cs="Arial"/>
                <w:sz w:val="20"/>
              </w:rPr>
            </w:pPr>
            <w:r>
              <w:rPr>
                <w:rFonts w:ascii="Arial" w:hAnsi="Arial" w:cs="Arial"/>
                <w:sz w:val="20"/>
              </w:rPr>
              <w:t>Sheng Sun</w:t>
            </w:r>
          </w:p>
        </w:tc>
        <w:tc>
          <w:tcPr>
            <w:tcW w:w="630" w:type="dxa"/>
          </w:tcPr>
          <w:p w:rsidR="00190BC2" w:rsidRDefault="00190BC2">
            <w:pPr>
              <w:jc w:val="right"/>
              <w:rPr>
                <w:rFonts w:ascii="Arial" w:hAnsi="Arial" w:cs="Arial"/>
                <w:sz w:val="20"/>
              </w:rPr>
            </w:pPr>
            <w:r>
              <w:rPr>
                <w:rFonts w:ascii="Arial" w:hAnsi="Arial" w:cs="Arial"/>
                <w:sz w:val="20"/>
              </w:rPr>
              <w:t>163.27</w:t>
            </w:r>
          </w:p>
        </w:tc>
        <w:tc>
          <w:tcPr>
            <w:tcW w:w="720" w:type="dxa"/>
          </w:tcPr>
          <w:p w:rsidR="00190BC2" w:rsidRDefault="00190BC2">
            <w:pPr>
              <w:rPr>
                <w:rFonts w:ascii="Arial" w:hAnsi="Arial" w:cs="Arial"/>
                <w:sz w:val="20"/>
              </w:rPr>
            </w:pPr>
            <w:r>
              <w:rPr>
                <w:rFonts w:ascii="Arial" w:hAnsi="Arial" w:cs="Arial"/>
                <w:sz w:val="20"/>
              </w:rPr>
              <w:t>27.5.1.3</w:t>
            </w:r>
          </w:p>
        </w:tc>
        <w:tc>
          <w:tcPr>
            <w:tcW w:w="2160" w:type="dxa"/>
          </w:tcPr>
          <w:p w:rsidR="00190BC2" w:rsidRDefault="00190BC2">
            <w:pPr>
              <w:rPr>
                <w:rFonts w:ascii="Arial" w:hAnsi="Arial" w:cs="Arial"/>
                <w:sz w:val="20"/>
              </w:rPr>
            </w:pPr>
            <w:proofErr w:type="gramStart"/>
            <w:r>
              <w:rPr>
                <w:rFonts w:ascii="Arial" w:hAnsi="Arial" w:cs="Arial"/>
                <w:sz w:val="20"/>
              </w:rPr>
              <w:t>what</w:t>
            </w:r>
            <w:proofErr w:type="gramEnd"/>
            <w:r>
              <w:rPr>
                <w:rFonts w:ascii="Arial" w:hAnsi="Arial" w:cs="Arial"/>
                <w:sz w:val="20"/>
              </w:rPr>
              <w:t xml:space="preserve"> does "channel availability" mean?</w:t>
            </w:r>
          </w:p>
        </w:tc>
        <w:tc>
          <w:tcPr>
            <w:tcW w:w="1440" w:type="dxa"/>
          </w:tcPr>
          <w:p w:rsidR="00190BC2" w:rsidRDefault="00190BC2">
            <w:pPr>
              <w:rPr>
                <w:rFonts w:ascii="Arial" w:hAnsi="Arial" w:cs="Arial"/>
                <w:sz w:val="20"/>
              </w:rPr>
            </w:pPr>
            <w:r>
              <w:rPr>
                <w:rFonts w:ascii="Arial" w:hAnsi="Arial" w:cs="Arial"/>
                <w:sz w:val="20"/>
              </w:rPr>
              <w:t>clarify</w:t>
            </w:r>
          </w:p>
        </w:tc>
        <w:tc>
          <w:tcPr>
            <w:tcW w:w="2880" w:type="dxa"/>
          </w:tcPr>
          <w:p w:rsidR="00190BC2" w:rsidRDefault="00190BC2" w:rsidP="00C41F7B">
            <w:pPr>
              <w:rPr>
                <w:rFonts w:ascii="Arial" w:hAnsi="Arial" w:cs="Arial"/>
                <w:sz w:val="20"/>
              </w:rPr>
            </w:pPr>
            <w:r>
              <w:rPr>
                <w:rFonts w:ascii="Arial" w:hAnsi="Arial" w:cs="Arial"/>
                <w:sz w:val="20"/>
              </w:rPr>
              <w:t>Rejected-</w:t>
            </w:r>
          </w:p>
          <w:p w:rsidR="00190BC2" w:rsidRDefault="00190BC2" w:rsidP="00C41F7B">
            <w:pPr>
              <w:rPr>
                <w:rFonts w:ascii="Arial" w:hAnsi="Arial" w:cs="Arial"/>
                <w:sz w:val="20"/>
              </w:rPr>
            </w:pPr>
          </w:p>
          <w:p w:rsidR="00190BC2" w:rsidRDefault="00190BC2" w:rsidP="00C41F7B">
            <w:pPr>
              <w:rPr>
                <w:rFonts w:ascii="Arial" w:hAnsi="Arial" w:cs="Arial"/>
                <w:sz w:val="20"/>
              </w:rPr>
            </w:pPr>
            <w:r>
              <w:rPr>
                <w:rFonts w:ascii="Arial" w:hAnsi="Arial" w:cs="Arial"/>
                <w:sz w:val="20"/>
              </w:rPr>
              <w:t>Kindly refer to section 9.2</w:t>
            </w:r>
            <w:r w:rsidR="00371DE0">
              <w:rPr>
                <w:rFonts w:ascii="Arial" w:hAnsi="Arial" w:cs="Arial"/>
                <w:sz w:val="20"/>
              </w:rPr>
              <w:t xml:space="preserve">.4.6.4.7 Bandwidth Query Report (BQR) Control for </w:t>
            </w:r>
            <w:proofErr w:type="gramStart"/>
            <w:r w:rsidR="00371DE0">
              <w:rPr>
                <w:rFonts w:ascii="Arial" w:hAnsi="Arial" w:cs="Arial"/>
                <w:sz w:val="20"/>
              </w:rPr>
              <w:t>the per</w:t>
            </w:r>
            <w:proofErr w:type="gramEnd"/>
            <w:r w:rsidR="00371DE0">
              <w:rPr>
                <w:rFonts w:ascii="Arial" w:hAnsi="Arial" w:cs="Arial"/>
                <w:sz w:val="20"/>
              </w:rPr>
              <w:t xml:space="preserve"> 20MHz CCA info. </w:t>
            </w:r>
          </w:p>
          <w:p w:rsidR="00371DE0" w:rsidRDefault="00371DE0" w:rsidP="00C41F7B">
            <w:pPr>
              <w:rPr>
                <w:rFonts w:ascii="Arial" w:hAnsi="Arial" w:cs="Arial"/>
                <w:sz w:val="20"/>
              </w:rPr>
            </w:pPr>
          </w:p>
          <w:p w:rsidR="00371DE0" w:rsidRDefault="00371DE0" w:rsidP="00C41F7B">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on CID 8593.</w:t>
            </w:r>
          </w:p>
          <w:p w:rsidR="00371DE0" w:rsidRDefault="00371DE0" w:rsidP="00C41F7B">
            <w:pPr>
              <w:rPr>
                <w:rFonts w:ascii="Arial" w:hAnsi="Arial" w:cs="Arial"/>
                <w:sz w:val="20"/>
              </w:rPr>
            </w:pPr>
          </w:p>
        </w:tc>
      </w:tr>
      <w:tr w:rsidR="00763607" w:rsidRPr="00DF1A5F" w:rsidTr="00281874">
        <w:trPr>
          <w:trHeight w:val="1848"/>
        </w:trPr>
        <w:tc>
          <w:tcPr>
            <w:tcW w:w="828" w:type="dxa"/>
          </w:tcPr>
          <w:p w:rsidR="00763607" w:rsidRDefault="00763607">
            <w:pPr>
              <w:jc w:val="right"/>
              <w:rPr>
                <w:rFonts w:ascii="Arial" w:hAnsi="Arial" w:cs="Arial"/>
                <w:sz w:val="20"/>
              </w:rPr>
            </w:pPr>
            <w:r>
              <w:rPr>
                <w:rFonts w:ascii="Arial" w:hAnsi="Arial" w:cs="Arial"/>
                <w:sz w:val="20"/>
              </w:rPr>
              <w:lastRenderedPageBreak/>
              <w:t>8696</w:t>
            </w:r>
          </w:p>
        </w:tc>
        <w:tc>
          <w:tcPr>
            <w:tcW w:w="1350" w:type="dxa"/>
          </w:tcPr>
          <w:p w:rsidR="00763607" w:rsidRDefault="00763607">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630" w:type="dxa"/>
          </w:tcPr>
          <w:p w:rsidR="00763607" w:rsidRDefault="00763607">
            <w:pPr>
              <w:jc w:val="right"/>
              <w:rPr>
                <w:rFonts w:ascii="Arial" w:hAnsi="Arial" w:cs="Arial"/>
                <w:sz w:val="20"/>
              </w:rPr>
            </w:pPr>
            <w:r>
              <w:rPr>
                <w:rFonts w:ascii="Arial" w:hAnsi="Arial" w:cs="Arial"/>
                <w:sz w:val="20"/>
              </w:rPr>
              <w:t>162.49</w:t>
            </w:r>
          </w:p>
        </w:tc>
        <w:tc>
          <w:tcPr>
            <w:tcW w:w="720" w:type="dxa"/>
          </w:tcPr>
          <w:p w:rsidR="00763607" w:rsidRDefault="00763607">
            <w:pPr>
              <w:rPr>
                <w:rFonts w:ascii="Arial" w:hAnsi="Arial" w:cs="Arial"/>
                <w:sz w:val="20"/>
              </w:rPr>
            </w:pPr>
            <w:r>
              <w:rPr>
                <w:rFonts w:ascii="Arial" w:hAnsi="Arial" w:cs="Arial"/>
                <w:sz w:val="20"/>
              </w:rPr>
              <w:t>27.5.1.1</w:t>
            </w:r>
          </w:p>
        </w:tc>
        <w:tc>
          <w:tcPr>
            <w:tcW w:w="2160" w:type="dxa"/>
          </w:tcPr>
          <w:p w:rsidR="00763607" w:rsidRDefault="00763607">
            <w:pPr>
              <w:rPr>
                <w:rFonts w:ascii="Arial" w:hAnsi="Arial" w:cs="Arial"/>
                <w:sz w:val="20"/>
              </w:rPr>
            </w:pPr>
            <w:r>
              <w:rPr>
                <w:rFonts w:ascii="Arial" w:hAnsi="Arial" w:cs="Arial"/>
                <w:sz w:val="20"/>
              </w:rPr>
              <w:t xml:space="preserve">"The transmission of each RU in an HE MU PPDU shall be padded to end at the same time". This requirement is already covered by the various </w:t>
            </w:r>
            <w:proofErr w:type="spellStart"/>
            <w:r>
              <w:rPr>
                <w:rFonts w:ascii="Arial" w:hAnsi="Arial" w:cs="Arial"/>
                <w:sz w:val="20"/>
              </w:rPr>
              <w:t>decriptions</w:t>
            </w:r>
            <w:proofErr w:type="spellEnd"/>
            <w:r>
              <w:rPr>
                <w:rFonts w:ascii="Arial" w:hAnsi="Arial" w:cs="Arial"/>
                <w:sz w:val="20"/>
              </w:rPr>
              <w:t xml:space="preserve"> of PHY and MAC padding. Since there is no further information on how to implement the padding here, it is better to change this to an informative statement.</w:t>
            </w:r>
          </w:p>
        </w:tc>
        <w:tc>
          <w:tcPr>
            <w:tcW w:w="1440" w:type="dxa"/>
          </w:tcPr>
          <w:p w:rsidR="00763607" w:rsidRDefault="00763607">
            <w:pPr>
              <w:rPr>
                <w:rFonts w:ascii="Arial" w:hAnsi="Arial" w:cs="Arial"/>
                <w:sz w:val="20"/>
              </w:rPr>
            </w:pPr>
            <w:r>
              <w:rPr>
                <w:rFonts w:ascii="Arial" w:hAnsi="Arial" w:cs="Arial"/>
                <w:sz w:val="20"/>
              </w:rPr>
              <w:t>Change to "The transmission of each RU in an HE MU PPDU are padded to end at the same time"</w:t>
            </w:r>
          </w:p>
        </w:tc>
        <w:tc>
          <w:tcPr>
            <w:tcW w:w="2880" w:type="dxa"/>
          </w:tcPr>
          <w:p w:rsidR="00763607" w:rsidRDefault="00763607" w:rsidP="00C41F7B">
            <w:pPr>
              <w:rPr>
                <w:rFonts w:ascii="Arial" w:hAnsi="Arial" w:cs="Arial"/>
                <w:sz w:val="20"/>
              </w:rPr>
            </w:pPr>
            <w:r>
              <w:rPr>
                <w:rFonts w:ascii="Arial" w:hAnsi="Arial" w:cs="Arial"/>
                <w:sz w:val="20"/>
              </w:rPr>
              <w:t>Rejected-</w:t>
            </w:r>
          </w:p>
          <w:p w:rsidR="00763607" w:rsidRDefault="00763607" w:rsidP="00C41F7B">
            <w:pPr>
              <w:rPr>
                <w:rFonts w:ascii="Arial" w:hAnsi="Arial" w:cs="Arial"/>
                <w:sz w:val="20"/>
              </w:rPr>
            </w:pPr>
          </w:p>
          <w:p w:rsidR="00763607" w:rsidRDefault="00763607" w:rsidP="00C41F7B">
            <w:pPr>
              <w:rPr>
                <w:rFonts w:ascii="Arial" w:hAnsi="Arial" w:cs="Arial"/>
                <w:sz w:val="20"/>
              </w:rPr>
            </w:pPr>
            <w:r>
              <w:rPr>
                <w:rFonts w:ascii="Arial" w:hAnsi="Arial" w:cs="Arial"/>
                <w:sz w:val="20"/>
              </w:rPr>
              <w:t xml:space="preserve">Padding is a mandatory </w:t>
            </w:r>
            <w:proofErr w:type="spellStart"/>
            <w:r>
              <w:rPr>
                <w:rFonts w:ascii="Arial" w:hAnsi="Arial" w:cs="Arial"/>
                <w:sz w:val="20"/>
              </w:rPr>
              <w:t>behavior</w:t>
            </w:r>
            <w:proofErr w:type="spellEnd"/>
            <w:r>
              <w:rPr>
                <w:rFonts w:ascii="Arial" w:hAnsi="Arial" w:cs="Arial"/>
                <w:sz w:val="20"/>
              </w:rPr>
              <w:t xml:space="preserve"> for DL MU operation. The current sentence provides just sufficient information. </w:t>
            </w:r>
          </w:p>
          <w:p w:rsidR="00763607" w:rsidRDefault="00763607" w:rsidP="00C41F7B">
            <w:pPr>
              <w:rPr>
                <w:rFonts w:ascii="Arial" w:hAnsi="Arial" w:cs="Arial"/>
                <w:sz w:val="20"/>
              </w:rPr>
            </w:pPr>
          </w:p>
          <w:p w:rsidR="00763607" w:rsidRDefault="00763607" w:rsidP="00C41F7B">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on CID 8696.  </w:t>
            </w:r>
          </w:p>
        </w:tc>
      </w:tr>
      <w:tr w:rsidR="00514B21" w:rsidRPr="00DF1A5F" w:rsidTr="00281874">
        <w:trPr>
          <w:trHeight w:val="1848"/>
        </w:trPr>
        <w:tc>
          <w:tcPr>
            <w:tcW w:w="828" w:type="dxa"/>
          </w:tcPr>
          <w:p w:rsidR="00514B21" w:rsidRDefault="00514B21">
            <w:pPr>
              <w:jc w:val="right"/>
              <w:rPr>
                <w:rFonts w:ascii="Arial" w:hAnsi="Arial" w:cs="Arial"/>
                <w:sz w:val="20"/>
              </w:rPr>
            </w:pPr>
            <w:r>
              <w:rPr>
                <w:rFonts w:ascii="Arial" w:hAnsi="Arial" w:cs="Arial"/>
                <w:sz w:val="20"/>
              </w:rPr>
              <w:t>8697</w:t>
            </w:r>
          </w:p>
        </w:tc>
        <w:tc>
          <w:tcPr>
            <w:tcW w:w="1350" w:type="dxa"/>
          </w:tcPr>
          <w:p w:rsidR="00514B21" w:rsidRDefault="00514B21">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630" w:type="dxa"/>
          </w:tcPr>
          <w:p w:rsidR="00514B21" w:rsidRDefault="00514B21">
            <w:pPr>
              <w:jc w:val="right"/>
              <w:rPr>
                <w:rFonts w:ascii="Arial" w:hAnsi="Arial" w:cs="Arial"/>
                <w:sz w:val="20"/>
              </w:rPr>
            </w:pPr>
            <w:r>
              <w:rPr>
                <w:rFonts w:ascii="Arial" w:hAnsi="Arial" w:cs="Arial"/>
                <w:sz w:val="20"/>
              </w:rPr>
              <w:t>162.58</w:t>
            </w:r>
          </w:p>
        </w:tc>
        <w:tc>
          <w:tcPr>
            <w:tcW w:w="720" w:type="dxa"/>
          </w:tcPr>
          <w:p w:rsidR="00514B21" w:rsidRDefault="00514B21">
            <w:pPr>
              <w:rPr>
                <w:rFonts w:ascii="Arial" w:hAnsi="Arial" w:cs="Arial"/>
                <w:sz w:val="20"/>
              </w:rPr>
            </w:pPr>
            <w:r>
              <w:rPr>
                <w:rFonts w:ascii="Arial" w:hAnsi="Arial" w:cs="Arial"/>
                <w:sz w:val="20"/>
              </w:rPr>
              <w:t>27.5.1.1</w:t>
            </w:r>
          </w:p>
        </w:tc>
        <w:tc>
          <w:tcPr>
            <w:tcW w:w="2160" w:type="dxa"/>
          </w:tcPr>
          <w:p w:rsidR="00514B21" w:rsidRDefault="00514B21">
            <w:pPr>
              <w:rPr>
                <w:rFonts w:ascii="Arial" w:hAnsi="Arial" w:cs="Arial"/>
                <w:sz w:val="20"/>
              </w:rPr>
            </w:pPr>
            <w:r>
              <w:rPr>
                <w:rFonts w:ascii="Arial" w:hAnsi="Arial" w:cs="Arial"/>
                <w:sz w:val="20"/>
              </w:rPr>
              <w:t>There is no "DL OFDMA With MIMO Support field" in HE Capabilities. Should this be "DL MUMIMO On Partial Bandwidth" field?</w:t>
            </w:r>
          </w:p>
        </w:tc>
        <w:tc>
          <w:tcPr>
            <w:tcW w:w="1440" w:type="dxa"/>
          </w:tcPr>
          <w:p w:rsidR="00514B21" w:rsidRDefault="00514B21">
            <w:pPr>
              <w:rPr>
                <w:rFonts w:ascii="Arial" w:hAnsi="Arial" w:cs="Arial"/>
                <w:sz w:val="20"/>
              </w:rPr>
            </w:pPr>
            <w:r>
              <w:rPr>
                <w:rFonts w:ascii="Arial" w:hAnsi="Arial" w:cs="Arial"/>
                <w:sz w:val="20"/>
              </w:rPr>
              <w:t>Clarify</w:t>
            </w:r>
          </w:p>
        </w:tc>
        <w:tc>
          <w:tcPr>
            <w:tcW w:w="2880" w:type="dxa"/>
          </w:tcPr>
          <w:p w:rsidR="00514B21" w:rsidRDefault="00514B21" w:rsidP="00514B21">
            <w:pPr>
              <w:rPr>
                <w:rFonts w:ascii="Arial" w:hAnsi="Arial" w:cs="Arial"/>
                <w:sz w:val="20"/>
              </w:rPr>
            </w:pPr>
            <w:r>
              <w:rPr>
                <w:rFonts w:ascii="Arial" w:hAnsi="Arial" w:cs="Arial"/>
                <w:sz w:val="20"/>
              </w:rPr>
              <w:t>Revised-</w:t>
            </w:r>
          </w:p>
          <w:p w:rsidR="00514B21" w:rsidRDefault="00514B21" w:rsidP="00514B21">
            <w:pPr>
              <w:rPr>
                <w:rFonts w:ascii="Arial" w:hAnsi="Arial" w:cs="Arial"/>
                <w:sz w:val="20"/>
              </w:rPr>
            </w:pPr>
          </w:p>
          <w:p w:rsidR="00514B21" w:rsidRDefault="00514B21" w:rsidP="00514B21">
            <w:pPr>
              <w:rPr>
                <w:rFonts w:ascii="Arial" w:hAnsi="Arial" w:cs="Arial"/>
                <w:sz w:val="20"/>
              </w:rPr>
            </w:pPr>
            <w:r>
              <w:rPr>
                <w:rFonts w:ascii="Arial" w:hAnsi="Arial" w:cs="Arial"/>
                <w:sz w:val="20"/>
              </w:rPr>
              <w:t xml:space="preserve">Agree in principle. The right HE Capabilities bit should be </w:t>
            </w:r>
            <w:proofErr w:type="spellStart"/>
            <w:r>
              <w:rPr>
                <w:rFonts w:ascii="Arial" w:hAnsi="Arial" w:cs="Arial"/>
                <w:sz w:val="20"/>
              </w:rPr>
              <w:t>refered</w:t>
            </w:r>
            <w:proofErr w:type="spellEnd"/>
            <w:r>
              <w:rPr>
                <w:rFonts w:ascii="Arial" w:hAnsi="Arial" w:cs="Arial"/>
                <w:sz w:val="20"/>
              </w:rPr>
              <w:t xml:space="preserve">. Per proposed resolution of CID 4804, this sentence will be removed. The corresponding sentence in 56 to 59 is modified correspondingly. </w:t>
            </w:r>
          </w:p>
          <w:p w:rsidR="00514B21" w:rsidRDefault="00514B21" w:rsidP="00514B21">
            <w:pPr>
              <w:rPr>
                <w:rFonts w:ascii="Arial" w:hAnsi="Arial" w:cs="Arial"/>
                <w:sz w:val="20"/>
              </w:rPr>
            </w:pPr>
          </w:p>
          <w:p w:rsidR="00514B21" w:rsidRDefault="00514B21" w:rsidP="00514B21">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8697.</w:t>
            </w:r>
          </w:p>
          <w:p w:rsidR="00514B21" w:rsidRDefault="00514B21" w:rsidP="00C41F7B">
            <w:pPr>
              <w:rPr>
                <w:rFonts w:ascii="Arial" w:hAnsi="Arial" w:cs="Arial"/>
                <w:sz w:val="20"/>
              </w:rPr>
            </w:pPr>
          </w:p>
        </w:tc>
      </w:tr>
      <w:tr w:rsidR="0014766B" w:rsidRPr="00DF1A5F" w:rsidTr="00281874">
        <w:trPr>
          <w:trHeight w:val="1848"/>
        </w:trPr>
        <w:tc>
          <w:tcPr>
            <w:tcW w:w="828" w:type="dxa"/>
          </w:tcPr>
          <w:p w:rsidR="0014766B" w:rsidRDefault="0014766B">
            <w:pPr>
              <w:jc w:val="right"/>
              <w:rPr>
                <w:rFonts w:ascii="Arial" w:hAnsi="Arial" w:cs="Arial"/>
                <w:sz w:val="20"/>
              </w:rPr>
            </w:pPr>
            <w:r>
              <w:rPr>
                <w:rFonts w:ascii="Arial" w:hAnsi="Arial" w:cs="Arial"/>
                <w:sz w:val="20"/>
              </w:rPr>
              <w:t>8699</w:t>
            </w:r>
          </w:p>
        </w:tc>
        <w:tc>
          <w:tcPr>
            <w:tcW w:w="1350" w:type="dxa"/>
          </w:tcPr>
          <w:p w:rsidR="0014766B" w:rsidRDefault="0014766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630" w:type="dxa"/>
          </w:tcPr>
          <w:p w:rsidR="0014766B" w:rsidRDefault="0014766B">
            <w:pPr>
              <w:jc w:val="right"/>
              <w:rPr>
                <w:rFonts w:ascii="Arial" w:hAnsi="Arial" w:cs="Arial"/>
                <w:sz w:val="20"/>
              </w:rPr>
            </w:pPr>
            <w:r>
              <w:rPr>
                <w:rFonts w:ascii="Arial" w:hAnsi="Arial" w:cs="Arial"/>
                <w:sz w:val="20"/>
              </w:rPr>
              <w:t>163.20</w:t>
            </w:r>
          </w:p>
        </w:tc>
        <w:tc>
          <w:tcPr>
            <w:tcW w:w="720" w:type="dxa"/>
          </w:tcPr>
          <w:p w:rsidR="0014766B" w:rsidRDefault="0014766B">
            <w:pPr>
              <w:rPr>
                <w:rFonts w:ascii="Arial" w:hAnsi="Arial" w:cs="Arial"/>
                <w:sz w:val="20"/>
              </w:rPr>
            </w:pPr>
            <w:r>
              <w:rPr>
                <w:rFonts w:ascii="Arial" w:hAnsi="Arial" w:cs="Arial"/>
                <w:sz w:val="20"/>
              </w:rPr>
              <w:t>27.5.1.3</w:t>
            </w:r>
          </w:p>
        </w:tc>
        <w:tc>
          <w:tcPr>
            <w:tcW w:w="2160" w:type="dxa"/>
          </w:tcPr>
          <w:p w:rsidR="0014766B" w:rsidRDefault="0014766B">
            <w:pPr>
              <w:rPr>
                <w:rFonts w:ascii="Arial" w:hAnsi="Arial" w:cs="Arial"/>
                <w:sz w:val="20"/>
              </w:rPr>
            </w:pPr>
            <w:r>
              <w:rPr>
                <w:rFonts w:ascii="Arial" w:hAnsi="Arial" w:cs="Arial"/>
                <w:sz w:val="20"/>
              </w:rPr>
              <w:t>"</w:t>
            </w:r>
            <w:proofErr w:type="gramStart"/>
            <w:r>
              <w:rPr>
                <w:rFonts w:ascii="Arial" w:hAnsi="Arial" w:cs="Arial"/>
                <w:sz w:val="20"/>
              </w:rPr>
              <w:t>allocating</w:t>
            </w:r>
            <w:proofErr w:type="gramEnd"/>
            <w:r>
              <w:rPr>
                <w:rFonts w:ascii="Arial" w:hAnsi="Arial" w:cs="Arial"/>
                <w:sz w:val="20"/>
              </w:rPr>
              <w:t xml:space="preserve"> DL MU and UL MU resources". Section 27.5.1.3 is called "HE bandwidth query report operation for DL MU". Should the title be changed or should UL MU resources be deleted?</w:t>
            </w:r>
          </w:p>
        </w:tc>
        <w:tc>
          <w:tcPr>
            <w:tcW w:w="1440" w:type="dxa"/>
          </w:tcPr>
          <w:p w:rsidR="0014766B" w:rsidRDefault="0014766B">
            <w:pPr>
              <w:rPr>
                <w:rFonts w:ascii="Arial" w:hAnsi="Arial" w:cs="Arial"/>
                <w:sz w:val="20"/>
              </w:rPr>
            </w:pPr>
            <w:r>
              <w:rPr>
                <w:rFonts w:ascii="Arial" w:hAnsi="Arial" w:cs="Arial"/>
                <w:sz w:val="20"/>
              </w:rPr>
              <w:t>Clarify</w:t>
            </w:r>
          </w:p>
        </w:tc>
        <w:tc>
          <w:tcPr>
            <w:tcW w:w="2880" w:type="dxa"/>
          </w:tcPr>
          <w:p w:rsidR="0014766B" w:rsidRDefault="0014766B" w:rsidP="00514B21">
            <w:pPr>
              <w:rPr>
                <w:rFonts w:ascii="Arial" w:hAnsi="Arial" w:cs="Arial"/>
                <w:sz w:val="20"/>
              </w:rPr>
            </w:pPr>
            <w:r>
              <w:rPr>
                <w:rFonts w:ascii="Arial" w:hAnsi="Arial" w:cs="Arial"/>
                <w:sz w:val="20"/>
              </w:rPr>
              <w:t>Revised-</w:t>
            </w:r>
          </w:p>
          <w:p w:rsidR="0014766B" w:rsidRDefault="0014766B" w:rsidP="00514B21">
            <w:pPr>
              <w:rPr>
                <w:rFonts w:ascii="Arial" w:hAnsi="Arial" w:cs="Arial"/>
                <w:sz w:val="20"/>
              </w:rPr>
            </w:pPr>
          </w:p>
          <w:p w:rsidR="0014766B" w:rsidRDefault="0014766B" w:rsidP="00514B21">
            <w:pPr>
              <w:rPr>
                <w:rFonts w:ascii="Arial" w:hAnsi="Arial" w:cs="Arial"/>
                <w:sz w:val="20"/>
              </w:rPr>
            </w:pPr>
            <w:r>
              <w:rPr>
                <w:rFonts w:ascii="Arial" w:hAnsi="Arial" w:cs="Arial"/>
                <w:sz w:val="20"/>
              </w:rPr>
              <w:t>Per CID 6165</w:t>
            </w:r>
            <w:r w:rsidR="001F3340">
              <w:rPr>
                <w:rFonts w:ascii="Arial" w:hAnsi="Arial" w:cs="Arial"/>
                <w:sz w:val="20"/>
              </w:rPr>
              <w:t xml:space="preserve">, move 27.5.1.3 to 27.5.6. </w:t>
            </w:r>
          </w:p>
          <w:p w:rsidR="001F3340" w:rsidRDefault="001F3340" w:rsidP="00514B21">
            <w:pPr>
              <w:rPr>
                <w:rFonts w:ascii="Arial" w:hAnsi="Arial" w:cs="Arial"/>
                <w:sz w:val="20"/>
              </w:rPr>
            </w:pPr>
          </w:p>
          <w:p w:rsidR="001F3340" w:rsidRDefault="001F3340" w:rsidP="001F3340">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8699.</w:t>
            </w:r>
          </w:p>
          <w:p w:rsidR="001F3340" w:rsidRDefault="001F3340" w:rsidP="00514B21">
            <w:pPr>
              <w:rPr>
                <w:rFonts w:ascii="Arial" w:hAnsi="Arial" w:cs="Arial"/>
                <w:sz w:val="20"/>
              </w:rPr>
            </w:pPr>
          </w:p>
        </w:tc>
      </w:tr>
      <w:tr w:rsidR="00DF6F4C" w:rsidRPr="00DF1A5F" w:rsidTr="00281874">
        <w:trPr>
          <w:trHeight w:val="1848"/>
        </w:trPr>
        <w:tc>
          <w:tcPr>
            <w:tcW w:w="828" w:type="dxa"/>
          </w:tcPr>
          <w:p w:rsidR="00DF6F4C" w:rsidRDefault="00DF6F4C">
            <w:pPr>
              <w:jc w:val="right"/>
              <w:rPr>
                <w:rFonts w:ascii="Arial" w:hAnsi="Arial" w:cs="Arial"/>
                <w:sz w:val="20"/>
              </w:rPr>
            </w:pPr>
            <w:r>
              <w:rPr>
                <w:rFonts w:ascii="Arial" w:hAnsi="Arial" w:cs="Arial"/>
                <w:sz w:val="20"/>
              </w:rPr>
              <w:t>9290</w:t>
            </w:r>
          </w:p>
        </w:tc>
        <w:tc>
          <w:tcPr>
            <w:tcW w:w="1350" w:type="dxa"/>
          </w:tcPr>
          <w:p w:rsidR="00DF6F4C" w:rsidRDefault="00DF6F4C">
            <w:pPr>
              <w:rPr>
                <w:rFonts w:ascii="Arial" w:hAnsi="Arial" w:cs="Arial"/>
                <w:sz w:val="20"/>
              </w:rPr>
            </w:pPr>
            <w:r>
              <w:rPr>
                <w:rFonts w:ascii="Arial" w:hAnsi="Arial" w:cs="Arial"/>
                <w:sz w:val="20"/>
              </w:rPr>
              <w:t>Tomoko Adachi</w:t>
            </w:r>
          </w:p>
        </w:tc>
        <w:tc>
          <w:tcPr>
            <w:tcW w:w="630" w:type="dxa"/>
          </w:tcPr>
          <w:p w:rsidR="00DF6F4C" w:rsidRDefault="00DF6F4C">
            <w:pPr>
              <w:jc w:val="right"/>
              <w:rPr>
                <w:rFonts w:ascii="Arial" w:hAnsi="Arial" w:cs="Arial"/>
                <w:sz w:val="20"/>
              </w:rPr>
            </w:pPr>
            <w:r>
              <w:rPr>
                <w:rFonts w:ascii="Arial" w:hAnsi="Arial" w:cs="Arial"/>
                <w:sz w:val="20"/>
              </w:rPr>
              <w:t>161.58</w:t>
            </w:r>
          </w:p>
        </w:tc>
        <w:tc>
          <w:tcPr>
            <w:tcW w:w="720" w:type="dxa"/>
          </w:tcPr>
          <w:p w:rsidR="00DF6F4C" w:rsidRDefault="00DF6F4C">
            <w:pPr>
              <w:rPr>
                <w:rFonts w:ascii="Arial" w:hAnsi="Arial" w:cs="Arial"/>
                <w:sz w:val="20"/>
              </w:rPr>
            </w:pPr>
            <w:r>
              <w:rPr>
                <w:rFonts w:ascii="Arial" w:hAnsi="Arial" w:cs="Arial"/>
                <w:sz w:val="20"/>
              </w:rPr>
              <w:t>27.5.1.1</w:t>
            </w:r>
          </w:p>
        </w:tc>
        <w:tc>
          <w:tcPr>
            <w:tcW w:w="2160" w:type="dxa"/>
          </w:tcPr>
          <w:p w:rsidR="00DF6F4C" w:rsidRDefault="00DF6F4C">
            <w:pPr>
              <w:rPr>
                <w:rFonts w:ascii="Arial" w:hAnsi="Arial" w:cs="Arial"/>
                <w:sz w:val="20"/>
              </w:rPr>
            </w:pPr>
            <w:r>
              <w:rPr>
                <w:rFonts w:ascii="Arial" w:hAnsi="Arial" w:cs="Arial"/>
                <w:sz w:val="20"/>
              </w:rPr>
              <w:t>There is no DL OFDMA With MIMO Support field defined. It should be DL MU-MIMO on Partial BW field.</w:t>
            </w:r>
          </w:p>
        </w:tc>
        <w:tc>
          <w:tcPr>
            <w:tcW w:w="1440" w:type="dxa"/>
          </w:tcPr>
          <w:p w:rsidR="00DF6F4C" w:rsidRDefault="00DF6F4C">
            <w:pPr>
              <w:rPr>
                <w:rFonts w:ascii="Arial" w:hAnsi="Arial" w:cs="Arial"/>
                <w:sz w:val="20"/>
              </w:rPr>
            </w:pPr>
            <w:r>
              <w:rPr>
                <w:rFonts w:ascii="Arial" w:hAnsi="Arial" w:cs="Arial"/>
                <w:sz w:val="20"/>
              </w:rPr>
              <w:t>Change "... with the DL OFDMA With MIMO Support field set to 1." to "... with the DL MU-MIMO Partial BW field set to 1."</w:t>
            </w:r>
          </w:p>
        </w:tc>
        <w:tc>
          <w:tcPr>
            <w:tcW w:w="2880" w:type="dxa"/>
          </w:tcPr>
          <w:p w:rsidR="00DF6F4C" w:rsidRDefault="00DF6F4C" w:rsidP="00377E62">
            <w:pPr>
              <w:rPr>
                <w:rFonts w:ascii="Arial" w:hAnsi="Arial" w:cs="Arial"/>
                <w:sz w:val="20"/>
              </w:rPr>
            </w:pPr>
            <w:r>
              <w:rPr>
                <w:rFonts w:ascii="Arial" w:hAnsi="Arial" w:cs="Arial"/>
                <w:sz w:val="20"/>
              </w:rPr>
              <w:t>Revised-</w:t>
            </w:r>
          </w:p>
          <w:p w:rsidR="00DF6F4C" w:rsidRDefault="00DF6F4C" w:rsidP="00377E62">
            <w:pPr>
              <w:rPr>
                <w:rFonts w:ascii="Arial" w:hAnsi="Arial" w:cs="Arial"/>
                <w:sz w:val="20"/>
              </w:rPr>
            </w:pPr>
          </w:p>
          <w:p w:rsidR="00DF6F4C" w:rsidRDefault="00DF6F4C" w:rsidP="00377E62">
            <w:pPr>
              <w:rPr>
                <w:rFonts w:ascii="Arial" w:hAnsi="Arial" w:cs="Arial"/>
                <w:sz w:val="20"/>
              </w:rPr>
            </w:pPr>
            <w:r>
              <w:rPr>
                <w:rFonts w:ascii="Arial" w:hAnsi="Arial" w:cs="Arial"/>
                <w:sz w:val="20"/>
              </w:rPr>
              <w:t xml:space="preserve">Agree in principle. The right HE Capabilities bit should be </w:t>
            </w:r>
            <w:proofErr w:type="spellStart"/>
            <w:r>
              <w:rPr>
                <w:rFonts w:ascii="Arial" w:hAnsi="Arial" w:cs="Arial"/>
                <w:sz w:val="20"/>
              </w:rPr>
              <w:t>refered</w:t>
            </w:r>
            <w:proofErr w:type="spellEnd"/>
            <w:r>
              <w:rPr>
                <w:rFonts w:ascii="Arial" w:hAnsi="Arial" w:cs="Arial"/>
                <w:sz w:val="20"/>
              </w:rPr>
              <w:t xml:space="preserve">. Per proposed resolution of CID 4804, this sentence will be removed. The corresponding sentence in 56 to 59 is modified correspondingly. </w:t>
            </w:r>
          </w:p>
          <w:p w:rsidR="00DF6F4C" w:rsidRDefault="00DF6F4C" w:rsidP="00377E62">
            <w:pPr>
              <w:rPr>
                <w:rFonts w:ascii="Arial" w:hAnsi="Arial" w:cs="Arial"/>
                <w:sz w:val="20"/>
              </w:rPr>
            </w:pPr>
          </w:p>
          <w:p w:rsidR="00DF6F4C" w:rsidRDefault="00DF6F4C" w:rsidP="00377E62">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9290.</w:t>
            </w:r>
          </w:p>
          <w:p w:rsidR="00DF6F4C" w:rsidRDefault="00DF6F4C" w:rsidP="00377E62">
            <w:pPr>
              <w:rPr>
                <w:rFonts w:ascii="Arial" w:hAnsi="Arial" w:cs="Arial"/>
                <w:sz w:val="20"/>
              </w:rPr>
            </w:pPr>
          </w:p>
        </w:tc>
      </w:tr>
      <w:tr w:rsidR="00F954C1" w:rsidRPr="00DF1A5F" w:rsidTr="00281874">
        <w:trPr>
          <w:trHeight w:val="1848"/>
        </w:trPr>
        <w:tc>
          <w:tcPr>
            <w:tcW w:w="828" w:type="dxa"/>
          </w:tcPr>
          <w:p w:rsidR="00F954C1" w:rsidRDefault="00F954C1">
            <w:pPr>
              <w:jc w:val="right"/>
              <w:rPr>
                <w:rFonts w:ascii="Arial" w:hAnsi="Arial" w:cs="Arial"/>
                <w:sz w:val="20"/>
              </w:rPr>
            </w:pPr>
            <w:r>
              <w:rPr>
                <w:rFonts w:ascii="Arial" w:hAnsi="Arial" w:cs="Arial"/>
                <w:sz w:val="20"/>
              </w:rPr>
              <w:lastRenderedPageBreak/>
              <w:t>9398</w:t>
            </w:r>
          </w:p>
        </w:tc>
        <w:tc>
          <w:tcPr>
            <w:tcW w:w="1350" w:type="dxa"/>
          </w:tcPr>
          <w:p w:rsidR="00F954C1" w:rsidRDefault="00F954C1">
            <w:pPr>
              <w:rPr>
                <w:rFonts w:ascii="Arial" w:hAnsi="Arial" w:cs="Arial"/>
                <w:sz w:val="20"/>
              </w:rPr>
            </w:pPr>
            <w:proofErr w:type="spellStart"/>
            <w:r>
              <w:rPr>
                <w:rFonts w:ascii="Arial" w:hAnsi="Arial" w:cs="Arial"/>
                <w:sz w:val="20"/>
              </w:rPr>
              <w:t>Woojin</w:t>
            </w:r>
            <w:proofErr w:type="spellEnd"/>
            <w:r>
              <w:rPr>
                <w:rFonts w:ascii="Arial" w:hAnsi="Arial" w:cs="Arial"/>
                <w:sz w:val="20"/>
              </w:rPr>
              <w:t xml:space="preserve"> </w:t>
            </w:r>
            <w:proofErr w:type="spellStart"/>
            <w:r>
              <w:rPr>
                <w:rFonts w:ascii="Arial" w:hAnsi="Arial" w:cs="Arial"/>
                <w:sz w:val="20"/>
              </w:rPr>
              <w:t>Ahn</w:t>
            </w:r>
            <w:proofErr w:type="spellEnd"/>
          </w:p>
        </w:tc>
        <w:tc>
          <w:tcPr>
            <w:tcW w:w="630" w:type="dxa"/>
          </w:tcPr>
          <w:p w:rsidR="00F954C1" w:rsidRDefault="00F954C1">
            <w:pPr>
              <w:jc w:val="right"/>
              <w:rPr>
                <w:rFonts w:ascii="Arial" w:hAnsi="Arial" w:cs="Arial"/>
                <w:sz w:val="20"/>
              </w:rPr>
            </w:pPr>
            <w:r>
              <w:rPr>
                <w:rFonts w:ascii="Arial" w:hAnsi="Arial" w:cs="Arial"/>
                <w:sz w:val="20"/>
              </w:rPr>
              <w:t>163.49</w:t>
            </w:r>
          </w:p>
        </w:tc>
        <w:tc>
          <w:tcPr>
            <w:tcW w:w="720" w:type="dxa"/>
          </w:tcPr>
          <w:p w:rsidR="00F954C1" w:rsidRDefault="00F954C1">
            <w:pPr>
              <w:rPr>
                <w:rFonts w:ascii="Arial" w:hAnsi="Arial" w:cs="Arial"/>
                <w:sz w:val="20"/>
              </w:rPr>
            </w:pPr>
            <w:r>
              <w:rPr>
                <w:rFonts w:ascii="Arial" w:hAnsi="Arial" w:cs="Arial"/>
                <w:sz w:val="20"/>
              </w:rPr>
              <w:t>27.5.1.3</w:t>
            </w:r>
          </w:p>
        </w:tc>
        <w:tc>
          <w:tcPr>
            <w:tcW w:w="2160" w:type="dxa"/>
          </w:tcPr>
          <w:p w:rsidR="00F954C1" w:rsidRDefault="00F954C1">
            <w:pPr>
              <w:rPr>
                <w:rFonts w:ascii="Arial" w:hAnsi="Arial" w:cs="Arial"/>
                <w:sz w:val="20"/>
              </w:rPr>
            </w:pPr>
            <w:r>
              <w:rPr>
                <w:rFonts w:ascii="Arial" w:hAnsi="Arial" w:cs="Arial"/>
                <w:sz w:val="20"/>
              </w:rPr>
              <w:t xml:space="preserve">The HE STA shall not solicit an immediate response for the frames carried in the trigger-based PPDU (e.g., by setting the </w:t>
            </w:r>
            <w:proofErr w:type="spellStart"/>
            <w:r>
              <w:rPr>
                <w:rFonts w:ascii="Arial" w:hAnsi="Arial" w:cs="Arial"/>
                <w:sz w:val="20"/>
              </w:rPr>
              <w:t>Ack</w:t>
            </w:r>
            <w:proofErr w:type="spellEnd"/>
            <w:r>
              <w:rPr>
                <w:rFonts w:ascii="Arial" w:hAnsi="Arial" w:cs="Arial"/>
                <w:sz w:val="20"/>
              </w:rPr>
              <w:t xml:space="preserve"> Policy subfield of the frame to Normal </w:t>
            </w:r>
            <w:proofErr w:type="spellStart"/>
            <w:r>
              <w:rPr>
                <w:rFonts w:ascii="Arial" w:hAnsi="Arial" w:cs="Arial"/>
                <w:sz w:val="20"/>
              </w:rPr>
              <w:t>Ack</w:t>
            </w:r>
            <w:proofErr w:type="spellEnd"/>
            <w:r>
              <w:rPr>
                <w:rFonts w:ascii="Arial" w:hAnsi="Arial" w:cs="Arial"/>
                <w:sz w:val="20"/>
              </w:rPr>
              <w:t xml:space="preserve"> or Implicit BAR). --&gt; MPDUs transmitted in HE TB PPDU shall not set </w:t>
            </w:r>
            <w:proofErr w:type="spellStart"/>
            <w:r>
              <w:rPr>
                <w:rFonts w:ascii="Arial" w:hAnsi="Arial" w:cs="Arial"/>
                <w:sz w:val="20"/>
              </w:rPr>
              <w:t>Ack</w:t>
            </w:r>
            <w:proofErr w:type="spellEnd"/>
            <w:r>
              <w:rPr>
                <w:rFonts w:ascii="Arial" w:hAnsi="Arial" w:cs="Arial"/>
                <w:sz w:val="20"/>
              </w:rPr>
              <w:t xml:space="preserve"> type subfield to </w:t>
            </w:r>
            <w:proofErr w:type="spellStart"/>
            <w:r>
              <w:rPr>
                <w:rFonts w:ascii="Arial" w:hAnsi="Arial" w:cs="Arial"/>
                <w:sz w:val="20"/>
              </w:rPr>
              <w:t>BlockAck</w:t>
            </w:r>
            <w:proofErr w:type="spellEnd"/>
            <w:r>
              <w:rPr>
                <w:rFonts w:ascii="Arial" w:hAnsi="Arial" w:cs="Arial"/>
                <w:sz w:val="20"/>
              </w:rPr>
              <w:t xml:space="preserve"> either. Only No </w:t>
            </w:r>
            <w:proofErr w:type="spellStart"/>
            <w:r>
              <w:rPr>
                <w:rFonts w:ascii="Arial" w:hAnsi="Arial" w:cs="Arial"/>
                <w:sz w:val="20"/>
              </w:rPr>
              <w:t>Ack</w:t>
            </w:r>
            <w:proofErr w:type="spellEnd"/>
            <w:r>
              <w:rPr>
                <w:rFonts w:ascii="Arial" w:hAnsi="Arial" w:cs="Arial"/>
                <w:sz w:val="20"/>
              </w:rPr>
              <w:t xml:space="preserve"> is possible in this case.</w:t>
            </w:r>
          </w:p>
        </w:tc>
        <w:tc>
          <w:tcPr>
            <w:tcW w:w="1440" w:type="dxa"/>
          </w:tcPr>
          <w:p w:rsidR="00F954C1" w:rsidRDefault="00F954C1">
            <w:pPr>
              <w:rPr>
                <w:rFonts w:ascii="Arial" w:hAnsi="Arial" w:cs="Arial"/>
                <w:sz w:val="20"/>
              </w:rPr>
            </w:pPr>
            <w:r>
              <w:rPr>
                <w:rFonts w:ascii="Arial" w:hAnsi="Arial" w:cs="Arial"/>
                <w:sz w:val="20"/>
              </w:rPr>
              <w:t xml:space="preserve">The HE STA shall set the </w:t>
            </w:r>
            <w:proofErr w:type="spellStart"/>
            <w:r>
              <w:rPr>
                <w:rFonts w:ascii="Arial" w:hAnsi="Arial" w:cs="Arial"/>
                <w:sz w:val="20"/>
              </w:rPr>
              <w:t>Ack</w:t>
            </w:r>
            <w:proofErr w:type="spellEnd"/>
            <w:r>
              <w:rPr>
                <w:rFonts w:ascii="Arial" w:hAnsi="Arial" w:cs="Arial"/>
                <w:sz w:val="20"/>
              </w:rPr>
              <w:t xml:space="preserve"> Policy subfield of the frames carried in the trigger-based PPDU to No </w:t>
            </w:r>
            <w:proofErr w:type="spellStart"/>
            <w:r>
              <w:rPr>
                <w:rFonts w:ascii="Arial" w:hAnsi="Arial" w:cs="Arial"/>
                <w:sz w:val="20"/>
              </w:rPr>
              <w:t>Ack</w:t>
            </w:r>
            <w:proofErr w:type="spellEnd"/>
          </w:p>
        </w:tc>
        <w:tc>
          <w:tcPr>
            <w:tcW w:w="2880" w:type="dxa"/>
          </w:tcPr>
          <w:p w:rsidR="00F954C1" w:rsidRDefault="00F954C1">
            <w:pPr>
              <w:rPr>
                <w:rFonts w:ascii="Arial" w:hAnsi="Arial" w:cs="Arial"/>
                <w:sz w:val="20"/>
              </w:rPr>
            </w:pPr>
            <w:r>
              <w:rPr>
                <w:rFonts w:ascii="Arial" w:hAnsi="Arial" w:cs="Arial"/>
                <w:sz w:val="20"/>
              </w:rPr>
              <w:t xml:space="preserve">Rejected- </w:t>
            </w:r>
          </w:p>
          <w:p w:rsidR="00F954C1" w:rsidRDefault="00F954C1">
            <w:pPr>
              <w:rPr>
                <w:rFonts w:ascii="Arial" w:hAnsi="Arial" w:cs="Arial"/>
                <w:sz w:val="20"/>
              </w:rPr>
            </w:pPr>
          </w:p>
          <w:p w:rsidR="00F954C1" w:rsidRDefault="00F954C1">
            <w:pPr>
              <w:rPr>
                <w:rFonts w:ascii="Arial" w:hAnsi="Arial" w:cs="Arial"/>
                <w:sz w:val="20"/>
              </w:rPr>
            </w:pPr>
            <w:r>
              <w:rPr>
                <w:rFonts w:ascii="Arial" w:hAnsi="Arial" w:cs="Arial"/>
                <w:sz w:val="20"/>
              </w:rPr>
              <w:t xml:space="preserve">The HE STA may want to know if the transmitted HE TB is correctly received in order to avoid retransmission of the BQR. </w:t>
            </w:r>
          </w:p>
          <w:p w:rsidR="00F954C1" w:rsidRDefault="00F954C1">
            <w:pPr>
              <w:rPr>
                <w:rFonts w:ascii="Arial" w:hAnsi="Arial" w:cs="Arial"/>
                <w:sz w:val="20"/>
              </w:rPr>
            </w:pPr>
          </w:p>
          <w:p w:rsidR="00F954C1" w:rsidRDefault="00F954C1">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on CID 9398. </w:t>
            </w:r>
          </w:p>
        </w:tc>
      </w:tr>
      <w:tr w:rsidR="00086B2D" w:rsidRPr="00DF1A5F" w:rsidTr="00281874">
        <w:trPr>
          <w:trHeight w:val="1848"/>
        </w:trPr>
        <w:tc>
          <w:tcPr>
            <w:tcW w:w="828" w:type="dxa"/>
          </w:tcPr>
          <w:p w:rsidR="00086B2D" w:rsidRDefault="00086B2D">
            <w:pPr>
              <w:jc w:val="right"/>
              <w:rPr>
                <w:rFonts w:ascii="Arial" w:hAnsi="Arial" w:cs="Arial"/>
                <w:sz w:val="20"/>
              </w:rPr>
            </w:pPr>
            <w:r>
              <w:rPr>
                <w:rFonts w:ascii="Arial" w:hAnsi="Arial" w:cs="Arial"/>
                <w:sz w:val="20"/>
              </w:rPr>
              <w:t>9454</w:t>
            </w:r>
          </w:p>
        </w:tc>
        <w:tc>
          <w:tcPr>
            <w:tcW w:w="1350" w:type="dxa"/>
          </w:tcPr>
          <w:p w:rsidR="00086B2D" w:rsidRDefault="00086B2D">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630" w:type="dxa"/>
          </w:tcPr>
          <w:p w:rsidR="00086B2D" w:rsidRDefault="00086B2D">
            <w:pPr>
              <w:jc w:val="right"/>
              <w:rPr>
                <w:rFonts w:ascii="Arial" w:hAnsi="Arial" w:cs="Arial"/>
                <w:sz w:val="20"/>
              </w:rPr>
            </w:pPr>
            <w:r>
              <w:rPr>
                <w:rFonts w:ascii="Arial" w:hAnsi="Arial" w:cs="Arial"/>
                <w:sz w:val="20"/>
              </w:rPr>
              <w:t>162.56</w:t>
            </w:r>
          </w:p>
        </w:tc>
        <w:tc>
          <w:tcPr>
            <w:tcW w:w="720" w:type="dxa"/>
          </w:tcPr>
          <w:p w:rsidR="00086B2D" w:rsidRDefault="00086B2D">
            <w:pPr>
              <w:rPr>
                <w:rFonts w:ascii="Arial" w:hAnsi="Arial" w:cs="Arial"/>
                <w:sz w:val="20"/>
              </w:rPr>
            </w:pPr>
            <w:r>
              <w:rPr>
                <w:rFonts w:ascii="Arial" w:hAnsi="Arial" w:cs="Arial"/>
                <w:sz w:val="20"/>
              </w:rPr>
              <w:t>27.5.1.1</w:t>
            </w:r>
          </w:p>
        </w:tc>
        <w:tc>
          <w:tcPr>
            <w:tcW w:w="2160" w:type="dxa"/>
          </w:tcPr>
          <w:p w:rsidR="00086B2D" w:rsidRDefault="00086B2D">
            <w:pPr>
              <w:rPr>
                <w:rFonts w:ascii="Arial" w:hAnsi="Arial" w:cs="Arial"/>
                <w:sz w:val="20"/>
              </w:rPr>
            </w:pPr>
            <w:r>
              <w:rPr>
                <w:rFonts w:ascii="Arial" w:hAnsi="Arial" w:cs="Arial"/>
                <w:sz w:val="20"/>
              </w:rPr>
              <w:t>There is no definition of "UL OFDMA with MIMO PPDU"</w:t>
            </w:r>
          </w:p>
        </w:tc>
        <w:tc>
          <w:tcPr>
            <w:tcW w:w="1440" w:type="dxa"/>
          </w:tcPr>
          <w:p w:rsidR="00086B2D" w:rsidRDefault="00086B2D">
            <w:pPr>
              <w:rPr>
                <w:rFonts w:ascii="Arial" w:hAnsi="Arial" w:cs="Arial"/>
                <w:sz w:val="20"/>
              </w:rPr>
            </w:pPr>
            <w:r>
              <w:rPr>
                <w:rFonts w:ascii="Arial" w:hAnsi="Arial" w:cs="Arial"/>
                <w:sz w:val="20"/>
              </w:rPr>
              <w:t>Either define "UL OFDMA with MIMO PPDU" or use other defined terminology</w:t>
            </w:r>
          </w:p>
        </w:tc>
        <w:tc>
          <w:tcPr>
            <w:tcW w:w="2880" w:type="dxa"/>
          </w:tcPr>
          <w:p w:rsidR="00086B2D" w:rsidRDefault="00086B2D" w:rsidP="00086B2D">
            <w:pPr>
              <w:rPr>
                <w:rFonts w:ascii="Arial" w:hAnsi="Arial" w:cs="Arial"/>
                <w:sz w:val="20"/>
              </w:rPr>
            </w:pPr>
            <w:r>
              <w:rPr>
                <w:rFonts w:ascii="Arial" w:hAnsi="Arial" w:cs="Arial"/>
                <w:sz w:val="20"/>
              </w:rPr>
              <w:t>Revised-</w:t>
            </w:r>
          </w:p>
          <w:p w:rsidR="00086B2D" w:rsidRDefault="00086B2D" w:rsidP="00086B2D">
            <w:pPr>
              <w:rPr>
                <w:rFonts w:ascii="Arial" w:hAnsi="Arial" w:cs="Arial"/>
                <w:sz w:val="20"/>
              </w:rPr>
            </w:pPr>
          </w:p>
          <w:p w:rsidR="00086B2D" w:rsidRDefault="00086B2D" w:rsidP="00086B2D">
            <w:pPr>
              <w:rPr>
                <w:rFonts w:ascii="Arial" w:hAnsi="Arial" w:cs="Arial"/>
                <w:sz w:val="20"/>
              </w:rPr>
            </w:pPr>
            <w:r>
              <w:rPr>
                <w:rFonts w:ascii="Arial" w:hAnsi="Arial" w:cs="Arial"/>
                <w:sz w:val="20"/>
              </w:rPr>
              <w:t xml:space="preserve">Agree in principle. The right HE Capabilities bit should be </w:t>
            </w:r>
            <w:proofErr w:type="spellStart"/>
            <w:r>
              <w:rPr>
                <w:rFonts w:ascii="Arial" w:hAnsi="Arial" w:cs="Arial"/>
                <w:sz w:val="20"/>
              </w:rPr>
              <w:t>refered</w:t>
            </w:r>
            <w:proofErr w:type="spellEnd"/>
            <w:r>
              <w:rPr>
                <w:rFonts w:ascii="Arial" w:hAnsi="Arial" w:cs="Arial"/>
                <w:sz w:val="20"/>
              </w:rPr>
              <w:t xml:space="preserve">. Per proposed resolution of CID 4804, this sentence will be removed. The corresponding sentence in 56 to 59 is modified correspondingly. </w:t>
            </w:r>
          </w:p>
          <w:p w:rsidR="00086B2D" w:rsidRDefault="00086B2D" w:rsidP="00086B2D">
            <w:pPr>
              <w:rPr>
                <w:rFonts w:ascii="Arial" w:hAnsi="Arial" w:cs="Arial"/>
                <w:sz w:val="20"/>
              </w:rPr>
            </w:pPr>
          </w:p>
          <w:p w:rsidR="00086B2D" w:rsidRDefault="00086B2D" w:rsidP="00086B2D">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9454.</w:t>
            </w:r>
          </w:p>
          <w:p w:rsidR="00086B2D" w:rsidRDefault="00086B2D">
            <w:pPr>
              <w:rPr>
                <w:rFonts w:ascii="Arial" w:hAnsi="Arial" w:cs="Arial"/>
                <w:sz w:val="20"/>
              </w:rPr>
            </w:pPr>
          </w:p>
        </w:tc>
      </w:tr>
      <w:tr w:rsidR="000D0217" w:rsidRPr="00DF1A5F" w:rsidTr="00281874">
        <w:trPr>
          <w:trHeight w:val="1848"/>
        </w:trPr>
        <w:tc>
          <w:tcPr>
            <w:tcW w:w="828" w:type="dxa"/>
          </w:tcPr>
          <w:p w:rsidR="000D0217" w:rsidRDefault="000D0217">
            <w:pPr>
              <w:jc w:val="right"/>
              <w:rPr>
                <w:rFonts w:ascii="Arial" w:hAnsi="Arial" w:cs="Arial"/>
                <w:sz w:val="20"/>
              </w:rPr>
            </w:pPr>
            <w:r>
              <w:rPr>
                <w:rFonts w:ascii="Arial" w:hAnsi="Arial" w:cs="Arial"/>
                <w:sz w:val="20"/>
              </w:rPr>
              <w:t>9457</w:t>
            </w:r>
          </w:p>
        </w:tc>
        <w:tc>
          <w:tcPr>
            <w:tcW w:w="1350" w:type="dxa"/>
          </w:tcPr>
          <w:p w:rsidR="000D0217" w:rsidRDefault="000D0217">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630" w:type="dxa"/>
          </w:tcPr>
          <w:p w:rsidR="000D0217" w:rsidRDefault="000D0217">
            <w:pPr>
              <w:jc w:val="right"/>
              <w:rPr>
                <w:rFonts w:ascii="Arial" w:hAnsi="Arial" w:cs="Arial"/>
                <w:sz w:val="20"/>
              </w:rPr>
            </w:pPr>
            <w:r>
              <w:rPr>
                <w:rFonts w:ascii="Arial" w:hAnsi="Arial" w:cs="Arial"/>
                <w:sz w:val="20"/>
              </w:rPr>
              <w:t>162.44</w:t>
            </w:r>
          </w:p>
        </w:tc>
        <w:tc>
          <w:tcPr>
            <w:tcW w:w="720" w:type="dxa"/>
          </w:tcPr>
          <w:p w:rsidR="000D0217" w:rsidRDefault="000D0217">
            <w:pPr>
              <w:rPr>
                <w:rFonts w:ascii="Arial" w:hAnsi="Arial" w:cs="Arial"/>
                <w:sz w:val="20"/>
              </w:rPr>
            </w:pPr>
            <w:r>
              <w:rPr>
                <w:rFonts w:ascii="Arial" w:hAnsi="Arial" w:cs="Arial"/>
                <w:sz w:val="20"/>
              </w:rPr>
              <w:t>27.5.1</w:t>
            </w:r>
          </w:p>
        </w:tc>
        <w:tc>
          <w:tcPr>
            <w:tcW w:w="2160" w:type="dxa"/>
          </w:tcPr>
          <w:p w:rsidR="000D0217" w:rsidRDefault="000D0217">
            <w:pPr>
              <w:rPr>
                <w:rFonts w:ascii="Arial" w:hAnsi="Arial" w:cs="Arial"/>
                <w:sz w:val="20"/>
              </w:rPr>
            </w:pPr>
            <w:r>
              <w:rPr>
                <w:rFonts w:ascii="Arial" w:hAnsi="Arial" w:cs="Arial"/>
                <w:sz w:val="20"/>
              </w:rPr>
              <w:t>There are two occurrence of "STA" in this sentence, it is unclear to which "the STA" is referring. Please rephrase and clarify.</w:t>
            </w:r>
          </w:p>
        </w:tc>
        <w:tc>
          <w:tcPr>
            <w:tcW w:w="1440" w:type="dxa"/>
          </w:tcPr>
          <w:p w:rsidR="000D0217" w:rsidRDefault="000D0217">
            <w:pPr>
              <w:rPr>
                <w:rFonts w:ascii="Arial" w:hAnsi="Arial" w:cs="Arial"/>
                <w:sz w:val="20"/>
              </w:rPr>
            </w:pPr>
            <w:r>
              <w:rPr>
                <w:rFonts w:ascii="Arial" w:hAnsi="Arial" w:cs="Arial"/>
                <w:sz w:val="20"/>
              </w:rPr>
              <w:t xml:space="preserve">Change the sentence "An AP shall not transmit to a STA </w:t>
            </w:r>
            <w:proofErr w:type="spellStart"/>
            <w:r>
              <w:rPr>
                <w:rFonts w:ascii="Arial" w:hAnsi="Arial" w:cs="Arial"/>
                <w:sz w:val="20"/>
              </w:rPr>
              <w:t>an</w:t>
            </w:r>
            <w:proofErr w:type="spellEnd"/>
            <w:r>
              <w:rPr>
                <w:rFonts w:ascii="Arial" w:hAnsi="Arial" w:cs="Arial"/>
                <w:sz w:val="20"/>
              </w:rPr>
              <w:t xml:space="preserve"> HE MU PPDU with the HE-SIG-B allocating spatial streams to more than one recipient STA, unless the STA sets the Downlink MU-MIMO On Partial Bandwidth </w:t>
            </w:r>
            <w:r>
              <w:rPr>
                <w:rFonts w:ascii="Arial" w:hAnsi="Arial" w:cs="Arial"/>
                <w:sz w:val="20"/>
              </w:rPr>
              <w:lastRenderedPageBreak/>
              <w:t>Rx subfield of</w:t>
            </w:r>
            <w:r>
              <w:rPr>
                <w:rFonts w:ascii="Arial" w:hAnsi="Arial" w:cs="Arial"/>
                <w:sz w:val="20"/>
              </w:rPr>
              <w:br/>
              <w:t xml:space="preserve">the HE Capabilities element to 1." into "Unless a STA sets the Downlink MU-MIMO On Partial Bandwidth Rx subfield of the HE Capabilities element to 1, an AP shall not transmit to that STA </w:t>
            </w:r>
            <w:proofErr w:type="spellStart"/>
            <w:r>
              <w:rPr>
                <w:rFonts w:ascii="Arial" w:hAnsi="Arial" w:cs="Arial"/>
                <w:sz w:val="20"/>
              </w:rPr>
              <w:t>an</w:t>
            </w:r>
            <w:proofErr w:type="spellEnd"/>
            <w:r>
              <w:rPr>
                <w:rFonts w:ascii="Arial" w:hAnsi="Arial" w:cs="Arial"/>
                <w:sz w:val="20"/>
              </w:rPr>
              <w:t xml:space="preserve"> HE MU PPDU with the HE-SIG-B allocating spatial streams to more than one recipient STA."</w:t>
            </w:r>
          </w:p>
        </w:tc>
        <w:tc>
          <w:tcPr>
            <w:tcW w:w="2880" w:type="dxa"/>
          </w:tcPr>
          <w:p w:rsidR="000D0217" w:rsidRDefault="000D0217" w:rsidP="000D0217">
            <w:pPr>
              <w:rPr>
                <w:rFonts w:ascii="Arial" w:hAnsi="Arial" w:cs="Arial"/>
                <w:sz w:val="20"/>
              </w:rPr>
            </w:pPr>
            <w:r>
              <w:rPr>
                <w:rFonts w:ascii="Arial" w:hAnsi="Arial" w:cs="Arial"/>
                <w:sz w:val="20"/>
              </w:rPr>
              <w:lastRenderedPageBreak/>
              <w:t>Revised-</w:t>
            </w:r>
          </w:p>
          <w:p w:rsidR="000D0217" w:rsidRDefault="000D0217" w:rsidP="000D0217">
            <w:pPr>
              <w:rPr>
                <w:rFonts w:ascii="Arial" w:hAnsi="Arial" w:cs="Arial"/>
                <w:sz w:val="20"/>
              </w:rPr>
            </w:pPr>
          </w:p>
          <w:p w:rsidR="000D0217" w:rsidRDefault="000D0217" w:rsidP="000D0217">
            <w:pPr>
              <w:rPr>
                <w:rFonts w:ascii="Arial" w:hAnsi="Arial" w:cs="Arial"/>
                <w:sz w:val="20"/>
              </w:rPr>
            </w:pPr>
            <w:r>
              <w:rPr>
                <w:rFonts w:ascii="Arial" w:hAnsi="Arial" w:cs="Arial"/>
                <w:sz w:val="20"/>
              </w:rPr>
              <w:t xml:space="preserve">Agree in principle. The right HE Capabilities bit should be </w:t>
            </w:r>
            <w:proofErr w:type="spellStart"/>
            <w:r>
              <w:rPr>
                <w:rFonts w:ascii="Arial" w:hAnsi="Arial" w:cs="Arial"/>
                <w:sz w:val="20"/>
              </w:rPr>
              <w:t>refered</w:t>
            </w:r>
            <w:proofErr w:type="spellEnd"/>
            <w:r>
              <w:rPr>
                <w:rFonts w:ascii="Arial" w:hAnsi="Arial" w:cs="Arial"/>
                <w:sz w:val="20"/>
              </w:rPr>
              <w:t xml:space="preserve">. Per proposed resolution of CID 4804, this sentence will be removed. The corresponding sentence in 56 to 59 is modified correspondingly. </w:t>
            </w:r>
          </w:p>
          <w:p w:rsidR="000D0217" w:rsidRDefault="000D0217" w:rsidP="000D0217">
            <w:pPr>
              <w:rPr>
                <w:rFonts w:ascii="Arial" w:hAnsi="Arial" w:cs="Arial"/>
                <w:sz w:val="20"/>
              </w:rPr>
            </w:pPr>
          </w:p>
          <w:p w:rsidR="000D0217" w:rsidRDefault="000D0217" w:rsidP="000D0217">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9457.</w:t>
            </w:r>
          </w:p>
          <w:p w:rsidR="000D0217" w:rsidRDefault="000D0217" w:rsidP="00086B2D">
            <w:pPr>
              <w:rPr>
                <w:rFonts w:ascii="Arial" w:hAnsi="Arial" w:cs="Arial"/>
                <w:sz w:val="20"/>
              </w:rPr>
            </w:pPr>
          </w:p>
        </w:tc>
      </w:tr>
      <w:tr w:rsidR="003A4F5E" w:rsidRPr="00DF1A5F" w:rsidTr="00281874">
        <w:trPr>
          <w:trHeight w:val="1848"/>
        </w:trPr>
        <w:tc>
          <w:tcPr>
            <w:tcW w:w="828" w:type="dxa"/>
          </w:tcPr>
          <w:p w:rsidR="003A4F5E" w:rsidRDefault="003A4F5E">
            <w:pPr>
              <w:jc w:val="right"/>
              <w:rPr>
                <w:rFonts w:ascii="Arial" w:hAnsi="Arial" w:cs="Arial"/>
                <w:sz w:val="20"/>
              </w:rPr>
            </w:pPr>
            <w:r>
              <w:rPr>
                <w:rFonts w:ascii="Arial" w:hAnsi="Arial" w:cs="Arial"/>
                <w:sz w:val="20"/>
              </w:rPr>
              <w:lastRenderedPageBreak/>
              <w:t>9466</w:t>
            </w:r>
          </w:p>
        </w:tc>
        <w:tc>
          <w:tcPr>
            <w:tcW w:w="1350" w:type="dxa"/>
          </w:tcPr>
          <w:p w:rsidR="003A4F5E" w:rsidRDefault="003A4F5E">
            <w:pPr>
              <w:rPr>
                <w:rFonts w:ascii="Arial" w:hAnsi="Arial" w:cs="Arial"/>
                <w:sz w:val="20"/>
              </w:rPr>
            </w:pPr>
            <w:proofErr w:type="spellStart"/>
            <w:r>
              <w:rPr>
                <w:rFonts w:ascii="Arial" w:hAnsi="Arial" w:cs="Arial"/>
                <w:sz w:val="20"/>
              </w:rPr>
              <w:t>xun</w:t>
            </w:r>
            <w:proofErr w:type="spellEnd"/>
            <w:r>
              <w:rPr>
                <w:rFonts w:ascii="Arial" w:hAnsi="Arial" w:cs="Arial"/>
                <w:sz w:val="20"/>
              </w:rPr>
              <w:t xml:space="preserve"> yang</w:t>
            </w:r>
          </w:p>
        </w:tc>
        <w:tc>
          <w:tcPr>
            <w:tcW w:w="630" w:type="dxa"/>
          </w:tcPr>
          <w:p w:rsidR="003A4F5E" w:rsidRDefault="003A4F5E">
            <w:pPr>
              <w:jc w:val="right"/>
              <w:rPr>
                <w:rFonts w:ascii="Arial" w:hAnsi="Arial" w:cs="Arial"/>
                <w:sz w:val="20"/>
              </w:rPr>
            </w:pPr>
            <w:r>
              <w:rPr>
                <w:rFonts w:ascii="Arial" w:hAnsi="Arial" w:cs="Arial"/>
                <w:sz w:val="20"/>
              </w:rPr>
              <w:t>163.20</w:t>
            </w:r>
          </w:p>
        </w:tc>
        <w:tc>
          <w:tcPr>
            <w:tcW w:w="720" w:type="dxa"/>
          </w:tcPr>
          <w:p w:rsidR="003A4F5E" w:rsidRDefault="003A4F5E">
            <w:pPr>
              <w:rPr>
                <w:rFonts w:ascii="Arial" w:hAnsi="Arial" w:cs="Arial"/>
                <w:sz w:val="20"/>
              </w:rPr>
            </w:pPr>
            <w:r>
              <w:rPr>
                <w:rFonts w:ascii="Arial" w:hAnsi="Arial" w:cs="Arial"/>
                <w:sz w:val="20"/>
              </w:rPr>
              <w:t>27.5.1.3</w:t>
            </w:r>
          </w:p>
        </w:tc>
        <w:tc>
          <w:tcPr>
            <w:tcW w:w="2160" w:type="dxa"/>
          </w:tcPr>
          <w:p w:rsidR="003A4F5E" w:rsidRDefault="003A4F5E">
            <w:pPr>
              <w:rPr>
                <w:rFonts w:ascii="Arial" w:hAnsi="Arial" w:cs="Arial"/>
                <w:sz w:val="20"/>
              </w:rPr>
            </w:pPr>
            <w:r>
              <w:rPr>
                <w:rFonts w:ascii="Arial" w:hAnsi="Arial" w:cs="Arial"/>
                <w:sz w:val="20"/>
              </w:rPr>
              <w:t xml:space="preserve">"A non-AP STA with A-BQR Support subfield of its HE Capabilities element equal to 1 delivers bandwidth query reports (BQRs) to assist the AP in allocating DL MU and UL MU resources in an efficient way." But this sentence is under the </w:t>
            </w:r>
            <w:proofErr w:type="spellStart"/>
            <w:r>
              <w:rPr>
                <w:rFonts w:ascii="Arial" w:hAnsi="Arial" w:cs="Arial"/>
                <w:sz w:val="20"/>
              </w:rPr>
              <w:t>subclause</w:t>
            </w:r>
            <w:proofErr w:type="spellEnd"/>
            <w:r>
              <w:rPr>
                <w:rFonts w:ascii="Arial" w:hAnsi="Arial" w:cs="Arial"/>
                <w:sz w:val="20"/>
              </w:rPr>
              <w:t xml:space="preserve"> of "HE bandwidth query report operation for DL MU". Then it is confusing that BQR is only for DL MU or it can be used for both DL MU and UL MU.</w:t>
            </w:r>
          </w:p>
        </w:tc>
        <w:tc>
          <w:tcPr>
            <w:tcW w:w="1440" w:type="dxa"/>
          </w:tcPr>
          <w:p w:rsidR="003A4F5E" w:rsidRDefault="003A4F5E">
            <w:pPr>
              <w:rPr>
                <w:rFonts w:ascii="Arial" w:hAnsi="Arial" w:cs="Arial"/>
                <w:sz w:val="20"/>
              </w:rPr>
            </w:pPr>
            <w:r>
              <w:rPr>
                <w:rFonts w:ascii="Arial" w:hAnsi="Arial" w:cs="Arial"/>
                <w:sz w:val="20"/>
              </w:rPr>
              <w:t>Please clarify.</w:t>
            </w:r>
          </w:p>
        </w:tc>
        <w:tc>
          <w:tcPr>
            <w:tcW w:w="2880" w:type="dxa"/>
          </w:tcPr>
          <w:p w:rsidR="006B7DB0" w:rsidRDefault="006B7DB0" w:rsidP="006B7DB0">
            <w:pPr>
              <w:rPr>
                <w:rFonts w:ascii="Arial" w:hAnsi="Arial" w:cs="Arial"/>
                <w:sz w:val="20"/>
              </w:rPr>
            </w:pPr>
            <w:r>
              <w:rPr>
                <w:rFonts w:ascii="Arial" w:hAnsi="Arial" w:cs="Arial"/>
                <w:sz w:val="20"/>
              </w:rPr>
              <w:t xml:space="preserve">Revised- </w:t>
            </w:r>
          </w:p>
          <w:p w:rsidR="006B7DB0" w:rsidRDefault="006B7DB0" w:rsidP="006B7DB0">
            <w:pPr>
              <w:rPr>
                <w:rFonts w:ascii="Arial" w:hAnsi="Arial" w:cs="Arial"/>
                <w:sz w:val="20"/>
              </w:rPr>
            </w:pPr>
          </w:p>
          <w:p w:rsidR="006B7DB0" w:rsidRDefault="006B7DB0" w:rsidP="006B7DB0">
            <w:pPr>
              <w:rPr>
                <w:rFonts w:ascii="Arial" w:hAnsi="Arial" w:cs="Arial"/>
                <w:sz w:val="20"/>
              </w:rPr>
            </w:pPr>
            <w:r>
              <w:rPr>
                <w:rFonts w:ascii="Arial" w:hAnsi="Arial" w:cs="Arial"/>
                <w:sz w:val="20"/>
              </w:rPr>
              <w:t xml:space="preserve">Per proposed resolution for CID 6165, move 27.5.1.3 to 27.5.6 making it general to both UL and DL operation. </w:t>
            </w:r>
          </w:p>
          <w:p w:rsidR="006B7DB0" w:rsidRDefault="006B7DB0" w:rsidP="006B7DB0">
            <w:pPr>
              <w:rPr>
                <w:rFonts w:ascii="Arial" w:hAnsi="Arial" w:cs="Arial"/>
                <w:sz w:val="20"/>
              </w:rPr>
            </w:pPr>
          </w:p>
          <w:p w:rsidR="006B7DB0" w:rsidRDefault="006B7DB0" w:rsidP="006B7DB0">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9466.</w:t>
            </w:r>
          </w:p>
          <w:p w:rsidR="003A4F5E" w:rsidRDefault="003A4F5E" w:rsidP="000D0217">
            <w:pPr>
              <w:rPr>
                <w:rFonts w:ascii="Arial" w:hAnsi="Arial" w:cs="Arial"/>
                <w:sz w:val="20"/>
              </w:rPr>
            </w:pPr>
          </w:p>
        </w:tc>
      </w:tr>
      <w:tr w:rsidR="00C55512" w:rsidRPr="00DF1A5F" w:rsidTr="00281874">
        <w:trPr>
          <w:trHeight w:val="1848"/>
        </w:trPr>
        <w:tc>
          <w:tcPr>
            <w:tcW w:w="828" w:type="dxa"/>
          </w:tcPr>
          <w:p w:rsidR="00C55512" w:rsidRDefault="00C55512">
            <w:pPr>
              <w:jc w:val="right"/>
              <w:rPr>
                <w:rFonts w:ascii="Arial" w:hAnsi="Arial" w:cs="Arial"/>
                <w:sz w:val="20"/>
              </w:rPr>
            </w:pPr>
            <w:r>
              <w:rPr>
                <w:rFonts w:ascii="Arial" w:hAnsi="Arial" w:cs="Arial"/>
                <w:sz w:val="20"/>
              </w:rPr>
              <w:t>9467</w:t>
            </w:r>
          </w:p>
        </w:tc>
        <w:tc>
          <w:tcPr>
            <w:tcW w:w="1350" w:type="dxa"/>
          </w:tcPr>
          <w:p w:rsidR="00C55512" w:rsidRDefault="00C55512">
            <w:pPr>
              <w:rPr>
                <w:rFonts w:ascii="Arial" w:hAnsi="Arial" w:cs="Arial"/>
                <w:sz w:val="20"/>
              </w:rPr>
            </w:pPr>
            <w:proofErr w:type="spellStart"/>
            <w:r>
              <w:rPr>
                <w:rFonts w:ascii="Arial" w:hAnsi="Arial" w:cs="Arial"/>
                <w:sz w:val="20"/>
              </w:rPr>
              <w:t>xun</w:t>
            </w:r>
            <w:proofErr w:type="spellEnd"/>
            <w:r>
              <w:rPr>
                <w:rFonts w:ascii="Arial" w:hAnsi="Arial" w:cs="Arial"/>
                <w:sz w:val="20"/>
              </w:rPr>
              <w:t xml:space="preserve"> yang</w:t>
            </w:r>
          </w:p>
        </w:tc>
        <w:tc>
          <w:tcPr>
            <w:tcW w:w="630" w:type="dxa"/>
          </w:tcPr>
          <w:p w:rsidR="00C55512" w:rsidRDefault="00C55512">
            <w:pPr>
              <w:jc w:val="right"/>
              <w:rPr>
                <w:rFonts w:ascii="Arial" w:hAnsi="Arial" w:cs="Arial"/>
                <w:sz w:val="20"/>
              </w:rPr>
            </w:pPr>
            <w:r>
              <w:rPr>
                <w:rFonts w:ascii="Arial" w:hAnsi="Arial" w:cs="Arial"/>
                <w:sz w:val="20"/>
              </w:rPr>
              <w:t>163.20</w:t>
            </w:r>
          </w:p>
        </w:tc>
        <w:tc>
          <w:tcPr>
            <w:tcW w:w="720" w:type="dxa"/>
          </w:tcPr>
          <w:p w:rsidR="00C55512" w:rsidRDefault="00C55512">
            <w:pPr>
              <w:rPr>
                <w:rFonts w:ascii="Arial" w:hAnsi="Arial" w:cs="Arial"/>
                <w:sz w:val="20"/>
              </w:rPr>
            </w:pPr>
            <w:r>
              <w:rPr>
                <w:rFonts w:ascii="Arial" w:hAnsi="Arial" w:cs="Arial"/>
                <w:sz w:val="20"/>
              </w:rPr>
              <w:t>27.5.1.3</w:t>
            </w:r>
          </w:p>
        </w:tc>
        <w:tc>
          <w:tcPr>
            <w:tcW w:w="2160" w:type="dxa"/>
          </w:tcPr>
          <w:p w:rsidR="00C55512" w:rsidRDefault="00C55512">
            <w:pPr>
              <w:rPr>
                <w:rFonts w:ascii="Arial" w:hAnsi="Arial" w:cs="Arial"/>
                <w:sz w:val="20"/>
              </w:rPr>
            </w:pPr>
            <w:r>
              <w:rPr>
                <w:rFonts w:ascii="Arial" w:hAnsi="Arial" w:cs="Arial"/>
                <w:sz w:val="20"/>
              </w:rPr>
              <w:t xml:space="preserve">"A non-AP STA with A-BQR Support subfield of its HE Capabilities element equal to 1 delivers bandwidth query reports (BQRs) to assist the AP in allocating DL MU and UL MU resources in an efficient way." </w:t>
            </w:r>
            <w:r>
              <w:rPr>
                <w:rFonts w:ascii="Arial" w:hAnsi="Arial" w:cs="Arial"/>
                <w:sz w:val="20"/>
              </w:rPr>
              <w:lastRenderedPageBreak/>
              <w:t>"</w:t>
            </w:r>
            <w:proofErr w:type="spellStart"/>
            <w:r>
              <w:rPr>
                <w:rFonts w:ascii="Arial" w:hAnsi="Arial" w:cs="Arial"/>
                <w:sz w:val="20"/>
              </w:rPr>
              <w:t>Asist</w:t>
            </w:r>
            <w:proofErr w:type="spellEnd"/>
            <w:r>
              <w:rPr>
                <w:rFonts w:ascii="Arial" w:hAnsi="Arial" w:cs="Arial"/>
                <w:sz w:val="20"/>
              </w:rPr>
              <w:t>" here is not clear. How does BQR information "</w:t>
            </w:r>
            <w:proofErr w:type="spellStart"/>
            <w:r>
              <w:rPr>
                <w:rFonts w:ascii="Arial" w:hAnsi="Arial" w:cs="Arial"/>
                <w:sz w:val="20"/>
              </w:rPr>
              <w:t>asist</w:t>
            </w:r>
            <w:proofErr w:type="spellEnd"/>
            <w:r>
              <w:rPr>
                <w:rFonts w:ascii="Arial" w:hAnsi="Arial" w:cs="Arial"/>
                <w:sz w:val="20"/>
              </w:rPr>
              <w:t>" AP allocate the MU resources?</w:t>
            </w:r>
          </w:p>
        </w:tc>
        <w:tc>
          <w:tcPr>
            <w:tcW w:w="1440" w:type="dxa"/>
          </w:tcPr>
          <w:p w:rsidR="00C55512" w:rsidRDefault="00C55512">
            <w:pPr>
              <w:rPr>
                <w:rFonts w:ascii="Arial" w:hAnsi="Arial" w:cs="Arial"/>
                <w:sz w:val="20"/>
              </w:rPr>
            </w:pPr>
            <w:r>
              <w:rPr>
                <w:rFonts w:ascii="Arial" w:hAnsi="Arial" w:cs="Arial"/>
                <w:sz w:val="20"/>
              </w:rPr>
              <w:lastRenderedPageBreak/>
              <w:t>Please clarify.</w:t>
            </w:r>
          </w:p>
        </w:tc>
        <w:tc>
          <w:tcPr>
            <w:tcW w:w="2880" w:type="dxa"/>
          </w:tcPr>
          <w:p w:rsidR="00C55512" w:rsidRDefault="00C55512" w:rsidP="006B7DB0">
            <w:pPr>
              <w:rPr>
                <w:rFonts w:ascii="Arial" w:hAnsi="Arial" w:cs="Arial"/>
                <w:sz w:val="20"/>
              </w:rPr>
            </w:pPr>
            <w:r>
              <w:rPr>
                <w:rFonts w:ascii="Arial" w:hAnsi="Arial" w:cs="Arial"/>
                <w:sz w:val="20"/>
              </w:rPr>
              <w:t>Rejected-</w:t>
            </w:r>
          </w:p>
          <w:p w:rsidR="00C55512" w:rsidRDefault="00C55512" w:rsidP="006B7DB0">
            <w:pPr>
              <w:rPr>
                <w:rFonts w:ascii="Arial" w:hAnsi="Arial" w:cs="Arial"/>
                <w:sz w:val="20"/>
              </w:rPr>
            </w:pPr>
          </w:p>
          <w:p w:rsidR="00C55512" w:rsidRDefault="00C55512" w:rsidP="006B7DB0">
            <w:pPr>
              <w:rPr>
                <w:rFonts w:ascii="Arial" w:hAnsi="Arial" w:cs="Arial"/>
                <w:sz w:val="20"/>
              </w:rPr>
            </w:pPr>
            <w:r>
              <w:rPr>
                <w:rFonts w:ascii="Arial" w:hAnsi="Arial" w:cs="Arial"/>
                <w:sz w:val="20"/>
              </w:rPr>
              <w:t xml:space="preserve">The </w:t>
            </w:r>
            <w:proofErr w:type="spellStart"/>
            <w:r>
              <w:rPr>
                <w:rFonts w:ascii="Arial" w:hAnsi="Arial" w:cs="Arial"/>
                <w:sz w:val="20"/>
              </w:rPr>
              <w:t>commentor</w:t>
            </w:r>
            <w:proofErr w:type="spellEnd"/>
            <w:r>
              <w:rPr>
                <w:rFonts w:ascii="Arial" w:hAnsi="Arial" w:cs="Arial"/>
                <w:sz w:val="20"/>
              </w:rPr>
              <w:t xml:space="preserve"> asked for clarification of “</w:t>
            </w:r>
            <w:proofErr w:type="spellStart"/>
            <w:r>
              <w:rPr>
                <w:rFonts w:ascii="Arial" w:hAnsi="Arial" w:cs="Arial"/>
                <w:sz w:val="20"/>
              </w:rPr>
              <w:t>asist</w:t>
            </w:r>
            <w:proofErr w:type="spellEnd"/>
            <w:r>
              <w:rPr>
                <w:rFonts w:ascii="Arial" w:hAnsi="Arial" w:cs="Arial"/>
                <w:sz w:val="20"/>
              </w:rPr>
              <w:t>”. Once the AP received the channel availability information from STAs, it is up to the AP to utilize the information. So “</w:t>
            </w:r>
            <w:proofErr w:type="spellStart"/>
            <w:r>
              <w:rPr>
                <w:rFonts w:ascii="Arial" w:hAnsi="Arial" w:cs="Arial"/>
                <w:sz w:val="20"/>
              </w:rPr>
              <w:t>asist</w:t>
            </w:r>
            <w:proofErr w:type="spellEnd"/>
            <w:r>
              <w:rPr>
                <w:rFonts w:ascii="Arial" w:hAnsi="Arial" w:cs="Arial"/>
                <w:sz w:val="20"/>
              </w:rPr>
              <w:t xml:space="preserve">” here is really implementation dependent. Implementation details should </w:t>
            </w:r>
            <w:r>
              <w:rPr>
                <w:rFonts w:ascii="Arial" w:hAnsi="Arial" w:cs="Arial"/>
                <w:sz w:val="20"/>
              </w:rPr>
              <w:lastRenderedPageBreak/>
              <w:t xml:space="preserve">not be present in the spec text. </w:t>
            </w:r>
          </w:p>
          <w:p w:rsidR="00C55512" w:rsidRDefault="00C55512" w:rsidP="006B7DB0">
            <w:pPr>
              <w:rPr>
                <w:rFonts w:ascii="Arial" w:hAnsi="Arial" w:cs="Arial"/>
                <w:sz w:val="20"/>
              </w:rPr>
            </w:pPr>
          </w:p>
          <w:p w:rsidR="00C55512" w:rsidRDefault="00C55512" w:rsidP="006B7DB0">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on CID 9467. </w:t>
            </w:r>
          </w:p>
          <w:p w:rsidR="00C55512" w:rsidRDefault="00C55512" w:rsidP="006B7DB0">
            <w:pPr>
              <w:rPr>
                <w:rFonts w:ascii="Arial" w:hAnsi="Arial" w:cs="Arial"/>
                <w:sz w:val="20"/>
              </w:rPr>
            </w:pPr>
          </w:p>
        </w:tc>
      </w:tr>
      <w:tr w:rsidR="00AA3696" w:rsidRPr="00DF1A5F" w:rsidTr="00281874">
        <w:trPr>
          <w:trHeight w:val="1848"/>
        </w:trPr>
        <w:tc>
          <w:tcPr>
            <w:tcW w:w="828" w:type="dxa"/>
          </w:tcPr>
          <w:p w:rsidR="00AA3696" w:rsidRDefault="00AA3696">
            <w:pPr>
              <w:jc w:val="right"/>
              <w:rPr>
                <w:rFonts w:ascii="Arial" w:hAnsi="Arial" w:cs="Arial"/>
                <w:sz w:val="20"/>
              </w:rPr>
            </w:pPr>
            <w:r>
              <w:rPr>
                <w:rFonts w:ascii="Arial" w:hAnsi="Arial" w:cs="Arial"/>
                <w:sz w:val="20"/>
              </w:rPr>
              <w:lastRenderedPageBreak/>
              <w:t>9468</w:t>
            </w:r>
          </w:p>
        </w:tc>
        <w:tc>
          <w:tcPr>
            <w:tcW w:w="1350" w:type="dxa"/>
          </w:tcPr>
          <w:p w:rsidR="00AA3696" w:rsidRDefault="00AA3696">
            <w:pPr>
              <w:rPr>
                <w:rFonts w:ascii="Arial" w:hAnsi="Arial" w:cs="Arial"/>
                <w:sz w:val="20"/>
              </w:rPr>
            </w:pPr>
            <w:proofErr w:type="spellStart"/>
            <w:r>
              <w:rPr>
                <w:rFonts w:ascii="Arial" w:hAnsi="Arial" w:cs="Arial"/>
                <w:sz w:val="20"/>
              </w:rPr>
              <w:t>xun</w:t>
            </w:r>
            <w:proofErr w:type="spellEnd"/>
            <w:r>
              <w:rPr>
                <w:rFonts w:ascii="Arial" w:hAnsi="Arial" w:cs="Arial"/>
                <w:sz w:val="20"/>
              </w:rPr>
              <w:t xml:space="preserve"> yang</w:t>
            </w:r>
          </w:p>
        </w:tc>
        <w:tc>
          <w:tcPr>
            <w:tcW w:w="630" w:type="dxa"/>
          </w:tcPr>
          <w:p w:rsidR="00AA3696" w:rsidRDefault="00AA3696">
            <w:pPr>
              <w:jc w:val="right"/>
              <w:rPr>
                <w:rFonts w:ascii="Arial" w:hAnsi="Arial" w:cs="Arial"/>
                <w:sz w:val="20"/>
              </w:rPr>
            </w:pPr>
            <w:r>
              <w:rPr>
                <w:rFonts w:ascii="Arial" w:hAnsi="Arial" w:cs="Arial"/>
                <w:sz w:val="20"/>
              </w:rPr>
              <w:t>163.35</w:t>
            </w:r>
          </w:p>
        </w:tc>
        <w:tc>
          <w:tcPr>
            <w:tcW w:w="720" w:type="dxa"/>
          </w:tcPr>
          <w:p w:rsidR="00AA3696" w:rsidRDefault="00AA3696">
            <w:pPr>
              <w:rPr>
                <w:rFonts w:ascii="Arial" w:hAnsi="Arial" w:cs="Arial"/>
                <w:sz w:val="20"/>
              </w:rPr>
            </w:pPr>
            <w:r>
              <w:rPr>
                <w:rFonts w:ascii="Arial" w:hAnsi="Arial" w:cs="Arial"/>
                <w:sz w:val="20"/>
              </w:rPr>
              <w:t>27.5.1.3</w:t>
            </w:r>
          </w:p>
        </w:tc>
        <w:tc>
          <w:tcPr>
            <w:tcW w:w="2160" w:type="dxa"/>
          </w:tcPr>
          <w:p w:rsidR="00AA3696" w:rsidRDefault="00AA3696">
            <w:pPr>
              <w:rPr>
                <w:rFonts w:ascii="Arial" w:hAnsi="Arial" w:cs="Arial"/>
                <w:sz w:val="20"/>
              </w:rPr>
            </w:pPr>
            <w:r>
              <w:rPr>
                <w:rFonts w:ascii="Arial" w:hAnsi="Arial" w:cs="Arial"/>
                <w:sz w:val="20"/>
              </w:rPr>
              <w:t xml:space="preserve">Can AP solicit BQR more than one time by sending BQRP variant trigger frame? Consider the case that the </w:t>
            </w:r>
            <w:proofErr w:type="spellStart"/>
            <w:r>
              <w:rPr>
                <w:rFonts w:ascii="Arial" w:hAnsi="Arial" w:cs="Arial"/>
                <w:sz w:val="20"/>
              </w:rPr>
              <w:t>availabe</w:t>
            </w:r>
            <w:proofErr w:type="spellEnd"/>
            <w:r>
              <w:rPr>
                <w:rFonts w:ascii="Arial" w:hAnsi="Arial" w:cs="Arial"/>
                <w:sz w:val="20"/>
              </w:rPr>
              <w:t xml:space="preserve"> channels at the triggered STAs are few or the primary 20MHz is not available at all the triggered STAs, is it allowed that AP sending trigger to other STAs to know channel availability of them?</w:t>
            </w:r>
          </w:p>
        </w:tc>
        <w:tc>
          <w:tcPr>
            <w:tcW w:w="1440" w:type="dxa"/>
          </w:tcPr>
          <w:p w:rsidR="00AA3696" w:rsidRDefault="00AA3696">
            <w:pPr>
              <w:rPr>
                <w:rFonts w:ascii="Arial" w:hAnsi="Arial" w:cs="Arial"/>
                <w:sz w:val="20"/>
              </w:rPr>
            </w:pPr>
            <w:r>
              <w:rPr>
                <w:rFonts w:ascii="Arial" w:hAnsi="Arial" w:cs="Arial"/>
                <w:sz w:val="20"/>
              </w:rPr>
              <w:t>Please clarify.</w:t>
            </w:r>
          </w:p>
        </w:tc>
        <w:tc>
          <w:tcPr>
            <w:tcW w:w="2880" w:type="dxa"/>
          </w:tcPr>
          <w:p w:rsidR="00AA3696" w:rsidRDefault="00AA3696" w:rsidP="006B7DB0">
            <w:pPr>
              <w:rPr>
                <w:rFonts w:ascii="Arial" w:hAnsi="Arial" w:cs="Arial"/>
                <w:sz w:val="20"/>
              </w:rPr>
            </w:pPr>
            <w:r>
              <w:rPr>
                <w:rFonts w:ascii="Arial" w:hAnsi="Arial" w:cs="Arial"/>
                <w:sz w:val="20"/>
              </w:rPr>
              <w:t>Rejected-</w:t>
            </w:r>
          </w:p>
          <w:p w:rsidR="00AA3696" w:rsidRDefault="00AA3696" w:rsidP="006B7DB0">
            <w:pPr>
              <w:rPr>
                <w:rFonts w:ascii="Arial" w:hAnsi="Arial" w:cs="Arial"/>
                <w:sz w:val="20"/>
              </w:rPr>
            </w:pPr>
          </w:p>
          <w:p w:rsidR="00AA3696" w:rsidRDefault="00AA3696" w:rsidP="006B7DB0">
            <w:pPr>
              <w:rPr>
                <w:rFonts w:ascii="Arial" w:hAnsi="Arial" w:cs="Arial"/>
                <w:sz w:val="20"/>
              </w:rPr>
            </w:pPr>
            <w:r>
              <w:rPr>
                <w:rFonts w:ascii="Arial" w:hAnsi="Arial" w:cs="Arial"/>
                <w:sz w:val="20"/>
              </w:rPr>
              <w:t>It is really a</w:t>
            </w:r>
            <w:r w:rsidR="00C92FD1">
              <w:rPr>
                <w:rFonts w:ascii="Arial" w:hAnsi="Arial" w:cs="Arial"/>
                <w:sz w:val="20"/>
              </w:rPr>
              <w:t>n</w:t>
            </w:r>
            <w:r>
              <w:rPr>
                <w:rFonts w:ascii="Arial" w:hAnsi="Arial" w:cs="Arial"/>
                <w:sz w:val="20"/>
              </w:rPr>
              <w:t xml:space="preserve"> implementation choice as described by the </w:t>
            </w:r>
            <w:proofErr w:type="spellStart"/>
            <w:r>
              <w:rPr>
                <w:rFonts w:ascii="Arial" w:hAnsi="Arial" w:cs="Arial"/>
                <w:sz w:val="20"/>
              </w:rPr>
              <w:t>commentor</w:t>
            </w:r>
            <w:proofErr w:type="spellEnd"/>
            <w:r>
              <w:rPr>
                <w:rFonts w:ascii="Arial" w:hAnsi="Arial" w:cs="Arial"/>
                <w:sz w:val="20"/>
              </w:rPr>
              <w:t xml:space="preserve">. The current spec text already allows such usage. </w:t>
            </w:r>
          </w:p>
          <w:p w:rsidR="00AA3696" w:rsidRDefault="00AA3696" w:rsidP="006B7DB0">
            <w:pPr>
              <w:rPr>
                <w:rFonts w:ascii="Arial" w:hAnsi="Arial" w:cs="Arial"/>
                <w:sz w:val="20"/>
              </w:rPr>
            </w:pPr>
          </w:p>
          <w:p w:rsidR="00AA3696" w:rsidRDefault="00AA3696" w:rsidP="006B7DB0">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on CID 9468. </w:t>
            </w:r>
          </w:p>
        </w:tc>
      </w:tr>
      <w:tr w:rsidR="00C92FD1" w:rsidRPr="00DF1A5F" w:rsidTr="00281874">
        <w:trPr>
          <w:trHeight w:val="1848"/>
        </w:trPr>
        <w:tc>
          <w:tcPr>
            <w:tcW w:w="828" w:type="dxa"/>
          </w:tcPr>
          <w:p w:rsidR="00C92FD1" w:rsidRDefault="00C92FD1">
            <w:pPr>
              <w:jc w:val="right"/>
              <w:rPr>
                <w:rFonts w:ascii="Arial" w:hAnsi="Arial" w:cs="Arial"/>
                <w:sz w:val="20"/>
              </w:rPr>
            </w:pPr>
            <w:r>
              <w:rPr>
                <w:rFonts w:ascii="Arial" w:hAnsi="Arial" w:cs="Arial"/>
                <w:sz w:val="20"/>
              </w:rPr>
              <w:t>9526</w:t>
            </w:r>
          </w:p>
        </w:tc>
        <w:tc>
          <w:tcPr>
            <w:tcW w:w="1350" w:type="dxa"/>
          </w:tcPr>
          <w:p w:rsidR="00C92FD1" w:rsidRDefault="00C92FD1">
            <w:pPr>
              <w:rPr>
                <w:rFonts w:ascii="Arial" w:hAnsi="Arial" w:cs="Arial"/>
                <w:sz w:val="20"/>
              </w:rPr>
            </w:pPr>
            <w:r>
              <w:rPr>
                <w:rFonts w:ascii="Arial" w:hAnsi="Arial" w:cs="Arial"/>
                <w:sz w:val="20"/>
              </w:rPr>
              <w:t>Yasuhiko Inoue</w:t>
            </w:r>
          </w:p>
        </w:tc>
        <w:tc>
          <w:tcPr>
            <w:tcW w:w="630" w:type="dxa"/>
          </w:tcPr>
          <w:p w:rsidR="00C92FD1" w:rsidRDefault="00C92FD1">
            <w:pPr>
              <w:jc w:val="right"/>
              <w:rPr>
                <w:rFonts w:ascii="Arial" w:hAnsi="Arial" w:cs="Arial"/>
                <w:sz w:val="20"/>
              </w:rPr>
            </w:pPr>
            <w:r>
              <w:rPr>
                <w:rFonts w:ascii="Arial" w:hAnsi="Arial" w:cs="Arial"/>
                <w:sz w:val="20"/>
              </w:rPr>
              <w:t>162.56</w:t>
            </w:r>
          </w:p>
        </w:tc>
        <w:tc>
          <w:tcPr>
            <w:tcW w:w="720" w:type="dxa"/>
          </w:tcPr>
          <w:p w:rsidR="00C92FD1" w:rsidRDefault="00C92FD1">
            <w:pPr>
              <w:rPr>
                <w:rFonts w:ascii="Arial" w:hAnsi="Arial" w:cs="Arial"/>
                <w:sz w:val="20"/>
              </w:rPr>
            </w:pPr>
            <w:r>
              <w:rPr>
                <w:rFonts w:ascii="Arial" w:hAnsi="Arial" w:cs="Arial"/>
                <w:sz w:val="20"/>
              </w:rPr>
              <w:t>27.5.1.1</w:t>
            </w:r>
          </w:p>
        </w:tc>
        <w:tc>
          <w:tcPr>
            <w:tcW w:w="2160" w:type="dxa"/>
          </w:tcPr>
          <w:p w:rsidR="00C92FD1" w:rsidRDefault="00C92FD1">
            <w:pPr>
              <w:rPr>
                <w:rFonts w:ascii="Arial" w:hAnsi="Arial" w:cs="Arial"/>
                <w:sz w:val="20"/>
              </w:rPr>
            </w:pPr>
            <w:r>
              <w:rPr>
                <w:rFonts w:ascii="Arial" w:hAnsi="Arial" w:cs="Arial"/>
                <w:sz w:val="20"/>
              </w:rPr>
              <w:t>There is no field named "DL OFDMA With MIMO Support" in HE Capabilities.</w:t>
            </w:r>
          </w:p>
        </w:tc>
        <w:tc>
          <w:tcPr>
            <w:tcW w:w="1440" w:type="dxa"/>
          </w:tcPr>
          <w:p w:rsidR="00C92FD1" w:rsidRDefault="00C92FD1">
            <w:pPr>
              <w:rPr>
                <w:rFonts w:ascii="Arial" w:hAnsi="Arial" w:cs="Arial"/>
                <w:sz w:val="20"/>
              </w:rPr>
            </w:pPr>
            <w:r>
              <w:rPr>
                <w:rFonts w:ascii="Arial" w:hAnsi="Arial" w:cs="Arial"/>
                <w:sz w:val="20"/>
              </w:rPr>
              <w:t>Assign one reserved bit in the HE PHY Capabilities Information field of HE Capabilities element to indicate this capability.</w:t>
            </w:r>
          </w:p>
        </w:tc>
        <w:tc>
          <w:tcPr>
            <w:tcW w:w="2880" w:type="dxa"/>
          </w:tcPr>
          <w:p w:rsidR="00B57E0A" w:rsidRDefault="00B57E0A" w:rsidP="00B57E0A">
            <w:pPr>
              <w:rPr>
                <w:rFonts w:ascii="Arial" w:hAnsi="Arial" w:cs="Arial"/>
                <w:sz w:val="20"/>
              </w:rPr>
            </w:pPr>
            <w:r>
              <w:rPr>
                <w:rFonts w:ascii="Arial" w:hAnsi="Arial" w:cs="Arial"/>
                <w:sz w:val="20"/>
              </w:rPr>
              <w:t>Revised-</w:t>
            </w:r>
          </w:p>
          <w:p w:rsidR="00B57E0A" w:rsidRDefault="00B57E0A" w:rsidP="00B57E0A">
            <w:pPr>
              <w:rPr>
                <w:rFonts w:ascii="Arial" w:hAnsi="Arial" w:cs="Arial"/>
                <w:sz w:val="20"/>
              </w:rPr>
            </w:pPr>
          </w:p>
          <w:p w:rsidR="00B57E0A" w:rsidRDefault="00B57E0A" w:rsidP="00B57E0A">
            <w:pPr>
              <w:rPr>
                <w:rFonts w:ascii="Arial" w:hAnsi="Arial" w:cs="Arial"/>
                <w:sz w:val="20"/>
              </w:rPr>
            </w:pPr>
            <w:r>
              <w:rPr>
                <w:rFonts w:ascii="Arial" w:hAnsi="Arial" w:cs="Arial"/>
                <w:sz w:val="20"/>
              </w:rPr>
              <w:t xml:space="preserve">Agree in principle. Per proposed resolution of CID 4804, this sentence will be removed. </w:t>
            </w:r>
          </w:p>
          <w:p w:rsidR="00B57E0A" w:rsidRDefault="00B57E0A" w:rsidP="00B57E0A">
            <w:pPr>
              <w:rPr>
                <w:rFonts w:ascii="Arial" w:hAnsi="Arial" w:cs="Arial"/>
                <w:sz w:val="20"/>
              </w:rPr>
            </w:pPr>
          </w:p>
          <w:p w:rsidR="00C92FD1" w:rsidRDefault="00B57E0A" w:rsidP="00B57E0A">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9526.</w:t>
            </w:r>
          </w:p>
        </w:tc>
      </w:tr>
      <w:tr w:rsidR="00FD19B8" w:rsidRPr="00DF1A5F" w:rsidTr="00281874">
        <w:trPr>
          <w:trHeight w:val="1848"/>
        </w:trPr>
        <w:tc>
          <w:tcPr>
            <w:tcW w:w="828" w:type="dxa"/>
          </w:tcPr>
          <w:p w:rsidR="00FD19B8" w:rsidRDefault="00FD19B8">
            <w:pPr>
              <w:jc w:val="right"/>
              <w:rPr>
                <w:rFonts w:ascii="Arial" w:hAnsi="Arial" w:cs="Arial"/>
                <w:sz w:val="20"/>
              </w:rPr>
            </w:pPr>
            <w:r>
              <w:rPr>
                <w:rFonts w:ascii="Arial" w:hAnsi="Arial" w:cs="Arial"/>
                <w:sz w:val="20"/>
              </w:rPr>
              <w:t>9587</w:t>
            </w:r>
          </w:p>
        </w:tc>
        <w:tc>
          <w:tcPr>
            <w:tcW w:w="1350" w:type="dxa"/>
          </w:tcPr>
          <w:p w:rsidR="00FD19B8" w:rsidRDefault="00FD19B8">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630" w:type="dxa"/>
          </w:tcPr>
          <w:p w:rsidR="00FD19B8" w:rsidRDefault="00FD19B8">
            <w:pPr>
              <w:jc w:val="right"/>
              <w:rPr>
                <w:rFonts w:ascii="Arial" w:hAnsi="Arial" w:cs="Arial"/>
                <w:sz w:val="20"/>
              </w:rPr>
            </w:pPr>
            <w:r>
              <w:rPr>
                <w:rFonts w:ascii="Arial" w:hAnsi="Arial" w:cs="Arial"/>
                <w:sz w:val="20"/>
              </w:rPr>
              <w:t>163.26</w:t>
            </w:r>
          </w:p>
        </w:tc>
        <w:tc>
          <w:tcPr>
            <w:tcW w:w="720" w:type="dxa"/>
          </w:tcPr>
          <w:p w:rsidR="00FD19B8" w:rsidRDefault="00FD19B8">
            <w:pPr>
              <w:rPr>
                <w:rFonts w:ascii="Arial" w:hAnsi="Arial" w:cs="Arial"/>
                <w:sz w:val="20"/>
              </w:rPr>
            </w:pPr>
            <w:r>
              <w:rPr>
                <w:rFonts w:ascii="Arial" w:hAnsi="Arial" w:cs="Arial"/>
                <w:sz w:val="20"/>
              </w:rPr>
              <w:t>27.5.1.3</w:t>
            </w:r>
          </w:p>
        </w:tc>
        <w:tc>
          <w:tcPr>
            <w:tcW w:w="2160" w:type="dxa"/>
          </w:tcPr>
          <w:p w:rsidR="00FD19B8" w:rsidRDefault="00FD19B8">
            <w:pPr>
              <w:rPr>
                <w:rFonts w:ascii="Arial" w:hAnsi="Arial" w:cs="Arial"/>
                <w:sz w:val="20"/>
              </w:rPr>
            </w:pPr>
            <w:r>
              <w:rPr>
                <w:rFonts w:ascii="Arial" w:hAnsi="Arial" w:cs="Arial"/>
                <w:sz w:val="20"/>
              </w:rPr>
              <w:t>If a non-AP STA has no capabilities on some channels, what value need to be set? And, If a non-AP STA's channel bandwidth is regulated by OMI procedure, what value need to be set?</w:t>
            </w:r>
          </w:p>
        </w:tc>
        <w:tc>
          <w:tcPr>
            <w:tcW w:w="1440" w:type="dxa"/>
          </w:tcPr>
          <w:p w:rsidR="00FD19B8" w:rsidRDefault="00FD19B8">
            <w:pPr>
              <w:rPr>
                <w:rFonts w:ascii="Arial" w:hAnsi="Arial" w:cs="Arial"/>
                <w:sz w:val="20"/>
              </w:rPr>
            </w:pPr>
            <w:r>
              <w:rPr>
                <w:rFonts w:ascii="Arial" w:hAnsi="Arial" w:cs="Arial"/>
                <w:sz w:val="20"/>
              </w:rPr>
              <w:t>Define it.</w:t>
            </w:r>
          </w:p>
        </w:tc>
        <w:tc>
          <w:tcPr>
            <w:tcW w:w="2880" w:type="dxa"/>
          </w:tcPr>
          <w:p w:rsidR="00FD19B8" w:rsidRDefault="00FD19B8">
            <w:pPr>
              <w:rPr>
                <w:rFonts w:ascii="Arial" w:hAnsi="Arial" w:cs="Arial"/>
                <w:sz w:val="20"/>
              </w:rPr>
            </w:pPr>
            <w:r>
              <w:rPr>
                <w:rFonts w:ascii="Arial" w:hAnsi="Arial" w:cs="Arial"/>
                <w:sz w:val="20"/>
              </w:rPr>
              <w:t> </w:t>
            </w:r>
            <w:r w:rsidR="00FF13EA">
              <w:rPr>
                <w:rFonts w:ascii="Arial" w:hAnsi="Arial" w:cs="Arial"/>
                <w:sz w:val="20"/>
              </w:rPr>
              <w:t>Rejected-</w:t>
            </w:r>
          </w:p>
          <w:p w:rsidR="00FF13EA" w:rsidRDefault="00FF13EA">
            <w:pPr>
              <w:rPr>
                <w:rFonts w:ascii="Arial" w:hAnsi="Arial" w:cs="Arial"/>
                <w:sz w:val="20"/>
              </w:rPr>
            </w:pPr>
          </w:p>
          <w:p w:rsidR="00FF13EA" w:rsidRDefault="00FF13EA">
            <w:pPr>
              <w:rPr>
                <w:rFonts w:ascii="Arial" w:hAnsi="Arial" w:cs="Arial"/>
                <w:sz w:val="20"/>
              </w:rPr>
            </w:pPr>
            <w:r>
              <w:rPr>
                <w:rFonts w:ascii="Arial" w:hAnsi="Arial" w:cs="Arial"/>
                <w:sz w:val="20"/>
              </w:rPr>
              <w:t xml:space="preserve">How to obtain the channel availability information is defined already in section 28.3.17.6.5 and referred in this section. If the STA is not capable of determining the interference level with 90% probability, then the bit will be set to 0. </w:t>
            </w:r>
          </w:p>
          <w:p w:rsidR="00FF13EA" w:rsidRDefault="00FF13EA">
            <w:pPr>
              <w:rPr>
                <w:rFonts w:ascii="Arial" w:hAnsi="Arial" w:cs="Arial"/>
                <w:sz w:val="20"/>
              </w:rPr>
            </w:pPr>
          </w:p>
          <w:p w:rsidR="00FF13EA" w:rsidRDefault="00FF13EA">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on CID 9587. </w:t>
            </w:r>
          </w:p>
          <w:p w:rsidR="00FF13EA" w:rsidRPr="00300FFC" w:rsidRDefault="00FF13EA">
            <w:pPr>
              <w:rPr>
                <w:rFonts w:ascii="Arial" w:eastAsiaTheme="minorEastAsia" w:hAnsi="Arial" w:cs="Arial"/>
                <w:sz w:val="20"/>
                <w:lang w:eastAsia="zh-CN"/>
              </w:rPr>
            </w:pPr>
          </w:p>
        </w:tc>
      </w:tr>
      <w:tr w:rsidR="008052FC" w:rsidRPr="00DF1A5F" w:rsidTr="00281874">
        <w:trPr>
          <w:trHeight w:val="1848"/>
        </w:trPr>
        <w:tc>
          <w:tcPr>
            <w:tcW w:w="828" w:type="dxa"/>
          </w:tcPr>
          <w:p w:rsidR="008052FC" w:rsidRDefault="008052FC">
            <w:pPr>
              <w:jc w:val="right"/>
              <w:rPr>
                <w:rFonts w:ascii="Arial" w:hAnsi="Arial" w:cs="Arial"/>
                <w:sz w:val="20"/>
              </w:rPr>
            </w:pPr>
            <w:r>
              <w:rPr>
                <w:rFonts w:ascii="Arial" w:hAnsi="Arial" w:cs="Arial"/>
                <w:sz w:val="20"/>
              </w:rPr>
              <w:t>9704</w:t>
            </w:r>
          </w:p>
        </w:tc>
        <w:tc>
          <w:tcPr>
            <w:tcW w:w="1350" w:type="dxa"/>
          </w:tcPr>
          <w:p w:rsidR="008052FC" w:rsidRDefault="008052FC">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630" w:type="dxa"/>
          </w:tcPr>
          <w:p w:rsidR="008052FC" w:rsidRDefault="008052FC">
            <w:pPr>
              <w:jc w:val="right"/>
              <w:rPr>
                <w:rFonts w:ascii="Arial" w:hAnsi="Arial" w:cs="Arial"/>
                <w:sz w:val="20"/>
              </w:rPr>
            </w:pPr>
            <w:r>
              <w:rPr>
                <w:rFonts w:ascii="Arial" w:hAnsi="Arial" w:cs="Arial"/>
                <w:sz w:val="20"/>
              </w:rPr>
              <w:t>162.45</w:t>
            </w:r>
          </w:p>
        </w:tc>
        <w:tc>
          <w:tcPr>
            <w:tcW w:w="720" w:type="dxa"/>
          </w:tcPr>
          <w:p w:rsidR="008052FC" w:rsidRDefault="008052FC">
            <w:pPr>
              <w:rPr>
                <w:rFonts w:ascii="Arial" w:hAnsi="Arial" w:cs="Arial"/>
                <w:sz w:val="20"/>
              </w:rPr>
            </w:pPr>
            <w:r>
              <w:rPr>
                <w:rFonts w:ascii="Arial" w:hAnsi="Arial" w:cs="Arial"/>
                <w:sz w:val="20"/>
              </w:rPr>
              <w:t>27.5.1.1</w:t>
            </w:r>
          </w:p>
        </w:tc>
        <w:tc>
          <w:tcPr>
            <w:tcW w:w="2160" w:type="dxa"/>
          </w:tcPr>
          <w:p w:rsidR="008052FC" w:rsidRDefault="008052FC">
            <w:pPr>
              <w:rPr>
                <w:rFonts w:ascii="Arial" w:hAnsi="Arial" w:cs="Arial"/>
                <w:sz w:val="20"/>
              </w:rPr>
            </w:pPr>
            <w:r>
              <w:rPr>
                <w:rFonts w:ascii="Arial" w:hAnsi="Arial" w:cs="Arial"/>
                <w:sz w:val="20"/>
              </w:rPr>
              <w:t xml:space="preserve">"An AP shall not transmit to a STA </w:t>
            </w:r>
            <w:proofErr w:type="spellStart"/>
            <w:r>
              <w:rPr>
                <w:rFonts w:ascii="Arial" w:hAnsi="Arial" w:cs="Arial"/>
                <w:sz w:val="20"/>
              </w:rPr>
              <w:t>an</w:t>
            </w:r>
            <w:proofErr w:type="spellEnd"/>
            <w:r>
              <w:rPr>
                <w:rFonts w:ascii="Arial" w:hAnsi="Arial" w:cs="Arial"/>
                <w:sz w:val="20"/>
              </w:rPr>
              <w:t xml:space="preserve"> HE MU PPDU with the HE-SIG-B allocating spatial streams to more than one recipient STA, unless the STA sets </w:t>
            </w:r>
            <w:r>
              <w:rPr>
                <w:rFonts w:ascii="Arial" w:hAnsi="Arial" w:cs="Arial"/>
                <w:sz w:val="20"/>
              </w:rPr>
              <w:lastRenderedPageBreak/>
              <w:t>the Downlink MU-MIMO On Partial Bandwidth Rx subfield of the HE Capabilities element to 1."</w:t>
            </w:r>
            <w:r>
              <w:rPr>
                <w:rFonts w:ascii="Arial" w:hAnsi="Arial" w:cs="Arial"/>
                <w:sz w:val="20"/>
              </w:rPr>
              <w:br/>
              <w:t>The Downlink MU-MIMO On Partial Bandwidth Rx subfield is not defined in the HE Capabilities element.</w:t>
            </w:r>
            <w:r>
              <w:rPr>
                <w:rFonts w:ascii="Arial" w:hAnsi="Arial" w:cs="Arial"/>
                <w:sz w:val="20"/>
              </w:rPr>
              <w:br/>
              <w:t>Probably, DL MU-MIMO on Partial BW subfield should be used.</w:t>
            </w:r>
          </w:p>
        </w:tc>
        <w:tc>
          <w:tcPr>
            <w:tcW w:w="1440" w:type="dxa"/>
          </w:tcPr>
          <w:p w:rsidR="008052FC" w:rsidRDefault="008052FC">
            <w:pPr>
              <w:rPr>
                <w:rFonts w:ascii="Arial" w:hAnsi="Arial" w:cs="Arial"/>
                <w:sz w:val="20"/>
              </w:rPr>
            </w:pPr>
            <w:r>
              <w:rPr>
                <w:rFonts w:ascii="Arial" w:hAnsi="Arial" w:cs="Arial"/>
                <w:sz w:val="20"/>
              </w:rPr>
              <w:lastRenderedPageBreak/>
              <w:t xml:space="preserve">As per </w:t>
            </w:r>
            <w:proofErr w:type="spellStart"/>
            <w:r>
              <w:rPr>
                <w:rFonts w:ascii="Arial" w:hAnsi="Arial" w:cs="Arial"/>
                <w:sz w:val="20"/>
              </w:rPr>
              <w:t>commnet</w:t>
            </w:r>
            <w:proofErr w:type="spellEnd"/>
            <w:r>
              <w:rPr>
                <w:rFonts w:ascii="Arial" w:hAnsi="Arial" w:cs="Arial"/>
                <w:sz w:val="20"/>
              </w:rPr>
              <w:t>.</w:t>
            </w:r>
          </w:p>
        </w:tc>
        <w:tc>
          <w:tcPr>
            <w:tcW w:w="2880" w:type="dxa"/>
          </w:tcPr>
          <w:p w:rsidR="008052FC" w:rsidRDefault="008052FC" w:rsidP="008052FC">
            <w:pPr>
              <w:rPr>
                <w:rFonts w:ascii="Arial" w:hAnsi="Arial" w:cs="Arial"/>
                <w:sz w:val="20"/>
              </w:rPr>
            </w:pPr>
            <w:r>
              <w:rPr>
                <w:rFonts w:ascii="Arial" w:hAnsi="Arial" w:cs="Arial"/>
                <w:sz w:val="20"/>
              </w:rPr>
              <w:t>Revised-</w:t>
            </w:r>
          </w:p>
          <w:p w:rsidR="008052FC" w:rsidRDefault="008052FC" w:rsidP="008052FC">
            <w:pPr>
              <w:rPr>
                <w:rFonts w:ascii="Arial" w:hAnsi="Arial" w:cs="Arial"/>
                <w:sz w:val="20"/>
              </w:rPr>
            </w:pPr>
          </w:p>
          <w:p w:rsidR="008052FC" w:rsidRDefault="008052FC" w:rsidP="008052FC">
            <w:pPr>
              <w:rPr>
                <w:rFonts w:ascii="Arial" w:hAnsi="Arial" w:cs="Arial"/>
                <w:sz w:val="20"/>
              </w:rPr>
            </w:pPr>
            <w:r>
              <w:rPr>
                <w:rFonts w:ascii="Arial" w:hAnsi="Arial" w:cs="Arial"/>
                <w:sz w:val="20"/>
              </w:rPr>
              <w:t xml:space="preserve">Agree in principle. The right HE Capabilities bit should be </w:t>
            </w:r>
            <w:proofErr w:type="spellStart"/>
            <w:r>
              <w:rPr>
                <w:rFonts w:ascii="Arial" w:hAnsi="Arial" w:cs="Arial"/>
                <w:sz w:val="20"/>
              </w:rPr>
              <w:t>refered</w:t>
            </w:r>
            <w:proofErr w:type="spellEnd"/>
            <w:r>
              <w:rPr>
                <w:rFonts w:ascii="Arial" w:hAnsi="Arial" w:cs="Arial"/>
                <w:sz w:val="20"/>
              </w:rPr>
              <w:t xml:space="preserve">. Per proposed resolution of CID 4804, this sentence will be removed. The corresponding sentence </w:t>
            </w:r>
            <w:r>
              <w:rPr>
                <w:rFonts w:ascii="Arial" w:hAnsi="Arial" w:cs="Arial"/>
                <w:sz w:val="20"/>
              </w:rPr>
              <w:lastRenderedPageBreak/>
              <w:t xml:space="preserve">in 56 to 59 is modified correspondingly. </w:t>
            </w:r>
          </w:p>
          <w:p w:rsidR="008052FC" w:rsidRDefault="008052FC" w:rsidP="008052FC">
            <w:pPr>
              <w:rPr>
                <w:rFonts w:ascii="Arial" w:hAnsi="Arial" w:cs="Arial"/>
                <w:sz w:val="20"/>
              </w:rPr>
            </w:pPr>
          </w:p>
          <w:p w:rsidR="008052FC" w:rsidRDefault="008052FC" w:rsidP="008052FC">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9</w:t>
            </w:r>
            <w:r w:rsidR="009E5495">
              <w:rPr>
                <w:rFonts w:ascii="Arial" w:hAnsi="Arial" w:cs="Arial"/>
                <w:sz w:val="20"/>
              </w:rPr>
              <w:t>704</w:t>
            </w:r>
            <w:r>
              <w:rPr>
                <w:rFonts w:ascii="Arial" w:hAnsi="Arial" w:cs="Arial"/>
                <w:sz w:val="20"/>
              </w:rPr>
              <w:t>.</w:t>
            </w:r>
          </w:p>
          <w:p w:rsidR="008052FC" w:rsidRDefault="008052FC" w:rsidP="00B57E0A">
            <w:pPr>
              <w:rPr>
                <w:rFonts w:ascii="Arial" w:hAnsi="Arial" w:cs="Arial"/>
                <w:sz w:val="20"/>
              </w:rPr>
            </w:pPr>
          </w:p>
        </w:tc>
      </w:tr>
      <w:tr w:rsidR="009E5495" w:rsidRPr="00DF1A5F" w:rsidTr="00281874">
        <w:trPr>
          <w:trHeight w:val="1848"/>
        </w:trPr>
        <w:tc>
          <w:tcPr>
            <w:tcW w:w="828" w:type="dxa"/>
          </w:tcPr>
          <w:p w:rsidR="009E5495" w:rsidRDefault="009E5495">
            <w:pPr>
              <w:jc w:val="right"/>
              <w:rPr>
                <w:rFonts w:ascii="Arial" w:hAnsi="Arial" w:cs="Arial"/>
                <w:sz w:val="20"/>
              </w:rPr>
            </w:pPr>
            <w:r>
              <w:rPr>
                <w:rFonts w:ascii="Arial" w:hAnsi="Arial" w:cs="Arial"/>
                <w:sz w:val="20"/>
              </w:rPr>
              <w:lastRenderedPageBreak/>
              <w:t>9705</w:t>
            </w:r>
          </w:p>
        </w:tc>
        <w:tc>
          <w:tcPr>
            <w:tcW w:w="1350" w:type="dxa"/>
          </w:tcPr>
          <w:p w:rsidR="009E5495" w:rsidRDefault="009E5495">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630" w:type="dxa"/>
          </w:tcPr>
          <w:p w:rsidR="009E5495" w:rsidRDefault="009E5495">
            <w:pPr>
              <w:jc w:val="right"/>
              <w:rPr>
                <w:rFonts w:ascii="Arial" w:hAnsi="Arial" w:cs="Arial"/>
                <w:sz w:val="20"/>
              </w:rPr>
            </w:pPr>
            <w:r>
              <w:rPr>
                <w:rFonts w:ascii="Arial" w:hAnsi="Arial" w:cs="Arial"/>
                <w:sz w:val="20"/>
              </w:rPr>
              <w:t>162.44</w:t>
            </w:r>
          </w:p>
        </w:tc>
        <w:tc>
          <w:tcPr>
            <w:tcW w:w="720" w:type="dxa"/>
          </w:tcPr>
          <w:p w:rsidR="009E5495" w:rsidRDefault="009E5495">
            <w:pPr>
              <w:rPr>
                <w:rFonts w:ascii="Arial" w:hAnsi="Arial" w:cs="Arial"/>
                <w:sz w:val="20"/>
              </w:rPr>
            </w:pPr>
            <w:r>
              <w:rPr>
                <w:rFonts w:ascii="Arial" w:hAnsi="Arial" w:cs="Arial"/>
                <w:sz w:val="20"/>
              </w:rPr>
              <w:t>27.5.1.1</w:t>
            </w:r>
          </w:p>
        </w:tc>
        <w:tc>
          <w:tcPr>
            <w:tcW w:w="2160" w:type="dxa"/>
          </w:tcPr>
          <w:p w:rsidR="009E5495" w:rsidRDefault="009E5495">
            <w:pPr>
              <w:rPr>
                <w:rFonts w:ascii="Arial" w:hAnsi="Arial" w:cs="Arial"/>
                <w:sz w:val="20"/>
              </w:rPr>
            </w:pPr>
            <w:r>
              <w:rPr>
                <w:rFonts w:ascii="Arial" w:hAnsi="Arial" w:cs="Arial"/>
                <w:sz w:val="20"/>
              </w:rPr>
              <w:t xml:space="preserve">"An AP shall not transmit to a STA </w:t>
            </w:r>
            <w:proofErr w:type="spellStart"/>
            <w:r>
              <w:rPr>
                <w:rFonts w:ascii="Arial" w:hAnsi="Arial" w:cs="Arial"/>
                <w:sz w:val="20"/>
              </w:rPr>
              <w:t>an</w:t>
            </w:r>
            <w:proofErr w:type="spellEnd"/>
            <w:r>
              <w:rPr>
                <w:rFonts w:ascii="Arial" w:hAnsi="Arial" w:cs="Arial"/>
                <w:sz w:val="20"/>
              </w:rPr>
              <w:t xml:space="preserve"> HE MU PPDU with the HE-SIG-B allocating spatial streams to more than one recipient STA, unless the STA sets the Downlink MU-MIMO On Partial Bandwidth Rx subfield of the HE Capabilities element to 1."</w:t>
            </w:r>
            <w:r>
              <w:rPr>
                <w:rFonts w:ascii="Arial" w:hAnsi="Arial" w:cs="Arial"/>
                <w:sz w:val="20"/>
              </w:rPr>
              <w:br/>
              <w:t>Even though a STA does not support a reception of the DL MU-MIMO on a partial bandwidth, it can receive the DL MU-MIMO PPDU having the HE-SIG-B that allocates multiple spatial streams from a full bandwidth.</w:t>
            </w:r>
            <w:r>
              <w:rPr>
                <w:rFonts w:ascii="Arial" w:hAnsi="Arial" w:cs="Arial"/>
                <w:sz w:val="20"/>
              </w:rPr>
              <w:br/>
              <w:t>Change it as the following:</w:t>
            </w:r>
            <w:r>
              <w:rPr>
                <w:rFonts w:ascii="Arial" w:hAnsi="Arial" w:cs="Arial"/>
                <w:sz w:val="20"/>
              </w:rPr>
              <w:br/>
              <w:t xml:space="preserve">"An AP shall not transmit to a STA </w:t>
            </w:r>
            <w:proofErr w:type="spellStart"/>
            <w:r>
              <w:rPr>
                <w:rFonts w:ascii="Arial" w:hAnsi="Arial" w:cs="Arial"/>
                <w:sz w:val="20"/>
              </w:rPr>
              <w:t>an</w:t>
            </w:r>
            <w:proofErr w:type="spellEnd"/>
            <w:r>
              <w:rPr>
                <w:rFonts w:ascii="Arial" w:hAnsi="Arial" w:cs="Arial"/>
                <w:sz w:val="20"/>
              </w:rPr>
              <w:t xml:space="preserve"> HE MU PPDU with</w:t>
            </w:r>
            <w:r>
              <w:rPr>
                <w:rFonts w:ascii="Arial" w:hAnsi="Arial" w:cs="Arial"/>
                <w:sz w:val="20"/>
              </w:rPr>
              <w:br/>
              <w:t xml:space="preserve">the TXVECTOR parameter SIG_B_COMPRESSION_MODE set to 1 and the HE-SIG-B allocating spatial streams to more than one recipient STA, unless the STA sets the DL MU-MIMO On Partial Bandwidth subfield of the HE Capabilities element </w:t>
            </w:r>
            <w:r>
              <w:rPr>
                <w:rFonts w:ascii="Arial" w:hAnsi="Arial" w:cs="Arial"/>
                <w:sz w:val="20"/>
              </w:rPr>
              <w:lastRenderedPageBreak/>
              <w:t>to 1."</w:t>
            </w:r>
          </w:p>
        </w:tc>
        <w:tc>
          <w:tcPr>
            <w:tcW w:w="1440" w:type="dxa"/>
          </w:tcPr>
          <w:p w:rsidR="009E5495" w:rsidRDefault="009E5495">
            <w:pPr>
              <w:rPr>
                <w:rFonts w:ascii="Arial" w:hAnsi="Arial" w:cs="Arial"/>
                <w:sz w:val="20"/>
              </w:rPr>
            </w:pPr>
            <w:r>
              <w:rPr>
                <w:rFonts w:ascii="Arial" w:hAnsi="Arial" w:cs="Arial"/>
                <w:sz w:val="20"/>
              </w:rPr>
              <w:lastRenderedPageBreak/>
              <w:t>As per comment.</w:t>
            </w:r>
          </w:p>
        </w:tc>
        <w:tc>
          <w:tcPr>
            <w:tcW w:w="2880" w:type="dxa"/>
          </w:tcPr>
          <w:p w:rsidR="009E5495" w:rsidRDefault="009E5495" w:rsidP="009E5495">
            <w:pPr>
              <w:rPr>
                <w:rFonts w:ascii="Arial" w:hAnsi="Arial" w:cs="Arial"/>
                <w:sz w:val="20"/>
              </w:rPr>
            </w:pPr>
            <w:r>
              <w:rPr>
                <w:rFonts w:ascii="Arial" w:hAnsi="Arial" w:cs="Arial"/>
                <w:sz w:val="20"/>
              </w:rPr>
              <w:t>Revised-</w:t>
            </w:r>
          </w:p>
          <w:p w:rsidR="009E5495" w:rsidRDefault="009E5495" w:rsidP="009E5495">
            <w:pPr>
              <w:rPr>
                <w:rFonts w:ascii="Arial" w:hAnsi="Arial" w:cs="Arial"/>
                <w:sz w:val="20"/>
              </w:rPr>
            </w:pPr>
          </w:p>
          <w:p w:rsidR="009E5495" w:rsidRDefault="009E5495" w:rsidP="009E5495">
            <w:pPr>
              <w:rPr>
                <w:rFonts w:ascii="Arial" w:hAnsi="Arial" w:cs="Arial"/>
                <w:sz w:val="20"/>
              </w:rPr>
            </w:pPr>
            <w:r>
              <w:rPr>
                <w:rFonts w:ascii="Arial" w:hAnsi="Arial" w:cs="Arial"/>
                <w:sz w:val="20"/>
              </w:rPr>
              <w:t xml:space="preserve">Agree in principle. The right HE Capabilities bit should be </w:t>
            </w:r>
            <w:proofErr w:type="spellStart"/>
            <w:r>
              <w:rPr>
                <w:rFonts w:ascii="Arial" w:hAnsi="Arial" w:cs="Arial"/>
                <w:sz w:val="20"/>
              </w:rPr>
              <w:t>refered</w:t>
            </w:r>
            <w:proofErr w:type="spellEnd"/>
            <w:r>
              <w:rPr>
                <w:rFonts w:ascii="Arial" w:hAnsi="Arial" w:cs="Arial"/>
                <w:sz w:val="20"/>
              </w:rPr>
              <w:t xml:space="preserve">. Per proposed resolution of CID 4804, this sentence will be removed. The corresponding sentence in 56 to 59 is modified correspondingly. </w:t>
            </w:r>
          </w:p>
          <w:p w:rsidR="009E5495" w:rsidRDefault="009E5495" w:rsidP="009E5495">
            <w:pPr>
              <w:rPr>
                <w:rFonts w:ascii="Arial" w:hAnsi="Arial" w:cs="Arial"/>
                <w:sz w:val="20"/>
              </w:rPr>
            </w:pPr>
          </w:p>
          <w:p w:rsidR="009E5495" w:rsidRDefault="009E5495" w:rsidP="009E5495">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9705.</w:t>
            </w:r>
          </w:p>
          <w:p w:rsidR="009E5495" w:rsidRDefault="009E5495" w:rsidP="008052FC">
            <w:pPr>
              <w:rPr>
                <w:rFonts w:ascii="Arial" w:hAnsi="Arial" w:cs="Arial"/>
                <w:sz w:val="20"/>
              </w:rPr>
            </w:pPr>
          </w:p>
        </w:tc>
      </w:tr>
      <w:tr w:rsidR="00AB20C6" w:rsidRPr="00DF1A5F" w:rsidTr="00281874">
        <w:trPr>
          <w:trHeight w:val="1848"/>
        </w:trPr>
        <w:tc>
          <w:tcPr>
            <w:tcW w:w="828" w:type="dxa"/>
          </w:tcPr>
          <w:p w:rsidR="00AB20C6" w:rsidRDefault="00AB20C6">
            <w:pPr>
              <w:jc w:val="right"/>
              <w:rPr>
                <w:rFonts w:ascii="Arial" w:hAnsi="Arial" w:cs="Arial"/>
                <w:sz w:val="20"/>
              </w:rPr>
            </w:pPr>
            <w:r>
              <w:rPr>
                <w:rFonts w:ascii="Arial" w:hAnsi="Arial" w:cs="Arial"/>
                <w:sz w:val="20"/>
              </w:rPr>
              <w:lastRenderedPageBreak/>
              <w:t>9706</w:t>
            </w:r>
          </w:p>
        </w:tc>
        <w:tc>
          <w:tcPr>
            <w:tcW w:w="1350" w:type="dxa"/>
          </w:tcPr>
          <w:p w:rsidR="00AB20C6" w:rsidRDefault="00AB20C6">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630" w:type="dxa"/>
          </w:tcPr>
          <w:p w:rsidR="00AB20C6" w:rsidRDefault="00AB20C6">
            <w:pPr>
              <w:jc w:val="right"/>
              <w:rPr>
                <w:rFonts w:ascii="Arial" w:hAnsi="Arial" w:cs="Arial"/>
                <w:sz w:val="20"/>
              </w:rPr>
            </w:pPr>
            <w:r>
              <w:rPr>
                <w:rFonts w:ascii="Arial" w:hAnsi="Arial" w:cs="Arial"/>
                <w:sz w:val="20"/>
              </w:rPr>
              <w:t>162.57</w:t>
            </w:r>
          </w:p>
        </w:tc>
        <w:tc>
          <w:tcPr>
            <w:tcW w:w="720" w:type="dxa"/>
          </w:tcPr>
          <w:p w:rsidR="00AB20C6" w:rsidRDefault="00AB20C6">
            <w:pPr>
              <w:rPr>
                <w:rFonts w:ascii="Arial" w:hAnsi="Arial" w:cs="Arial"/>
                <w:sz w:val="20"/>
              </w:rPr>
            </w:pPr>
            <w:r>
              <w:rPr>
                <w:rFonts w:ascii="Arial" w:hAnsi="Arial" w:cs="Arial"/>
                <w:sz w:val="20"/>
              </w:rPr>
              <w:t>27.5.1.1</w:t>
            </w:r>
          </w:p>
        </w:tc>
        <w:tc>
          <w:tcPr>
            <w:tcW w:w="2160" w:type="dxa"/>
          </w:tcPr>
          <w:p w:rsidR="00AB20C6" w:rsidRDefault="00AB20C6">
            <w:pPr>
              <w:rPr>
                <w:rFonts w:ascii="Arial" w:hAnsi="Arial" w:cs="Arial"/>
                <w:sz w:val="20"/>
              </w:rPr>
            </w:pPr>
            <w:r>
              <w:rPr>
                <w:rFonts w:ascii="Arial" w:hAnsi="Arial" w:cs="Arial"/>
                <w:sz w:val="20"/>
              </w:rPr>
              <w:t>"A STA shall not transmit a DL OFDMA With MIMO PPDU that contains a unicast RA that corresponds to a STA from which it has not received an HE Capabilities element with the DL OFDMA With MIMO Support field set to 1."</w:t>
            </w:r>
            <w:r>
              <w:rPr>
                <w:rFonts w:ascii="Arial" w:hAnsi="Arial" w:cs="Arial"/>
                <w:sz w:val="20"/>
              </w:rPr>
              <w:br/>
              <w:t>What does "DL OFDMA With MIMO Support" field mean? It is not defined in the HE Capabilities element.</w:t>
            </w:r>
            <w:r>
              <w:rPr>
                <w:rFonts w:ascii="Arial" w:hAnsi="Arial" w:cs="Arial"/>
                <w:sz w:val="20"/>
              </w:rPr>
              <w:br/>
              <w:t>Delete the corresponding paragraph.</w:t>
            </w:r>
          </w:p>
        </w:tc>
        <w:tc>
          <w:tcPr>
            <w:tcW w:w="1440" w:type="dxa"/>
          </w:tcPr>
          <w:p w:rsidR="00AB20C6" w:rsidRDefault="00AB20C6">
            <w:pPr>
              <w:rPr>
                <w:rFonts w:ascii="Arial" w:hAnsi="Arial" w:cs="Arial"/>
                <w:sz w:val="20"/>
              </w:rPr>
            </w:pPr>
            <w:r>
              <w:rPr>
                <w:rFonts w:ascii="Arial" w:hAnsi="Arial" w:cs="Arial"/>
                <w:sz w:val="20"/>
              </w:rPr>
              <w:t>As per comment.</w:t>
            </w:r>
          </w:p>
        </w:tc>
        <w:tc>
          <w:tcPr>
            <w:tcW w:w="2880" w:type="dxa"/>
          </w:tcPr>
          <w:p w:rsidR="00AB20C6" w:rsidRDefault="00AB20C6" w:rsidP="00AB20C6">
            <w:pPr>
              <w:rPr>
                <w:rFonts w:ascii="Arial" w:hAnsi="Arial" w:cs="Arial"/>
                <w:sz w:val="20"/>
              </w:rPr>
            </w:pPr>
            <w:r>
              <w:rPr>
                <w:rFonts w:ascii="Arial" w:hAnsi="Arial" w:cs="Arial"/>
                <w:sz w:val="20"/>
              </w:rPr>
              <w:t>Revised-</w:t>
            </w:r>
          </w:p>
          <w:p w:rsidR="00AB20C6" w:rsidRDefault="00AB20C6" w:rsidP="00AB20C6">
            <w:pPr>
              <w:rPr>
                <w:rFonts w:ascii="Arial" w:hAnsi="Arial" w:cs="Arial"/>
                <w:sz w:val="20"/>
              </w:rPr>
            </w:pPr>
          </w:p>
          <w:p w:rsidR="00AB20C6" w:rsidRDefault="00AB20C6" w:rsidP="00AB20C6">
            <w:pPr>
              <w:rPr>
                <w:rFonts w:ascii="Arial" w:hAnsi="Arial" w:cs="Arial"/>
                <w:sz w:val="20"/>
              </w:rPr>
            </w:pPr>
            <w:r>
              <w:rPr>
                <w:rFonts w:ascii="Arial" w:hAnsi="Arial" w:cs="Arial"/>
                <w:sz w:val="20"/>
              </w:rPr>
              <w:t xml:space="preserve">Agree in principle. The right HE Capabilities bit should be </w:t>
            </w:r>
            <w:proofErr w:type="spellStart"/>
            <w:r>
              <w:rPr>
                <w:rFonts w:ascii="Arial" w:hAnsi="Arial" w:cs="Arial"/>
                <w:sz w:val="20"/>
              </w:rPr>
              <w:t>refered</w:t>
            </w:r>
            <w:proofErr w:type="spellEnd"/>
            <w:r>
              <w:rPr>
                <w:rFonts w:ascii="Arial" w:hAnsi="Arial" w:cs="Arial"/>
                <w:sz w:val="20"/>
              </w:rPr>
              <w:t xml:space="preserve">. Per proposed resolution of CID 4804, this sentence will be removed. The corresponding sentence in 56 to 59 is modified correspondingly. </w:t>
            </w:r>
          </w:p>
          <w:p w:rsidR="00AB20C6" w:rsidRDefault="00AB20C6" w:rsidP="00AB20C6">
            <w:pPr>
              <w:rPr>
                <w:rFonts w:ascii="Arial" w:hAnsi="Arial" w:cs="Arial"/>
                <w:sz w:val="20"/>
              </w:rPr>
            </w:pPr>
          </w:p>
          <w:p w:rsidR="00AB20C6" w:rsidRDefault="00AB20C6" w:rsidP="00AB20C6">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9706.</w:t>
            </w:r>
          </w:p>
          <w:p w:rsidR="00AB20C6" w:rsidRDefault="00AB20C6" w:rsidP="009E5495">
            <w:pPr>
              <w:rPr>
                <w:rFonts w:ascii="Arial" w:hAnsi="Arial" w:cs="Arial"/>
                <w:sz w:val="20"/>
              </w:rPr>
            </w:pPr>
          </w:p>
        </w:tc>
      </w:tr>
      <w:tr w:rsidR="00DF6F4C" w:rsidRPr="00DF1A5F" w:rsidTr="00281874">
        <w:trPr>
          <w:trHeight w:val="1848"/>
        </w:trPr>
        <w:tc>
          <w:tcPr>
            <w:tcW w:w="828" w:type="dxa"/>
          </w:tcPr>
          <w:p w:rsidR="00DF6F4C" w:rsidRDefault="00DF6F4C">
            <w:pPr>
              <w:jc w:val="right"/>
              <w:rPr>
                <w:rFonts w:ascii="Arial" w:hAnsi="Arial" w:cs="Arial"/>
                <w:sz w:val="20"/>
              </w:rPr>
            </w:pPr>
            <w:r>
              <w:rPr>
                <w:rFonts w:ascii="Arial" w:hAnsi="Arial" w:cs="Arial"/>
                <w:sz w:val="20"/>
              </w:rPr>
              <w:t>9889</w:t>
            </w:r>
          </w:p>
        </w:tc>
        <w:tc>
          <w:tcPr>
            <w:tcW w:w="1350" w:type="dxa"/>
          </w:tcPr>
          <w:p w:rsidR="00DF6F4C" w:rsidRDefault="00DF6F4C">
            <w:pPr>
              <w:rPr>
                <w:rFonts w:ascii="Arial" w:hAnsi="Arial" w:cs="Arial"/>
                <w:sz w:val="20"/>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630" w:type="dxa"/>
          </w:tcPr>
          <w:p w:rsidR="00DF6F4C" w:rsidRDefault="00DF6F4C">
            <w:pPr>
              <w:jc w:val="right"/>
              <w:rPr>
                <w:rFonts w:ascii="Arial" w:hAnsi="Arial" w:cs="Arial"/>
                <w:sz w:val="20"/>
              </w:rPr>
            </w:pPr>
            <w:r>
              <w:rPr>
                <w:rFonts w:ascii="Arial" w:hAnsi="Arial" w:cs="Arial"/>
                <w:sz w:val="20"/>
              </w:rPr>
              <w:t>162.44</w:t>
            </w:r>
          </w:p>
        </w:tc>
        <w:tc>
          <w:tcPr>
            <w:tcW w:w="720" w:type="dxa"/>
          </w:tcPr>
          <w:p w:rsidR="00DF6F4C" w:rsidRDefault="00DF6F4C">
            <w:pPr>
              <w:rPr>
                <w:rFonts w:ascii="Arial" w:hAnsi="Arial" w:cs="Arial"/>
                <w:sz w:val="20"/>
              </w:rPr>
            </w:pPr>
            <w:r>
              <w:rPr>
                <w:rFonts w:ascii="Arial" w:hAnsi="Arial" w:cs="Arial"/>
                <w:sz w:val="20"/>
              </w:rPr>
              <w:t>27.5.1.1</w:t>
            </w:r>
          </w:p>
        </w:tc>
        <w:tc>
          <w:tcPr>
            <w:tcW w:w="2160" w:type="dxa"/>
          </w:tcPr>
          <w:p w:rsidR="00DF6F4C" w:rsidRDefault="00DF6F4C">
            <w:pPr>
              <w:rPr>
                <w:rFonts w:ascii="Arial" w:hAnsi="Arial" w:cs="Arial"/>
                <w:sz w:val="20"/>
              </w:rPr>
            </w:pPr>
            <w:r>
              <w:rPr>
                <w:rFonts w:ascii="Arial" w:hAnsi="Arial" w:cs="Arial"/>
                <w:sz w:val="20"/>
              </w:rPr>
              <w:t>What does "allocating spatial streams to more than one recipient STA" mean? Poor description, and needs rewriting.</w:t>
            </w:r>
          </w:p>
        </w:tc>
        <w:tc>
          <w:tcPr>
            <w:tcW w:w="1440" w:type="dxa"/>
          </w:tcPr>
          <w:p w:rsidR="00DF6F4C" w:rsidRDefault="00DF6F4C">
            <w:pPr>
              <w:rPr>
                <w:rFonts w:ascii="Arial" w:hAnsi="Arial" w:cs="Arial"/>
                <w:sz w:val="20"/>
              </w:rPr>
            </w:pPr>
            <w:r>
              <w:rPr>
                <w:rFonts w:ascii="Arial" w:hAnsi="Arial" w:cs="Arial"/>
                <w:sz w:val="20"/>
              </w:rPr>
              <w:t>As in the comment.</w:t>
            </w:r>
          </w:p>
        </w:tc>
        <w:tc>
          <w:tcPr>
            <w:tcW w:w="2880" w:type="dxa"/>
          </w:tcPr>
          <w:p w:rsidR="00DF6F4C" w:rsidRDefault="00DF6F4C" w:rsidP="001812A8">
            <w:pPr>
              <w:rPr>
                <w:rFonts w:ascii="Arial" w:hAnsi="Arial" w:cs="Arial"/>
                <w:sz w:val="20"/>
              </w:rPr>
            </w:pPr>
            <w:r>
              <w:rPr>
                <w:rFonts w:ascii="Arial" w:hAnsi="Arial" w:cs="Arial"/>
                <w:sz w:val="20"/>
              </w:rPr>
              <w:t>Revised-</w:t>
            </w:r>
          </w:p>
          <w:p w:rsidR="00DF6F4C" w:rsidRDefault="00DF6F4C" w:rsidP="001812A8">
            <w:pPr>
              <w:rPr>
                <w:rFonts w:ascii="Arial" w:hAnsi="Arial" w:cs="Arial"/>
                <w:sz w:val="20"/>
              </w:rPr>
            </w:pPr>
          </w:p>
          <w:p w:rsidR="00DF6F4C" w:rsidRDefault="00DF6F4C" w:rsidP="001812A8">
            <w:pPr>
              <w:rPr>
                <w:rFonts w:ascii="Arial" w:hAnsi="Arial" w:cs="Arial"/>
                <w:sz w:val="20"/>
              </w:rPr>
            </w:pPr>
            <w:r>
              <w:rPr>
                <w:rFonts w:ascii="Arial" w:hAnsi="Arial" w:cs="Arial"/>
                <w:sz w:val="20"/>
              </w:rPr>
              <w:t xml:space="preserve">Agree in principle. Per proposed resolution of CID 4804, this sentence will be removed. </w:t>
            </w:r>
          </w:p>
          <w:p w:rsidR="00DF6F4C" w:rsidRDefault="00DF6F4C" w:rsidP="001812A8">
            <w:pPr>
              <w:rPr>
                <w:rFonts w:ascii="Arial" w:hAnsi="Arial" w:cs="Arial"/>
                <w:sz w:val="20"/>
              </w:rPr>
            </w:pPr>
          </w:p>
          <w:p w:rsidR="00DF6F4C" w:rsidRDefault="00DF6F4C" w:rsidP="001812A8">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9889.</w:t>
            </w:r>
          </w:p>
          <w:p w:rsidR="00DF6F4C" w:rsidRDefault="00DF6F4C" w:rsidP="00FC6286">
            <w:pPr>
              <w:rPr>
                <w:rFonts w:ascii="Arial" w:hAnsi="Arial" w:cs="Arial"/>
                <w:sz w:val="20"/>
              </w:rPr>
            </w:pPr>
          </w:p>
        </w:tc>
      </w:tr>
      <w:tr w:rsidR="00DF6F4C" w:rsidRPr="00DF1A5F" w:rsidTr="00281874">
        <w:trPr>
          <w:trHeight w:val="1848"/>
        </w:trPr>
        <w:tc>
          <w:tcPr>
            <w:tcW w:w="828" w:type="dxa"/>
          </w:tcPr>
          <w:p w:rsidR="00DF6F4C" w:rsidRDefault="00DF6F4C">
            <w:pPr>
              <w:jc w:val="right"/>
              <w:rPr>
                <w:rFonts w:ascii="Arial" w:hAnsi="Arial" w:cs="Arial"/>
                <w:sz w:val="20"/>
              </w:rPr>
            </w:pPr>
            <w:r>
              <w:rPr>
                <w:rFonts w:ascii="Arial" w:hAnsi="Arial" w:cs="Arial"/>
                <w:sz w:val="20"/>
              </w:rPr>
              <w:t>9890</w:t>
            </w:r>
          </w:p>
        </w:tc>
        <w:tc>
          <w:tcPr>
            <w:tcW w:w="1350" w:type="dxa"/>
          </w:tcPr>
          <w:p w:rsidR="00DF6F4C" w:rsidRDefault="00DF6F4C">
            <w:pPr>
              <w:rPr>
                <w:rFonts w:ascii="Arial" w:hAnsi="Arial" w:cs="Arial"/>
                <w:sz w:val="20"/>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630" w:type="dxa"/>
          </w:tcPr>
          <w:p w:rsidR="00DF6F4C" w:rsidRDefault="00DF6F4C">
            <w:pPr>
              <w:jc w:val="right"/>
              <w:rPr>
                <w:rFonts w:ascii="Arial" w:hAnsi="Arial" w:cs="Arial"/>
                <w:sz w:val="20"/>
              </w:rPr>
            </w:pPr>
            <w:r>
              <w:rPr>
                <w:rFonts w:ascii="Arial" w:hAnsi="Arial" w:cs="Arial"/>
                <w:sz w:val="20"/>
              </w:rPr>
              <w:t>162.53</w:t>
            </w:r>
          </w:p>
        </w:tc>
        <w:tc>
          <w:tcPr>
            <w:tcW w:w="720" w:type="dxa"/>
          </w:tcPr>
          <w:p w:rsidR="00DF6F4C" w:rsidRDefault="00DF6F4C">
            <w:pPr>
              <w:rPr>
                <w:rFonts w:ascii="Arial" w:hAnsi="Arial" w:cs="Arial"/>
                <w:sz w:val="20"/>
              </w:rPr>
            </w:pPr>
            <w:r>
              <w:rPr>
                <w:rFonts w:ascii="Arial" w:hAnsi="Arial" w:cs="Arial"/>
                <w:sz w:val="20"/>
              </w:rPr>
              <w:t>27.5.1.1</w:t>
            </w:r>
          </w:p>
        </w:tc>
        <w:tc>
          <w:tcPr>
            <w:tcW w:w="2160" w:type="dxa"/>
          </w:tcPr>
          <w:p w:rsidR="00DF6F4C" w:rsidRDefault="00DF6F4C">
            <w:pPr>
              <w:rPr>
                <w:rFonts w:ascii="Arial" w:hAnsi="Arial" w:cs="Arial"/>
                <w:sz w:val="20"/>
              </w:rPr>
            </w:pPr>
            <w:r>
              <w:rPr>
                <w:rFonts w:ascii="Arial" w:hAnsi="Arial" w:cs="Arial"/>
                <w:sz w:val="20"/>
              </w:rPr>
              <w:t xml:space="preserve">This sub-clause is for HE DL MU </w:t>
            </w:r>
            <w:proofErr w:type="gramStart"/>
            <w:r>
              <w:rPr>
                <w:rFonts w:ascii="Arial" w:hAnsi="Arial" w:cs="Arial"/>
                <w:sz w:val="20"/>
              </w:rPr>
              <w:t>operation,</w:t>
            </w:r>
            <w:proofErr w:type="gramEnd"/>
            <w:r>
              <w:rPr>
                <w:rFonts w:ascii="Arial" w:hAnsi="Arial" w:cs="Arial"/>
                <w:sz w:val="20"/>
              </w:rPr>
              <w:t xml:space="preserve"> however, the padding procedure shown in 27.10.3 is for HE UL MU operation. Therefore, the padding procedure mentioned here is </w:t>
            </w:r>
            <w:proofErr w:type="spellStart"/>
            <w:r>
              <w:rPr>
                <w:rFonts w:ascii="Arial" w:hAnsi="Arial" w:cs="Arial"/>
                <w:sz w:val="20"/>
              </w:rPr>
              <w:t>irrelevent</w:t>
            </w:r>
            <w:proofErr w:type="spellEnd"/>
            <w:r>
              <w:rPr>
                <w:rFonts w:ascii="Arial" w:hAnsi="Arial" w:cs="Arial"/>
                <w:sz w:val="20"/>
              </w:rPr>
              <w:t>. Need further clarification.</w:t>
            </w:r>
          </w:p>
        </w:tc>
        <w:tc>
          <w:tcPr>
            <w:tcW w:w="1440" w:type="dxa"/>
          </w:tcPr>
          <w:p w:rsidR="00DF6F4C" w:rsidRDefault="00DF6F4C">
            <w:pPr>
              <w:rPr>
                <w:rFonts w:ascii="Arial" w:hAnsi="Arial" w:cs="Arial"/>
                <w:sz w:val="20"/>
              </w:rPr>
            </w:pPr>
            <w:r>
              <w:rPr>
                <w:rFonts w:ascii="Arial" w:hAnsi="Arial" w:cs="Arial"/>
                <w:sz w:val="20"/>
              </w:rPr>
              <w:t>As in the comment.</w:t>
            </w:r>
          </w:p>
        </w:tc>
        <w:tc>
          <w:tcPr>
            <w:tcW w:w="2880" w:type="dxa"/>
          </w:tcPr>
          <w:p w:rsidR="00DF6F4C" w:rsidRDefault="00DF6F4C" w:rsidP="001812A8">
            <w:pPr>
              <w:rPr>
                <w:rFonts w:ascii="Arial" w:hAnsi="Arial" w:cs="Arial"/>
                <w:sz w:val="20"/>
              </w:rPr>
            </w:pPr>
            <w:r>
              <w:rPr>
                <w:rFonts w:ascii="Arial" w:hAnsi="Arial" w:cs="Arial"/>
                <w:sz w:val="20"/>
              </w:rPr>
              <w:t xml:space="preserve">Revised- </w:t>
            </w:r>
          </w:p>
          <w:p w:rsidR="00DF6F4C" w:rsidRDefault="00DF6F4C" w:rsidP="001812A8">
            <w:pPr>
              <w:rPr>
                <w:rFonts w:ascii="Arial" w:hAnsi="Arial" w:cs="Arial"/>
                <w:sz w:val="20"/>
              </w:rPr>
            </w:pPr>
          </w:p>
          <w:p w:rsidR="00DF6F4C" w:rsidRDefault="00DF6F4C" w:rsidP="001812A8">
            <w:pPr>
              <w:rPr>
                <w:rFonts w:ascii="Arial" w:hAnsi="Arial" w:cs="Arial"/>
                <w:sz w:val="20"/>
              </w:rPr>
            </w:pPr>
            <w:r>
              <w:rPr>
                <w:rFonts w:ascii="Arial" w:hAnsi="Arial" w:cs="Arial"/>
                <w:sz w:val="20"/>
              </w:rPr>
              <w:t xml:space="preserve">Agree in principle. Change to the correct reference for padding. </w:t>
            </w:r>
          </w:p>
          <w:p w:rsidR="00DF6F4C" w:rsidRDefault="00DF6F4C" w:rsidP="001812A8">
            <w:pPr>
              <w:rPr>
                <w:rFonts w:ascii="Arial" w:hAnsi="Arial" w:cs="Arial"/>
                <w:sz w:val="20"/>
              </w:rPr>
            </w:pPr>
          </w:p>
          <w:p w:rsidR="00DF6F4C" w:rsidRDefault="00DF6F4C" w:rsidP="003E0B62">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9890.</w:t>
            </w:r>
          </w:p>
          <w:p w:rsidR="00DF6F4C" w:rsidRDefault="00DF6F4C" w:rsidP="001812A8">
            <w:pPr>
              <w:rPr>
                <w:rFonts w:ascii="Arial" w:hAnsi="Arial" w:cs="Arial"/>
                <w:sz w:val="20"/>
              </w:rPr>
            </w:pPr>
          </w:p>
        </w:tc>
      </w:tr>
      <w:tr w:rsidR="00DF6F4C" w:rsidRPr="00DF1A5F" w:rsidTr="00281874">
        <w:trPr>
          <w:trHeight w:val="1848"/>
        </w:trPr>
        <w:tc>
          <w:tcPr>
            <w:tcW w:w="828" w:type="dxa"/>
          </w:tcPr>
          <w:p w:rsidR="00DF6F4C" w:rsidRDefault="00DF6F4C">
            <w:pPr>
              <w:jc w:val="right"/>
              <w:rPr>
                <w:rFonts w:ascii="Arial" w:hAnsi="Arial" w:cs="Arial"/>
                <w:sz w:val="20"/>
              </w:rPr>
            </w:pPr>
            <w:r>
              <w:rPr>
                <w:rFonts w:ascii="Arial" w:hAnsi="Arial" w:cs="Arial"/>
                <w:sz w:val="20"/>
              </w:rPr>
              <w:lastRenderedPageBreak/>
              <w:t>9891</w:t>
            </w:r>
          </w:p>
        </w:tc>
        <w:tc>
          <w:tcPr>
            <w:tcW w:w="1350" w:type="dxa"/>
          </w:tcPr>
          <w:p w:rsidR="00DF6F4C" w:rsidRDefault="00DF6F4C">
            <w:pPr>
              <w:rPr>
                <w:rFonts w:ascii="Arial" w:hAnsi="Arial" w:cs="Arial"/>
                <w:sz w:val="20"/>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630" w:type="dxa"/>
          </w:tcPr>
          <w:p w:rsidR="00DF6F4C" w:rsidRDefault="00DF6F4C">
            <w:pPr>
              <w:jc w:val="right"/>
              <w:rPr>
                <w:rFonts w:ascii="Arial" w:hAnsi="Arial" w:cs="Arial"/>
                <w:sz w:val="20"/>
              </w:rPr>
            </w:pPr>
            <w:r>
              <w:rPr>
                <w:rFonts w:ascii="Arial" w:hAnsi="Arial" w:cs="Arial"/>
                <w:sz w:val="20"/>
              </w:rPr>
              <w:t>162.57</w:t>
            </w:r>
          </w:p>
        </w:tc>
        <w:tc>
          <w:tcPr>
            <w:tcW w:w="720" w:type="dxa"/>
          </w:tcPr>
          <w:p w:rsidR="00DF6F4C" w:rsidRDefault="00DF6F4C">
            <w:pPr>
              <w:rPr>
                <w:rFonts w:ascii="Arial" w:hAnsi="Arial" w:cs="Arial"/>
                <w:sz w:val="20"/>
              </w:rPr>
            </w:pPr>
            <w:r>
              <w:rPr>
                <w:rFonts w:ascii="Arial" w:hAnsi="Arial" w:cs="Arial"/>
                <w:sz w:val="20"/>
              </w:rPr>
              <w:t>27.5.1.1</w:t>
            </w:r>
          </w:p>
        </w:tc>
        <w:tc>
          <w:tcPr>
            <w:tcW w:w="2160" w:type="dxa"/>
          </w:tcPr>
          <w:p w:rsidR="00DF6F4C" w:rsidRDefault="00DF6F4C">
            <w:pPr>
              <w:rPr>
                <w:rFonts w:ascii="Arial" w:hAnsi="Arial" w:cs="Arial"/>
                <w:sz w:val="20"/>
              </w:rPr>
            </w:pPr>
            <w:r>
              <w:rPr>
                <w:rFonts w:ascii="Arial" w:hAnsi="Arial" w:cs="Arial"/>
                <w:sz w:val="20"/>
              </w:rPr>
              <w:t>DL OFDMA With MIMO Support field is not defined in HE Capabilities element. Need definition for it.</w:t>
            </w:r>
          </w:p>
        </w:tc>
        <w:tc>
          <w:tcPr>
            <w:tcW w:w="1440" w:type="dxa"/>
          </w:tcPr>
          <w:p w:rsidR="00DF6F4C" w:rsidRDefault="00DF6F4C">
            <w:pPr>
              <w:rPr>
                <w:rFonts w:ascii="Arial" w:hAnsi="Arial" w:cs="Arial"/>
                <w:sz w:val="20"/>
              </w:rPr>
            </w:pPr>
            <w:r>
              <w:rPr>
                <w:rFonts w:ascii="Arial" w:hAnsi="Arial" w:cs="Arial"/>
                <w:sz w:val="20"/>
              </w:rPr>
              <w:t>As in the comment.</w:t>
            </w:r>
          </w:p>
        </w:tc>
        <w:tc>
          <w:tcPr>
            <w:tcW w:w="2880" w:type="dxa"/>
          </w:tcPr>
          <w:p w:rsidR="00DF6F4C" w:rsidRDefault="00DF6F4C" w:rsidP="00FC6286">
            <w:pPr>
              <w:rPr>
                <w:rFonts w:ascii="Arial" w:hAnsi="Arial" w:cs="Arial"/>
                <w:sz w:val="20"/>
              </w:rPr>
            </w:pPr>
            <w:r>
              <w:rPr>
                <w:rFonts w:ascii="Arial" w:hAnsi="Arial" w:cs="Arial"/>
                <w:sz w:val="20"/>
              </w:rPr>
              <w:t>Revised-</w:t>
            </w:r>
          </w:p>
          <w:p w:rsidR="00DF6F4C" w:rsidRDefault="00DF6F4C" w:rsidP="00FC6286">
            <w:pPr>
              <w:rPr>
                <w:rFonts w:ascii="Arial" w:hAnsi="Arial" w:cs="Arial"/>
                <w:sz w:val="20"/>
              </w:rPr>
            </w:pPr>
          </w:p>
          <w:p w:rsidR="00DF6F4C" w:rsidRDefault="00DF6F4C" w:rsidP="00FC6286">
            <w:pPr>
              <w:rPr>
                <w:rFonts w:ascii="Arial" w:hAnsi="Arial" w:cs="Arial"/>
                <w:sz w:val="20"/>
              </w:rPr>
            </w:pPr>
            <w:r>
              <w:rPr>
                <w:rFonts w:ascii="Arial" w:hAnsi="Arial" w:cs="Arial"/>
                <w:sz w:val="20"/>
              </w:rPr>
              <w:t xml:space="preserve">Agree in principle. The right HE Capabilities bit should be </w:t>
            </w:r>
            <w:proofErr w:type="spellStart"/>
            <w:r>
              <w:rPr>
                <w:rFonts w:ascii="Arial" w:hAnsi="Arial" w:cs="Arial"/>
                <w:sz w:val="20"/>
              </w:rPr>
              <w:t>refered</w:t>
            </w:r>
            <w:proofErr w:type="spellEnd"/>
            <w:r>
              <w:rPr>
                <w:rFonts w:ascii="Arial" w:hAnsi="Arial" w:cs="Arial"/>
                <w:sz w:val="20"/>
              </w:rPr>
              <w:t xml:space="preserve">. Per proposed resolution of CID 4804, this sentence will be removed. The corresponding sentence in 56 to 59 is modified correspondingly. </w:t>
            </w:r>
          </w:p>
          <w:p w:rsidR="00DF6F4C" w:rsidRDefault="00DF6F4C" w:rsidP="00FC6286">
            <w:pPr>
              <w:rPr>
                <w:rFonts w:ascii="Arial" w:hAnsi="Arial" w:cs="Arial"/>
                <w:sz w:val="20"/>
              </w:rPr>
            </w:pPr>
          </w:p>
          <w:p w:rsidR="00DF6F4C" w:rsidRDefault="00DF6F4C" w:rsidP="00FC6286">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9891.</w:t>
            </w:r>
          </w:p>
          <w:p w:rsidR="00DF6F4C" w:rsidRDefault="00DF6F4C" w:rsidP="00193EBB">
            <w:pPr>
              <w:rPr>
                <w:rFonts w:ascii="Arial" w:hAnsi="Arial" w:cs="Arial"/>
                <w:sz w:val="20"/>
              </w:rPr>
            </w:pPr>
          </w:p>
        </w:tc>
      </w:tr>
      <w:tr w:rsidR="00DF6F4C" w:rsidRPr="00DF1A5F" w:rsidTr="00281874">
        <w:trPr>
          <w:trHeight w:val="1848"/>
        </w:trPr>
        <w:tc>
          <w:tcPr>
            <w:tcW w:w="828" w:type="dxa"/>
          </w:tcPr>
          <w:p w:rsidR="00DF6F4C" w:rsidRDefault="00DF6F4C">
            <w:pPr>
              <w:jc w:val="right"/>
              <w:rPr>
                <w:rFonts w:ascii="Arial" w:hAnsi="Arial" w:cs="Arial"/>
                <w:sz w:val="20"/>
              </w:rPr>
            </w:pPr>
            <w:r>
              <w:rPr>
                <w:rFonts w:ascii="Arial" w:hAnsi="Arial" w:cs="Arial"/>
                <w:sz w:val="20"/>
              </w:rPr>
              <w:t>9892</w:t>
            </w:r>
          </w:p>
        </w:tc>
        <w:tc>
          <w:tcPr>
            <w:tcW w:w="1350" w:type="dxa"/>
          </w:tcPr>
          <w:p w:rsidR="00DF6F4C" w:rsidRDefault="00DF6F4C">
            <w:pPr>
              <w:rPr>
                <w:rFonts w:ascii="Arial" w:hAnsi="Arial" w:cs="Arial"/>
                <w:sz w:val="20"/>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630" w:type="dxa"/>
          </w:tcPr>
          <w:p w:rsidR="00DF6F4C" w:rsidRDefault="00DF6F4C">
            <w:pPr>
              <w:jc w:val="right"/>
              <w:rPr>
                <w:rFonts w:ascii="Arial" w:hAnsi="Arial" w:cs="Arial"/>
                <w:sz w:val="20"/>
              </w:rPr>
            </w:pPr>
            <w:r>
              <w:rPr>
                <w:rFonts w:ascii="Arial" w:hAnsi="Arial" w:cs="Arial"/>
                <w:sz w:val="20"/>
              </w:rPr>
              <w:t>163.29</w:t>
            </w:r>
          </w:p>
        </w:tc>
        <w:tc>
          <w:tcPr>
            <w:tcW w:w="720" w:type="dxa"/>
          </w:tcPr>
          <w:p w:rsidR="00DF6F4C" w:rsidRDefault="00DF6F4C">
            <w:pPr>
              <w:rPr>
                <w:rFonts w:ascii="Arial" w:hAnsi="Arial" w:cs="Arial"/>
                <w:sz w:val="20"/>
              </w:rPr>
            </w:pPr>
            <w:r>
              <w:rPr>
                <w:rFonts w:ascii="Arial" w:hAnsi="Arial" w:cs="Arial"/>
                <w:sz w:val="20"/>
              </w:rPr>
              <w:t>27.5.1.3</w:t>
            </w:r>
          </w:p>
        </w:tc>
        <w:tc>
          <w:tcPr>
            <w:tcW w:w="2160" w:type="dxa"/>
          </w:tcPr>
          <w:p w:rsidR="00DF6F4C" w:rsidRDefault="00DF6F4C">
            <w:pPr>
              <w:rPr>
                <w:rFonts w:ascii="Arial" w:hAnsi="Arial" w:cs="Arial"/>
                <w:sz w:val="20"/>
              </w:rPr>
            </w:pPr>
            <w:r>
              <w:rPr>
                <w:rFonts w:ascii="Arial" w:hAnsi="Arial" w:cs="Arial"/>
                <w:sz w:val="20"/>
              </w:rPr>
              <w:t>It is not clear how to obtain the channel availability information for each 20MHz, especially for unsolicited BQR case. For example, how to measure and when to measure the channel availability for each 20MHz is not clear. It needs further clarification.</w:t>
            </w:r>
          </w:p>
        </w:tc>
        <w:tc>
          <w:tcPr>
            <w:tcW w:w="1440" w:type="dxa"/>
          </w:tcPr>
          <w:p w:rsidR="00DF6F4C" w:rsidRDefault="00DF6F4C">
            <w:pPr>
              <w:rPr>
                <w:rFonts w:ascii="Arial" w:hAnsi="Arial" w:cs="Arial"/>
                <w:sz w:val="20"/>
              </w:rPr>
            </w:pPr>
            <w:r>
              <w:rPr>
                <w:rFonts w:ascii="Arial" w:hAnsi="Arial" w:cs="Arial"/>
                <w:sz w:val="20"/>
              </w:rPr>
              <w:t>As in the comment.</w:t>
            </w:r>
          </w:p>
        </w:tc>
        <w:tc>
          <w:tcPr>
            <w:tcW w:w="2880" w:type="dxa"/>
          </w:tcPr>
          <w:p w:rsidR="00DF6F4C" w:rsidRDefault="00DF6F4C" w:rsidP="00193EBB">
            <w:pPr>
              <w:rPr>
                <w:rFonts w:ascii="Arial" w:hAnsi="Arial" w:cs="Arial"/>
                <w:sz w:val="20"/>
              </w:rPr>
            </w:pPr>
            <w:r>
              <w:rPr>
                <w:rFonts w:ascii="Arial" w:hAnsi="Arial" w:cs="Arial"/>
                <w:sz w:val="20"/>
              </w:rPr>
              <w:t>Rejected-</w:t>
            </w:r>
          </w:p>
          <w:p w:rsidR="00DF6F4C" w:rsidRDefault="00DF6F4C" w:rsidP="00193EBB">
            <w:pPr>
              <w:rPr>
                <w:rFonts w:ascii="Arial" w:hAnsi="Arial" w:cs="Arial"/>
                <w:sz w:val="20"/>
              </w:rPr>
            </w:pPr>
          </w:p>
          <w:p w:rsidR="00DF6F4C" w:rsidRDefault="00DF6F4C" w:rsidP="00193EBB">
            <w:pPr>
              <w:rPr>
                <w:rFonts w:ascii="Arial" w:hAnsi="Arial" w:cs="Arial"/>
                <w:sz w:val="20"/>
              </w:rPr>
            </w:pPr>
            <w:r>
              <w:rPr>
                <w:rFonts w:ascii="Arial" w:hAnsi="Arial" w:cs="Arial"/>
                <w:sz w:val="20"/>
              </w:rPr>
              <w:t xml:space="preserve">Please refer to section 9.2.4.6.4.7 and 28.3.17.6.5 for further details. All these information has been defined. </w:t>
            </w:r>
          </w:p>
          <w:p w:rsidR="00DF6F4C" w:rsidRDefault="00DF6F4C" w:rsidP="00193EBB">
            <w:pPr>
              <w:rPr>
                <w:rFonts w:ascii="Arial" w:hAnsi="Arial" w:cs="Arial"/>
                <w:sz w:val="20"/>
              </w:rPr>
            </w:pPr>
          </w:p>
          <w:p w:rsidR="00DF6F4C" w:rsidRDefault="00DF6F4C" w:rsidP="00193EBB">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on CID 9892. </w:t>
            </w:r>
          </w:p>
        </w:tc>
      </w:tr>
      <w:tr w:rsidR="00DF6F4C" w:rsidRPr="00DF1A5F" w:rsidTr="00281874">
        <w:trPr>
          <w:trHeight w:val="1848"/>
        </w:trPr>
        <w:tc>
          <w:tcPr>
            <w:tcW w:w="828" w:type="dxa"/>
          </w:tcPr>
          <w:p w:rsidR="00DF6F4C" w:rsidRDefault="00DF6F4C">
            <w:pPr>
              <w:jc w:val="right"/>
              <w:rPr>
                <w:rFonts w:ascii="Arial" w:hAnsi="Arial" w:cs="Arial"/>
                <w:sz w:val="20"/>
              </w:rPr>
            </w:pPr>
            <w:r>
              <w:rPr>
                <w:rFonts w:ascii="Arial" w:hAnsi="Arial" w:cs="Arial"/>
                <w:sz w:val="20"/>
              </w:rPr>
              <w:t>9893</w:t>
            </w:r>
          </w:p>
        </w:tc>
        <w:tc>
          <w:tcPr>
            <w:tcW w:w="1350" w:type="dxa"/>
          </w:tcPr>
          <w:p w:rsidR="00DF6F4C" w:rsidRDefault="00DF6F4C">
            <w:pPr>
              <w:rPr>
                <w:rFonts w:ascii="Arial" w:hAnsi="Arial" w:cs="Arial"/>
                <w:sz w:val="20"/>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630" w:type="dxa"/>
          </w:tcPr>
          <w:p w:rsidR="00DF6F4C" w:rsidRDefault="00DF6F4C">
            <w:pPr>
              <w:jc w:val="right"/>
              <w:rPr>
                <w:rFonts w:ascii="Arial" w:hAnsi="Arial" w:cs="Arial"/>
                <w:sz w:val="20"/>
              </w:rPr>
            </w:pPr>
            <w:r>
              <w:rPr>
                <w:rFonts w:ascii="Arial" w:hAnsi="Arial" w:cs="Arial"/>
                <w:sz w:val="20"/>
              </w:rPr>
              <w:t>163.43</w:t>
            </w:r>
          </w:p>
        </w:tc>
        <w:tc>
          <w:tcPr>
            <w:tcW w:w="720" w:type="dxa"/>
          </w:tcPr>
          <w:p w:rsidR="00DF6F4C" w:rsidRDefault="00DF6F4C">
            <w:pPr>
              <w:rPr>
                <w:rFonts w:ascii="Arial" w:hAnsi="Arial" w:cs="Arial"/>
                <w:sz w:val="20"/>
              </w:rPr>
            </w:pPr>
            <w:r>
              <w:rPr>
                <w:rFonts w:ascii="Arial" w:hAnsi="Arial" w:cs="Arial"/>
                <w:sz w:val="20"/>
              </w:rPr>
              <w:t>27.5.1.3</w:t>
            </w:r>
          </w:p>
        </w:tc>
        <w:tc>
          <w:tcPr>
            <w:tcW w:w="2160" w:type="dxa"/>
          </w:tcPr>
          <w:p w:rsidR="00DF6F4C" w:rsidRDefault="00DF6F4C">
            <w:pPr>
              <w:rPr>
                <w:rFonts w:ascii="Arial" w:hAnsi="Arial" w:cs="Arial"/>
                <w:sz w:val="20"/>
              </w:rPr>
            </w:pPr>
            <w:r>
              <w:rPr>
                <w:rFonts w:ascii="Arial" w:hAnsi="Arial" w:cs="Arial"/>
                <w:sz w:val="20"/>
              </w:rPr>
              <w:t xml:space="preserve">When a STA receives a BQRP variant Trigger frame which does not schedule an RU for the STA, it is not clear if the STA shall </w:t>
            </w:r>
            <w:proofErr w:type="gramStart"/>
            <w:r>
              <w:rPr>
                <w:rFonts w:ascii="Arial" w:hAnsi="Arial" w:cs="Arial"/>
                <w:sz w:val="20"/>
              </w:rPr>
              <w:t>participate</w:t>
            </w:r>
            <w:proofErr w:type="gramEnd"/>
            <w:r>
              <w:rPr>
                <w:rFonts w:ascii="Arial" w:hAnsi="Arial" w:cs="Arial"/>
                <w:sz w:val="20"/>
              </w:rPr>
              <w:t xml:space="preserve"> random access or not. Need further clarification.</w:t>
            </w:r>
          </w:p>
        </w:tc>
        <w:tc>
          <w:tcPr>
            <w:tcW w:w="1440" w:type="dxa"/>
          </w:tcPr>
          <w:p w:rsidR="00DF6F4C" w:rsidRDefault="00DF6F4C">
            <w:pPr>
              <w:rPr>
                <w:rFonts w:ascii="Arial" w:hAnsi="Arial" w:cs="Arial"/>
                <w:sz w:val="20"/>
              </w:rPr>
            </w:pPr>
            <w:r>
              <w:rPr>
                <w:rFonts w:ascii="Arial" w:hAnsi="Arial" w:cs="Arial"/>
                <w:sz w:val="20"/>
              </w:rPr>
              <w:t>As in the comment.</w:t>
            </w:r>
          </w:p>
        </w:tc>
        <w:tc>
          <w:tcPr>
            <w:tcW w:w="2880" w:type="dxa"/>
          </w:tcPr>
          <w:p w:rsidR="00DF6F4C" w:rsidRDefault="00DF6F4C" w:rsidP="00193EBB">
            <w:pPr>
              <w:rPr>
                <w:rFonts w:ascii="Arial" w:hAnsi="Arial" w:cs="Arial"/>
                <w:sz w:val="20"/>
              </w:rPr>
            </w:pPr>
            <w:r>
              <w:rPr>
                <w:rFonts w:ascii="Arial" w:hAnsi="Arial" w:cs="Arial"/>
                <w:sz w:val="20"/>
              </w:rPr>
              <w:t xml:space="preserve">Revised- </w:t>
            </w:r>
          </w:p>
          <w:p w:rsidR="00DF6F4C" w:rsidRDefault="00DF6F4C" w:rsidP="00193EBB">
            <w:pPr>
              <w:rPr>
                <w:rFonts w:ascii="Arial" w:hAnsi="Arial" w:cs="Arial"/>
                <w:sz w:val="20"/>
              </w:rPr>
            </w:pPr>
          </w:p>
          <w:p w:rsidR="00DF6F4C" w:rsidRDefault="00DF6F4C" w:rsidP="00193EBB">
            <w:pPr>
              <w:rPr>
                <w:rFonts w:ascii="Arial" w:hAnsi="Arial" w:cs="Arial"/>
                <w:sz w:val="20"/>
              </w:rPr>
            </w:pPr>
            <w:r>
              <w:rPr>
                <w:rFonts w:ascii="Arial" w:hAnsi="Arial" w:cs="Arial"/>
                <w:sz w:val="20"/>
              </w:rPr>
              <w:t xml:space="preserve">A STA only needs to send BQR when it has indicates its capabilities in HE </w:t>
            </w:r>
            <w:proofErr w:type="spellStart"/>
            <w:r>
              <w:rPr>
                <w:rFonts w:ascii="Arial" w:hAnsi="Arial" w:cs="Arial"/>
                <w:sz w:val="20"/>
              </w:rPr>
              <w:t>Capabilies</w:t>
            </w:r>
            <w:proofErr w:type="spellEnd"/>
            <w:r>
              <w:rPr>
                <w:rFonts w:ascii="Arial" w:hAnsi="Arial" w:cs="Arial"/>
                <w:sz w:val="20"/>
              </w:rPr>
              <w:t xml:space="preserve">. </w:t>
            </w:r>
          </w:p>
          <w:p w:rsidR="00DF6F4C" w:rsidRDefault="00DF6F4C" w:rsidP="00193EBB">
            <w:pPr>
              <w:rPr>
                <w:rFonts w:ascii="Arial" w:hAnsi="Arial" w:cs="Arial"/>
                <w:sz w:val="20"/>
              </w:rPr>
            </w:pPr>
          </w:p>
          <w:p w:rsidR="00DF6F4C" w:rsidRDefault="00DF6F4C" w:rsidP="00156D55">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shown in 11-17/</w:t>
            </w:r>
            <w:r w:rsidR="00610F0A">
              <w:rPr>
                <w:rFonts w:ascii="Arial" w:hAnsi="Arial" w:cs="Arial"/>
                <w:sz w:val="20"/>
              </w:rPr>
              <w:t>1286r1</w:t>
            </w:r>
            <w:r>
              <w:rPr>
                <w:rFonts w:ascii="Arial" w:hAnsi="Arial" w:cs="Arial"/>
                <w:sz w:val="20"/>
              </w:rPr>
              <w:t xml:space="preserve"> that are marked with CID 9893.</w:t>
            </w:r>
          </w:p>
          <w:p w:rsidR="00DF6F4C" w:rsidRDefault="00DF6F4C" w:rsidP="00193EBB">
            <w:pPr>
              <w:rPr>
                <w:rFonts w:ascii="Arial" w:hAnsi="Arial" w:cs="Arial"/>
                <w:sz w:val="20"/>
              </w:rPr>
            </w:pPr>
          </w:p>
        </w:tc>
      </w:tr>
      <w:tr w:rsidR="00DE4302" w:rsidRPr="00E42DB2" w:rsidTr="006C1116">
        <w:trPr>
          <w:trHeight w:val="1848"/>
        </w:trPr>
        <w:tc>
          <w:tcPr>
            <w:tcW w:w="828" w:type="dxa"/>
          </w:tcPr>
          <w:p w:rsidR="00DE4302" w:rsidRDefault="00DE4302">
            <w:pPr>
              <w:jc w:val="right"/>
              <w:rPr>
                <w:rFonts w:ascii="Arial" w:hAnsi="Arial" w:cs="Arial"/>
                <w:sz w:val="20"/>
              </w:rPr>
            </w:pPr>
          </w:p>
        </w:tc>
        <w:tc>
          <w:tcPr>
            <w:tcW w:w="1350" w:type="dxa"/>
          </w:tcPr>
          <w:p w:rsidR="00DE4302" w:rsidRDefault="00DE4302">
            <w:pPr>
              <w:rPr>
                <w:rFonts w:ascii="Arial" w:hAnsi="Arial" w:cs="Arial"/>
                <w:sz w:val="20"/>
              </w:rPr>
            </w:pPr>
          </w:p>
        </w:tc>
        <w:tc>
          <w:tcPr>
            <w:tcW w:w="630" w:type="dxa"/>
          </w:tcPr>
          <w:p w:rsidR="00DE4302" w:rsidRPr="00E42DB2" w:rsidRDefault="00DE4302" w:rsidP="000A1537">
            <w:pPr>
              <w:jc w:val="right"/>
              <w:rPr>
                <w:rFonts w:ascii="Arial" w:eastAsia="Times New Roman" w:hAnsi="Arial" w:cs="Arial"/>
                <w:sz w:val="20"/>
                <w:lang w:val="en-US"/>
              </w:rPr>
            </w:pPr>
          </w:p>
        </w:tc>
        <w:tc>
          <w:tcPr>
            <w:tcW w:w="720" w:type="dxa"/>
          </w:tcPr>
          <w:p w:rsidR="00DE4302" w:rsidRPr="00E42DB2" w:rsidRDefault="00DE4302" w:rsidP="000A1537">
            <w:pPr>
              <w:rPr>
                <w:rFonts w:ascii="Arial" w:eastAsia="Times New Roman" w:hAnsi="Arial" w:cs="Arial"/>
                <w:sz w:val="20"/>
                <w:lang w:val="en-US"/>
              </w:rPr>
            </w:pPr>
          </w:p>
        </w:tc>
        <w:tc>
          <w:tcPr>
            <w:tcW w:w="2160" w:type="dxa"/>
          </w:tcPr>
          <w:p w:rsidR="00DE4302" w:rsidRDefault="00DE4302">
            <w:pPr>
              <w:rPr>
                <w:rFonts w:ascii="Arial" w:hAnsi="Arial" w:cs="Arial"/>
                <w:sz w:val="20"/>
              </w:rPr>
            </w:pPr>
          </w:p>
        </w:tc>
        <w:tc>
          <w:tcPr>
            <w:tcW w:w="1440" w:type="dxa"/>
          </w:tcPr>
          <w:p w:rsidR="00DE4302" w:rsidRDefault="00DE4302">
            <w:pPr>
              <w:rPr>
                <w:rFonts w:ascii="Arial" w:hAnsi="Arial" w:cs="Arial"/>
                <w:sz w:val="20"/>
              </w:rPr>
            </w:pPr>
          </w:p>
        </w:tc>
        <w:tc>
          <w:tcPr>
            <w:tcW w:w="2880" w:type="dxa"/>
          </w:tcPr>
          <w:p w:rsidR="00DE4302" w:rsidRPr="00B04067" w:rsidRDefault="00DE4302" w:rsidP="00A53F61">
            <w:pPr>
              <w:rPr>
                <w:rFonts w:ascii="Arial" w:eastAsia="Times New Roman" w:hAnsi="Arial" w:cs="Arial"/>
                <w:sz w:val="20"/>
                <w:lang w:val="en-US"/>
              </w:rPr>
            </w:pPr>
          </w:p>
        </w:tc>
      </w:tr>
    </w:tbl>
    <w:p w:rsidR="00BE1D86" w:rsidRDefault="00BE1D86"/>
    <w:p w:rsidR="00BE1D86" w:rsidRDefault="00BE1D86"/>
    <w:p w:rsidR="00BE1D86" w:rsidRDefault="00BE1D86"/>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01505" w:rsidRDefault="00401505" w:rsidP="00521F9D">
      <w:pPr>
        <w:rPr>
          <w:sz w:val="20"/>
        </w:rPr>
      </w:pPr>
    </w:p>
    <w:p w:rsidR="004732E1" w:rsidRDefault="004732E1" w:rsidP="00521F9D">
      <w:pPr>
        <w:rPr>
          <w:sz w:val="20"/>
        </w:rPr>
      </w:pPr>
      <w:r>
        <w:rPr>
          <w:sz w:val="20"/>
        </w:rPr>
        <w:t>Clarifying the language as suggested.</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223638">
        <w:rPr>
          <w:b/>
          <w:sz w:val="44"/>
          <w:u w:val="single"/>
        </w:rPr>
        <w:t>4</w:t>
      </w:r>
      <w:r>
        <w:rPr>
          <w:b/>
          <w:sz w:val="44"/>
          <w:u w:val="single"/>
        </w:rPr>
        <w:t>:</w:t>
      </w:r>
    </w:p>
    <w:p w:rsidR="004A1A5F" w:rsidRDefault="004A1A5F" w:rsidP="008D151A">
      <w:pPr>
        <w:rPr>
          <w:sz w:val="20"/>
        </w:rPr>
      </w:pPr>
    </w:p>
    <w:p w:rsidR="004A1A5F" w:rsidRDefault="004A1A5F" w:rsidP="008D151A">
      <w:pPr>
        <w:rPr>
          <w:sz w:val="20"/>
        </w:rPr>
      </w:pPr>
    </w:p>
    <w:p w:rsidR="004A4678" w:rsidRDefault="004A4678" w:rsidP="00AC4B40">
      <w:pPr>
        <w:rPr>
          <w:sz w:val="20"/>
          <w:lang w:val="en-US"/>
        </w:rPr>
      </w:pPr>
    </w:p>
    <w:p w:rsidR="001B0920" w:rsidRDefault="001B0920" w:rsidP="00AC4B40">
      <w:pPr>
        <w:rPr>
          <w:sz w:val="20"/>
          <w:lang w:val="en-US"/>
        </w:rPr>
      </w:pPr>
    </w:p>
    <w:p w:rsidR="001B0920" w:rsidRDefault="001B0920" w:rsidP="00AC4B40">
      <w:pPr>
        <w:rPr>
          <w:sz w:val="20"/>
          <w:lang w:val="en-US"/>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change section 3.2 as follows</w:t>
      </w:r>
    </w:p>
    <w:p w:rsidR="001B0920" w:rsidRDefault="001B0920" w:rsidP="00AC4B40">
      <w:pPr>
        <w:rPr>
          <w:sz w:val="20"/>
          <w:lang w:val="en-US"/>
        </w:rPr>
      </w:pPr>
    </w:p>
    <w:p w:rsidR="001B0920" w:rsidRPr="001B0920" w:rsidRDefault="001B0920" w:rsidP="00AC4B40">
      <w:pPr>
        <w:rPr>
          <w:b/>
          <w:bCs/>
          <w:sz w:val="20"/>
        </w:rPr>
      </w:pPr>
      <w:r w:rsidRPr="001B0920">
        <w:rPr>
          <w:b/>
          <w:bCs/>
          <w:sz w:val="20"/>
        </w:rPr>
        <w:t>3.2 Definitions specific to IEEE 802.11</w:t>
      </w:r>
    </w:p>
    <w:p w:rsidR="001B0920" w:rsidRDefault="001B0920" w:rsidP="00AC4B40">
      <w:pPr>
        <w:rPr>
          <w:sz w:val="20"/>
          <w:lang w:val="en-US"/>
        </w:rPr>
      </w:pPr>
    </w:p>
    <w:p w:rsidR="001B0920" w:rsidRDefault="001B0920" w:rsidP="00AC4B40">
      <w:pPr>
        <w:rPr>
          <w:sz w:val="20"/>
          <w:lang w:val="en-US"/>
        </w:rPr>
      </w:pPr>
      <w:r>
        <w:rPr>
          <w:sz w:val="20"/>
          <w:lang w:val="en-US"/>
        </w:rPr>
        <w:t>…</w:t>
      </w:r>
    </w:p>
    <w:p w:rsidR="001B0920" w:rsidRDefault="001B0920" w:rsidP="00AC4B40">
      <w:pPr>
        <w:rPr>
          <w:sz w:val="20"/>
        </w:rPr>
      </w:pPr>
      <w:proofErr w:type="gramStart"/>
      <w:r>
        <w:rPr>
          <w:b/>
          <w:bCs/>
          <w:sz w:val="20"/>
        </w:rPr>
        <w:t>resource</w:t>
      </w:r>
      <w:proofErr w:type="gramEnd"/>
      <w:r>
        <w:rPr>
          <w:b/>
          <w:bCs/>
          <w:sz w:val="20"/>
        </w:rPr>
        <w:t xml:space="preserve"> unit (RU): </w:t>
      </w:r>
      <w:r>
        <w:rPr>
          <w:sz w:val="20"/>
        </w:rPr>
        <w:t>a group of 26, 52, 106, 242, 484, 996 or 2x996 subcarrie</w:t>
      </w:r>
      <w:r w:rsidR="001E0C16">
        <w:rPr>
          <w:sz w:val="20"/>
        </w:rPr>
        <w:t>rs as an allocation unit.</w:t>
      </w:r>
    </w:p>
    <w:p w:rsidR="001B0920" w:rsidRDefault="001B0920" w:rsidP="00AC4B40">
      <w:pPr>
        <w:rPr>
          <w:sz w:val="20"/>
        </w:rPr>
      </w:pPr>
    </w:p>
    <w:p w:rsidR="001B0920" w:rsidRDefault="001B0920" w:rsidP="00874426">
      <w:pPr>
        <w:jc w:val="both"/>
        <w:rPr>
          <w:sz w:val="20"/>
          <w:u w:val="single"/>
        </w:rPr>
      </w:pPr>
      <w:r w:rsidRPr="001B0920">
        <w:rPr>
          <w:b/>
          <w:bCs/>
          <w:sz w:val="20"/>
          <w:u w:val="single"/>
        </w:rPr>
        <w:t>broadcast RU:</w:t>
      </w:r>
      <w:r w:rsidRPr="001B0920">
        <w:rPr>
          <w:rFonts w:ascii="Arial" w:hAnsi="Arial" w:cs="Arial"/>
          <w:color w:val="0000FF"/>
          <w:u w:val="single"/>
          <w:shd w:val="clear" w:color="auto" w:fill="FFFFFF"/>
        </w:rPr>
        <w:t xml:space="preserve"> </w:t>
      </w:r>
      <w:r w:rsidR="007A5D41" w:rsidRPr="009A622B">
        <w:rPr>
          <w:sz w:val="20"/>
          <w:u w:val="single"/>
        </w:rPr>
        <w:t>a resource unit (</w:t>
      </w:r>
      <w:r w:rsidR="007A5D41">
        <w:rPr>
          <w:sz w:val="20"/>
          <w:u w:val="single"/>
        </w:rPr>
        <w:t>RU)</w:t>
      </w:r>
      <w:r w:rsidR="007C52FF">
        <w:rPr>
          <w:sz w:val="20"/>
          <w:u w:val="single"/>
        </w:rPr>
        <w:t xml:space="preserve"> </w:t>
      </w:r>
      <w:r w:rsidR="00FB5692">
        <w:rPr>
          <w:sz w:val="20"/>
          <w:u w:val="single"/>
        </w:rPr>
        <w:t>within an HE MU PPDU identified by the STA</w:t>
      </w:r>
      <w:r w:rsidR="008E1FA0">
        <w:rPr>
          <w:sz w:val="20"/>
          <w:u w:val="single"/>
        </w:rPr>
        <w:t>-</w:t>
      </w:r>
      <w:r w:rsidR="00FB5692">
        <w:rPr>
          <w:sz w:val="20"/>
          <w:u w:val="single"/>
        </w:rPr>
        <w:t xml:space="preserve">ID value </w:t>
      </w:r>
      <w:r w:rsidR="002E2FD8">
        <w:rPr>
          <w:sz w:val="20"/>
          <w:u w:val="single"/>
        </w:rPr>
        <w:t>0</w:t>
      </w:r>
      <w:r w:rsidR="007B44AE">
        <w:rPr>
          <w:sz w:val="20"/>
          <w:u w:val="single"/>
        </w:rPr>
        <w:t>, 2045</w:t>
      </w:r>
      <w:r w:rsidR="002E2FD8">
        <w:rPr>
          <w:sz w:val="20"/>
          <w:u w:val="single"/>
        </w:rPr>
        <w:t xml:space="preserve"> and by the STAID values </w:t>
      </w:r>
      <w:r w:rsidR="007B44AE">
        <w:rPr>
          <w:sz w:val="20"/>
          <w:u w:val="single"/>
        </w:rPr>
        <w:t xml:space="preserve">2045, </w:t>
      </w:r>
      <w:r w:rsidR="002E2FD8">
        <w:rPr>
          <w:sz w:val="20"/>
          <w:u w:val="single"/>
        </w:rPr>
        <w:t>2047 and 0 to n-1</w:t>
      </w:r>
      <w:r w:rsidR="00FB5692">
        <w:rPr>
          <w:sz w:val="20"/>
          <w:u w:val="single"/>
        </w:rPr>
        <w:t xml:space="preserve"> </w:t>
      </w:r>
      <w:r w:rsidR="002E2FD8">
        <w:rPr>
          <w:sz w:val="20"/>
          <w:u w:val="single"/>
        </w:rPr>
        <w:t xml:space="preserve">when the AP transmits a Multiple BSSID element and </w:t>
      </w:r>
      <w:r w:rsidR="00FB5692">
        <w:rPr>
          <w:sz w:val="20"/>
          <w:u w:val="single"/>
        </w:rPr>
        <w:t xml:space="preserve">n is equal to the number of BSSs advertised by the </w:t>
      </w:r>
      <w:r w:rsidR="00FB5692" w:rsidRPr="007B4580">
        <w:rPr>
          <w:sz w:val="20"/>
          <w:u w:val="single"/>
        </w:rPr>
        <w:t xml:space="preserve">AP in the Multiple BSSID element </w:t>
      </w:r>
      <w:r w:rsidR="001E0C16" w:rsidRPr="001E0C16">
        <w:rPr>
          <w:sz w:val="20"/>
          <w:highlight w:val="yellow"/>
          <w:u w:val="single"/>
        </w:rPr>
        <w:t>(#7089)</w:t>
      </w:r>
    </w:p>
    <w:p w:rsidR="00FB5692" w:rsidRDefault="00FB5692" w:rsidP="00874426">
      <w:pPr>
        <w:jc w:val="both"/>
        <w:rPr>
          <w:sz w:val="20"/>
          <w:u w:val="single"/>
        </w:rPr>
      </w:pPr>
    </w:p>
    <w:p w:rsidR="00874426" w:rsidRPr="00874426" w:rsidRDefault="00874426" w:rsidP="00874426">
      <w:pPr>
        <w:rPr>
          <w:sz w:val="20"/>
          <w:lang w:val="en-US"/>
        </w:rPr>
      </w:pPr>
      <w:r w:rsidRPr="00874426">
        <w:rPr>
          <w:sz w:val="20"/>
          <w:lang w:val="en-US"/>
        </w:rPr>
        <w:t>…</w:t>
      </w:r>
    </w:p>
    <w:p w:rsidR="00E626A8" w:rsidRDefault="00E626A8" w:rsidP="00E626A8">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section 27.5.1.1 as follows </w:t>
      </w:r>
    </w:p>
    <w:p w:rsidR="00E626A8" w:rsidRDefault="00E626A8" w:rsidP="00AC4B40">
      <w:pPr>
        <w:rPr>
          <w:sz w:val="20"/>
          <w:lang w:val="en-US"/>
        </w:rPr>
      </w:pPr>
    </w:p>
    <w:p w:rsidR="00E626A8" w:rsidRDefault="00E626A8" w:rsidP="00AC4B40">
      <w:pPr>
        <w:rPr>
          <w:sz w:val="20"/>
          <w:lang w:val="en-US"/>
        </w:rPr>
      </w:pPr>
    </w:p>
    <w:p w:rsidR="005411DD" w:rsidRDefault="00422D4A" w:rsidP="00AC4B40">
      <w:pPr>
        <w:rPr>
          <w:b/>
          <w:bCs/>
          <w:sz w:val="20"/>
        </w:rPr>
      </w:pPr>
      <w:r>
        <w:rPr>
          <w:b/>
          <w:bCs/>
          <w:sz w:val="20"/>
        </w:rPr>
        <w:t>27.5.1.1 General</w:t>
      </w:r>
    </w:p>
    <w:p w:rsidR="00422D4A" w:rsidRDefault="00422D4A" w:rsidP="00AC4B40">
      <w:pPr>
        <w:rPr>
          <w:b/>
          <w:bCs/>
          <w:sz w:val="20"/>
        </w:rPr>
      </w:pPr>
    </w:p>
    <w:p w:rsidR="00422D4A" w:rsidRDefault="00422D4A" w:rsidP="00AC4B40">
      <w:pPr>
        <w:rPr>
          <w:sz w:val="20"/>
        </w:rPr>
      </w:pPr>
      <w:r>
        <w:rPr>
          <w:sz w:val="20"/>
        </w:rPr>
        <w:t xml:space="preserve">HE DL MU operation allows an AP to transmit simultaneously to one or more non-AP STAs in DL OFDMA, DL MU-MIMO or both. </w:t>
      </w:r>
    </w:p>
    <w:p w:rsidR="006F12DE" w:rsidRDefault="006F12DE" w:rsidP="00AC4B40">
      <w:pPr>
        <w:rPr>
          <w:sz w:val="20"/>
        </w:rPr>
      </w:pPr>
    </w:p>
    <w:p w:rsidR="006F12DE" w:rsidRPr="006F12DE" w:rsidRDefault="006F12DE" w:rsidP="00AC4B40">
      <w:pPr>
        <w:rPr>
          <w:strike/>
          <w:sz w:val="20"/>
        </w:rPr>
      </w:pPr>
      <w:r w:rsidRPr="006F12DE">
        <w:rPr>
          <w:strike/>
          <w:sz w:val="20"/>
        </w:rPr>
        <w:t xml:space="preserve">An AP shall not transmit to a STA </w:t>
      </w:r>
      <w:proofErr w:type="spellStart"/>
      <w:r w:rsidRPr="006F12DE">
        <w:rPr>
          <w:strike/>
          <w:sz w:val="20"/>
        </w:rPr>
        <w:t>an</w:t>
      </w:r>
      <w:proofErr w:type="spellEnd"/>
      <w:r w:rsidRPr="006F12DE">
        <w:rPr>
          <w:strike/>
          <w:sz w:val="20"/>
        </w:rPr>
        <w:t xml:space="preserve"> HE MU PPDU with an HE-SIG-B field(#6656) allocating spatial streams to more than one recipient STA, unless the STA sets the Downlink MU-MIMO On Partial Bandwidth Rx subfield of the HE Capabilities element to 1.</w:t>
      </w:r>
      <w:r w:rsidRPr="006F12DE">
        <w:rPr>
          <w:sz w:val="20"/>
          <w:highlight w:val="yellow"/>
        </w:rPr>
        <w:t xml:space="preserve"> </w:t>
      </w:r>
      <w:r w:rsidRPr="0038236D">
        <w:rPr>
          <w:sz w:val="20"/>
          <w:highlight w:val="yellow"/>
        </w:rPr>
        <w:t xml:space="preserve">(#CID 4797, </w:t>
      </w:r>
      <w:r>
        <w:rPr>
          <w:sz w:val="20"/>
          <w:highlight w:val="yellow"/>
        </w:rPr>
        <w:t>5179 5180, 5181, 5699, 5700, 5701, 5780, 6099, 7643, 7688, 7689, 9891, 9889, 8053, 8697, 9290, 9454, 9457, 9704, 9705, 9706</w:t>
      </w:r>
      <w:r w:rsidRPr="0038236D">
        <w:rPr>
          <w:sz w:val="20"/>
          <w:highlight w:val="yellow"/>
        </w:rPr>
        <w:t>)</w:t>
      </w:r>
    </w:p>
    <w:p w:rsidR="00422D4A" w:rsidRDefault="00422D4A" w:rsidP="00AC4B40">
      <w:pPr>
        <w:rPr>
          <w:sz w:val="20"/>
        </w:rPr>
      </w:pPr>
    </w:p>
    <w:p w:rsidR="00422D4A" w:rsidRDefault="006F12DE" w:rsidP="00AC4B40">
      <w:pPr>
        <w:rPr>
          <w:strike/>
          <w:sz w:val="20"/>
        </w:rPr>
      </w:pPr>
      <w:r>
        <w:rPr>
          <w:sz w:val="20"/>
        </w:rPr>
        <w:t xml:space="preserve">The </w:t>
      </w:r>
      <w:r w:rsidRPr="006F12DE">
        <w:rPr>
          <w:strike/>
          <w:sz w:val="20"/>
        </w:rPr>
        <w:t>transmission</w:t>
      </w:r>
      <w:r w:rsidRPr="006F12DE">
        <w:rPr>
          <w:sz w:val="20"/>
          <w:u w:val="single"/>
        </w:rPr>
        <w:t xml:space="preserve"> </w:t>
      </w:r>
      <w:r w:rsidRPr="00422D4A">
        <w:rPr>
          <w:sz w:val="20"/>
          <w:u w:val="single"/>
        </w:rPr>
        <w:t>PSDU</w:t>
      </w:r>
      <w:r>
        <w:rPr>
          <w:sz w:val="20"/>
        </w:rPr>
        <w:t xml:space="preserve"> </w:t>
      </w:r>
      <w:r w:rsidRPr="00422D4A">
        <w:rPr>
          <w:sz w:val="20"/>
          <w:highlight w:val="yellow"/>
        </w:rPr>
        <w:t>(#CID 4798)</w:t>
      </w:r>
      <w:r>
        <w:rPr>
          <w:sz w:val="20"/>
        </w:rPr>
        <w:t xml:space="preserve"> on(#6162) each RU in an HE MU PPDU shall be padded to end at the same time, indicated by the L-SIG field as described in 28.3.10.5 (L-SIG).</w:t>
      </w:r>
    </w:p>
    <w:p w:rsidR="006F12DE" w:rsidRDefault="006F12DE" w:rsidP="00AC4B40">
      <w:pPr>
        <w:rPr>
          <w:sz w:val="20"/>
        </w:rPr>
      </w:pPr>
    </w:p>
    <w:p w:rsidR="00422D4A" w:rsidRDefault="00422D4A" w:rsidP="00AC4B40">
      <w:pPr>
        <w:rPr>
          <w:sz w:val="20"/>
        </w:rPr>
      </w:pPr>
      <w:r>
        <w:rPr>
          <w:sz w:val="20"/>
        </w:rPr>
        <w:t>The padding procedure for each A-MPDU in an HE MU PPDU is defined in</w:t>
      </w:r>
      <w:r w:rsidR="00E1652A">
        <w:rPr>
          <w:sz w:val="20"/>
        </w:rPr>
        <w:t xml:space="preserve"> </w:t>
      </w:r>
      <w:r w:rsidR="0017340A" w:rsidRPr="0017340A">
        <w:rPr>
          <w:sz w:val="20"/>
          <w:highlight w:val="red"/>
          <w:u w:val="single"/>
        </w:rPr>
        <w:t>27.10.2</w:t>
      </w:r>
      <w:r w:rsidR="00770B8E">
        <w:rPr>
          <w:sz w:val="20"/>
          <w:highlight w:val="red"/>
          <w:u w:val="single"/>
        </w:rPr>
        <w:t xml:space="preserve"> </w:t>
      </w:r>
      <w:r w:rsidR="00720B71" w:rsidRPr="00720B71">
        <w:rPr>
          <w:sz w:val="20"/>
          <w:highlight w:val="red"/>
          <w:u w:val="single"/>
        </w:rPr>
        <w:t>(A-MPDU padding for an HE SU PPDU, HE ER SU PPDU and HE MU PPDU)</w:t>
      </w:r>
      <w:r w:rsidR="00E1652A">
        <w:rPr>
          <w:sz w:val="20"/>
        </w:rPr>
        <w:t xml:space="preserve"> </w:t>
      </w:r>
      <w:r>
        <w:rPr>
          <w:sz w:val="20"/>
        </w:rPr>
        <w:t xml:space="preserve"> </w:t>
      </w:r>
      <w:r w:rsidRPr="00E1652A">
        <w:rPr>
          <w:strike/>
          <w:sz w:val="20"/>
        </w:rPr>
        <w:t>27.10.3 (A-MPDU padding for an HE TB PPDU)</w:t>
      </w:r>
      <w:r>
        <w:rPr>
          <w:sz w:val="20"/>
        </w:rPr>
        <w:t>.</w:t>
      </w:r>
      <w:r w:rsidR="00E1652A">
        <w:rPr>
          <w:sz w:val="20"/>
        </w:rPr>
        <w:t xml:space="preserve"> </w:t>
      </w:r>
      <w:r w:rsidR="00E1652A" w:rsidRPr="00E1652A">
        <w:rPr>
          <w:sz w:val="20"/>
          <w:highlight w:val="yellow"/>
        </w:rPr>
        <w:t>(# CID 7642</w:t>
      </w:r>
      <w:r w:rsidR="00E1652A">
        <w:rPr>
          <w:sz w:val="20"/>
          <w:highlight w:val="yellow"/>
        </w:rPr>
        <w:t xml:space="preserve">, </w:t>
      </w:r>
      <w:r w:rsidR="00E343B6">
        <w:rPr>
          <w:sz w:val="20"/>
          <w:highlight w:val="yellow"/>
        </w:rPr>
        <w:t>9890</w:t>
      </w:r>
      <w:r w:rsidR="000F6AC8">
        <w:rPr>
          <w:sz w:val="20"/>
          <w:highlight w:val="yellow"/>
        </w:rPr>
        <w:t>, 5698</w:t>
      </w:r>
      <w:r w:rsidR="00E1652A" w:rsidRPr="00E1652A">
        <w:rPr>
          <w:sz w:val="20"/>
          <w:highlight w:val="yellow"/>
        </w:rPr>
        <w:t>)</w:t>
      </w:r>
    </w:p>
    <w:p w:rsidR="006F12DE" w:rsidRDefault="006F12DE" w:rsidP="00AC4B40">
      <w:pPr>
        <w:rPr>
          <w:sz w:val="20"/>
        </w:rPr>
      </w:pPr>
    </w:p>
    <w:p w:rsidR="006F12DE" w:rsidRDefault="006F12DE" w:rsidP="00AC4B40">
      <w:pPr>
        <w:rPr>
          <w:sz w:val="20"/>
        </w:rPr>
      </w:pPr>
      <w:r>
        <w:rPr>
          <w:sz w:val="20"/>
        </w:rPr>
        <w:t xml:space="preserve">A STA shall not transmit a </w:t>
      </w:r>
      <w:r w:rsidRPr="006F12DE">
        <w:rPr>
          <w:strike/>
          <w:sz w:val="20"/>
        </w:rPr>
        <w:t>DL OFDMA with MIMO PPDU</w:t>
      </w:r>
      <w:r>
        <w:rPr>
          <w:sz w:val="20"/>
        </w:rPr>
        <w:t xml:space="preserve"> </w:t>
      </w:r>
      <w:r w:rsidRPr="000B2F16">
        <w:rPr>
          <w:sz w:val="20"/>
          <w:u w:val="single"/>
        </w:rPr>
        <w:t>HE MU PPDU</w:t>
      </w:r>
      <w:r w:rsidR="00B52F58">
        <w:rPr>
          <w:sz w:val="20"/>
          <w:u w:val="single"/>
        </w:rPr>
        <w:t xml:space="preserve"> of</w:t>
      </w:r>
      <w:r w:rsidRPr="000B2F16">
        <w:rPr>
          <w:sz w:val="20"/>
          <w:u w:val="single"/>
        </w:rPr>
        <w:t xml:space="preserve"> </w:t>
      </w:r>
      <w:r w:rsidRPr="000B2F16">
        <w:rPr>
          <w:szCs w:val="18"/>
          <w:u w:val="single"/>
        </w:rPr>
        <w:t>DL MU MIMO with OFDMA</w:t>
      </w:r>
      <w:r w:rsidR="00153D09">
        <w:rPr>
          <w:szCs w:val="18"/>
          <w:u w:val="single"/>
        </w:rPr>
        <w:t xml:space="preserve"> allocated in a RU that is addressed to a STA,</w:t>
      </w:r>
      <w:r>
        <w:rPr>
          <w:szCs w:val="18"/>
          <w:u w:val="single"/>
        </w:rPr>
        <w:t xml:space="preserve"> </w:t>
      </w:r>
      <w:r w:rsidRPr="000B2F16">
        <w:rPr>
          <w:szCs w:val="18"/>
          <w:highlight w:val="yellow"/>
          <w:u w:val="single"/>
        </w:rPr>
        <w:t>(#8495</w:t>
      </w:r>
      <w:r w:rsidR="00153D09" w:rsidRPr="00EF7504">
        <w:rPr>
          <w:sz w:val="20"/>
          <w:highlight w:val="yellow"/>
        </w:rPr>
        <w:t xml:space="preserve"> 4799</w:t>
      </w:r>
      <w:proofErr w:type="gramStart"/>
      <w:r w:rsidR="00153D09" w:rsidRPr="00153D09">
        <w:rPr>
          <w:sz w:val="20"/>
          <w:highlight w:val="red"/>
        </w:rPr>
        <w:t xml:space="preserve">) </w:t>
      </w:r>
      <w:r w:rsidRPr="00153D09">
        <w:rPr>
          <w:szCs w:val="18"/>
          <w:highlight w:val="red"/>
        </w:rPr>
        <w:t xml:space="preserve"> </w:t>
      </w:r>
      <w:r w:rsidRPr="00153D09">
        <w:rPr>
          <w:strike/>
          <w:sz w:val="20"/>
          <w:highlight w:val="red"/>
        </w:rPr>
        <w:t>that</w:t>
      </w:r>
      <w:proofErr w:type="gramEnd"/>
      <w:r w:rsidRPr="00153D09">
        <w:rPr>
          <w:strike/>
          <w:sz w:val="20"/>
          <w:highlight w:val="red"/>
        </w:rPr>
        <w:t xml:space="preserve"> contains a unicast RA that corresponds to a STA from which it has not</w:t>
      </w:r>
      <w:r w:rsidRPr="00153D09">
        <w:rPr>
          <w:sz w:val="20"/>
          <w:highlight w:val="red"/>
        </w:rPr>
        <w:t xml:space="preserve"> </w:t>
      </w:r>
      <w:r w:rsidR="00153D09" w:rsidRPr="00153D09">
        <w:rPr>
          <w:sz w:val="20"/>
          <w:highlight w:val="red"/>
          <w:u w:val="single"/>
        </w:rPr>
        <w:t>unless the AP has</w:t>
      </w:r>
      <w:r w:rsidR="00153D09">
        <w:rPr>
          <w:sz w:val="20"/>
        </w:rPr>
        <w:t xml:space="preserve"> </w:t>
      </w:r>
      <w:r>
        <w:rPr>
          <w:sz w:val="20"/>
        </w:rPr>
        <w:t xml:space="preserve">received an HE Capabilities element with the Partial Bandwidth DL MU-MIMO subfield in the HE PHY Capabilities Information field(#7088) </w:t>
      </w:r>
      <w:r w:rsidRPr="00047144">
        <w:rPr>
          <w:sz w:val="20"/>
          <w:highlight w:val="yellow"/>
        </w:rPr>
        <w:t>(#CID 7688</w:t>
      </w:r>
      <w:r>
        <w:rPr>
          <w:sz w:val="20"/>
          <w:highlight w:val="yellow"/>
        </w:rPr>
        <w:t>, 7689, 9891</w:t>
      </w:r>
      <w:r w:rsidRPr="00047144">
        <w:rPr>
          <w:sz w:val="20"/>
          <w:highlight w:val="yellow"/>
        </w:rPr>
        <w:t>).</w:t>
      </w:r>
      <w:r>
        <w:rPr>
          <w:sz w:val="20"/>
        </w:rPr>
        <w:t>set to 1</w:t>
      </w:r>
      <w:r w:rsidR="00153D09">
        <w:rPr>
          <w:sz w:val="20"/>
        </w:rPr>
        <w:t xml:space="preserve"> </w:t>
      </w:r>
      <w:r w:rsidR="00153D09" w:rsidRPr="00153D09">
        <w:rPr>
          <w:sz w:val="20"/>
          <w:highlight w:val="red"/>
          <w:u w:val="single"/>
        </w:rPr>
        <w:t>by the STA</w:t>
      </w:r>
      <w:r>
        <w:rPr>
          <w:sz w:val="20"/>
        </w:rPr>
        <w:t>.</w:t>
      </w:r>
    </w:p>
    <w:p w:rsidR="00467586" w:rsidRDefault="00467586" w:rsidP="007608D9">
      <w:pPr>
        <w:rPr>
          <w:sz w:val="20"/>
          <w:lang w:val="en-US"/>
        </w:rPr>
      </w:pPr>
    </w:p>
    <w:p w:rsidR="00964F9F" w:rsidRDefault="00964F9F" w:rsidP="00964F9F">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section 27.5.1.2 as follows.  </w:t>
      </w:r>
    </w:p>
    <w:p w:rsidR="00964F9F" w:rsidRDefault="00964F9F" w:rsidP="007608D9">
      <w:pPr>
        <w:rPr>
          <w:sz w:val="20"/>
          <w:lang w:val="en-US"/>
        </w:rPr>
      </w:pPr>
    </w:p>
    <w:p w:rsidR="00964F9F" w:rsidRDefault="00964F9F" w:rsidP="007608D9">
      <w:pPr>
        <w:rPr>
          <w:sz w:val="20"/>
          <w:lang w:val="en-US"/>
        </w:rPr>
      </w:pPr>
    </w:p>
    <w:p w:rsidR="00964F9F" w:rsidRDefault="00964F9F" w:rsidP="00964F9F">
      <w:pPr>
        <w:rPr>
          <w:b/>
          <w:bCs/>
          <w:sz w:val="20"/>
        </w:rPr>
      </w:pPr>
      <w:r>
        <w:rPr>
          <w:b/>
          <w:bCs/>
          <w:sz w:val="20"/>
        </w:rPr>
        <w:t xml:space="preserve">27.5.1.2 </w:t>
      </w:r>
      <w:r w:rsidR="00020E86">
        <w:rPr>
          <w:b/>
          <w:bCs/>
          <w:sz w:val="20"/>
        </w:rPr>
        <w:t xml:space="preserve">RU addressing in an HE MU </w:t>
      </w:r>
      <w:proofErr w:type="gramStart"/>
      <w:r w:rsidR="00020E86">
        <w:rPr>
          <w:b/>
          <w:bCs/>
          <w:sz w:val="20"/>
        </w:rPr>
        <w:t>PPDU(</w:t>
      </w:r>
      <w:proofErr w:type="gramEnd"/>
      <w:r w:rsidR="00020E86">
        <w:rPr>
          <w:b/>
          <w:bCs/>
          <w:sz w:val="20"/>
        </w:rPr>
        <w:t>#1581)</w:t>
      </w:r>
    </w:p>
    <w:p w:rsidR="00964F9F" w:rsidRDefault="00964F9F" w:rsidP="007608D9">
      <w:pPr>
        <w:rPr>
          <w:sz w:val="20"/>
          <w:lang w:val="en-US"/>
        </w:rPr>
      </w:pPr>
    </w:p>
    <w:p w:rsidR="00D54347" w:rsidRDefault="00D54347" w:rsidP="007608D9">
      <w:pPr>
        <w:rPr>
          <w:sz w:val="20"/>
        </w:rPr>
      </w:pPr>
      <w:r>
        <w:rPr>
          <w:sz w:val="20"/>
        </w:rPr>
        <w:t xml:space="preserve">The Type and Subtype subfields in the Frame Control field and address type (individually addressed or group addressed) of MPDUs may be different across A-MPDUs in different RUs within </w:t>
      </w:r>
      <w:proofErr w:type="gramStart"/>
      <w:r>
        <w:rPr>
          <w:sz w:val="20"/>
        </w:rPr>
        <w:t>the(</w:t>
      </w:r>
      <w:proofErr w:type="gramEnd"/>
      <w:r>
        <w:rPr>
          <w:sz w:val="20"/>
        </w:rPr>
        <w:t>#6657) same HE MU PPDU.</w:t>
      </w:r>
    </w:p>
    <w:p w:rsidR="00964F9F" w:rsidRDefault="00964F9F" w:rsidP="007608D9">
      <w:pPr>
        <w:rPr>
          <w:sz w:val="20"/>
        </w:rPr>
      </w:pPr>
    </w:p>
    <w:p w:rsidR="00D54347" w:rsidRDefault="00D54347" w:rsidP="00D54347">
      <w:pPr>
        <w:jc w:val="both"/>
        <w:rPr>
          <w:sz w:val="20"/>
        </w:rPr>
      </w:pPr>
      <w:r>
        <w:rPr>
          <w:sz w:val="20"/>
        </w:rPr>
        <w:t xml:space="preserve">An AP </w:t>
      </w:r>
      <w:r w:rsidR="006874BC" w:rsidRPr="006E15ED">
        <w:rPr>
          <w:sz w:val="20"/>
          <w:u w:val="single"/>
        </w:rPr>
        <w:t xml:space="preserve">shall </w:t>
      </w:r>
      <w:r w:rsidRPr="006E15ED">
        <w:rPr>
          <w:strike/>
          <w:sz w:val="20"/>
        </w:rPr>
        <w:t>may</w:t>
      </w:r>
      <w:r w:rsidRPr="006874BC">
        <w:rPr>
          <w:strike/>
          <w:sz w:val="20"/>
        </w:rPr>
        <w:t xml:space="preserve"> </w:t>
      </w:r>
      <w:r w:rsidRPr="00D54347">
        <w:rPr>
          <w:strike/>
          <w:sz w:val="20"/>
        </w:rPr>
        <w:t>include one or more STA-ID field(s) in the HE-SIG-B field</w:t>
      </w:r>
      <w:r>
        <w:rPr>
          <w:sz w:val="20"/>
        </w:rPr>
        <w:t xml:space="preserve"> </w:t>
      </w:r>
      <w:r w:rsidR="00E4296A" w:rsidRPr="00E4296A">
        <w:rPr>
          <w:sz w:val="20"/>
          <w:u w:val="single"/>
        </w:rPr>
        <w:t>set</w:t>
      </w:r>
      <w:r w:rsidRPr="00E4296A">
        <w:rPr>
          <w:sz w:val="20"/>
          <w:u w:val="single"/>
        </w:rPr>
        <w:t xml:space="preserve"> </w:t>
      </w:r>
      <w:r w:rsidR="00E4296A" w:rsidRPr="00E4296A">
        <w:rPr>
          <w:sz w:val="20"/>
          <w:u w:val="single"/>
        </w:rPr>
        <w:t xml:space="preserve">one or </w:t>
      </w:r>
      <w:r w:rsidRPr="00E4296A">
        <w:rPr>
          <w:sz w:val="20"/>
          <w:u w:val="single"/>
        </w:rPr>
        <w:t>more</w:t>
      </w:r>
      <w:r w:rsidR="00E4296A" w:rsidRPr="00E4296A">
        <w:rPr>
          <w:sz w:val="20"/>
          <w:u w:val="single"/>
        </w:rPr>
        <w:t xml:space="preserve"> </w:t>
      </w:r>
      <w:r w:rsidR="006E15ED" w:rsidRPr="006E15ED">
        <w:rPr>
          <w:sz w:val="20"/>
          <w:highlight w:val="red"/>
          <w:u w:val="single"/>
        </w:rPr>
        <w:t>element</w:t>
      </w:r>
      <w:r w:rsidR="00E4296A" w:rsidRPr="006E15ED">
        <w:rPr>
          <w:sz w:val="20"/>
          <w:highlight w:val="red"/>
          <w:u w:val="single"/>
        </w:rPr>
        <w:t>s</w:t>
      </w:r>
      <w:r w:rsidR="00E4296A" w:rsidRPr="00E4296A">
        <w:rPr>
          <w:sz w:val="20"/>
          <w:u w:val="single"/>
        </w:rPr>
        <w:t xml:space="preserve"> </w:t>
      </w:r>
      <w:r w:rsidR="006E15ED">
        <w:rPr>
          <w:sz w:val="20"/>
          <w:u w:val="single"/>
        </w:rPr>
        <w:t xml:space="preserve">in the TXVECTOR parameter </w:t>
      </w:r>
      <w:r w:rsidR="006E15ED" w:rsidRPr="006E15ED">
        <w:rPr>
          <w:sz w:val="20"/>
          <w:highlight w:val="red"/>
          <w:u w:val="single"/>
        </w:rPr>
        <w:t xml:space="preserve">STA_ID_LIST which represents the list of STAs that are the </w:t>
      </w:r>
      <w:proofErr w:type="spellStart"/>
      <w:r w:rsidR="006E15ED" w:rsidRPr="006E15ED">
        <w:rPr>
          <w:sz w:val="20"/>
          <w:highlight w:val="red"/>
          <w:u w:val="single"/>
        </w:rPr>
        <w:t>receipients</w:t>
      </w:r>
      <w:proofErr w:type="spellEnd"/>
      <w:r w:rsidR="00E4296A" w:rsidRPr="00E4296A">
        <w:rPr>
          <w:sz w:val="20"/>
          <w:u w:val="single"/>
        </w:rPr>
        <w:t xml:space="preserve"> </w:t>
      </w:r>
      <w:r w:rsidR="00E4296A" w:rsidRPr="00AC79A6">
        <w:rPr>
          <w:sz w:val="20"/>
          <w:highlight w:val="yellow"/>
          <w:u w:val="single"/>
        </w:rPr>
        <w:t>(#CID 8497)</w:t>
      </w:r>
      <w:r w:rsidR="00E4296A">
        <w:rPr>
          <w:sz w:val="20"/>
          <w:u w:val="single"/>
        </w:rPr>
        <w:t xml:space="preserve"> </w:t>
      </w:r>
      <w:r>
        <w:rPr>
          <w:sz w:val="20"/>
        </w:rPr>
        <w:t xml:space="preserve">of </w:t>
      </w:r>
      <w:r w:rsidRPr="006E15ED">
        <w:rPr>
          <w:strike/>
          <w:sz w:val="20"/>
        </w:rPr>
        <w:t>a</w:t>
      </w:r>
      <w:r w:rsidR="006E15ED">
        <w:rPr>
          <w:sz w:val="20"/>
        </w:rPr>
        <w:t xml:space="preserve"> </w:t>
      </w:r>
      <w:r w:rsidR="006E15ED" w:rsidRPr="006E15ED">
        <w:rPr>
          <w:sz w:val="20"/>
          <w:highlight w:val="red"/>
          <w:u w:val="single"/>
        </w:rPr>
        <w:t>the</w:t>
      </w:r>
      <w:r w:rsidRPr="006E15ED">
        <w:rPr>
          <w:sz w:val="20"/>
          <w:u w:val="single"/>
        </w:rPr>
        <w:t xml:space="preserve"> </w:t>
      </w:r>
      <w:r>
        <w:rPr>
          <w:sz w:val="20"/>
        </w:rPr>
        <w:t>t</w:t>
      </w:r>
      <w:r w:rsidRPr="006E15ED">
        <w:rPr>
          <w:sz w:val="20"/>
        </w:rPr>
        <w:t xml:space="preserve">ransmitted HE MU PPDU as described in 27.11.1 (STA_ID_LIST).(#4800) </w:t>
      </w:r>
      <w:r w:rsidRPr="006E15ED">
        <w:rPr>
          <w:strike/>
          <w:sz w:val="20"/>
        </w:rPr>
        <w:t>Two STA-ID fields in HE-SIG-B shall not have</w:t>
      </w:r>
      <w:r w:rsidRPr="00D54347">
        <w:rPr>
          <w:strike/>
          <w:sz w:val="20"/>
        </w:rPr>
        <w:t xml:space="preserve"> the same value, unless the value is 2046, which is used to indicate an unallocated RU.</w:t>
      </w:r>
      <w:r>
        <w:rPr>
          <w:sz w:val="20"/>
        </w:rPr>
        <w:t xml:space="preserve"> </w:t>
      </w:r>
      <w:r w:rsidR="008E1FA0">
        <w:rPr>
          <w:sz w:val="20"/>
          <w:highlight w:val="red"/>
          <w:u w:val="single"/>
        </w:rPr>
        <w:t xml:space="preserve">STA-ID </w:t>
      </w:r>
      <w:r w:rsidR="006E15ED" w:rsidRPr="006E15ED">
        <w:rPr>
          <w:sz w:val="20"/>
          <w:highlight w:val="red"/>
          <w:u w:val="single"/>
        </w:rPr>
        <w:t>elements</w:t>
      </w:r>
      <w:r w:rsidR="008E1FA0">
        <w:rPr>
          <w:sz w:val="20"/>
          <w:highlight w:val="red"/>
          <w:u w:val="single"/>
        </w:rPr>
        <w:t xml:space="preserve"> that have the same value</w:t>
      </w:r>
      <w:r w:rsidR="006E15ED" w:rsidRPr="006E15ED">
        <w:rPr>
          <w:sz w:val="20"/>
          <w:highlight w:val="red"/>
          <w:u w:val="single"/>
        </w:rPr>
        <w:t xml:space="preserve"> shall </w:t>
      </w:r>
      <w:r w:rsidR="008E1FA0">
        <w:rPr>
          <w:sz w:val="20"/>
          <w:highlight w:val="red"/>
          <w:u w:val="single"/>
        </w:rPr>
        <w:t xml:space="preserve">not </w:t>
      </w:r>
      <w:r w:rsidR="006E15ED" w:rsidRPr="006E15ED">
        <w:rPr>
          <w:sz w:val="20"/>
          <w:highlight w:val="red"/>
          <w:u w:val="single"/>
        </w:rPr>
        <w:t xml:space="preserve">appear more than once in the TXVECTOR parameter STA_ID_LIST except for the </w:t>
      </w:r>
      <w:r w:rsidR="008E1FA0">
        <w:rPr>
          <w:sz w:val="20"/>
          <w:highlight w:val="red"/>
          <w:u w:val="single"/>
        </w:rPr>
        <w:t>STA-ID e</w:t>
      </w:r>
      <w:r w:rsidR="006E15ED" w:rsidRPr="006E15ED">
        <w:rPr>
          <w:sz w:val="20"/>
          <w:highlight w:val="red"/>
          <w:u w:val="single"/>
        </w:rPr>
        <w:t>lement with value 2046, which identifies an unallocated RU.</w:t>
      </w:r>
      <w:r>
        <w:rPr>
          <w:sz w:val="20"/>
          <w:u w:val="single"/>
        </w:rPr>
        <w:t xml:space="preserve"> </w:t>
      </w:r>
      <w:r w:rsidRPr="00AC79A6">
        <w:rPr>
          <w:sz w:val="20"/>
          <w:highlight w:val="yellow"/>
          <w:u w:val="single"/>
        </w:rPr>
        <w:t>(#CID 8497)</w:t>
      </w:r>
      <w:r>
        <w:rPr>
          <w:sz w:val="20"/>
          <w:u w:val="single"/>
        </w:rPr>
        <w:t xml:space="preserve"> </w:t>
      </w:r>
      <w:r>
        <w:rPr>
          <w:sz w:val="20"/>
        </w:rPr>
        <w:t xml:space="preserve">If an AP sets </w:t>
      </w:r>
      <w:r w:rsidRPr="00D54347">
        <w:rPr>
          <w:strike/>
          <w:sz w:val="20"/>
        </w:rPr>
        <w:t>one of the STA-ID fields(#6658) in the HE-SIG-B field</w:t>
      </w:r>
      <w:r>
        <w:rPr>
          <w:sz w:val="20"/>
        </w:rPr>
        <w:t xml:space="preserve"> </w:t>
      </w:r>
      <w:proofErr w:type="spellStart"/>
      <w:r w:rsidRPr="00AC79A6">
        <w:rPr>
          <w:strike/>
          <w:sz w:val="20"/>
        </w:rPr>
        <w:t>field</w:t>
      </w:r>
      <w:proofErr w:type="spellEnd"/>
      <w:r>
        <w:rPr>
          <w:sz w:val="20"/>
        </w:rPr>
        <w:t xml:space="preserve"> </w:t>
      </w:r>
      <w:r w:rsidR="00D05AF8" w:rsidRPr="00D05AF8">
        <w:rPr>
          <w:sz w:val="20"/>
          <w:highlight w:val="red"/>
          <w:u w:val="single"/>
        </w:rPr>
        <w:t>an element of</w:t>
      </w:r>
      <w:r w:rsidR="00D05AF8">
        <w:rPr>
          <w:sz w:val="20"/>
          <w:u w:val="single"/>
        </w:rPr>
        <w:t xml:space="preserve">  the TXVECTOR parameter </w:t>
      </w:r>
      <w:r w:rsidRPr="00AC79A6">
        <w:rPr>
          <w:sz w:val="20"/>
          <w:u w:val="single"/>
        </w:rPr>
        <w:t xml:space="preserve">STA_ID_LIST </w:t>
      </w:r>
      <w:r w:rsidRPr="00AC79A6">
        <w:rPr>
          <w:sz w:val="20"/>
          <w:highlight w:val="yellow"/>
          <w:u w:val="single"/>
        </w:rPr>
        <w:t>(#CID 8497)</w:t>
      </w:r>
      <w:r>
        <w:rPr>
          <w:sz w:val="20"/>
          <w:u w:val="single"/>
        </w:rPr>
        <w:t xml:space="preserve"> </w:t>
      </w:r>
      <w:r>
        <w:rPr>
          <w:sz w:val="20"/>
        </w:rPr>
        <w:t>to match the</w:t>
      </w:r>
      <w:r w:rsidR="00D05AF8">
        <w:rPr>
          <w:sz w:val="20"/>
        </w:rPr>
        <w:t xml:space="preserve"> </w:t>
      </w:r>
      <w:r w:rsidR="00D05AF8" w:rsidRPr="00D05AF8">
        <w:rPr>
          <w:sz w:val="20"/>
          <w:highlight w:val="red"/>
          <w:u w:val="single"/>
        </w:rPr>
        <w:t>11 LSBs of the</w:t>
      </w:r>
      <w:r>
        <w:rPr>
          <w:sz w:val="20"/>
        </w:rPr>
        <w:t xml:space="preserve"> AID of a non-AP STA, then the non-AP STA may disregard any broadcast RU in the same HE MU PPDU.</w:t>
      </w:r>
    </w:p>
    <w:p w:rsidR="00D54347" w:rsidRDefault="00D54347" w:rsidP="007608D9">
      <w:pPr>
        <w:rPr>
          <w:sz w:val="20"/>
        </w:rPr>
      </w:pPr>
    </w:p>
    <w:p w:rsidR="00964F9F" w:rsidRDefault="00964F9F" w:rsidP="007608D9">
      <w:pPr>
        <w:rPr>
          <w:sz w:val="20"/>
          <w:lang w:val="en-US"/>
        </w:rPr>
      </w:pPr>
      <w:r>
        <w:rPr>
          <w:sz w:val="20"/>
        </w:rPr>
        <w:t xml:space="preserve">An MPDU </w:t>
      </w:r>
      <w:r w:rsidRPr="00964F9F">
        <w:rPr>
          <w:sz w:val="20"/>
          <w:u w:val="single"/>
        </w:rPr>
        <w:t>of an HE MU PPDU</w:t>
      </w:r>
      <w:r>
        <w:rPr>
          <w:sz w:val="20"/>
        </w:rPr>
        <w:t xml:space="preserve"> sent in a broadcast RU </w:t>
      </w:r>
      <w:r w:rsidRPr="00964F9F">
        <w:rPr>
          <w:strike/>
          <w:sz w:val="20"/>
        </w:rPr>
        <w:t>of an HE MU PPDU</w:t>
      </w:r>
      <w:r>
        <w:rPr>
          <w:sz w:val="20"/>
        </w:rPr>
        <w:t xml:space="preserve"> </w:t>
      </w:r>
      <w:r w:rsidRPr="00964F9F">
        <w:rPr>
          <w:sz w:val="20"/>
          <w:highlight w:val="yellow"/>
        </w:rPr>
        <w:t>(#CID 4801)</w:t>
      </w:r>
      <w:r>
        <w:rPr>
          <w:sz w:val="20"/>
        </w:rPr>
        <w:t xml:space="preserve"> shall not include information intended for a STA that is identified as the recipient of another RU in the same HE MU PPDU.</w:t>
      </w:r>
    </w:p>
    <w:p w:rsidR="00E626A8" w:rsidRDefault="00E626A8" w:rsidP="00E626A8">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Move section 27.5.1.3 to 27.5.6 and change the content as follows.  </w:t>
      </w:r>
    </w:p>
    <w:p w:rsidR="00467586" w:rsidRDefault="00467586" w:rsidP="007608D9">
      <w:pPr>
        <w:rPr>
          <w:sz w:val="20"/>
          <w:lang w:val="en-US"/>
        </w:rPr>
      </w:pPr>
    </w:p>
    <w:p w:rsidR="00E626A8" w:rsidRDefault="00E626A8" w:rsidP="007608D9">
      <w:pPr>
        <w:rPr>
          <w:sz w:val="20"/>
          <w:lang w:val="en-US"/>
        </w:rPr>
      </w:pPr>
    </w:p>
    <w:p w:rsidR="00467586" w:rsidRDefault="00467586" w:rsidP="007608D9">
      <w:pPr>
        <w:rPr>
          <w:b/>
          <w:bCs/>
          <w:sz w:val="20"/>
        </w:rPr>
      </w:pPr>
      <w:r w:rsidRPr="00E626A8">
        <w:rPr>
          <w:b/>
          <w:bCs/>
          <w:strike/>
          <w:sz w:val="20"/>
        </w:rPr>
        <w:t>27.5.1.3</w:t>
      </w:r>
      <w:r>
        <w:rPr>
          <w:b/>
          <w:bCs/>
          <w:sz w:val="20"/>
        </w:rPr>
        <w:t xml:space="preserve"> </w:t>
      </w:r>
      <w:r w:rsidR="00E626A8" w:rsidRPr="00E626A8">
        <w:rPr>
          <w:b/>
          <w:bCs/>
          <w:sz w:val="20"/>
          <w:u w:val="single"/>
        </w:rPr>
        <w:t>27.5.6</w:t>
      </w:r>
      <w:r w:rsidR="00E626A8">
        <w:rPr>
          <w:b/>
          <w:bCs/>
          <w:sz w:val="20"/>
        </w:rPr>
        <w:t xml:space="preserve"> </w:t>
      </w:r>
      <w:r w:rsidR="00E626A8" w:rsidRPr="00E626A8">
        <w:rPr>
          <w:b/>
          <w:bCs/>
          <w:sz w:val="20"/>
          <w:highlight w:val="yellow"/>
        </w:rPr>
        <w:t>(#CID 6165,</w:t>
      </w:r>
      <w:r w:rsidR="00250BE6">
        <w:rPr>
          <w:b/>
          <w:bCs/>
          <w:sz w:val="20"/>
          <w:highlight w:val="yellow"/>
        </w:rPr>
        <w:t xml:space="preserve"> 7151</w:t>
      </w:r>
      <w:r w:rsidR="00905140">
        <w:rPr>
          <w:b/>
          <w:bCs/>
          <w:sz w:val="20"/>
          <w:highlight w:val="yellow"/>
        </w:rPr>
        <w:t>, 10316</w:t>
      </w:r>
      <w:r w:rsidR="007921A8">
        <w:rPr>
          <w:b/>
          <w:bCs/>
          <w:sz w:val="20"/>
          <w:highlight w:val="yellow"/>
        </w:rPr>
        <w:t>, 9466</w:t>
      </w:r>
      <w:proofErr w:type="gramStart"/>
      <w:r w:rsidR="00E626A8" w:rsidRPr="00E626A8">
        <w:rPr>
          <w:b/>
          <w:bCs/>
          <w:sz w:val="20"/>
          <w:highlight w:val="yellow"/>
        </w:rPr>
        <w:t>)</w:t>
      </w:r>
      <w:r>
        <w:rPr>
          <w:b/>
          <w:bCs/>
          <w:sz w:val="20"/>
        </w:rPr>
        <w:t>HE</w:t>
      </w:r>
      <w:proofErr w:type="gramEnd"/>
      <w:r>
        <w:rPr>
          <w:b/>
          <w:bCs/>
          <w:sz w:val="20"/>
        </w:rPr>
        <w:t xml:space="preserve"> bandwidth query report operation for MU(#3158, #5127)</w:t>
      </w:r>
    </w:p>
    <w:p w:rsidR="00B3041B" w:rsidRDefault="00B3041B" w:rsidP="007608D9">
      <w:pPr>
        <w:rPr>
          <w:b/>
          <w:bCs/>
          <w:sz w:val="20"/>
        </w:rPr>
      </w:pPr>
    </w:p>
    <w:p w:rsidR="00525E1B" w:rsidRDefault="00525E1B" w:rsidP="00525E1B">
      <w:pPr>
        <w:jc w:val="both"/>
        <w:rPr>
          <w:sz w:val="20"/>
          <w:highlight w:val="red"/>
          <w:u w:val="single"/>
        </w:rPr>
      </w:pPr>
      <w:r>
        <w:rPr>
          <w:sz w:val="20"/>
          <w:highlight w:val="red"/>
          <w:u w:val="single"/>
        </w:rPr>
        <w:t>A STA may send bandwidth query reports (BQRs) when the peer STA has indicated support by setting the BQR Support field in the HE Capabilities element it transmits to 1; otherwise the STA shall not send BQRs to the peer STA.</w:t>
      </w:r>
    </w:p>
    <w:p w:rsidR="00525E1B" w:rsidRDefault="00525E1B" w:rsidP="00525E1B">
      <w:pPr>
        <w:jc w:val="both"/>
        <w:rPr>
          <w:sz w:val="20"/>
          <w:highlight w:val="red"/>
          <w:u w:val="single"/>
        </w:rPr>
      </w:pPr>
      <w:r>
        <w:rPr>
          <w:sz w:val="20"/>
          <w:highlight w:val="red"/>
          <w:u w:val="single"/>
        </w:rPr>
        <w:t xml:space="preserve">An AP may solicit BQRs from a non-AP STA with a BQRP Trigger frame if the non-AP STA has indicated support by setting the BQRP Support field in the HE Capabilities </w:t>
      </w:r>
      <w:proofErr w:type="spellStart"/>
      <w:r>
        <w:rPr>
          <w:sz w:val="20"/>
          <w:highlight w:val="red"/>
          <w:u w:val="single"/>
        </w:rPr>
        <w:t>eement</w:t>
      </w:r>
      <w:proofErr w:type="spellEnd"/>
      <w:r>
        <w:rPr>
          <w:sz w:val="20"/>
          <w:highlight w:val="red"/>
          <w:u w:val="single"/>
        </w:rPr>
        <w:t xml:space="preserve"> it transmits to 1; otherwise the AP shall not solicit BQRs from the non-AP STA. </w:t>
      </w:r>
      <w:r w:rsidRPr="00CC30A1">
        <w:rPr>
          <w:sz w:val="20"/>
          <w:highlight w:val="yellow"/>
        </w:rPr>
        <w:t>(#CID 5182</w:t>
      </w:r>
      <w:r>
        <w:rPr>
          <w:sz w:val="20"/>
          <w:highlight w:val="yellow"/>
        </w:rPr>
        <w:t xml:space="preserve">, 5981, </w:t>
      </w:r>
      <w:proofErr w:type="gramStart"/>
      <w:r>
        <w:rPr>
          <w:sz w:val="20"/>
          <w:highlight w:val="yellow"/>
        </w:rPr>
        <w:t>9893</w:t>
      </w:r>
      <w:proofErr w:type="gramEnd"/>
      <w:r w:rsidRPr="00CC30A1">
        <w:rPr>
          <w:sz w:val="20"/>
          <w:highlight w:val="yellow"/>
        </w:rPr>
        <w:t>)</w:t>
      </w:r>
    </w:p>
    <w:p w:rsidR="00525E1B" w:rsidRDefault="00525E1B" w:rsidP="00B4547C">
      <w:pPr>
        <w:jc w:val="both"/>
        <w:rPr>
          <w:sz w:val="20"/>
          <w:highlight w:val="red"/>
          <w:u w:val="single"/>
        </w:rPr>
      </w:pPr>
    </w:p>
    <w:p w:rsidR="00D23CAA" w:rsidRDefault="00D23CAA" w:rsidP="00B4547C">
      <w:pPr>
        <w:jc w:val="both"/>
        <w:rPr>
          <w:sz w:val="20"/>
          <w:u w:val="single"/>
        </w:rPr>
      </w:pPr>
    </w:p>
    <w:p w:rsidR="00CE2766" w:rsidRDefault="00CE2766" w:rsidP="00B4547C">
      <w:pPr>
        <w:jc w:val="both"/>
        <w:rPr>
          <w:sz w:val="20"/>
          <w:u w:val="single"/>
        </w:rPr>
      </w:pPr>
      <w:r w:rsidRPr="00CE2766">
        <w:rPr>
          <w:strike/>
          <w:sz w:val="20"/>
        </w:rPr>
        <w:t>A non-AP</w:t>
      </w:r>
      <w:r>
        <w:rPr>
          <w:sz w:val="20"/>
        </w:rPr>
        <w:t xml:space="preserve"> </w:t>
      </w:r>
      <w:r w:rsidR="00D23CAA">
        <w:rPr>
          <w:sz w:val="20"/>
          <w:u w:val="single"/>
        </w:rPr>
        <w:t>A</w:t>
      </w:r>
      <w:r w:rsidRPr="00CE2766">
        <w:rPr>
          <w:sz w:val="20"/>
          <w:u w:val="single"/>
        </w:rPr>
        <w:t xml:space="preserve"> </w:t>
      </w:r>
      <w:r>
        <w:rPr>
          <w:sz w:val="20"/>
        </w:rPr>
        <w:t xml:space="preserve">STA </w:t>
      </w:r>
      <w:r w:rsidRPr="00CE2766">
        <w:rPr>
          <w:strike/>
          <w:sz w:val="20"/>
        </w:rPr>
        <w:t xml:space="preserve">with BQR Support </w:t>
      </w:r>
      <w:proofErr w:type="gramStart"/>
      <w:r w:rsidRPr="00CE2766">
        <w:rPr>
          <w:strike/>
          <w:sz w:val="20"/>
        </w:rPr>
        <w:t>subfield(</w:t>
      </w:r>
      <w:proofErr w:type="gramEnd"/>
      <w:r w:rsidRPr="00CE2766">
        <w:rPr>
          <w:strike/>
          <w:sz w:val="20"/>
        </w:rPr>
        <w:t>#4727) of its HE Capabilities element equal to 1 delivers</w:t>
      </w:r>
      <w:r>
        <w:rPr>
          <w:sz w:val="20"/>
        </w:rPr>
        <w:t xml:space="preserve"> </w:t>
      </w:r>
      <w:r w:rsidRPr="00CE2766">
        <w:rPr>
          <w:sz w:val="20"/>
          <w:u w:val="single"/>
        </w:rPr>
        <w:t>may send</w:t>
      </w:r>
      <w:r>
        <w:rPr>
          <w:sz w:val="20"/>
        </w:rPr>
        <w:t xml:space="preserve"> bandwidth query reports (BQRs)</w:t>
      </w:r>
      <w:r w:rsidR="00E56A96">
        <w:rPr>
          <w:sz w:val="20"/>
        </w:rPr>
        <w:t xml:space="preserve"> </w:t>
      </w:r>
      <w:r w:rsidR="00E56A96" w:rsidRPr="00E56A96">
        <w:rPr>
          <w:sz w:val="20"/>
          <w:u w:val="single"/>
        </w:rPr>
        <w:t>to the AP</w:t>
      </w:r>
      <w:r>
        <w:rPr>
          <w:sz w:val="20"/>
        </w:rPr>
        <w:t xml:space="preserve"> to assist </w:t>
      </w:r>
      <w:r w:rsidRPr="00CE2766">
        <w:rPr>
          <w:strike/>
          <w:sz w:val="20"/>
        </w:rPr>
        <w:t>the AP in allocating</w:t>
      </w:r>
      <w:r>
        <w:rPr>
          <w:sz w:val="20"/>
        </w:rPr>
        <w:t xml:space="preserve"> DL MU and UL MU resources </w:t>
      </w:r>
      <w:r w:rsidRPr="00CE2766">
        <w:rPr>
          <w:sz w:val="20"/>
          <w:u w:val="single"/>
        </w:rPr>
        <w:t>allocation</w:t>
      </w:r>
      <w:r>
        <w:rPr>
          <w:sz w:val="20"/>
        </w:rPr>
        <w:t xml:space="preserve"> in an efficient way. The non-AP STA </w:t>
      </w:r>
      <w:r w:rsidRPr="00CE2766">
        <w:rPr>
          <w:strike/>
          <w:sz w:val="20"/>
        </w:rPr>
        <w:t>can</w:t>
      </w:r>
      <w:r>
        <w:rPr>
          <w:sz w:val="20"/>
        </w:rPr>
        <w:t xml:space="preserve"> </w:t>
      </w:r>
      <w:r w:rsidRPr="00CE2766">
        <w:rPr>
          <w:sz w:val="20"/>
          <w:u w:val="single"/>
        </w:rPr>
        <w:t xml:space="preserve">may </w:t>
      </w:r>
      <w:r w:rsidRPr="00D4166E">
        <w:rPr>
          <w:sz w:val="20"/>
          <w:highlight w:val="yellow"/>
        </w:rPr>
        <w:t>(#CID 7807, 7808)</w:t>
      </w:r>
      <w:r>
        <w:rPr>
          <w:sz w:val="20"/>
        </w:rPr>
        <w:t xml:space="preserve"> either implicitly deliver BQRs in the BQR Control field(#4727) of a frame transmitted to the AP (unsolicited BQR) or explicitly deliver BQRs in any frame sent to the AP in response to a BQRP Trigger frame(#8485) (solicited BQR).</w:t>
      </w:r>
      <w:r w:rsidRPr="00CE2766">
        <w:rPr>
          <w:sz w:val="20"/>
          <w:highlight w:val="yellow"/>
        </w:rPr>
        <w:t xml:space="preserve"> </w:t>
      </w:r>
      <w:r w:rsidRPr="00910D4A">
        <w:rPr>
          <w:sz w:val="20"/>
          <w:highlight w:val="yellow"/>
        </w:rPr>
        <w:t>(#CID 4803)</w:t>
      </w:r>
    </w:p>
    <w:p w:rsidR="00B3041B" w:rsidRDefault="00B3041B" w:rsidP="00B4547C">
      <w:pPr>
        <w:jc w:val="both"/>
        <w:rPr>
          <w:sz w:val="20"/>
        </w:rPr>
      </w:pPr>
    </w:p>
    <w:p w:rsidR="00B3041B" w:rsidRDefault="00B3041B" w:rsidP="00B4547C">
      <w:pPr>
        <w:jc w:val="both"/>
        <w:rPr>
          <w:sz w:val="20"/>
        </w:rPr>
      </w:pPr>
      <w:r>
        <w:rPr>
          <w:sz w:val="20"/>
        </w:rPr>
        <w:t xml:space="preserve">A non-AP STA reports its channel availability information (unsolicited BQR) to the AP to which it is associated using the BQR Control </w:t>
      </w:r>
      <w:proofErr w:type="gramStart"/>
      <w:r>
        <w:rPr>
          <w:sz w:val="20"/>
        </w:rPr>
        <w:t>field(</w:t>
      </w:r>
      <w:proofErr w:type="gramEnd"/>
      <w:r>
        <w:rPr>
          <w:sz w:val="20"/>
        </w:rPr>
        <w:t>#4727) of frames it transmits as defined below:</w:t>
      </w:r>
    </w:p>
    <w:p w:rsidR="00CE2766" w:rsidRDefault="00CE2766" w:rsidP="00B4547C">
      <w:pPr>
        <w:jc w:val="both"/>
        <w:rPr>
          <w:sz w:val="20"/>
        </w:rPr>
      </w:pPr>
    </w:p>
    <w:p w:rsidR="00B3041B" w:rsidRPr="00B3041B" w:rsidRDefault="00B3041B" w:rsidP="00B4547C">
      <w:pPr>
        <w:pStyle w:val="ListParagraph"/>
        <w:numPr>
          <w:ilvl w:val="0"/>
          <w:numId w:val="23"/>
        </w:numPr>
        <w:ind w:leftChars="0"/>
        <w:jc w:val="both"/>
        <w:rPr>
          <w:sz w:val="20"/>
        </w:rPr>
      </w:pPr>
      <w:r w:rsidRPr="00B3041B">
        <w:rPr>
          <w:sz w:val="20"/>
        </w:rPr>
        <w:t>The HE STA may report the channel availability information</w:t>
      </w:r>
      <w:r w:rsidR="009929E6">
        <w:rPr>
          <w:sz w:val="20"/>
        </w:rPr>
        <w:t xml:space="preserve"> </w:t>
      </w:r>
      <w:r w:rsidR="009929E6" w:rsidRPr="009929E6">
        <w:rPr>
          <w:sz w:val="20"/>
          <w:u w:val="single"/>
        </w:rPr>
        <w:t>as specified in section 28.3.17.6.5</w:t>
      </w:r>
      <w:r w:rsidRPr="00B3041B">
        <w:rPr>
          <w:sz w:val="20"/>
        </w:rPr>
        <w:t xml:space="preserve"> </w:t>
      </w:r>
      <w:r w:rsidR="009929E6" w:rsidRPr="009929E6">
        <w:rPr>
          <w:sz w:val="20"/>
          <w:highlight w:val="yellow"/>
        </w:rPr>
        <w:t>(#CID 5943)</w:t>
      </w:r>
      <w:r w:rsidR="009929E6">
        <w:rPr>
          <w:sz w:val="20"/>
        </w:rPr>
        <w:t xml:space="preserve"> </w:t>
      </w:r>
      <w:r w:rsidRPr="00B3041B">
        <w:rPr>
          <w:sz w:val="20"/>
        </w:rPr>
        <w:t xml:space="preserve">in the BQR Control </w:t>
      </w:r>
      <w:proofErr w:type="gramStart"/>
      <w:r w:rsidRPr="00B3041B">
        <w:rPr>
          <w:sz w:val="20"/>
        </w:rPr>
        <w:t>field(</w:t>
      </w:r>
      <w:proofErr w:type="gramEnd"/>
      <w:r w:rsidRPr="00B3041B">
        <w:rPr>
          <w:sz w:val="20"/>
        </w:rPr>
        <w:t>#4727) of frames it transmits if the AP has indicated its support in the BQR Support subfield(#4727) of its HE Capabilities element; otherwise the STA shall not report the channel availability information in the BQR Control field(#4727).</w:t>
      </w:r>
    </w:p>
    <w:p w:rsidR="00CE2766" w:rsidRDefault="00CE2766" w:rsidP="00B4547C">
      <w:pPr>
        <w:jc w:val="both"/>
        <w:rPr>
          <w:sz w:val="20"/>
        </w:rPr>
      </w:pPr>
    </w:p>
    <w:p w:rsidR="00CE2766" w:rsidRDefault="00CE2766" w:rsidP="00B4547C">
      <w:pPr>
        <w:jc w:val="both"/>
        <w:rPr>
          <w:sz w:val="20"/>
        </w:rPr>
      </w:pPr>
    </w:p>
    <w:p w:rsidR="00B3041B" w:rsidRDefault="00B3041B" w:rsidP="00B4547C">
      <w:pPr>
        <w:jc w:val="both"/>
        <w:rPr>
          <w:sz w:val="20"/>
        </w:rPr>
      </w:pPr>
      <w:r>
        <w:rPr>
          <w:sz w:val="20"/>
        </w:rPr>
        <w:t xml:space="preserve">A HE AP </w:t>
      </w:r>
      <w:r w:rsidRPr="007714C9">
        <w:rPr>
          <w:strike/>
          <w:sz w:val="20"/>
        </w:rPr>
        <w:t>can</w:t>
      </w:r>
      <w:r>
        <w:rPr>
          <w:sz w:val="20"/>
        </w:rPr>
        <w:t xml:space="preserve"> </w:t>
      </w:r>
      <w:r w:rsidR="007714C9" w:rsidRPr="007714C9">
        <w:rPr>
          <w:sz w:val="20"/>
          <w:u w:val="single"/>
        </w:rPr>
        <w:t>may</w:t>
      </w:r>
      <w:r w:rsidR="007714C9">
        <w:rPr>
          <w:sz w:val="20"/>
          <w:u w:val="single"/>
        </w:rPr>
        <w:t xml:space="preserve"> </w:t>
      </w:r>
      <w:r w:rsidR="007714C9" w:rsidRPr="00D4166E">
        <w:rPr>
          <w:sz w:val="20"/>
          <w:highlight w:val="yellow"/>
        </w:rPr>
        <w:t>(#CID 7807, 7808)</w:t>
      </w:r>
      <w:r w:rsidR="007714C9">
        <w:rPr>
          <w:sz w:val="20"/>
        </w:rPr>
        <w:t xml:space="preserve"> </w:t>
      </w:r>
      <w:r>
        <w:rPr>
          <w:sz w:val="20"/>
        </w:rPr>
        <w:t>solicit one or more non-AP HE STAs(#6256)</w:t>
      </w:r>
      <w:r w:rsidR="00C8239D">
        <w:rPr>
          <w:sz w:val="20"/>
        </w:rPr>
        <w:t xml:space="preserve"> </w:t>
      </w:r>
      <w:r w:rsidR="00E56A96" w:rsidRPr="00E56A96">
        <w:rPr>
          <w:sz w:val="20"/>
          <w:highlight w:val="red"/>
          <w:u w:val="single"/>
        </w:rPr>
        <w:t>that support generating BQRs</w:t>
      </w:r>
      <w:r w:rsidR="00C8239D" w:rsidRPr="00910D4A">
        <w:rPr>
          <w:sz w:val="20"/>
          <w:u w:val="single"/>
        </w:rPr>
        <w:t>,</w:t>
      </w:r>
      <w:r w:rsidR="00C8239D">
        <w:rPr>
          <w:sz w:val="20"/>
        </w:rPr>
        <w:t xml:space="preserve"> </w:t>
      </w:r>
      <w:r>
        <w:rPr>
          <w:sz w:val="20"/>
        </w:rPr>
        <w:t xml:space="preserve"> </w:t>
      </w:r>
      <w:r w:rsidRPr="00C8239D">
        <w:rPr>
          <w:strike/>
          <w:sz w:val="20"/>
        </w:rPr>
        <w:t>with BQR Support subfield(#4727) of its HE Capabilities element equal to 1</w:t>
      </w:r>
      <w:r>
        <w:rPr>
          <w:sz w:val="20"/>
        </w:rPr>
        <w:t xml:space="preserve"> </w:t>
      </w:r>
      <w:r w:rsidR="00C8239D" w:rsidRPr="00C8239D">
        <w:rPr>
          <w:sz w:val="20"/>
          <w:highlight w:val="yellow"/>
        </w:rPr>
        <w:t>(#CID 4803)</w:t>
      </w:r>
      <w:r w:rsidR="00C8239D">
        <w:rPr>
          <w:sz w:val="20"/>
        </w:rPr>
        <w:t xml:space="preserve"> </w:t>
      </w:r>
      <w:r w:rsidRPr="00E56A96">
        <w:rPr>
          <w:strike/>
          <w:sz w:val="20"/>
          <w:highlight w:val="red"/>
        </w:rPr>
        <w:t>for their BQR(s)</w:t>
      </w:r>
      <w:r>
        <w:rPr>
          <w:sz w:val="20"/>
        </w:rPr>
        <w:t xml:space="preserve"> by sending a BQRP Trigger frame(#8485) (see 9.3.1.23 (Trigger frame format)). </w:t>
      </w:r>
      <w:r w:rsidRPr="00E56A96">
        <w:rPr>
          <w:strike/>
          <w:sz w:val="20"/>
          <w:highlight w:val="red"/>
        </w:rPr>
        <w:t>The</w:t>
      </w:r>
      <w:r w:rsidRPr="00E56A96">
        <w:rPr>
          <w:sz w:val="20"/>
          <w:highlight w:val="red"/>
        </w:rPr>
        <w:t xml:space="preserve"> </w:t>
      </w:r>
      <w:r w:rsidR="00E56A96" w:rsidRPr="00E56A96">
        <w:rPr>
          <w:sz w:val="20"/>
          <w:highlight w:val="red"/>
          <w:u w:val="single"/>
        </w:rPr>
        <w:t>A</w:t>
      </w:r>
      <w:r w:rsidR="00E56A96">
        <w:rPr>
          <w:sz w:val="20"/>
        </w:rPr>
        <w:t xml:space="preserve"> </w:t>
      </w:r>
      <w:r>
        <w:rPr>
          <w:sz w:val="20"/>
        </w:rPr>
        <w:t>non-AP STA</w:t>
      </w:r>
      <w:r w:rsidR="00E56A96">
        <w:rPr>
          <w:sz w:val="20"/>
        </w:rPr>
        <w:t xml:space="preserve"> </w:t>
      </w:r>
      <w:r w:rsidR="00E56A96" w:rsidRPr="005D20E7">
        <w:rPr>
          <w:sz w:val="20"/>
          <w:highlight w:val="red"/>
          <w:u w:val="single"/>
        </w:rPr>
        <w:t xml:space="preserve">that </w:t>
      </w:r>
      <w:proofErr w:type="spellStart"/>
      <w:r w:rsidR="00E56A96" w:rsidRPr="005D20E7">
        <w:rPr>
          <w:sz w:val="20"/>
          <w:highlight w:val="red"/>
          <w:u w:val="single"/>
        </w:rPr>
        <w:t>suppors</w:t>
      </w:r>
      <w:proofErr w:type="spellEnd"/>
      <w:r w:rsidR="00E56A96" w:rsidRPr="005D20E7">
        <w:rPr>
          <w:sz w:val="20"/>
          <w:highlight w:val="red"/>
          <w:u w:val="single"/>
        </w:rPr>
        <w:t xml:space="preserve"> generating BQR</w:t>
      </w:r>
      <w:r>
        <w:rPr>
          <w:sz w:val="20"/>
        </w:rPr>
        <w:t xml:space="preserve"> </w:t>
      </w:r>
      <w:r w:rsidRPr="005D20E7">
        <w:rPr>
          <w:strike/>
          <w:sz w:val="20"/>
          <w:highlight w:val="red"/>
        </w:rPr>
        <w:t>with BQR Support subfield(#4727) of its HE Capabilities element equal to 1</w:t>
      </w:r>
      <w:r>
        <w:rPr>
          <w:sz w:val="20"/>
        </w:rPr>
        <w:t xml:space="preserve"> responds (solicited BQR) as defined below:</w:t>
      </w:r>
    </w:p>
    <w:p w:rsidR="00B3041B" w:rsidRDefault="00B3041B" w:rsidP="00B4547C">
      <w:pPr>
        <w:jc w:val="both"/>
        <w:rPr>
          <w:sz w:val="20"/>
        </w:rPr>
      </w:pPr>
    </w:p>
    <w:p w:rsidR="00B3041B" w:rsidRDefault="00B3041B" w:rsidP="00B4547C">
      <w:pPr>
        <w:pStyle w:val="ListParagraph"/>
        <w:numPr>
          <w:ilvl w:val="0"/>
          <w:numId w:val="23"/>
        </w:numPr>
        <w:ind w:leftChars="0"/>
        <w:jc w:val="both"/>
        <w:rPr>
          <w:sz w:val="20"/>
        </w:rPr>
      </w:pPr>
      <w:r>
        <w:rPr>
          <w:sz w:val="20"/>
        </w:rPr>
        <w:t xml:space="preserve">The STA that receives a BQRP Trigger frame(#8485) shall follow the rules defined in 27.5.2.3 (STA </w:t>
      </w:r>
      <w:proofErr w:type="spellStart"/>
      <w:r>
        <w:rPr>
          <w:sz w:val="20"/>
        </w:rPr>
        <w:t>behavior</w:t>
      </w:r>
      <w:proofErr w:type="spellEnd"/>
      <w:r>
        <w:rPr>
          <w:sz w:val="20"/>
        </w:rPr>
        <w:t xml:space="preserve"> for UL MU operation(#8151)) to generate the HE TB PPDU when the Trigger frame contains the STA's AID in any of the Per User Info fields; otherwise the STA </w:t>
      </w:r>
      <w:r w:rsidRPr="00CC30A1">
        <w:rPr>
          <w:strike/>
          <w:sz w:val="20"/>
        </w:rPr>
        <w:t xml:space="preserve">shall </w:t>
      </w:r>
      <w:r>
        <w:rPr>
          <w:sz w:val="20"/>
        </w:rPr>
        <w:t>follow</w:t>
      </w:r>
      <w:r w:rsidR="00CC30A1" w:rsidRPr="00CC30A1">
        <w:rPr>
          <w:sz w:val="20"/>
          <w:u w:val="single"/>
        </w:rPr>
        <w:t>s</w:t>
      </w:r>
      <w:r>
        <w:rPr>
          <w:sz w:val="20"/>
        </w:rPr>
        <w:t xml:space="preserve"> the rules defined in 27.5.4 (UL OFDMA-based random access (UORA)) to gain access to a random access RU(17/646r4) and generate the HE TB PPDU when the Trigger frame contains one or more random access RUs(17/646r4).</w:t>
      </w:r>
    </w:p>
    <w:p w:rsidR="00B3041B" w:rsidRDefault="00B3041B" w:rsidP="00B4547C">
      <w:pPr>
        <w:pStyle w:val="ListParagraph"/>
        <w:ind w:leftChars="0" w:left="720"/>
        <w:jc w:val="both"/>
        <w:rPr>
          <w:sz w:val="20"/>
        </w:rPr>
      </w:pPr>
    </w:p>
    <w:p w:rsidR="00B3041B" w:rsidRPr="00B3041B" w:rsidRDefault="00B3041B" w:rsidP="00B4547C">
      <w:pPr>
        <w:pStyle w:val="ListParagraph"/>
        <w:numPr>
          <w:ilvl w:val="0"/>
          <w:numId w:val="23"/>
        </w:numPr>
        <w:ind w:leftChars="0"/>
        <w:jc w:val="both"/>
        <w:rPr>
          <w:sz w:val="20"/>
        </w:rPr>
      </w:pPr>
      <w:r w:rsidRPr="00D05AF8">
        <w:rPr>
          <w:sz w:val="20"/>
        </w:rPr>
        <w:t xml:space="preserve">The STA shall include in the HE TB PPDU one or more </w:t>
      </w:r>
      <w:proofErr w:type="spellStart"/>
      <w:r w:rsidRPr="00D05AF8">
        <w:rPr>
          <w:sz w:val="20"/>
        </w:rPr>
        <w:t>QoS</w:t>
      </w:r>
      <w:proofErr w:type="spellEnd"/>
      <w:r w:rsidRPr="00D05AF8">
        <w:rPr>
          <w:sz w:val="20"/>
        </w:rPr>
        <w:t xml:space="preserve"> Null </w:t>
      </w:r>
      <w:r w:rsidRPr="00D05AF8">
        <w:rPr>
          <w:strike/>
          <w:sz w:val="20"/>
        </w:rPr>
        <w:t>or</w:t>
      </w:r>
      <w:r w:rsidR="00F51F2F" w:rsidRPr="00D05AF8">
        <w:rPr>
          <w:sz w:val="20"/>
          <w:u w:val="single"/>
        </w:rPr>
        <w:t>,</w:t>
      </w:r>
      <w:r w:rsidRPr="00D05AF8">
        <w:rPr>
          <w:sz w:val="20"/>
        </w:rPr>
        <w:t xml:space="preserve"> </w:t>
      </w:r>
      <w:proofErr w:type="spellStart"/>
      <w:r w:rsidRPr="00D05AF8">
        <w:rPr>
          <w:strike/>
          <w:sz w:val="20"/>
        </w:rPr>
        <w:t>QoS</w:t>
      </w:r>
      <w:proofErr w:type="spellEnd"/>
      <w:r w:rsidRPr="00D05AF8">
        <w:rPr>
          <w:strike/>
          <w:sz w:val="20"/>
        </w:rPr>
        <w:t xml:space="preserve"> </w:t>
      </w:r>
      <w:proofErr w:type="gramStart"/>
      <w:r w:rsidRPr="00D05AF8">
        <w:rPr>
          <w:strike/>
          <w:sz w:val="20"/>
        </w:rPr>
        <w:t>Data</w:t>
      </w:r>
      <w:r w:rsidR="00B9466D">
        <w:rPr>
          <w:sz w:val="20"/>
        </w:rPr>
        <w:t>(</w:t>
      </w:r>
      <w:proofErr w:type="gramEnd"/>
      <w:r w:rsidR="00B9466D">
        <w:rPr>
          <w:sz w:val="20"/>
          <w:highlight w:val="yellow"/>
        </w:rPr>
        <w:t>#</w:t>
      </w:r>
      <w:r w:rsidR="00B9466D" w:rsidRPr="00B9466D">
        <w:rPr>
          <w:sz w:val="20"/>
          <w:highlight w:val="yellow"/>
        </w:rPr>
        <w:t>CID 4804</w:t>
      </w:r>
      <w:r w:rsidR="00B9466D">
        <w:rPr>
          <w:sz w:val="20"/>
        </w:rPr>
        <w:t xml:space="preserve">) </w:t>
      </w:r>
      <w:r w:rsidR="00F51F2F" w:rsidRPr="00D05AF8">
        <w:rPr>
          <w:sz w:val="20"/>
          <w:u w:val="single"/>
        </w:rPr>
        <w:t xml:space="preserve">or </w:t>
      </w:r>
      <w:r w:rsidR="005D20E7">
        <w:rPr>
          <w:sz w:val="20"/>
          <w:u w:val="single"/>
        </w:rPr>
        <w:t xml:space="preserve">Action No </w:t>
      </w:r>
      <w:proofErr w:type="spellStart"/>
      <w:r w:rsidR="005D20E7">
        <w:rPr>
          <w:sz w:val="20"/>
          <w:u w:val="single"/>
        </w:rPr>
        <w:t>Ack</w:t>
      </w:r>
      <w:proofErr w:type="spellEnd"/>
      <w:r w:rsidR="009C5EA7" w:rsidRPr="00D05AF8">
        <w:rPr>
          <w:sz w:val="20"/>
          <w:u w:val="single"/>
        </w:rPr>
        <w:t xml:space="preserve"> </w:t>
      </w:r>
      <w:r w:rsidR="00F51F2F" w:rsidRPr="00D05AF8">
        <w:rPr>
          <w:sz w:val="20"/>
        </w:rPr>
        <w:t xml:space="preserve"> </w:t>
      </w:r>
      <w:r w:rsidR="00F51F2F" w:rsidRPr="007850D1">
        <w:rPr>
          <w:sz w:val="20"/>
          <w:highlight w:val="yellow"/>
        </w:rPr>
        <w:t>(#CID 7572)</w:t>
      </w:r>
      <w:r w:rsidR="00F51F2F" w:rsidRPr="00D05AF8">
        <w:rPr>
          <w:sz w:val="20"/>
        </w:rPr>
        <w:t xml:space="preserve"> </w:t>
      </w:r>
      <w:r w:rsidRPr="00D05AF8">
        <w:rPr>
          <w:sz w:val="20"/>
        </w:rPr>
        <w:t xml:space="preserve">frames containing the BQR Control field(#4727) with the channel availability information of the </w:t>
      </w:r>
      <w:bookmarkStart w:id="0" w:name="_GoBack"/>
      <w:bookmarkEnd w:id="0"/>
      <w:r w:rsidRPr="00D05AF8">
        <w:rPr>
          <w:sz w:val="20"/>
        </w:rPr>
        <w:t xml:space="preserve">STA </w:t>
      </w:r>
      <w:r w:rsidRPr="005D20E7">
        <w:rPr>
          <w:strike/>
          <w:sz w:val="20"/>
          <w:highlight w:val="red"/>
        </w:rPr>
        <w:t>when the AP has indicated its support in the BQR Support subfield(#4727) of its HE Capabilities element.</w:t>
      </w:r>
      <w:r w:rsidRPr="00D05AF8">
        <w:rPr>
          <w:sz w:val="20"/>
        </w:rPr>
        <w:t xml:space="preserve"> </w:t>
      </w:r>
      <w:r>
        <w:rPr>
          <w:sz w:val="20"/>
        </w:rPr>
        <w:t xml:space="preserve">The HE STA shall not solicit an immediate response for the frames carried in the HE TB PPDU (e.g., by setting the </w:t>
      </w:r>
      <w:proofErr w:type="spellStart"/>
      <w:r>
        <w:rPr>
          <w:sz w:val="20"/>
        </w:rPr>
        <w:t>Ack</w:t>
      </w:r>
      <w:proofErr w:type="spellEnd"/>
      <w:r>
        <w:rPr>
          <w:sz w:val="20"/>
        </w:rPr>
        <w:t xml:space="preserve"> Policy subfield of the frame to Normal </w:t>
      </w:r>
      <w:proofErr w:type="spellStart"/>
      <w:r>
        <w:rPr>
          <w:sz w:val="20"/>
        </w:rPr>
        <w:t>Ack</w:t>
      </w:r>
      <w:proofErr w:type="spellEnd"/>
      <w:r>
        <w:rPr>
          <w:sz w:val="20"/>
        </w:rPr>
        <w:t xml:space="preserve"> or Implicit BAR).</w:t>
      </w:r>
    </w:p>
    <w:p w:rsidR="00467586" w:rsidRDefault="00467586" w:rsidP="007608D9">
      <w:pPr>
        <w:rPr>
          <w:b/>
          <w:bCs/>
          <w:sz w:val="20"/>
        </w:rPr>
      </w:pPr>
    </w:p>
    <w:p w:rsidR="00467586" w:rsidRDefault="00467586"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lastRenderedPageBreak/>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E4" w:rsidRDefault="00C364E4">
      <w:r>
        <w:separator/>
      </w:r>
    </w:p>
  </w:endnote>
  <w:endnote w:type="continuationSeparator" w:id="0">
    <w:p w:rsidR="00C364E4" w:rsidRDefault="00C3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Default="0045733F">
    <w:pPr>
      <w:pStyle w:val="Footer"/>
      <w:tabs>
        <w:tab w:val="clear" w:pos="6480"/>
        <w:tab w:val="center" w:pos="4680"/>
        <w:tab w:val="right" w:pos="9360"/>
      </w:tabs>
    </w:pPr>
    <w:fldSimple w:instr=" SUBJECT  \* MERGEFORMAT ">
      <w:r w:rsidR="006C1116">
        <w:t>Submission</w:t>
      </w:r>
    </w:fldSimple>
    <w:r w:rsidR="006C1116">
      <w:tab/>
      <w:t xml:space="preserve">page </w:t>
    </w:r>
    <w:r w:rsidR="006C1116">
      <w:fldChar w:fldCharType="begin"/>
    </w:r>
    <w:r w:rsidR="006C1116">
      <w:instrText xml:space="preserve">page </w:instrText>
    </w:r>
    <w:r w:rsidR="006C1116">
      <w:fldChar w:fldCharType="separate"/>
    </w:r>
    <w:r w:rsidR="00367E1B">
      <w:rPr>
        <w:noProof/>
      </w:rPr>
      <w:t>1</w:t>
    </w:r>
    <w:r w:rsidR="006C1116">
      <w:rPr>
        <w:noProof/>
      </w:rPr>
      <w:fldChar w:fldCharType="end"/>
    </w:r>
    <w:r w:rsidR="006C1116">
      <w:tab/>
    </w:r>
    <w:r w:rsidR="006C1116">
      <w:rPr>
        <w:rFonts w:eastAsia="SimSun" w:hint="eastAsia"/>
        <w:lang w:eastAsia="zh-CN"/>
      </w:rPr>
      <w:t xml:space="preserve">          </w:t>
    </w:r>
    <w:r w:rsidR="006C1116">
      <w:rPr>
        <w:rFonts w:eastAsia="SimSun"/>
        <w:sz w:val="21"/>
        <w:szCs w:val="21"/>
        <w:lang w:eastAsia="zh-CN"/>
      </w:rPr>
      <w:fldChar w:fldCharType="begin"/>
    </w:r>
    <w:r w:rsidR="006C1116">
      <w:rPr>
        <w:rFonts w:eastAsia="SimSun"/>
        <w:sz w:val="21"/>
        <w:szCs w:val="21"/>
        <w:lang w:eastAsia="zh-CN"/>
      </w:rPr>
      <w:instrText xml:space="preserve"> AUTHOR   \* MERGEFORMAT </w:instrText>
    </w:r>
    <w:r w:rsidR="006C1116">
      <w:rPr>
        <w:rFonts w:eastAsia="SimSun"/>
        <w:sz w:val="21"/>
        <w:szCs w:val="21"/>
        <w:lang w:eastAsia="zh-CN"/>
      </w:rPr>
      <w:fldChar w:fldCharType="separate"/>
    </w:r>
    <w:r w:rsidR="006C1116">
      <w:rPr>
        <w:rFonts w:eastAsia="SimSun"/>
        <w:noProof/>
        <w:sz w:val="21"/>
        <w:szCs w:val="21"/>
        <w:lang w:eastAsia="zh-CN"/>
      </w:rPr>
      <w:t>Zhou Lan,</w:t>
    </w:r>
    <w:r w:rsidR="006C1116">
      <w:rPr>
        <w:rFonts w:eastAsia="SimSun" w:hint="eastAsia"/>
        <w:noProof/>
        <w:sz w:val="21"/>
        <w:szCs w:val="21"/>
        <w:lang w:eastAsia="zh-CN"/>
      </w:rPr>
      <w:t xml:space="preserve"> etc.</w:t>
    </w:r>
    <w:r w:rsidR="006C1116">
      <w:rPr>
        <w:rFonts w:eastAsia="SimSun"/>
        <w:noProof/>
        <w:sz w:val="21"/>
        <w:szCs w:val="21"/>
        <w:lang w:eastAsia="zh-CN"/>
      </w:rPr>
      <w:t xml:space="preserve"> Broadcom</w:t>
    </w:r>
    <w:r w:rsidR="006C1116">
      <w:rPr>
        <w:rFonts w:eastAsia="SimSun"/>
        <w:sz w:val="21"/>
        <w:szCs w:val="21"/>
        <w:lang w:eastAsia="zh-CN"/>
      </w:rPr>
      <w:fldChar w:fldCharType="end"/>
    </w:r>
    <w:r w:rsidR="006C1116">
      <w:rPr>
        <w:rFonts w:eastAsia="SimSun" w:hint="eastAsia"/>
        <w:sz w:val="21"/>
        <w:szCs w:val="21"/>
        <w:lang w:eastAsia="zh-CN"/>
      </w:rPr>
      <w:t xml:space="preserve"> Ltd.</w:t>
    </w:r>
  </w:p>
  <w:p w:rsidR="006C1116" w:rsidRPr="0013508C" w:rsidRDefault="006C11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E4" w:rsidRDefault="00C364E4">
      <w:r>
        <w:separator/>
      </w:r>
    </w:p>
  </w:footnote>
  <w:footnote w:type="continuationSeparator" w:id="0">
    <w:p w:rsidR="00C364E4" w:rsidRDefault="00C36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Default="0045733F">
    <w:pPr>
      <w:pStyle w:val="Header"/>
      <w:tabs>
        <w:tab w:val="clear" w:pos="6480"/>
        <w:tab w:val="center" w:pos="4680"/>
        <w:tab w:val="right" w:pos="9360"/>
      </w:tabs>
    </w:pPr>
    <w:fldSimple w:instr=" KEYWORDS   \* MERGEFORMAT ">
      <w:r w:rsidR="006C1116">
        <w:t>September 2017</w:t>
      </w:r>
    </w:fldSimple>
    <w:r w:rsidR="006C1116">
      <w:tab/>
    </w:r>
    <w:r w:rsidR="006C1116">
      <w:tab/>
    </w:r>
    <w:r w:rsidR="00BE762B">
      <w:t>doc.: IEEE 802.11-17/1286r1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8"/>
  </w:num>
  <w:num w:numId="23">
    <w:abstractNumId w:val="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74B"/>
    <w:rsid w:val="00021A27"/>
    <w:rsid w:val="000233CD"/>
    <w:rsid w:val="00023CD8"/>
    <w:rsid w:val="00023EC3"/>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24F"/>
    <w:rsid w:val="000344D4"/>
    <w:rsid w:val="00034E6F"/>
    <w:rsid w:val="000358B3"/>
    <w:rsid w:val="0003684A"/>
    <w:rsid w:val="000378CC"/>
    <w:rsid w:val="000405C4"/>
    <w:rsid w:val="000416E7"/>
    <w:rsid w:val="00042C67"/>
    <w:rsid w:val="0004346B"/>
    <w:rsid w:val="000437A9"/>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713F"/>
    <w:rsid w:val="000A13D2"/>
    <w:rsid w:val="000A1537"/>
    <w:rsid w:val="000A1C31"/>
    <w:rsid w:val="000A1F25"/>
    <w:rsid w:val="000A671D"/>
    <w:rsid w:val="000A7680"/>
    <w:rsid w:val="000A7EBE"/>
    <w:rsid w:val="000B041A"/>
    <w:rsid w:val="000B083E"/>
    <w:rsid w:val="000B0DAF"/>
    <w:rsid w:val="000B13A6"/>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7D0"/>
    <w:rsid w:val="000C3C9C"/>
    <w:rsid w:val="000C3E5B"/>
    <w:rsid w:val="000C42E0"/>
    <w:rsid w:val="000C4DF9"/>
    <w:rsid w:val="000C54F3"/>
    <w:rsid w:val="000C6438"/>
    <w:rsid w:val="000C6842"/>
    <w:rsid w:val="000C6A2F"/>
    <w:rsid w:val="000C7A4A"/>
    <w:rsid w:val="000D0217"/>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533"/>
    <w:rsid w:val="000F07E8"/>
    <w:rsid w:val="000F238C"/>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37D68"/>
    <w:rsid w:val="001406F8"/>
    <w:rsid w:val="0014234B"/>
    <w:rsid w:val="001425E3"/>
    <w:rsid w:val="00144089"/>
    <w:rsid w:val="001444B8"/>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39CD"/>
    <w:rsid w:val="00153D09"/>
    <w:rsid w:val="00154791"/>
    <w:rsid w:val="00154B26"/>
    <w:rsid w:val="001557CB"/>
    <w:rsid w:val="001559BB"/>
    <w:rsid w:val="00156135"/>
    <w:rsid w:val="00156D55"/>
    <w:rsid w:val="00160C21"/>
    <w:rsid w:val="00160F45"/>
    <w:rsid w:val="00161100"/>
    <w:rsid w:val="0016147B"/>
    <w:rsid w:val="0016428D"/>
    <w:rsid w:val="001645FD"/>
    <w:rsid w:val="00165A40"/>
    <w:rsid w:val="00165BE6"/>
    <w:rsid w:val="001676C2"/>
    <w:rsid w:val="001677DF"/>
    <w:rsid w:val="00172489"/>
    <w:rsid w:val="00172DD9"/>
    <w:rsid w:val="001733C8"/>
    <w:rsid w:val="0017340A"/>
    <w:rsid w:val="001738FD"/>
    <w:rsid w:val="00173C6A"/>
    <w:rsid w:val="00174601"/>
    <w:rsid w:val="00175CC2"/>
    <w:rsid w:val="00175CDF"/>
    <w:rsid w:val="0017659B"/>
    <w:rsid w:val="00176600"/>
    <w:rsid w:val="001769EA"/>
    <w:rsid w:val="00177305"/>
    <w:rsid w:val="00177BCE"/>
    <w:rsid w:val="001812A8"/>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BC2"/>
    <w:rsid w:val="001914E2"/>
    <w:rsid w:val="0019164F"/>
    <w:rsid w:val="001927CD"/>
    <w:rsid w:val="00192C6E"/>
    <w:rsid w:val="001938B0"/>
    <w:rsid w:val="00193C39"/>
    <w:rsid w:val="00193EBB"/>
    <w:rsid w:val="001943F7"/>
    <w:rsid w:val="00194CA3"/>
    <w:rsid w:val="00194D56"/>
    <w:rsid w:val="00196163"/>
    <w:rsid w:val="0019717A"/>
    <w:rsid w:val="001979B7"/>
    <w:rsid w:val="00197B92"/>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4C0D"/>
    <w:rsid w:val="0020501A"/>
    <w:rsid w:val="00206B35"/>
    <w:rsid w:val="00206CE8"/>
    <w:rsid w:val="00206D24"/>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638"/>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5655"/>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BE6"/>
    <w:rsid w:val="00250EFA"/>
    <w:rsid w:val="00252D47"/>
    <w:rsid w:val="002539AB"/>
    <w:rsid w:val="00254081"/>
    <w:rsid w:val="00255A8B"/>
    <w:rsid w:val="002573D8"/>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7B9F"/>
    <w:rsid w:val="00287FDF"/>
    <w:rsid w:val="00291A10"/>
    <w:rsid w:val="0029309B"/>
    <w:rsid w:val="00294180"/>
    <w:rsid w:val="00294B37"/>
    <w:rsid w:val="00295C2E"/>
    <w:rsid w:val="00296722"/>
    <w:rsid w:val="00297F3F"/>
    <w:rsid w:val="002A195C"/>
    <w:rsid w:val="002A19C0"/>
    <w:rsid w:val="002A251F"/>
    <w:rsid w:val="002A385F"/>
    <w:rsid w:val="002A3AAB"/>
    <w:rsid w:val="002A4A61"/>
    <w:rsid w:val="002A4C48"/>
    <w:rsid w:val="002A55B1"/>
    <w:rsid w:val="002A7043"/>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22"/>
    <w:rsid w:val="002C72E1"/>
    <w:rsid w:val="002D001B"/>
    <w:rsid w:val="002D1CEE"/>
    <w:rsid w:val="002D1D40"/>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2FD8"/>
    <w:rsid w:val="002E340A"/>
    <w:rsid w:val="002E42B6"/>
    <w:rsid w:val="002E4762"/>
    <w:rsid w:val="002E5658"/>
    <w:rsid w:val="002E5B22"/>
    <w:rsid w:val="002E665D"/>
    <w:rsid w:val="002E6FF6"/>
    <w:rsid w:val="002E75EA"/>
    <w:rsid w:val="002E76DC"/>
    <w:rsid w:val="002E7CA1"/>
    <w:rsid w:val="002F08CF"/>
    <w:rsid w:val="002F0915"/>
    <w:rsid w:val="002F1269"/>
    <w:rsid w:val="002F126C"/>
    <w:rsid w:val="002F25B2"/>
    <w:rsid w:val="002F2BC5"/>
    <w:rsid w:val="002F2F37"/>
    <w:rsid w:val="002F376B"/>
    <w:rsid w:val="002F47E0"/>
    <w:rsid w:val="002F47F4"/>
    <w:rsid w:val="002F499D"/>
    <w:rsid w:val="002F50E3"/>
    <w:rsid w:val="002F5C8C"/>
    <w:rsid w:val="002F7199"/>
    <w:rsid w:val="002F7580"/>
    <w:rsid w:val="002F7D11"/>
    <w:rsid w:val="003006A6"/>
    <w:rsid w:val="0030081B"/>
    <w:rsid w:val="00300FFC"/>
    <w:rsid w:val="003024ED"/>
    <w:rsid w:val="003024FA"/>
    <w:rsid w:val="0030268D"/>
    <w:rsid w:val="003028FA"/>
    <w:rsid w:val="00303449"/>
    <w:rsid w:val="0030382C"/>
    <w:rsid w:val="00303893"/>
    <w:rsid w:val="00304535"/>
    <w:rsid w:val="003047D3"/>
    <w:rsid w:val="0030539B"/>
    <w:rsid w:val="003053B4"/>
    <w:rsid w:val="00305D6E"/>
    <w:rsid w:val="00307274"/>
    <w:rsid w:val="0030782E"/>
    <w:rsid w:val="00307F5F"/>
    <w:rsid w:val="00310A15"/>
    <w:rsid w:val="00310C14"/>
    <w:rsid w:val="00312589"/>
    <w:rsid w:val="00313179"/>
    <w:rsid w:val="003131C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108"/>
    <w:rsid w:val="003667EC"/>
    <w:rsid w:val="00366AF0"/>
    <w:rsid w:val="00367E1B"/>
    <w:rsid w:val="00371126"/>
    <w:rsid w:val="003713CA"/>
    <w:rsid w:val="00371DE0"/>
    <w:rsid w:val="0037201A"/>
    <w:rsid w:val="003729FC"/>
    <w:rsid w:val="00372FCA"/>
    <w:rsid w:val="00373CF4"/>
    <w:rsid w:val="003740DF"/>
    <w:rsid w:val="0037472D"/>
    <w:rsid w:val="00374C87"/>
    <w:rsid w:val="00374CBC"/>
    <w:rsid w:val="003751F7"/>
    <w:rsid w:val="003758E6"/>
    <w:rsid w:val="003766B9"/>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5A50"/>
    <w:rsid w:val="0039787F"/>
    <w:rsid w:val="00397DE0"/>
    <w:rsid w:val="003A161F"/>
    <w:rsid w:val="003A1693"/>
    <w:rsid w:val="003A1CC7"/>
    <w:rsid w:val="003A22E2"/>
    <w:rsid w:val="003A29E6"/>
    <w:rsid w:val="003A3196"/>
    <w:rsid w:val="003A36DB"/>
    <w:rsid w:val="003A478D"/>
    <w:rsid w:val="003A4F5E"/>
    <w:rsid w:val="003A51B5"/>
    <w:rsid w:val="003A58F3"/>
    <w:rsid w:val="003A5BFF"/>
    <w:rsid w:val="003A6244"/>
    <w:rsid w:val="003A6797"/>
    <w:rsid w:val="003A6AC1"/>
    <w:rsid w:val="003A6F0D"/>
    <w:rsid w:val="003A74EB"/>
    <w:rsid w:val="003A7A7D"/>
    <w:rsid w:val="003A7B64"/>
    <w:rsid w:val="003B03CE"/>
    <w:rsid w:val="003B09B9"/>
    <w:rsid w:val="003B38A4"/>
    <w:rsid w:val="003B423F"/>
    <w:rsid w:val="003B4DAD"/>
    <w:rsid w:val="003B52F2"/>
    <w:rsid w:val="003B6329"/>
    <w:rsid w:val="003B6A0C"/>
    <w:rsid w:val="003B6F60"/>
    <w:rsid w:val="003B76BD"/>
    <w:rsid w:val="003B7B01"/>
    <w:rsid w:val="003C0CD9"/>
    <w:rsid w:val="003C0D14"/>
    <w:rsid w:val="003C27AE"/>
    <w:rsid w:val="003C2B82"/>
    <w:rsid w:val="003C315D"/>
    <w:rsid w:val="003C32E2"/>
    <w:rsid w:val="003C47A5"/>
    <w:rsid w:val="003C47D1"/>
    <w:rsid w:val="003C56D8"/>
    <w:rsid w:val="003C58AE"/>
    <w:rsid w:val="003C74FF"/>
    <w:rsid w:val="003C75EA"/>
    <w:rsid w:val="003C77F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8D1"/>
    <w:rsid w:val="00453A44"/>
    <w:rsid w:val="00453AFE"/>
    <w:rsid w:val="00453E8C"/>
    <w:rsid w:val="00454AD3"/>
    <w:rsid w:val="00455142"/>
    <w:rsid w:val="00455B0F"/>
    <w:rsid w:val="00457028"/>
    <w:rsid w:val="0045733F"/>
    <w:rsid w:val="00457E3B"/>
    <w:rsid w:val="00457FA3"/>
    <w:rsid w:val="00460CA1"/>
    <w:rsid w:val="00461C2E"/>
    <w:rsid w:val="00462172"/>
    <w:rsid w:val="004654A5"/>
    <w:rsid w:val="00466B33"/>
    <w:rsid w:val="00466E98"/>
    <w:rsid w:val="00466EEB"/>
    <w:rsid w:val="00467586"/>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5F3"/>
    <w:rsid w:val="00495A5A"/>
    <w:rsid w:val="00495DAB"/>
    <w:rsid w:val="00496B29"/>
    <w:rsid w:val="004A03AC"/>
    <w:rsid w:val="004A0AF4"/>
    <w:rsid w:val="004A0FC9"/>
    <w:rsid w:val="004A1A5F"/>
    <w:rsid w:val="004A2AD7"/>
    <w:rsid w:val="004A4678"/>
    <w:rsid w:val="004A5312"/>
    <w:rsid w:val="004A549A"/>
    <w:rsid w:val="004A5537"/>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1B"/>
    <w:rsid w:val="00525E5F"/>
    <w:rsid w:val="005263A7"/>
    <w:rsid w:val="00527489"/>
    <w:rsid w:val="00527BB3"/>
    <w:rsid w:val="005302FD"/>
    <w:rsid w:val="00530F9F"/>
    <w:rsid w:val="00531734"/>
    <w:rsid w:val="0053254A"/>
    <w:rsid w:val="0053353C"/>
    <w:rsid w:val="0053507C"/>
    <w:rsid w:val="0053566B"/>
    <w:rsid w:val="00540657"/>
    <w:rsid w:val="00540A28"/>
    <w:rsid w:val="00541085"/>
    <w:rsid w:val="00541142"/>
    <w:rsid w:val="005411DD"/>
    <w:rsid w:val="0054235E"/>
    <w:rsid w:val="00542629"/>
    <w:rsid w:val="00542E02"/>
    <w:rsid w:val="0054425D"/>
    <w:rsid w:val="005442D3"/>
    <w:rsid w:val="0054442F"/>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442"/>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20E7"/>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C51"/>
    <w:rsid w:val="006007CA"/>
    <w:rsid w:val="00600A10"/>
    <w:rsid w:val="00601A22"/>
    <w:rsid w:val="00601B97"/>
    <w:rsid w:val="00604BBF"/>
    <w:rsid w:val="00606F70"/>
    <w:rsid w:val="00607638"/>
    <w:rsid w:val="00610293"/>
    <w:rsid w:val="006104BB"/>
    <w:rsid w:val="00610F0A"/>
    <w:rsid w:val="006111B6"/>
    <w:rsid w:val="006117D4"/>
    <w:rsid w:val="006124E6"/>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D47"/>
    <w:rsid w:val="00641444"/>
    <w:rsid w:val="006416FF"/>
    <w:rsid w:val="0064272E"/>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4CE"/>
    <w:rsid w:val="00667249"/>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874BC"/>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2551"/>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116"/>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1FA"/>
    <w:rsid w:val="006D5362"/>
    <w:rsid w:val="006D5378"/>
    <w:rsid w:val="006D612C"/>
    <w:rsid w:val="006D696D"/>
    <w:rsid w:val="006D6DCA"/>
    <w:rsid w:val="006D7E9B"/>
    <w:rsid w:val="006E15ED"/>
    <w:rsid w:val="006E181A"/>
    <w:rsid w:val="006E195A"/>
    <w:rsid w:val="006E21CA"/>
    <w:rsid w:val="006E2A5A"/>
    <w:rsid w:val="006E2D44"/>
    <w:rsid w:val="006E3DB7"/>
    <w:rsid w:val="006E6E2B"/>
    <w:rsid w:val="006E753D"/>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0B71"/>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2CEA"/>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04C"/>
    <w:rsid w:val="007502A9"/>
    <w:rsid w:val="00751296"/>
    <w:rsid w:val="007513CD"/>
    <w:rsid w:val="00751C21"/>
    <w:rsid w:val="00751F14"/>
    <w:rsid w:val="00752D8F"/>
    <w:rsid w:val="0075469A"/>
    <w:rsid w:val="007546E8"/>
    <w:rsid w:val="007557EA"/>
    <w:rsid w:val="007558D4"/>
    <w:rsid w:val="00755D22"/>
    <w:rsid w:val="007571C4"/>
    <w:rsid w:val="00757259"/>
    <w:rsid w:val="007572FC"/>
    <w:rsid w:val="00757AD1"/>
    <w:rsid w:val="00760099"/>
    <w:rsid w:val="007608D9"/>
    <w:rsid w:val="0076096A"/>
    <w:rsid w:val="00760E8D"/>
    <w:rsid w:val="0076196C"/>
    <w:rsid w:val="00761B37"/>
    <w:rsid w:val="00763607"/>
    <w:rsid w:val="007644C8"/>
    <w:rsid w:val="00766B1A"/>
    <w:rsid w:val="00766DFE"/>
    <w:rsid w:val="00767BB9"/>
    <w:rsid w:val="00767BF8"/>
    <w:rsid w:val="00770B8E"/>
    <w:rsid w:val="00770F04"/>
    <w:rsid w:val="007714C9"/>
    <w:rsid w:val="00772027"/>
    <w:rsid w:val="00773388"/>
    <w:rsid w:val="0077584D"/>
    <w:rsid w:val="00776379"/>
    <w:rsid w:val="00776FCA"/>
    <w:rsid w:val="0077797F"/>
    <w:rsid w:val="00780D1A"/>
    <w:rsid w:val="007811AA"/>
    <w:rsid w:val="00782217"/>
    <w:rsid w:val="00782291"/>
    <w:rsid w:val="00783B46"/>
    <w:rsid w:val="00784800"/>
    <w:rsid w:val="007850D1"/>
    <w:rsid w:val="00786605"/>
    <w:rsid w:val="00786A15"/>
    <w:rsid w:val="007914E4"/>
    <w:rsid w:val="007914F3"/>
    <w:rsid w:val="00791F2A"/>
    <w:rsid w:val="007921A8"/>
    <w:rsid w:val="007926D8"/>
    <w:rsid w:val="00792720"/>
    <w:rsid w:val="0079373D"/>
    <w:rsid w:val="007938F1"/>
    <w:rsid w:val="00793CDD"/>
    <w:rsid w:val="00793F73"/>
    <w:rsid w:val="00794BC4"/>
    <w:rsid w:val="00794F1E"/>
    <w:rsid w:val="0079538C"/>
    <w:rsid w:val="00795C50"/>
    <w:rsid w:val="00796841"/>
    <w:rsid w:val="00797A22"/>
    <w:rsid w:val="007A098E"/>
    <w:rsid w:val="007A0AA8"/>
    <w:rsid w:val="007A149D"/>
    <w:rsid w:val="007A1BDE"/>
    <w:rsid w:val="007A1EE7"/>
    <w:rsid w:val="007A4748"/>
    <w:rsid w:val="007A4ACE"/>
    <w:rsid w:val="007A5765"/>
    <w:rsid w:val="007A5B44"/>
    <w:rsid w:val="007A5B89"/>
    <w:rsid w:val="007A5D41"/>
    <w:rsid w:val="007A74BB"/>
    <w:rsid w:val="007A77FC"/>
    <w:rsid w:val="007A7F48"/>
    <w:rsid w:val="007B058E"/>
    <w:rsid w:val="007B0864"/>
    <w:rsid w:val="007B0BB7"/>
    <w:rsid w:val="007B0E05"/>
    <w:rsid w:val="007B2379"/>
    <w:rsid w:val="007B2509"/>
    <w:rsid w:val="007B2BDF"/>
    <w:rsid w:val="007B3BC2"/>
    <w:rsid w:val="007B44AE"/>
    <w:rsid w:val="007B4580"/>
    <w:rsid w:val="007B5DB4"/>
    <w:rsid w:val="007B6A0C"/>
    <w:rsid w:val="007B7745"/>
    <w:rsid w:val="007C0795"/>
    <w:rsid w:val="007C11D4"/>
    <w:rsid w:val="007C13AC"/>
    <w:rsid w:val="007C14AD"/>
    <w:rsid w:val="007C15B2"/>
    <w:rsid w:val="007C1FA9"/>
    <w:rsid w:val="007C52FF"/>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1218"/>
    <w:rsid w:val="007F2366"/>
    <w:rsid w:val="007F6EC7"/>
    <w:rsid w:val="007F742B"/>
    <w:rsid w:val="007F75A8"/>
    <w:rsid w:val="007F7EA7"/>
    <w:rsid w:val="00802B03"/>
    <w:rsid w:val="00802F35"/>
    <w:rsid w:val="00802FC5"/>
    <w:rsid w:val="00803CCC"/>
    <w:rsid w:val="008052F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17B07"/>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7535"/>
    <w:rsid w:val="00847CF2"/>
    <w:rsid w:val="00850365"/>
    <w:rsid w:val="00850566"/>
    <w:rsid w:val="00851805"/>
    <w:rsid w:val="00852B3C"/>
    <w:rsid w:val="00852CA0"/>
    <w:rsid w:val="008532E6"/>
    <w:rsid w:val="00853F2A"/>
    <w:rsid w:val="00853FF2"/>
    <w:rsid w:val="008548AC"/>
    <w:rsid w:val="00855910"/>
    <w:rsid w:val="00855D17"/>
    <w:rsid w:val="00856BB9"/>
    <w:rsid w:val="0085795D"/>
    <w:rsid w:val="00861426"/>
    <w:rsid w:val="00861601"/>
    <w:rsid w:val="00861D80"/>
    <w:rsid w:val="00862936"/>
    <w:rsid w:val="008661B9"/>
    <w:rsid w:val="0086745D"/>
    <w:rsid w:val="0086785A"/>
    <w:rsid w:val="0086798B"/>
    <w:rsid w:val="008701AB"/>
    <w:rsid w:val="00870BF0"/>
    <w:rsid w:val="008716D8"/>
    <w:rsid w:val="008730B6"/>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6DF3"/>
    <w:rsid w:val="008C7A4B"/>
    <w:rsid w:val="008D09D1"/>
    <w:rsid w:val="008D0B90"/>
    <w:rsid w:val="008D0C05"/>
    <w:rsid w:val="008D0EAD"/>
    <w:rsid w:val="008D151A"/>
    <w:rsid w:val="008D5000"/>
    <w:rsid w:val="008D668D"/>
    <w:rsid w:val="008D6D40"/>
    <w:rsid w:val="008D71CE"/>
    <w:rsid w:val="008E0E94"/>
    <w:rsid w:val="008E1234"/>
    <w:rsid w:val="008E197A"/>
    <w:rsid w:val="008E1FA0"/>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91A"/>
    <w:rsid w:val="00947C26"/>
    <w:rsid w:val="00947FF8"/>
    <w:rsid w:val="009506EF"/>
    <w:rsid w:val="0095165A"/>
    <w:rsid w:val="00951CE8"/>
    <w:rsid w:val="00952D70"/>
    <w:rsid w:val="00953565"/>
    <w:rsid w:val="009542F0"/>
    <w:rsid w:val="00954AB8"/>
    <w:rsid w:val="00954C90"/>
    <w:rsid w:val="00955457"/>
    <w:rsid w:val="00955651"/>
    <w:rsid w:val="0095573F"/>
    <w:rsid w:val="00955A8E"/>
    <w:rsid w:val="0095758E"/>
    <w:rsid w:val="009600B7"/>
    <w:rsid w:val="00961347"/>
    <w:rsid w:val="00961DD0"/>
    <w:rsid w:val="00962377"/>
    <w:rsid w:val="00962382"/>
    <w:rsid w:val="00962886"/>
    <w:rsid w:val="00964681"/>
    <w:rsid w:val="00964F9F"/>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772"/>
    <w:rsid w:val="00997037"/>
    <w:rsid w:val="00997A7D"/>
    <w:rsid w:val="009A0E5E"/>
    <w:rsid w:val="009A0F09"/>
    <w:rsid w:val="009A12F2"/>
    <w:rsid w:val="009A1835"/>
    <w:rsid w:val="009A3A3D"/>
    <w:rsid w:val="009A3D6C"/>
    <w:rsid w:val="009A4083"/>
    <w:rsid w:val="009A44FA"/>
    <w:rsid w:val="009A4689"/>
    <w:rsid w:val="009A5698"/>
    <w:rsid w:val="009A622B"/>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5EA7"/>
    <w:rsid w:val="009C6A52"/>
    <w:rsid w:val="009C7BF2"/>
    <w:rsid w:val="009D006D"/>
    <w:rsid w:val="009D068B"/>
    <w:rsid w:val="009D0A30"/>
    <w:rsid w:val="009D0AB2"/>
    <w:rsid w:val="009D3276"/>
    <w:rsid w:val="009D3715"/>
    <w:rsid w:val="009D444C"/>
    <w:rsid w:val="009D4525"/>
    <w:rsid w:val="009D473A"/>
    <w:rsid w:val="009D473B"/>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516"/>
    <w:rsid w:val="009F08F6"/>
    <w:rsid w:val="009F0CDB"/>
    <w:rsid w:val="009F0EA4"/>
    <w:rsid w:val="009F2A0F"/>
    <w:rsid w:val="009F3403"/>
    <w:rsid w:val="009F39CB"/>
    <w:rsid w:val="009F3F07"/>
    <w:rsid w:val="009F72B9"/>
    <w:rsid w:val="009F7CEA"/>
    <w:rsid w:val="009F7E7A"/>
    <w:rsid w:val="00A00B34"/>
    <w:rsid w:val="00A00EE5"/>
    <w:rsid w:val="00A0486F"/>
    <w:rsid w:val="00A049E2"/>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516D"/>
    <w:rsid w:val="00A26318"/>
    <w:rsid w:val="00A26D8D"/>
    <w:rsid w:val="00A275DA"/>
    <w:rsid w:val="00A27692"/>
    <w:rsid w:val="00A309C5"/>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123E"/>
    <w:rsid w:val="00A7231F"/>
    <w:rsid w:val="00A72F13"/>
    <w:rsid w:val="00A73AFE"/>
    <w:rsid w:val="00A75A87"/>
    <w:rsid w:val="00A7690A"/>
    <w:rsid w:val="00A8010B"/>
    <w:rsid w:val="00A802FB"/>
    <w:rsid w:val="00A80403"/>
    <w:rsid w:val="00A809AC"/>
    <w:rsid w:val="00A80E2F"/>
    <w:rsid w:val="00A81018"/>
    <w:rsid w:val="00A81B03"/>
    <w:rsid w:val="00A8273B"/>
    <w:rsid w:val="00A841CC"/>
    <w:rsid w:val="00A844CE"/>
    <w:rsid w:val="00A84905"/>
    <w:rsid w:val="00A84C8E"/>
    <w:rsid w:val="00A84FE2"/>
    <w:rsid w:val="00A856A2"/>
    <w:rsid w:val="00A869D2"/>
    <w:rsid w:val="00A86B48"/>
    <w:rsid w:val="00A878E8"/>
    <w:rsid w:val="00A90385"/>
    <w:rsid w:val="00A91EAA"/>
    <w:rsid w:val="00A92268"/>
    <w:rsid w:val="00A922E4"/>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69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C79A6"/>
    <w:rsid w:val="00AD0973"/>
    <w:rsid w:val="00AD2392"/>
    <w:rsid w:val="00AD268D"/>
    <w:rsid w:val="00AD28E5"/>
    <w:rsid w:val="00AD296B"/>
    <w:rsid w:val="00AD35B1"/>
    <w:rsid w:val="00AD3749"/>
    <w:rsid w:val="00AD3DBC"/>
    <w:rsid w:val="00AD3F85"/>
    <w:rsid w:val="00AD4337"/>
    <w:rsid w:val="00AD4500"/>
    <w:rsid w:val="00AD54B6"/>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0BC5"/>
    <w:rsid w:val="00B2110C"/>
    <w:rsid w:val="00B22C00"/>
    <w:rsid w:val="00B2361F"/>
    <w:rsid w:val="00B24D90"/>
    <w:rsid w:val="00B25805"/>
    <w:rsid w:val="00B2692B"/>
    <w:rsid w:val="00B26D6E"/>
    <w:rsid w:val="00B2718B"/>
    <w:rsid w:val="00B3040A"/>
    <w:rsid w:val="00B3041B"/>
    <w:rsid w:val="00B33EEE"/>
    <w:rsid w:val="00B348D8"/>
    <w:rsid w:val="00B34D41"/>
    <w:rsid w:val="00B350FD"/>
    <w:rsid w:val="00B35ECD"/>
    <w:rsid w:val="00B40221"/>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2F58"/>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66D"/>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E762B"/>
    <w:rsid w:val="00BF0DDE"/>
    <w:rsid w:val="00BF1254"/>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0B89"/>
    <w:rsid w:val="00C21A09"/>
    <w:rsid w:val="00C22551"/>
    <w:rsid w:val="00C2309E"/>
    <w:rsid w:val="00C237F5"/>
    <w:rsid w:val="00C24241"/>
    <w:rsid w:val="00C24516"/>
    <w:rsid w:val="00C247D2"/>
    <w:rsid w:val="00C24A70"/>
    <w:rsid w:val="00C26BC4"/>
    <w:rsid w:val="00C26D95"/>
    <w:rsid w:val="00C308E2"/>
    <w:rsid w:val="00C317AA"/>
    <w:rsid w:val="00C31FE9"/>
    <w:rsid w:val="00C325C5"/>
    <w:rsid w:val="00C328F2"/>
    <w:rsid w:val="00C34065"/>
    <w:rsid w:val="00C34A7D"/>
    <w:rsid w:val="00C34B1A"/>
    <w:rsid w:val="00C35441"/>
    <w:rsid w:val="00C3596F"/>
    <w:rsid w:val="00C36247"/>
    <w:rsid w:val="00C364E4"/>
    <w:rsid w:val="00C3671A"/>
    <w:rsid w:val="00C36D69"/>
    <w:rsid w:val="00C373F2"/>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15D"/>
    <w:rsid w:val="00C5217A"/>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1BDA"/>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442B"/>
    <w:rsid w:val="00C85B90"/>
    <w:rsid w:val="00C85C0F"/>
    <w:rsid w:val="00C86257"/>
    <w:rsid w:val="00C87775"/>
    <w:rsid w:val="00C87821"/>
    <w:rsid w:val="00C8795F"/>
    <w:rsid w:val="00C87FF6"/>
    <w:rsid w:val="00C92726"/>
    <w:rsid w:val="00C92FD1"/>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95E"/>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350F"/>
    <w:rsid w:val="00CD416D"/>
    <w:rsid w:val="00CD4C78"/>
    <w:rsid w:val="00CD5A14"/>
    <w:rsid w:val="00CD5BF0"/>
    <w:rsid w:val="00CD673F"/>
    <w:rsid w:val="00CD7E22"/>
    <w:rsid w:val="00CE09AE"/>
    <w:rsid w:val="00CE14D2"/>
    <w:rsid w:val="00CE2766"/>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AF8"/>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80C"/>
    <w:rsid w:val="00D13972"/>
    <w:rsid w:val="00D150CF"/>
    <w:rsid w:val="00D152E1"/>
    <w:rsid w:val="00D15DEC"/>
    <w:rsid w:val="00D16D15"/>
    <w:rsid w:val="00D16E1C"/>
    <w:rsid w:val="00D17833"/>
    <w:rsid w:val="00D202C0"/>
    <w:rsid w:val="00D203FB"/>
    <w:rsid w:val="00D22352"/>
    <w:rsid w:val="00D23550"/>
    <w:rsid w:val="00D23CAA"/>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52FE"/>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347"/>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50"/>
    <w:rsid w:val="00D7707D"/>
    <w:rsid w:val="00D77C55"/>
    <w:rsid w:val="00D77E65"/>
    <w:rsid w:val="00D80F71"/>
    <w:rsid w:val="00D826B4"/>
    <w:rsid w:val="00D8390C"/>
    <w:rsid w:val="00D84566"/>
    <w:rsid w:val="00D84EE9"/>
    <w:rsid w:val="00D90003"/>
    <w:rsid w:val="00D90159"/>
    <w:rsid w:val="00D91A29"/>
    <w:rsid w:val="00D922A5"/>
    <w:rsid w:val="00D92951"/>
    <w:rsid w:val="00D92D94"/>
    <w:rsid w:val="00D93788"/>
    <w:rsid w:val="00D939E7"/>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D"/>
    <w:rsid w:val="00DD0B1F"/>
    <w:rsid w:val="00DD0C13"/>
    <w:rsid w:val="00DD2D46"/>
    <w:rsid w:val="00DD2FB0"/>
    <w:rsid w:val="00DD3578"/>
    <w:rsid w:val="00DD369B"/>
    <w:rsid w:val="00DD3BD5"/>
    <w:rsid w:val="00DD4193"/>
    <w:rsid w:val="00DD4535"/>
    <w:rsid w:val="00DD4BFF"/>
    <w:rsid w:val="00DD4CDD"/>
    <w:rsid w:val="00DD5DDD"/>
    <w:rsid w:val="00DD64AA"/>
    <w:rsid w:val="00DD6EB7"/>
    <w:rsid w:val="00DD70FA"/>
    <w:rsid w:val="00DD772B"/>
    <w:rsid w:val="00DE157B"/>
    <w:rsid w:val="00DE157E"/>
    <w:rsid w:val="00DE29A7"/>
    <w:rsid w:val="00DE2C77"/>
    <w:rsid w:val="00DE2E19"/>
    <w:rsid w:val="00DE3143"/>
    <w:rsid w:val="00DE35F8"/>
    <w:rsid w:val="00DE385C"/>
    <w:rsid w:val="00DE4302"/>
    <w:rsid w:val="00DE4946"/>
    <w:rsid w:val="00DE4EFA"/>
    <w:rsid w:val="00DE572C"/>
    <w:rsid w:val="00DE681B"/>
    <w:rsid w:val="00DE6B23"/>
    <w:rsid w:val="00DE6B30"/>
    <w:rsid w:val="00DE710B"/>
    <w:rsid w:val="00DE750A"/>
    <w:rsid w:val="00DE780F"/>
    <w:rsid w:val="00DF043A"/>
    <w:rsid w:val="00DF09A4"/>
    <w:rsid w:val="00DF15D7"/>
    <w:rsid w:val="00DF1741"/>
    <w:rsid w:val="00DF1A5F"/>
    <w:rsid w:val="00DF1FF4"/>
    <w:rsid w:val="00DF3527"/>
    <w:rsid w:val="00DF3B36"/>
    <w:rsid w:val="00DF3E12"/>
    <w:rsid w:val="00DF3E35"/>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45D5"/>
    <w:rsid w:val="00E3176D"/>
    <w:rsid w:val="00E31C35"/>
    <w:rsid w:val="00E332E8"/>
    <w:rsid w:val="00E337D4"/>
    <w:rsid w:val="00E33B8F"/>
    <w:rsid w:val="00E341B7"/>
    <w:rsid w:val="00E343B6"/>
    <w:rsid w:val="00E34E4E"/>
    <w:rsid w:val="00E3505E"/>
    <w:rsid w:val="00E401D2"/>
    <w:rsid w:val="00E40624"/>
    <w:rsid w:val="00E408BF"/>
    <w:rsid w:val="00E4296A"/>
    <w:rsid w:val="00E42DB2"/>
    <w:rsid w:val="00E4329F"/>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A96"/>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B2F"/>
    <w:rsid w:val="00E70BBA"/>
    <w:rsid w:val="00E71297"/>
    <w:rsid w:val="00E71C91"/>
    <w:rsid w:val="00E71E0D"/>
    <w:rsid w:val="00E7243A"/>
    <w:rsid w:val="00E72803"/>
    <w:rsid w:val="00E72D22"/>
    <w:rsid w:val="00E7371E"/>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33A2"/>
    <w:rsid w:val="00EA3F96"/>
    <w:rsid w:val="00EA48D0"/>
    <w:rsid w:val="00EA593A"/>
    <w:rsid w:val="00EA6977"/>
    <w:rsid w:val="00EA6A6E"/>
    <w:rsid w:val="00EA6DCB"/>
    <w:rsid w:val="00EA737B"/>
    <w:rsid w:val="00EA7C6B"/>
    <w:rsid w:val="00EB0F01"/>
    <w:rsid w:val="00EB1582"/>
    <w:rsid w:val="00EB1F03"/>
    <w:rsid w:val="00EB5ADB"/>
    <w:rsid w:val="00EB6218"/>
    <w:rsid w:val="00EB69EF"/>
    <w:rsid w:val="00EB7706"/>
    <w:rsid w:val="00EB7D8A"/>
    <w:rsid w:val="00EC34F3"/>
    <w:rsid w:val="00EC375B"/>
    <w:rsid w:val="00EC3889"/>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4741"/>
    <w:rsid w:val="00EE5409"/>
    <w:rsid w:val="00EE55B2"/>
    <w:rsid w:val="00EE66D7"/>
    <w:rsid w:val="00EE71EF"/>
    <w:rsid w:val="00EE7DA9"/>
    <w:rsid w:val="00EF0866"/>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CA2"/>
    <w:rsid w:val="00F04D2F"/>
    <w:rsid w:val="00F04D8C"/>
    <w:rsid w:val="00F04FF6"/>
    <w:rsid w:val="00F0504C"/>
    <w:rsid w:val="00F054D6"/>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39A0"/>
    <w:rsid w:val="00F44755"/>
    <w:rsid w:val="00F44816"/>
    <w:rsid w:val="00F451CD"/>
    <w:rsid w:val="00F455E0"/>
    <w:rsid w:val="00F45DF7"/>
    <w:rsid w:val="00F45E7C"/>
    <w:rsid w:val="00F47090"/>
    <w:rsid w:val="00F51F2F"/>
    <w:rsid w:val="00F52DC3"/>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54C1"/>
    <w:rsid w:val="00F9679F"/>
    <w:rsid w:val="00F967E0"/>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5692"/>
    <w:rsid w:val="00FB6C2B"/>
    <w:rsid w:val="00FB71C4"/>
    <w:rsid w:val="00FB73B2"/>
    <w:rsid w:val="00FC09D9"/>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286"/>
    <w:rsid w:val="00FC64E4"/>
    <w:rsid w:val="00FD0236"/>
    <w:rsid w:val="00FD066C"/>
    <w:rsid w:val="00FD17F7"/>
    <w:rsid w:val="00FD19B8"/>
    <w:rsid w:val="00FD298B"/>
    <w:rsid w:val="00FD34F8"/>
    <w:rsid w:val="00FD554D"/>
    <w:rsid w:val="00FD5812"/>
    <w:rsid w:val="00FD5B24"/>
    <w:rsid w:val="00FD6125"/>
    <w:rsid w:val="00FD6167"/>
    <w:rsid w:val="00FE05B4"/>
    <w:rsid w:val="00FE1231"/>
    <w:rsid w:val="00FE30C5"/>
    <w:rsid w:val="00FE31E9"/>
    <w:rsid w:val="00FE362B"/>
    <w:rsid w:val="00FE37EF"/>
    <w:rsid w:val="00FE3C95"/>
    <w:rsid w:val="00FE5C16"/>
    <w:rsid w:val="00FE5F5F"/>
    <w:rsid w:val="00FE7308"/>
    <w:rsid w:val="00FE7D49"/>
    <w:rsid w:val="00FF0D93"/>
    <w:rsid w:val="00FF13EA"/>
    <w:rsid w:val="00FF17CA"/>
    <w:rsid w:val="00FF1E3C"/>
    <w:rsid w:val="00FF2BC7"/>
    <w:rsid w:val="00FF322C"/>
    <w:rsid w:val="00FF32B1"/>
    <w:rsid w:val="00FF373C"/>
    <w:rsid w:val="00FF3C9A"/>
    <w:rsid w:val="00FF42CB"/>
    <w:rsid w:val="00FF58F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2A46C-5311-48C0-987E-1F6389184FA4}">
  <ds:schemaRefs>
    <ds:schemaRef ds:uri="http://schemas.openxmlformats.org/officeDocument/2006/bibliography"/>
  </ds:schemaRefs>
</ds:datastoreItem>
</file>

<file path=customXml/itemProps2.xml><?xml version="1.0" encoding="utf-8"?>
<ds:datastoreItem xmlns:ds="http://schemas.openxmlformats.org/officeDocument/2006/customXml" ds:itemID="{8E2B91CC-FDEB-4239-A933-D93E490F1E93}">
  <ds:schemaRefs>
    <ds:schemaRef ds:uri="http://schemas.openxmlformats.org/officeDocument/2006/bibliography"/>
  </ds:schemaRefs>
</ds:datastoreItem>
</file>

<file path=customXml/itemProps3.xml><?xml version="1.0" encoding="utf-8"?>
<ds:datastoreItem xmlns:ds="http://schemas.openxmlformats.org/officeDocument/2006/customXml" ds:itemID="{246B1246-3124-4AB2-ACB5-B27BDA5711A3}">
  <ds:schemaRefs>
    <ds:schemaRef ds:uri="http://schemas.openxmlformats.org/officeDocument/2006/bibliography"/>
  </ds:schemaRefs>
</ds:datastoreItem>
</file>

<file path=customXml/itemProps4.xml><?xml version="1.0" encoding="utf-8"?>
<ds:datastoreItem xmlns:ds="http://schemas.openxmlformats.org/officeDocument/2006/customXml" ds:itemID="{D2010D91-7820-42A4-A130-C7D0DEA3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6824</Words>
  <Characters>38901</Characters>
  <Application>Microsoft Office Word</Application>
  <DocSecurity>0</DocSecurity>
  <Lines>324</Lines>
  <Paragraphs>91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45634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2</cp:revision>
  <cp:lastPrinted>2010-05-04T02:47:00Z</cp:lastPrinted>
  <dcterms:created xsi:type="dcterms:W3CDTF">2017-09-11T19:44:00Z</dcterms:created>
  <dcterms:modified xsi:type="dcterms:W3CDTF">2017-09-11T19:44:00Z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