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C32B8">
            <w:pPr>
              <w:pStyle w:val="T2"/>
            </w:pPr>
            <w:r>
              <w:rPr>
                <w:lang w:eastAsia="ko-KR"/>
              </w:rPr>
              <w:t xml:space="preserve">LB225 11ax D1.0 Comment Resolution </w:t>
            </w:r>
            <w:r w:rsidR="00721886">
              <w:rPr>
                <w:lang w:eastAsia="ko-KR"/>
              </w:rPr>
              <w:t>27.</w:t>
            </w:r>
            <w:r w:rsidR="00AC32B8">
              <w:rPr>
                <w:lang w:eastAsia="ko-KR"/>
              </w:rPr>
              <w:t>11</w:t>
            </w:r>
            <w:r w:rsidR="00721886">
              <w:rPr>
                <w:lang w:eastAsia="ko-KR"/>
              </w:rPr>
              <w:t>.</w:t>
            </w:r>
            <w:r w:rsidR="00AC32B8">
              <w:rPr>
                <w:lang w:eastAsia="ko-KR"/>
              </w:rPr>
              <w:t>1</w:t>
            </w:r>
            <w:r w:rsidR="00721886">
              <w:rPr>
                <w:lang w:eastAsia="ko-KR"/>
              </w:rPr>
              <w:t>, 27.</w:t>
            </w:r>
            <w:r w:rsidR="00AC32B8">
              <w:rPr>
                <w:lang w:eastAsia="ko-KR"/>
              </w:rPr>
              <w:t>11</w:t>
            </w:r>
            <w:r w:rsidR="00721886">
              <w:rPr>
                <w:lang w:eastAsia="ko-KR"/>
              </w:rPr>
              <w:t>.</w:t>
            </w:r>
            <w:r w:rsidR="00AC32B8">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9C3EA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9C3EAE">
              <w:rPr>
                <w:b w:val="0"/>
                <w:sz w:val="20"/>
                <w:lang w:eastAsia="ko-KR"/>
              </w:rPr>
              <w:t>8</w:t>
            </w:r>
            <w:r>
              <w:rPr>
                <w:rFonts w:hint="eastAsia"/>
                <w:b w:val="0"/>
                <w:sz w:val="20"/>
                <w:lang w:eastAsia="ko-KR"/>
              </w:rPr>
              <w:t>-</w:t>
            </w:r>
            <w:r w:rsidR="009C3EA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9C3EAE" w:rsidP="00FE3E6D">
      <w:pPr>
        <w:pStyle w:val="ListParagraph"/>
        <w:numPr>
          <w:ilvl w:val="0"/>
          <w:numId w:val="10"/>
        </w:numPr>
        <w:ind w:leftChars="0"/>
        <w:jc w:val="both"/>
      </w:pPr>
      <w:r>
        <w:rPr>
          <w:bCs/>
          <w:sz w:val="20"/>
        </w:rPr>
        <w:t xml:space="preserve">3083, </w:t>
      </w:r>
      <w:r w:rsidRPr="009C3EAE">
        <w:rPr>
          <w:bCs/>
          <w:strike/>
          <w:sz w:val="20"/>
        </w:rPr>
        <w:t>7778,</w:t>
      </w:r>
      <w:r>
        <w:rPr>
          <w:bCs/>
          <w:sz w:val="20"/>
        </w:rPr>
        <w:t xml:space="preserve"> </w:t>
      </w:r>
      <w:r w:rsidRPr="00F63DA2">
        <w:rPr>
          <w:bCs/>
          <w:color w:val="FF0000"/>
          <w:sz w:val="20"/>
        </w:rPr>
        <w:t>8724,</w:t>
      </w:r>
      <w:r>
        <w:rPr>
          <w:bCs/>
          <w:sz w:val="20"/>
        </w:rPr>
        <w:t xml:space="preserve"> 8725, </w:t>
      </w:r>
      <w:r w:rsidRPr="00F63DA2">
        <w:rPr>
          <w:bCs/>
          <w:color w:val="FF0000"/>
          <w:sz w:val="20"/>
        </w:rPr>
        <w:t>5735,</w:t>
      </w:r>
      <w:r>
        <w:rPr>
          <w:bCs/>
          <w:sz w:val="20"/>
        </w:rPr>
        <w:t xml:space="preserve"> 9316</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3083</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p>
        </w:tc>
        <w:tc>
          <w:tcPr>
            <w:tcW w:w="2970" w:type="dxa"/>
            <w:shd w:val="clear" w:color="auto" w:fill="auto"/>
            <w:noWrap/>
          </w:tcPr>
          <w:p w:rsidR="004C2CDE" w:rsidRDefault="004C2CDE">
            <w:pPr>
              <w:rPr>
                <w:rFonts w:ascii="Arial" w:hAnsi="Arial" w:cs="Arial"/>
                <w:sz w:val="20"/>
              </w:rPr>
            </w:pPr>
            <w:r>
              <w:rPr>
                <w:rFonts w:ascii="Arial" w:hAnsi="Arial" w:cs="Arial"/>
                <w:sz w:val="20"/>
              </w:rPr>
              <w:t>There are cases (like GCR, FMS) where the traffic is for a limited set of STAs (i.e., not broadcast to all) - in such cases, a STA needs to check the MAC header to see if it is one of the intended recipient.</w:t>
            </w:r>
          </w:p>
        </w:tc>
        <w:tc>
          <w:tcPr>
            <w:tcW w:w="2520" w:type="dxa"/>
            <w:shd w:val="clear" w:color="auto" w:fill="auto"/>
            <w:noWrap/>
          </w:tcPr>
          <w:p w:rsidR="004C2CDE" w:rsidRDefault="004C2CDE">
            <w:pPr>
              <w:rPr>
                <w:rFonts w:ascii="Arial" w:hAnsi="Arial" w:cs="Arial"/>
                <w:sz w:val="20"/>
              </w:rPr>
            </w:pPr>
            <w:r>
              <w:rPr>
                <w:rFonts w:ascii="Arial" w:hAnsi="Arial" w:cs="Arial"/>
                <w:sz w:val="20"/>
              </w:rPr>
              <w:t xml:space="preserve">Add text to clarify that when the STA_ID_LIST indicates 'more than one STA', a STA should check the MAC header to see if it is one of the intended </w:t>
            </w:r>
            <w:proofErr w:type="gramStart"/>
            <w:r>
              <w:rPr>
                <w:rFonts w:ascii="Arial" w:hAnsi="Arial" w:cs="Arial"/>
                <w:sz w:val="20"/>
              </w:rPr>
              <w:t>recipient</w:t>
            </w:r>
            <w:proofErr w:type="gramEnd"/>
            <w:r>
              <w:rPr>
                <w:rFonts w:ascii="Arial" w:hAnsi="Arial" w:cs="Arial"/>
                <w:sz w:val="20"/>
              </w:rPr>
              <w:t>.</w:t>
            </w:r>
          </w:p>
        </w:tc>
        <w:tc>
          <w:tcPr>
            <w:tcW w:w="3420" w:type="dxa"/>
            <w:shd w:val="clear" w:color="auto" w:fill="auto"/>
            <w:vAlign w:val="center"/>
          </w:tcPr>
          <w:p w:rsidR="004C2CDE" w:rsidRDefault="009B0AED" w:rsidP="00F15554">
            <w:pPr>
              <w:rPr>
                <w:rFonts w:eastAsia="Times New Roman"/>
                <w:b/>
                <w:bCs/>
                <w:color w:val="000000"/>
                <w:sz w:val="16"/>
                <w:lang w:val="en-US"/>
              </w:rPr>
            </w:pPr>
            <w:r>
              <w:rPr>
                <w:rFonts w:eastAsia="Times New Roman"/>
                <w:b/>
                <w:bCs/>
                <w:color w:val="000000"/>
                <w:sz w:val="16"/>
                <w:lang w:val="en-US"/>
              </w:rPr>
              <w:t>Rejected.</w:t>
            </w:r>
          </w:p>
          <w:p w:rsidR="009B0AED" w:rsidRDefault="009B0AED" w:rsidP="00F15554">
            <w:pPr>
              <w:rPr>
                <w:rFonts w:eastAsia="Times New Roman"/>
                <w:b/>
                <w:bCs/>
                <w:color w:val="000000"/>
                <w:sz w:val="16"/>
                <w:lang w:val="en-US"/>
              </w:rPr>
            </w:pPr>
          </w:p>
          <w:p w:rsidR="009B0AED" w:rsidRPr="009E4242" w:rsidRDefault="009B0AED" w:rsidP="00590725">
            <w:pPr>
              <w:rPr>
                <w:rFonts w:eastAsia="Times New Roman"/>
                <w:b/>
                <w:bCs/>
                <w:color w:val="000000"/>
                <w:sz w:val="16"/>
                <w:lang w:val="en-US"/>
              </w:rPr>
            </w:pPr>
            <w:r>
              <w:rPr>
                <w:rFonts w:eastAsia="Times New Roman"/>
                <w:b/>
                <w:bCs/>
                <w:color w:val="000000"/>
                <w:sz w:val="16"/>
                <w:lang w:val="en-US"/>
              </w:rPr>
              <w:t xml:space="preserve">Discussion: the checking of MAC header to decide </w:t>
            </w:r>
            <w:r w:rsidR="00590725">
              <w:rPr>
                <w:rFonts w:eastAsia="Times New Roman"/>
                <w:b/>
                <w:bCs/>
                <w:color w:val="000000"/>
                <w:sz w:val="16"/>
                <w:lang w:val="en-US"/>
              </w:rPr>
              <w:t xml:space="preserve">the </w:t>
            </w:r>
            <w:proofErr w:type="spellStart"/>
            <w:r w:rsidR="00590725">
              <w:rPr>
                <w:rFonts w:eastAsia="Times New Roman"/>
                <w:b/>
                <w:bCs/>
                <w:color w:val="000000"/>
                <w:sz w:val="16"/>
                <w:lang w:val="en-US"/>
              </w:rPr>
              <w:t>desnating</w:t>
            </w:r>
            <w:proofErr w:type="spellEnd"/>
            <w:r w:rsidR="00590725">
              <w:rPr>
                <w:rFonts w:eastAsia="Times New Roman"/>
                <w:b/>
                <w:bCs/>
                <w:color w:val="000000"/>
                <w:sz w:val="16"/>
                <w:lang w:val="en-US"/>
              </w:rPr>
              <w:t xml:space="preserve"> STAs of </w:t>
            </w:r>
            <w:r>
              <w:rPr>
                <w:rFonts w:eastAsia="Times New Roman"/>
                <w:b/>
                <w:bCs/>
                <w:color w:val="000000"/>
                <w:sz w:val="16"/>
                <w:lang w:val="en-US"/>
              </w:rPr>
              <w:t xml:space="preserve">the frames carried in a DL RU is mandatory requirement for all RUs, not just for broadcast </w:t>
            </w:r>
            <w:proofErr w:type="spellStart"/>
            <w:r>
              <w:rPr>
                <w:rFonts w:eastAsia="Times New Roman"/>
                <w:b/>
                <w:bCs/>
                <w:color w:val="000000"/>
                <w:sz w:val="16"/>
                <w:lang w:val="en-US"/>
              </w:rPr>
              <w:t>RUs.</w:t>
            </w:r>
            <w:proofErr w:type="spellEnd"/>
            <w:r>
              <w:rPr>
                <w:rFonts w:eastAsia="Times New Roman"/>
                <w:b/>
                <w:bCs/>
                <w:color w:val="000000"/>
                <w:sz w:val="16"/>
                <w:lang w:val="en-US"/>
              </w:rPr>
              <w:t xml:space="preserve"> The reason is that the BSS color + AID in HE SIG-B to identify a DL RU </w:t>
            </w:r>
            <w:proofErr w:type="gramStart"/>
            <w:r>
              <w:rPr>
                <w:rFonts w:eastAsia="Times New Roman"/>
                <w:b/>
                <w:bCs/>
                <w:color w:val="000000"/>
                <w:sz w:val="16"/>
                <w:lang w:val="en-US"/>
              </w:rPr>
              <w:t>is</w:t>
            </w:r>
            <w:proofErr w:type="gramEnd"/>
            <w:r>
              <w:rPr>
                <w:rFonts w:eastAsia="Times New Roman"/>
                <w:b/>
                <w:bCs/>
                <w:color w:val="000000"/>
                <w:sz w:val="16"/>
                <w:lang w:val="en-US"/>
              </w:rPr>
              <w:t xml:space="preserve"> not unique.</w:t>
            </w:r>
          </w:p>
        </w:tc>
      </w:tr>
      <w:tr w:rsidR="004C2CDE" w:rsidRPr="004112A3" w:rsidTr="005D73A2">
        <w:trPr>
          <w:trHeight w:val="220"/>
        </w:trPr>
        <w:tc>
          <w:tcPr>
            <w:tcW w:w="716" w:type="dxa"/>
            <w:shd w:val="clear" w:color="auto" w:fill="auto"/>
            <w:noWrap/>
          </w:tcPr>
          <w:p w:rsidR="004C2CDE" w:rsidRPr="009C3EAE" w:rsidRDefault="004C2CDE">
            <w:pPr>
              <w:jc w:val="right"/>
              <w:rPr>
                <w:rFonts w:ascii="Arial" w:hAnsi="Arial" w:cs="Arial"/>
                <w:strike/>
                <w:sz w:val="20"/>
              </w:rPr>
            </w:pPr>
            <w:r w:rsidRPr="009C3EAE">
              <w:rPr>
                <w:rFonts w:ascii="Arial" w:hAnsi="Arial" w:cs="Arial"/>
                <w:strike/>
                <w:sz w:val="20"/>
              </w:rPr>
              <w:t>7778</w:t>
            </w:r>
          </w:p>
        </w:tc>
        <w:tc>
          <w:tcPr>
            <w:tcW w:w="904"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196</w:t>
            </w:r>
          </w:p>
        </w:tc>
        <w:tc>
          <w:tcPr>
            <w:tcW w:w="697"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2</w:t>
            </w:r>
          </w:p>
        </w:tc>
        <w:tc>
          <w:tcPr>
            <w:tcW w:w="297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 xml:space="preserve">2047 is used as start of MAC padding on page 165 line 35 and here it's used to indicate STAs in all BSS when </w:t>
            </w:r>
            <w:proofErr w:type="spellStart"/>
            <w:r w:rsidRPr="009C3EAE">
              <w:rPr>
                <w:rFonts w:ascii="Arial" w:hAnsi="Arial" w:cs="Arial"/>
                <w:strike/>
                <w:sz w:val="20"/>
              </w:rPr>
              <w:t>multiBSS</w:t>
            </w:r>
            <w:proofErr w:type="spellEnd"/>
            <w:r w:rsidRPr="009C3EAE">
              <w:rPr>
                <w:rFonts w:ascii="Arial" w:hAnsi="Arial" w:cs="Arial"/>
                <w:strike/>
                <w:sz w:val="20"/>
              </w:rPr>
              <w:t xml:space="preserve"> is </w:t>
            </w:r>
            <w:proofErr w:type="spellStart"/>
            <w:r w:rsidRPr="009C3EAE">
              <w:rPr>
                <w:rFonts w:ascii="Arial" w:hAnsi="Arial" w:cs="Arial"/>
                <w:strike/>
                <w:sz w:val="20"/>
              </w:rPr>
              <w:t>acviated</w:t>
            </w:r>
            <w:proofErr w:type="spellEnd"/>
            <w:r w:rsidRPr="009C3EAE">
              <w:rPr>
                <w:rFonts w:ascii="Arial" w:hAnsi="Arial" w:cs="Arial"/>
                <w:strike/>
                <w:sz w:val="20"/>
              </w:rPr>
              <w:t>. How does a STA identify if it's for start of the MAC padding or for STAs in all BSS?</w:t>
            </w:r>
          </w:p>
        </w:tc>
        <w:tc>
          <w:tcPr>
            <w:tcW w:w="252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Clarify</w:t>
            </w:r>
          </w:p>
        </w:tc>
        <w:tc>
          <w:tcPr>
            <w:tcW w:w="3420" w:type="dxa"/>
            <w:shd w:val="clear" w:color="auto" w:fill="auto"/>
            <w:vAlign w:val="center"/>
          </w:tcPr>
          <w:p w:rsidR="004C2CDE"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Rejected </w:t>
            </w:r>
          </w:p>
          <w:p w:rsidR="00404EF1" w:rsidRPr="009C3EAE" w:rsidRDefault="00404EF1" w:rsidP="00F15554">
            <w:pPr>
              <w:rPr>
                <w:rFonts w:eastAsia="Times New Roman"/>
                <w:b/>
                <w:bCs/>
                <w:strike/>
                <w:color w:val="000000"/>
                <w:sz w:val="16"/>
                <w:lang w:val="en-US"/>
              </w:rPr>
            </w:pPr>
          </w:p>
          <w:p w:rsidR="00404EF1"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Discussion: 2047 for MAC padding is used in Trigger frame. 2047 for broadcast RU </w:t>
            </w:r>
            <w:proofErr w:type="spellStart"/>
            <w:r w:rsidRPr="009C3EAE">
              <w:rPr>
                <w:rFonts w:eastAsia="Times New Roman"/>
                <w:b/>
                <w:bCs/>
                <w:strike/>
                <w:color w:val="000000"/>
                <w:sz w:val="16"/>
                <w:lang w:val="en-US"/>
              </w:rPr>
              <w:t>indentification</w:t>
            </w:r>
            <w:proofErr w:type="spellEnd"/>
            <w:r w:rsidRPr="009C3EAE">
              <w:rPr>
                <w:rFonts w:eastAsia="Times New Roman"/>
                <w:b/>
                <w:bCs/>
                <w:strike/>
                <w:color w:val="000000"/>
                <w:sz w:val="16"/>
                <w:lang w:val="en-US"/>
              </w:rPr>
              <w:t xml:space="preserve"> is in HE SIG-B. These two </w:t>
            </w:r>
            <w:proofErr w:type="gramStart"/>
            <w:r w:rsidRPr="009C3EAE">
              <w:rPr>
                <w:rFonts w:eastAsia="Times New Roman"/>
                <w:b/>
                <w:bCs/>
                <w:strike/>
                <w:color w:val="000000"/>
                <w:sz w:val="16"/>
                <w:lang w:val="en-US"/>
              </w:rPr>
              <w:t>usage</w:t>
            </w:r>
            <w:proofErr w:type="gramEnd"/>
            <w:r w:rsidRPr="009C3EAE">
              <w:rPr>
                <w:rFonts w:eastAsia="Times New Roman"/>
                <w:b/>
                <w:bCs/>
                <w:strike/>
                <w:color w:val="000000"/>
                <w:sz w:val="16"/>
                <w:lang w:val="en-US"/>
              </w:rPr>
              <w:t xml:space="preserve"> should be ok.</w:t>
            </w:r>
          </w:p>
        </w:tc>
      </w:tr>
      <w:tr w:rsidR="004C2CDE" w:rsidRPr="004112A3" w:rsidTr="005D73A2">
        <w:trPr>
          <w:trHeight w:val="220"/>
        </w:trPr>
        <w:tc>
          <w:tcPr>
            <w:tcW w:w="716" w:type="dxa"/>
            <w:shd w:val="clear" w:color="auto" w:fill="auto"/>
            <w:noWrap/>
          </w:tcPr>
          <w:p w:rsidR="004C2CDE" w:rsidRPr="00F63DA2" w:rsidRDefault="004C2CDE">
            <w:pPr>
              <w:jc w:val="right"/>
              <w:rPr>
                <w:rFonts w:ascii="Arial" w:hAnsi="Arial" w:cs="Arial"/>
                <w:color w:val="FF0000"/>
                <w:sz w:val="20"/>
              </w:rPr>
            </w:pPr>
            <w:r w:rsidRPr="00F63DA2">
              <w:rPr>
                <w:rFonts w:ascii="Arial" w:hAnsi="Arial" w:cs="Arial"/>
                <w:color w:val="FF0000"/>
                <w:sz w:val="20"/>
              </w:rPr>
              <w:t>8724</w:t>
            </w:r>
          </w:p>
        </w:tc>
        <w:tc>
          <w:tcPr>
            <w:tcW w:w="904"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195</w:t>
            </w:r>
          </w:p>
        </w:tc>
        <w:tc>
          <w:tcPr>
            <w:tcW w:w="697"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48</w:t>
            </w:r>
          </w:p>
        </w:tc>
        <w:tc>
          <w:tcPr>
            <w:tcW w:w="2970"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Is it correct that the STA_ID_LIST contains one element per RU? If so, add this to the description.</w:t>
            </w:r>
          </w:p>
        </w:tc>
        <w:tc>
          <w:tcPr>
            <w:tcW w:w="2520"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See comment</w:t>
            </w:r>
          </w:p>
        </w:tc>
        <w:tc>
          <w:tcPr>
            <w:tcW w:w="3420" w:type="dxa"/>
            <w:shd w:val="clear" w:color="auto" w:fill="auto"/>
            <w:vAlign w:val="center"/>
          </w:tcPr>
          <w:p w:rsidR="004C2CDE" w:rsidRPr="00F63DA2" w:rsidRDefault="007C6FAF" w:rsidP="00F15554">
            <w:pPr>
              <w:rPr>
                <w:rFonts w:eastAsia="Times New Roman"/>
                <w:b/>
                <w:bCs/>
                <w:color w:val="FF0000"/>
                <w:sz w:val="16"/>
                <w:lang w:val="en-US"/>
              </w:rPr>
            </w:pPr>
            <w:r w:rsidRPr="00F63DA2">
              <w:rPr>
                <w:rFonts w:eastAsia="Times New Roman"/>
                <w:b/>
                <w:bCs/>
                <w:color w:val="FF0000"/>
                <w:sz w:val="16"/>
                <w:lang w:val="en-US"/>
              </w:rPr>
              <w:t>Revised</w:t>
            </w:r>
          </w:p>
          <w:p w:rsidR="007C6FAF" w:rsidRPr="00F63DA2" w:rsidRDefault="007C6FAF" w:rsidP="00F15554">
            <w:pPr>
              <w:rPr>
                <w:rFonts w:eastAsia="Times New Roman"/>
                <w:b/>
                <w:bCs/>
                <w:color w:val="FF0000"/>
                <w:sz w:val="16"/>
                <w:lang w:val="en-US"/>
              </w:rPr>
            </w:pPr>
          </w:p>
          <w:p w:rsidR="007C6FAF" w:rsidRPr="00F63DA2" w:rsidRDefault="007C6FAF" w:rsidP="00F15554">
            <w:pPr>
              <w:rPr>
                <w:rFonts w:eastAsia="Times New Roman"/>
                <w:b/>
                <w:bCs/>
                <w:color w:val="FF0000"/>
                <w:sz w:val="16"/>
                <w:lang w:val="en-US"/>
              </w:rPr>
            </w:pPr>
            <w:r w:rsidRPr="00F63DA2">
              <w:rPr>
                <w:rFonts w:eastAsia="Times New Roman"/>
                <w:b/>
                <w:bCs/>
                <w:color w:val="FF0000"/>
                <w:sz w:val="16"/>
                <w:lang w:val="en-US"/>
              </w:rPr>
              <w:t>Generally agree with the commenter.</w:t>
            </w:r>
          </w:p>
          <w:p w:rsidR="007C6FAF" w:rsidRPr="00F63DA2" w:rsidRDefault="007C6FAF" w:rsidP="00F15554">
            <w:pPr>
              <w:rPr>
                <w:rFonts w:eastAsia="Times New Roman"/>
                <w:b/>
                <w:bCs/>
                <w:color w:val="FF0000"/>
                <w:sz w:val="16"/>
                <w:lang w:val="en-US"/>
              </w:rPr>
            </w:pPr>
          </w:p>
          <w:p w:rsidR="007C6FAF" w:rsidRPr="00F63DA2" w:rsidRDefault="007C6FAF" w:rsidP="00A77891">
            <w:pPr>
              <w:rPr>
                <w:rFonts w:eastAsia="Times New Roman"/>
                <w:b/>
                <w:bCs/>
                <w:color w:val="FF0000"/>
                <w:sz w:val="16"/>
                <w:lang w:val="en-US"/>
              </w:rPr>
            </w:pPr>
            <w:proofErr w:type="spellStart"/>
            <w:r w:rsidRPr="00F63DA2">
              <w:rPr>
                <w:rFonts w:eastAsia="Times New Roman"/>
                <w:b/>
                <w:bCs/>
                <w:color w:val="FF0000"/>
                <w:sz w:val="16"/>
                <w:lang w:val="en-US"/>
              </w:rPr>
              <w:t>TGax</w:t>
            </w:r>
            <w:proofErr w:type="spellEnd"/>
            <w:r w:rsidRPr="00F63DA2">
              <w:rPr>
                <w:rFonts w:eastAsia="Times New Roman"/>
                <w:b/>
                <w:bCs/>
                <w:color w:val="FF0000"/>
                <w:sz w:val="16"/>
                <w:lang w:val="en-US"/>
              </w:rPr>
              <w:t xml:space="preserve"> editor </w:t>
            </w:r>
            <w:r w:rsidR="00744E2B" w:rsidRPr="00F63DA2">
              <w:rPr>
                <w:rFonts w:eastAsia="Times New Roman"/>
                <w:b/>
                <w:bCs/>
                <w:color w:val="FF0000"/>
                <w:sz w:val="16"/>
                <w:lang w:val="en-US"/>
              </w:rPr>
              <w:t>to make</w:t>
            </w:r>
            <w:r w:rsidR="00936484" w:rsidRPr="00F63DA2">
              <w:rPr>
                <w:rFonts w:eastAsia="Times New Roman"/>
                <w:b/>
                <w:bCs/>
                <w:color w:val="FF0000"/>
                <w:sz w:val="16"/>
                <w:lang w:val="en-US"/>
              </w:rPr>
              <w:t xml:space="preserve"> changes in 11-17/</w:t>
            </w:r>
            <w:r w:rsidR="0061399F" w:rsidRPr="00F63DA2">
              <w:rPr>
                <w:rFonts w:eastAsia="Times New Roman"/>
                <w:b/>
                <w:bCs/>
                <w:color w:val="FF0000"/>
                <w:sz w:val="16"/>
                <w:lang w:val="en-US"/>
              </w:rPr>
              <w:t>1282r</w:t>
            </w:r>
            <w:r w:rsidR="00C31CA9">
              <w:rPr>
                <w:rFonts w:eastAsia="Times New Roman"/>
                <w:b/>
                <w:bCs/>
                <w:color w:val="FF0000"/>
                <w:sz w:val="16"/>
                <w:lang w:val="en-US"/>
              </w:rPr>
              <w:t>4</w:t>
            </w:r>
            <w:r w:rsidR="0061399F" w:rsidRPr="00F63DA2">
              <w:rPr>
                <w:rFonts w:eastAsia="Times New Roman"/>
                <w:b/>
                <w:bCs/>
                <w:color w:val="FF0000"/>
                <w:sz w:val="16"/>
                <w:lang w:val="en-US"/>
              </w:rPr>
              <w:t xml:space="preserve"> </w:t>
            </w:r>
            <w:r w:rsidR="00936484" w:rsidRPr="00F63DA2">
              <w:rPr>
                <w:rFonts w:eastAsia="Times New Roman"/>
                <w:b/>
                <w:bCs/>
                <w:color w:val="FF0000"/>
                <w:sz w:val="16"/>
                <w:lang w:val="en-US"/>
              </w:rPr>
              <w:t>under CID 8724</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8725</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r>
              <w:rPr>
                <w:rFonts w:ascii="Arial" w:hAnsi="Arial" w:cs="Arial"/>
                <w:sz w:val="20"/>
              </w:rPr>
              <w:t>57</w:t>
            </w:r>
          </w:p>
        </w:tc>
        <w:tc>
          <w:tcPr>
            <w:tcW w:w="2970" w:type="dxa"/>
            <w:shd w:val="clear" w:color="auto" w:fill="auto"/>
            <w:noWrap/>
          </w:tcPr>
          <w:p w:rsidR="004C2CDE" w:rsidRDefault="004C2CDE">
            <w:pPr>
              <w:rPr>
                <w:rFonts w:ascii="Arial" w:hAnsi="Arial" w:cs="Arial"/>
                <w:sz w:val="20"/>
              </w:rPr>
            </w:pPr>
            <w:r>
              <w:rPr>
                <w:rFonts w:ascii="Arial" w:hAnsi="Arial" w:cs="Arial"/>
                <w:sz w:val="20"/>
              </w:rPr>
              <w:t>"The AP may include only one element with this value in a DL MU PPDU.". Does this mean there can only be one RU that is intended for more than one</w:t>
            </w:r>
            <w:r>
              <w:rPr>
                <w:rFonts w:ascii="Arial" w:hAnsi="Arial" w:cs="Arial"/>
                <w:sz w:val="20"/>
              </w:rPr>
              <w:br/>
              <w:t>STA? This would mean that only one RU can do MU-MIMO, regardless of the number of RU's in the HE MU frame.</w:t>
            </w:r>
          </w:p>
        </w:tc>
        <w:tc>
          <w:tcPr>
            <w:tcW w:w="2520" w:type="dxa"/>
            <w:shd w:val="clear" w:color="auto" w:fill="auto"/>
            <w:noWrap/>
          </w:tcPr>
          <w:p w:rsidR="004C2CDE" w:rsidRDefault="004C2CDE">
            <w:pPr>
              <w:rPr>
                <w:rFonts w:ascii="Arial" w:hAnsi="Arial" w:cs="Arial"/>
                <w:sz w:val="20"/>
              </w:rPr>
            </w:pPr>
            <w:r>
              <w:rPr>
                <w:rFonts w:ascii="Arial" w:hAnsi="Arial" w:cs="Arial"/>
                <w:sz w:val="20"/>
              </w:rPr>
              <w:t>If this is indeed the case, this is an unacceptable limitation. Let the AP control the number of RU's with MU-MIMO.</w:t>
            </w:r>
          </w:p>
        </w:tc>
        <w:tc>
          <w:tcPr>
            <w:tcW w:w="3420" w:type="dxa"/>
            <w:shd w:val="clear" w:color="auto" w:fill="auto"/>
            <w:vAlign w:val="center"/>
          </w:tcPr>
          <w:p w:rsidR="004C2CDE" w:rsidRDefault="00521B98" w:rsidP="00F15554">
            <w:pPr>
              <w:rPr>
                <w:rFonts w:eastAsia="Times New Roman"/>
                <w:b/>
                <w:bCs/>
                <w:color w:val="000000"/>
                <w:sz w:val="16"/>
                <w:lang w:val="en-US"/>
              </w:rPr>
            </w:pPr>
            <w:r>
              <w:rPr>
                <w:rFonts w:eastAsia="Times New Roman"/>
                <w:b/>
                <w:bCs/>
                <w:color w:val="000000"/>
                <w:sz w:val="16"/>
                <w:lang w:val="en-US"/>
              </w:rPr>
              <w:t>Rejected.</w:t>
            </w:r>
          </w:p>
          <w:p w:rsidR="00521B98" w:rsidRDefault="00521B98" w:rsidP="00F15554">
            <w:pPr>
              <w:rPr>
                <w:rFonts w:eastAsia="Times New Roman"/>
                <w:b/>
                <w:bCs/>
                <w:color w:val="000000"/>
                <w:sz w:val="16"/>
                <w:lang w:val="en-US"/>
              </w:rPr>
            </w:pPr>
          </w:p>
          <w:p w:rsidR="00521B98" w:rsidRPr="009E4242" w:rsidRDefault="00521B98" w:rsidP="002903E9">
            <w:pPr>
              <w:rPr>
                <w:rFonts w:eastAsia="Times New Roman"/>
                <w:b/>
                <w:bCs/>
                <w:color w:val="000000"/>
                <w:sz w:val="16"/>
                <w:lang w:val="en-US"/>
              </w:rPr>
            </w:pPr>
            <w:r>
              <w:rPr>
                <w:rFonts w:eastAsia="Times New Roman"/>
                <w:b/>
                <w:bCs/>
                <w:color w:val="000000"/>
                <w:sz w:val="16"/>
                <w:lang w:val="en-US"/>
              </w:rPr>
              <w:t xml:space="preserve">Discussion: </w:t>
            </w:r>
            <w:r w:rsidR="002903E9">
              <w:rPr>
                <w:rFonts w:eastAsia="Times New Roman"/>
                <w:b/>
                <w:bCs/>
                <w:color w:val="000000"/>
                <w:sz w:val="16"/>
                <w:lang w:val="en-US"/>
              </w:rPr>
              <w:t xml:space="preserve">The cited text is about AID 0 for broadcast transmission. </w:t>
            </w:r>
            <w:r>
              <w:rPr>
                <w:rFonts w:eastAsia="Times New Roman"/>
                <w:b/>
                <w:bCs/>
                <w:color w:val="000000"/>
                <w:sz w:val="16"/>
                <w:lang w:val="en-US"/>
              </w:rPr>
              <w:t xml:space="preserve">RU identified by </w:t>
            </w:r>
            <w:r w:rsidR="002903E9">
              <w:rPr>
                <w:rFonts w:eastAsia="Times New Roman"/>
                <w:b/>
                <w:bCs/>
                <w:color w:val="000000"/>
                <w:sz w:val="16"/>
                <w:lang w:val="en-US"/>
              </w:rPr>
              <w:t>0</w:t>
            </w:r>
            <w:r>
              <w:rPr>
                <w:rFonts w:eastAsia="Times New Roman"/>
                <w:b/>
                <w:bCs/>
                <w:color w:val="000000"/>
                <w:sz w:val="16"/>
                <w:lang w:val="en-US"/>
              </w:rPr>
              <w:t xml:space="preserve"> is used for broadcast transmission. MU-MIMO can’t </w:t>
            </w:r>
            <w:r w:rsidR="002903E9">
              <w:rPr>
                <w:rFonts w:eastAsia="Times New Roman"/>
                <w:b/>
                <w:bCs/>
                <w:color w:val="000000"/>
                <w:sz w:val="16"/>
                <w:lang w:val="en-US"/>
              </w:rPr>
              <w:t xml:space="preserve">be used in that </w:t>
            </w:r>
            <w:proofErr w:type="gramStart"/>
            <w:r w:rsidR="002903E9">
              <w:rPr>
                <w:rFonts w:eastAsia="Times New Roman"/>
                <w:b/>
                <w:bCs/>
                <w:color w:val="000000"/>
                <w:sz w:val="16"/>
                <w:lang w:val="en-US"/>
              </w:rPr>
              <w:t>RU,</w:t>
            </w:r>
            <w:proofErr w:type="gramEnd"/>
            <w:r w:rsidR="002903E9">
              <w:rPr>
                <w:rFonts w:eastAsia="Times New Roman"/>
                <w:b/>
                <w:bCs/>
                <w:color w:val="000000"/>
                <w:sz w:val="16"/>
                <w:lang w:val="en-US"/>
              </w:rPr>
              <w:t xml:space="preserve"> and this doesn’t mean that only one RU is used for MU MIMO.</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7C6FAF" w:rsidRDefault="007C6FAF" w:rsidP="00F13197">
      <w:pPr>
        <w:tabs>
          <w:tab w:val="left" w:pos="2547"/>
        </w:tabs>
        <w:autoSpaceDE w:val="0"/>
        <w:autoSpaceDN w:val="0"/>
        <w:adjustRightInd w:val="0"/>
        <w:rPr>
          <w:b/>
          <w:bCs/>
          <w:sz w:val="22"/>
          <w:szCs w:val="22"/>
        </w:rPr>
      </w:pPr>
      <w:r>
        <w:rPr>
          <w:b/>
          <w:bCs/>
          <w:sz w:val="22"/>
          <w:szCs w:val="22"/>
        </w:rPr>
        <w:t xml:space="preserve">27.11 Setting TXVECTOR parameters for an HE PPDU </w:t>
      </w:r>
    </w:p>
    <w:p w:rsidR="00F15554" w:rsidRDefault="007C6FAF" w:rsidP="00F13197">
      <w:pPr>
        <w:tabs>
          <w:tab w:val="left" w:pos="2547"/>
        </w:tabs>
        <w:autoSpaceDE w:val="0"/>
        <w:autoSpaceDN w:val="0"/>
        <w:adjustRightInd w:val="0"/>
        <w:rPr>
          <w:b/>
          <w:bCs/>
          <w:sz w:val="20"/>
        </w:rPr>
      </w:pPr>
      <w:r>
        <w:rPr>
          <w:b/>
          <w:bCs/>
          <w:sz w:val="20"/>
        </w:rPr>
        <w:t>27.11.1 STA_ID_LIST</w:t>
      </w:r>
    </w:p>
    <w:p w:rsidR="00350A77" w:rsidRDefault="00350A77" w:rsidP="00F13197">
      <w:pPr>
        <w:tabs>
          <w:tab w:val="left" w:pos="2547"/>
        </w:tabs>
        <w:autoSpaceDE w:val="0"/>
        <w:autoSpaceDN w:val="0"/>
        <w:adjustRightInd w:val="0"/>
        <w:rPr>
          <w:b/>
          <w:bCs/>
          <w:sz w:val="20"/>
        </w:rPr>
      </w:pPr>
    </w:p>
    <w:p w:rsidR="007C6FAF" w:rsidRPr="00350A77" w:rsidRDefault="00350A77" w:rsidP="00F13197">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Change </w:t>
      </w:r>
      <w:proofErr w:type="spellStart"/>
      <w:r w:rsidRPr="00350A77">
        <w:rPr>
          <w:rFonts w:eastAsia="Times New Roman"/>
          <w:b/>
          <w:bCs/>
          <w:i/>
          <w:color w:val="000000"/>
          <w:sz w:val="16"/>
          <w:highlight w:val="yellow"/>
          <w:lang w:val="en-US"/>
        </w:rPr>
        <w:t>subclause</w:t>
      </w:r>
      <w:proofErr w:type="spellEnd"/>
      <w:r w:rsidRPr="00350A77">
        <w:rPr>
          <w:rFonts w:eastAsia="Times New Roman"/>
          <w:b/>
          <w:bCs/>
          <w:i/>
          <w:color w:val="000000"/>
          <w:sz w:val="16"/>
          <w:highlight w:val="yellow"/>
          <w:lang w:val="en-US"/>
        </w:rPr>
        <w:t xml:space="preserve"> 27.11.1 as follows:</w:t>
      </w:r>
    </w:p>
    <w:p w:rsidR="00350A77" w:rsidRDefault="00350A77" w:rsidP="00F13197">
      <w:pPr>
        <w:tabs>
          <w:tab w:val="left" w:pos="2547"/>
        </w:tabs>
        <w:autoSpaceDE w:val="0"/>
        <w:autoSpaceDN w:val="0"/>
        <w:adjustRightInd w:val="0"/>
        <w:rPr>
          <w:b/>
          <w:bCs/>
          <w:sz w:val="20"/>
        </w:rPr>
      </w:pPr>
    </w:p>
    <w:p w:rsidR="007C6FAF" w:rsidRDefault="007C6FAF" w:rsidP="00F13197">
      <w:pPr>
        <w:tabs>
          <w:tab w:val="left" w:pos="2547"/>
        </w:tabs>
        <w:autoSpaceDE w:val="0"/>
        <w:autoSpaceDN w:val="0"/>
        <w:adjustRightInd w:val="0"/>
        <w:rPr>
          <w:sz w:val="20"/>
        </w:rPr>
      </w:pPr>
      <w:r>
        <w:rPr>
          <w:sz w:val="20"/>
        </w:rPr>
        <w:t xml:space="preserve">Each element of the TXVECTOR parameter STA_ID_LIST identifies the STA or group of STAs that is the recipient of an RU in the HE MU PPDU. If an RU is intended for a single non-AP STA, then the STA_ID_LIST element for that RU is set to the 11 LSBs of the AID of the STA receiving the PSDU contained in that RU. If an RU is intended for no user, then the STA_ID_LIST element for that RU is set to 2046. If an RU is intended for an AP, then the STA_ID_LIST contains only one element that is set to the 11 LSBs of the AID of the non-AP STA transmitting the PPDU. </w:t>
      </w:r>
      <w:ins w:id="5" w:author="Windows User" w:date="2017-09-05T14:17:00Z">
        <w:r w:rsidR="00701EF9">
          <w:rPr>
            <w:sz w:val="20"/>
          </w:rPr>
          <w:t xml:space="preserve">If an RU is intended for </w:t>
        </w:r>
      </w:ins>
      <w:ins w:id="6" w:author="Windows User" w:date="2017-09-08T15:13:00Z">
        <w:r w:rsidR="003C7756">
          <w:rPr>
            <w:sz w:val="20"/>
          </w:rPr>
          <w:t>multiple</w:t>
        </w:r>
      </w:ins>
      <w:ins w:id="7" w:author="Windows User" w:date="2017-09-05T14:18:00Z">
        <w:r w:rsidR="00875FAC">
          <w:rPr>
            <w:sz w:val="20"/>
          </w:rPr>
          <w:t xml:space="preserve"> STAs </w:t>
        </w:r>
      </w:ins>
      <w:ins w:id="8" w:author="Windows User" w:date="2017-09-08T11:14:00Z">
        <w:r w:rsidR="00875FAC">
          <w:rPr>
            <w:sz w:val="20"/>
          </w:rPr>
          <w:t>for</w:t>
        </w:r>
      </w:ins>
      <w:ins w:id="9" w:author="Windows User" w:date="2017-09-05T14:18:00Z">
        <w:r w:rsidR="00701EF9">
          <w:rPr>
            <w:sz w:val="20"/>
          </w:rPr>
          <w:t xml:space="preserve"> MU MIMO </w:t>
        </w:r>
      </w:ins>
      <w:ins w:id="10" w:author="Windows User" w:date="2017-09-08T15:15:00Z">
        <w:r w:rsidR="003C7756">
          <w:rPr>
            <w:sz w:val="20"/>
          </w:rPr>
          <w:t xml:space="preserve">then </w:t>
        </w:r>
      </w:ins>
      <w:ins w:id="11" w:author="Windows User" w:date="2017-09-05T14:18:00Z">
        <w:r w:rsidR="00701EF9">
          <w:rPr>
            <w:sz w:val="20"/>
          </w:rPr>
          <w:t xml:space="preserve">multiple </w:t>
        </w:r>
      </w:ins>
      <w:ins w:id="12" w:author="Windows User" w:date="2017-09-08T15:14:00Z">
        <w:r w:rsidR="003C7756">
          <w:rPr>
            <w:sz w:val="20"/>
          </w:rPr>
          <w:t>STAID</w:t>
        </w:r>
      </w:ins>
      <w:ins w:id="13" w:author="Windows User" w:date="2017-09-08T15:16:00Z">
        <w:r w:rsidR="003C7756">
          <w:rPr>
            <w:sz w:val="20"/>
          </w:rPr>
          <w:t>s</w:t>
        </w:r>
      </w:ins>
      <w:ins w:id="14" w:author="Windows User" w:date="2017-09-08T15:14:00Z">
        <w:r w:rsidR="003C7756">
          <w:rPr>
            <w:sz w:val="20"/>
          </w:rPr>
          <w:t xml:space="preserve"> in </w:t>
        </w:r>
      </w:ins>
      <w:ins w:id="15" w:author="Windows User" w:date="2017-09-08T15:16:00Z">
        <w:r w:rsidR="003C7756">
          <w:rPr>
            <w:sz w:val="20"/>
          </w:rPr>
          <w:t xml:space="preserve">the </w:t>
        </w:r>
      </w:ins>
      <w:ins w:id="16" w:author="Windows User" w:date="2017-09-08T15:14:00Z">
        <w:r w:rsidR="003C7756">
          <w:rPr>
            <w:sz w:val="20"/>
          </w:rPr>
          <w:t xml:space="preserve">STA_ID_LIST will refer </w:t>
        </w:r>
      </w:ins>
      <w:ins w:id="17" w:author="Windows User" w:date="2017-09-08T15:16:00Z">
        <w:r w:rsidR="003C7756">
          <w:rPr>
            <w:sz w:val="20"/>
          </w:rPr>
          <w:t xml:space="preserve">to </w:t>
        </w:r>
      </w:ins>
      <w:ins w:id="18" w:author="Windows User" w:date="2017-09-08T15:14:00Z">
        <w:r w:rsidR="003C7756">
          <w:rPr>
            <w:sz w:val="20"/>
          </w:rPr>
          <w:t>the same resource unit</w:t>
        </w:r>
      </w:ins>
      <w:ins w:id="19" w:author="Windows User" w:date="2017-09-05T14:22:00Z">
        <w:r w:rsidR="00701EF9">
          <w:rPr>
            <w:sz w:val="20"/>
          </w:rPr>
          <w:t xml:space="preserve"> </w:t>
        </w:r>
      </w:ins>
      <w:ins w:id="20" w:author="Windows User" w:date="2017-09-05T14:20:00Z">
        <w:r w:rsidR="00701EF9">
          <w:rPr>
            <w:sz w:val="20"/>
          </w:rPr>
          <w:t>(</w:t>
        </w:r>
      </w:ins>
      <w:ins w:id="21" w:author="Windows User" w:date="2017-09-08T15:15:00Z">
        <w:r w:rsidR="003C7756">
          <w:rPr>
            <w:sz w:val="20"/>
          </w:rPr>
          <w:t>see 27.5.1 (</w:t>
        </w:r>
      </w:ins>
      <w:ins w:id="22" w:author="Windows User" w:date="2017-09-08T15:16:00Z">
        <w:r w:rsidR="003C7756">
          <w:rPr>
            <w:b/>
            <w:bCs/>
            <w:sz w:val="20"/>
          </w:rPr>
          <w:t>HE DL MU operation</w:t>
        </w:r>
      </w:ins>
      <w:ins w:id="23" w:author="Windows User" w:date="2017-09-08T15:15:00Z">
        <w:r w:rsidR="00C31CA9">
          <w:rPr>
            <w:sz w:val="20"/>
          </w:rPr>
          <w:t>))</w:t>
        </w:r>
      </w:ins>
      <w:ins w:id="24" w:author="Windows User" w:date="2017-09-05T14:20:00Z">
        <w:r w:rsidR="00701EF9">
          <w:rPr>
            <w:sz w:val="20"/>
          </w:rPr>
          <w:t>.</w:t>
        </w:r>
      </w:ins>
      <w:ins w:id="25" w:author="Windows User" w:date="2017-09-05T14:17:00Z">
        <w:r w:rsidR="00701EF9">
          <w:rPr>
            <w:sz w:val="20"/>
          </w:rPr>
          <w:t xml:space="preserve"> </w:t>
        </w:r>
      </w:ins>
      <w:r>
        <w:rPr>
          <w:sz w:val="20"/>
        </w:rPr>
        <w:t xml:space="preserve">If an RU is intended for </w:t>
      </w:r>
      <w:del w:id="26" w:author="Windows User" w:date="2017-09-08T15:17:00Z">
        <w:r w:rsidDel="003C7756">
          <w:rPr>
            <w:sz w:val="20"/>
          </w:rPr>
          <w:delText>a group of</w:delText>
        </w:r>
      </w:del>
      <w:ins w:id="27" w:author="Windows User" w:date="2017-09-08T15:17:00Z">
        <w:r w:rsidR="003C7756">
          <w:rPr>
            <w:sz w:val="20"/>
          </w:rPr>
          <w:t>multiple</w:t>
        </w:r>
      </w:ins>
      <w:r>
        <w:rPr>
          <w:sz w:val="20"/>
        </w:rPr>
        <w:t xml:space="preserve"> </w:t>
      </w:r>
      <w:ins w:id="28" w:author="Windows User" w:date="2017-09-08T16:00:00Z">
        <w:r w:rsidR="00153584">
          <w:rPr>
            <w:sz w:val="20"/>
          </w:rPr>
          <w:t xml:space="preserve">STAs </w:t>
        </w:r>
      </w:ins>
      <w:ins w:id="29" w:author="Windows User" w:date="2017-09-08T15:18:00Z">
        <w:r w:rsidR="003C7756">
          <w:rPr>
            <w:sz w:val="20"/>
          </w:rPr>
          <w:t>and carries</w:t>
        </w:r>
      </w:ins>
      <w:ins w:id="30" w:author="Windows User" w:date="2017-08-23T08:36:00Z">
        <w:r w:rsidR="00936484">
          <w:rPr>
            <w:sz w:val="20"/>
          </w:rPr>
          <w:t xml:space="preserve"> </w:t>
        </w:r>
      </w:ins>
      <w:ins w:id="31" w:author="Windows User" w:date="2017-09-08T16:00:00Z">
        <w:r w:rsidR="00F674AD">
          <w:rPr>
            <w:sz w:val="20"/>
          </w:rPr>
          <w:t>a single</w:t>
        </w:r>
      </w:ins>
      <w:ins w:id="32" w:author="Windows User" w:date="2017-09-08T15:46:00Z">
        <w:r w:rsidR="00C31CA9">
          <w:rPr>
            <w:sz w:val="20"/>
          </w:rPr>
          <w:t xml:space="preserve"> A-MPDU</w:t>
        </w:r>
      </w:ins>
      <w:r>
        <w:rPr>
          <w:sz w:val="20"/>
        </w:rPr>
        <w:t xml:space="preserve"> then the STA_ID_LIST element </w:t>
      </w:r>
      <w:ins w:id="33" w:author="Windows User" w:date="2017-09-08T15:19:00Z">
        <w:r w:rsidR="003C7756">
          <w:rPr>
            <w:sz w:val="20"/>
          </w:rPr>
          <w:t xml:space="preserve">for that RU </w:t>
        </w:r>
      </w:ins>
      <w:r>
        <w:rPr>
          <w:sz w:val="20"/>
        </w:rPr>
        <w:t>is set as follows:(#3095)</w:t>
      </w:r>
      <w:ins w:id="34" w:author="Windows User" w:date="2017-09-08T15:19:00Z">
        <w:r w:rsidR="003C7756" w:rsidRPr="003C7756">
          <w:rPr>
            <w:sz w:val="20"/>
          </w:rPr>
          <w:t xml:space="preserve"> </w:t>
        </w:r>
        <w:r w:rsidR="003C7756">
          <w:rPr>
            <w:sz w:val="20"/>
          </w:rPr>
          <w:t>(#8724)</w:t>
        </w:r>
      </w:ins>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associated </w:t>
      </w:r>
      <w:proofErr w:type="gramStart"/>
      <w:r>
        <w:rPr>
          <w:sz w:val="20"/>
        </w:rPr>
        <w:t>STA(</w:t>
      </w:r>
      <w:proofErr w:type="gramEnd"/>
      <w:r>
        <w:rPr>
          <w:sz w:val="20"/>
        </w:rPr>
        <w:t>#4800) in the BSS, the STA_ID_LIST element is set to 0.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For an AP with dot11MultiBSSIDActivated equal to true, if the RU is intended for more than one associated STA(#4800)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true, if the RU is intended for more than one associated </w:t>
      </w:r>
      <w:proofErr w:type="gramStart"/>
      <w:r>
        <w:rPr>
          <w:sz w:val="20"/>
        </w:rPr>
        <w:t>STA(</w:t>
      </w:r>
      <w:proofErr w:type="gramEnd"/>
      <w:r>
        <w:rPr>
          <w:sz w:val="20"/>
        </w:rPr>
        <w:t>#4800) on all its BSSs, the STA_ID_LIST element is set to 2047.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w:t>
      </w:r>
      <w:proofErr w:type="spellStart"/>
      <w:r>
        <w:rPr>
          <w:sz w:val="20"/>
        </w:rPr>
        <w:t>unassociated</w:t>
      </w:r>
      <w:proofErr w:type="spellEnd"/>
      <w:r>
        <w:rPr>
          <w:sz w:val="20"/>
        </w:rPr>
        <w:t xml:space="preserve"> STA, the STA_ID_LIST element is set to 2045.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lastRenderedPageBreak/>
        <w:t xml:space="preserve">— For an AP with dot11MultiBSSIDActivated equal to true, if the RU is intended for more than one </w:t>
      </w:r>
      <w:proofErr w:type="spellStart"/>
      <w:r>
        <w:rPr>
          <w:sz w:val="20"/>
        </w:rPr>
        <w:t>unassociated</w:t>
      </w:r>
      <w:proofErr w:type="spellEnd"/>
      <w:r>
        <w:rPr>
          <w:sz w:val="20"/>
        </w:rPr>
        <w:t xml:space="preserve"> STA for any of its BSSs, the STA_ID_LIST element is set to 2045. The AP may include only one element with this value in a DL MU PPDU</w:t>
      </w:r>
      <w:proofErr w:type="gramStart"/>
      <w:r>
        <w:rPr>
          <w:sz w:val="20"/>
        </w:rPr>
        <w:t>.(</w:t>
      </w:r>
      <w:proofErr w:type="gramEnd"/>
      <w:r>
        <w:rPr>
          <w:sz w:val="20"/>
        </w:rPr>
        <w:t>#4800)</w:t>
      </w:r>
    </w:p>
    <w:p w:rsidR="009A2996" w:rsidRDefault="009A2996" w:rsidP="00F13197">
      <w:pPr>
        <w:tabs>
          <w:tab w:val="left" w:pos="2547"/>
        </w:tabs>
        <w:autoSpaceDE w:val="0"/>
        <w:autoSpaceDN w:val="0"/>
        <w:adjustRightInd w:val="0"/>
        <w:rPr>
          <w:rFonts w:ascii="Arial-BoldMT" w:hAnsi="Arial-BoldMT" w:cs="Arial-BoldMT"/>
          <w:b/>
          <w:bCs/>
          <w:sz w:val="24"/>
          <w:szCs w:val="24"/>
          <w:lang w:val="en-US" w:eastAsia="ko-KR"/>
        </w:rPr>
      </w:pPr>
    </w:p>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404EF1" w:rsidRPr="004112A3" w:rsidTr="0018786E">
        <w:trPr>
          <w:trHeight w:val="220"/>
        </w:trPr>
        <w:tc>
          <w:tcPr>
            <w:tcW w:w="716"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404EF1" w:rsidRPr="009E4242" w:rsidRDefault="00404EF1" w:rsidP="0018786E">
            <w:pPr>
              <w:jc w:val="center"/>
              <w:rPr>
                <w:rFonts w:eastAsia="Times New Roman"/>
                <w:b/>
                <w:bCs/>
                <w:color w:val="000000"/>
                <w:sz w:val="16"/>
                <w:lang w:val="en-US"/>
              </w:rPr>
            </w:pPr>
            <w:r w:rsidRPr="009E4242">
              <w:rPr>
                <w:rFonts w:eastAsia="Times New Roman"/>
                <w:b/>
                <w:bCs/>
                <w:color w:val="000000"/>
                <w:sz w:val="16"/>
                <w:lang w:val="en-US"/>
              </w:rPr>
              <w:t>Resolution</w:t>
            </w:r>
          </w:p>
        </w:tc>
      </w:tr>
      <w:tr w:rsidR="00404EF1" w:rsidRPr="004112A3" w:rsidTr="0018786E">
        <w:trPr>
          <w:trHeight w:val="220"/>
        </w:trPr>
        <w:tc>
          <w:tcPr>
            <w:tcW w:w="716" w:type="dxa"/>
            <w:shd w:val="clear" w:color="auto" w:fill="auto"/>
            <w:noWrap/>
          </w:tcPr>
          <w:p w:rsidR="00404EF1" w:rsidRPr="00F63DA2" w:rsidRDefault="00404EF1">
            <w:pPr>
              <w:jc w:val="right"/>
              <w:rPr>
                <w:rFonts w:ascii="Arial" w:hAnsi="Arial" w:cs="Arial"/>
                <w:color w:val="FF0000"/>
                <w:sz w:val="20"/>
              </w:rPr>
            </w:pPr>
            <w:r w:rsidRPr="00F63DA2">
              <w:rPr>
                <w:rFonts w:ascii="Arial" w:hAnsi="Arial" w:cs="Arial"/>
                <w:color w:val="FF0000"/>
                <w:sz w:val="20"/>
              </w:rPr>
              <w:t>5735</w:t>
            </w:r>
          </w:p>
        </w:tc>
        <w:tc>
          <w:tcPr>
            <w:tcW w:w="904" w:type="dxa"/>
            <w:shd w:val="clear" w:color="auto" w:fill="auto"/>
            <w:noWrap/>
          </w:tcPr>
          <w:p w:rsidR="00404EF1" w:rsidRPr="00F63DA2" w:rsidRDefault="00404EF1">
            <w:pPr>
              <w:rPr>
                <w:rFonts w:ascii="Arial" w:hAnsi="Arial" w:cs="Arial"/>
                <w:color w:val="FF0000"/>
                <w:sz w:val="20"/>
              </w:rPr>
            </w:pPr>
            <w:r w:rsidRPr="00F63DA2">
              <w:rPr>
                <w:rFonts w:ascii="Arial" w:hAnsi="Arial" w:cs="Arial"/>
                <w:color w:val="FF0000"/>
                <w:sz w:val="20"/>
              </w:rPr>
              <w:t>196</w:t>
            </w:r>
          </w:p>
        </w:tc>
        <w:tc>
          <w:tcPr>
            <w:tcW w:w="697" w:type="dxa"/>
            <w:shd w:val="clear" w:color="auto" w:fill="auto"/>
            <w:noWrap/>
          </w:tcPr>
          <w:p w:rsidR="00404EF1" w:rsidRPr="00F63DA2" w:rsidRDefault="00404EF1">
            <w:pPr>
              <w:rPr>
                <w:rFonts w:ascii="Arial" w:hAnsi="Arial" w:cs="Arial"/>
                <w:color w:val="FF0000"/>
                <w:sz w:val="20"/>
              </w:rPr>
            </w:pPr>
            <w:r w:rsidRPr="00F63DA2">
              <w:rPr>
                <w:rFonts w:ascii="Arial" w:hAnsi="Arial" w:cs="Arial"/>
                <w:color w:val="FF0000"/>
                <w:sz w:val="20"/>
              </w:rPr>
              <w:t>12</w:t>
            </w:r>
          </w:p>
        </w:tc>
        <w:tc>
          <w:tcPr>
            <w:tcW w:w="2970" w:type="dxa"/>
            <w:shd w:val="clear" w:color="auto" w:fill="auto"/>
            <w:noWrap/>
          </w:tcPr>
          <w:p w:rsidR="00404EF1" w:rsidRPr="00F63DA2" w:rsidRDefault="00404EF1">
            <w:pPr>
              <w:rPr>
                <w:rFonts w:ascii="Arial" w:hAnsi="Arial" w:cs="Arial"/>
                <w:color w:val="FF0000"/>
                <w:sz w:val="20"/>
              </w:rPr>
            </w:pPr>
            <w:r w:rsidRPr="00F63DA2">
              <w:rPr>
                <w:rFonts w:ascii="Arial" w:hAnsi="Arial" w:cs="Arial"/>
                <w:color w:val="FF0000"/>
                <w:sz w:val="20"/>
              </w:rPr>
              <w:t>Why only extended range SU PPDU is excluded in this case. If the intention is to ask 3rd party device to set NAV when transmitting RTS or CTS, then HE SU PPDU should also be included.</w:t>
            </w:r>
          </w:p>
        </w:tc>
        <w:tc>
          <w:tcPr>
            <w:tcW w:w="2520" w:type="dxa"/>
            <w:shd w:val="clear" w:color="auto" w:fill="auto"/>
            <w:noWrap/>
          </w:tcPr>
          <w:p w:rsidR="00404EF1" w:rsidRPr="00F63DA2" w:rsidRDefault="00404EF1">
            <w:pPr>
              <w:rPr>
                <w:rFonts w:ascii="Arial" w:hAnsi="Arial" w:cs="Arial"/>
                <w:color w:val="FF0000"/>
                <w:sz w:val="20"/>
              </w:rPr>
            </w:pPr>
            <w:proofErr w:type="spellStart"/>
            <w:r w:rsidRPr="00F63DA2">
              <w:rPr>
                <w:rFonts w:ascii="Arial" w:hAnsi="Arial" w:cs="Arial"/>
                <w:color w:val="FF0000"/>
                <w:sz w:val="20"/>
              </w:rPr>
              <w:t>Chagne</w:t>
            </w:r>
            <w:proofErr w:type="spellEnd"/>
            <w:r w:rsidRPr="00F63DA2">
              <w:rPr>
                <w:rFonts w:ascii="Arial" w:hAnsi="Arial" w:cs="Arial"/>
                <w:color w:val="FF0000"/>
                <w:sz w:val="20"/>
              </w:rPr>
              <w:t xml:space="preserve">  "</w:t>
            </w:r>
            <w:proofErr w:type="spellStart"/>
            <w:r w:rsidRPr="00F63DA2">
              <w:rPr>
                <w:rFonts w:ascii="Arial" w:hAnsi="Arial" w:cs="Arial"/>
                <w:color w:val="FF0000"/>
                <w:sz w:val="20"/>
              </w:rPr>
              <w:t>an</w:t>
            </w:r>
            <w:proofErr w:type="spellEnd"/>
            <w:r w:rsidRPr="00F63DA2">
              <w:rPr>
                <w:rFonts w:ascii="Arial" w:hAnsi="Arial" w:cs="Arial"/>
                <w:color w:val="FF0000"/>
                <w:sz w:val="20"/>
              </w:rPr>
              <w:t xml:space="preserve"> HE extended range SU PPDU" to "</w:t>
            </w:r>
            <w:proofErr w:type="spellStart"/>
            <w:r w:rsidRPr="00F63DA2">
              <w:rPr>
                <w:rFonts w:ascii="Arial" w:hAnsi="Arial" w:cs="Arial"/>
                <w:color w:val="FF0000"/>
                <w:sz w:val="20"/>
              </w:rPr>
              <w:t>an</w:t>
            </w:r>
            <w:proofErr w:type="spellEnd"/>
            <w:r w:rsidRPr="00F63DA2">
              <w:rPr>
                <w:rFonts w:ascii="Arial" w:hAnsi="Arial" w:cs="Arial"/>
                <w:color w:val="FF0000"/>
                <w:sz w:val="20"/>
              </w:rPr>
              <w:t xml:space="preserve"> HE SU PPDU or HE extended range SU PPDU"</w:t>
            </w:r>
          </w:p>
        </w:tc>
        <w:tc>
          <w:tcPr>
            <w:tcW w:w="3420" w:type="dxa"/>
            <w:shd w:val="clear" w:color="auto" w:fill="auto"/>
            <w:vAlign w:val="center"/>
          </w:tcPr>
          <w:p w:rsidR="004026AE" w:rsidRPr="00F63DA2" w:rsidRDefault="004026AE" w:rsidP="0018786E">
            <w:pPr>
              <w:rPr>
                <w:rFonts w:eastAsia="Times New Roman"/>
                <w:b/>
                <w:bCs/>
                <w:color w:val="FF0000"/>
                <w:sz w:val="16"/>
                <w:lang w:val="en-US"/>
              </w:rPr>
            </w:pPr>
            <w:r w:rsidRPr="00F63DA2">
              <w:rPr>
                <w:rFonts w:eastAsia="Times New Roman"/>
                <w:b/>
                <w:bCs/>
                <w:color w:val="FF0000"/>
                <w:sz w:val="16"/>
                <w:lang w:val="en-US"/>
              </w:rPr>
              <w:t>Revised</w:t>
            </w:r>
          </w:p>
          <w:p w:rsidR="004026AE" w:rsidRPr="00F63DA2" w:rsidRDefault="004026AE" w:rsidP="0018786E">
            <w:pPr>
              <w:rPr>
                <w:rFonts w:eastAsia="Times New Roman"/>
                <w:b/>
                <w:bCs/>
                <w:color w:val="FF0000"/>
                <w:sz w:val="16"/>
                <w:lang w:val="en-US"/>
              </w:rPr>
            </w:pPr>
          </w:p>
          <w:p w:rsidR="004026AE" w:rsidRPr="00F63DA2" w:rsidRDefault="00332F7E" w:rsidP="0018786E">
            <w:pPr>
              <w:rPr>
                <w:rFonts w:eastAsia="Times New Roman"/>
                <w:b/>
                <w:bCs/>
                <w:color w:val="FF0000"/>
                <w:sz w:val="16"/>
                <w:lang w:val="en-US"/>
              </w:rPr>
            </w:pPr>
            <w:r w:rsidRPr="00F63DA2">
              <w:rPr>
                <w:rFonts w:eastAsia="Times New Roman"/>
                <w:b/>
                <w:bCs/>
                <w:color w:val="FF0000"/>
                <w:sz w:val="16"/>
                <w:lang w:val="en-US"/>
              </w:rPr>
              <w:t>Discussion: in 11ac the rules about the PPDU format of initiating control frame is defined</w:t>
            </w:r>
            <w:r w:rsidR="004026AE" w:rsidRPr="00F63DA2">
              <w:rPr>
                <w:rFonts w:eastAsia="Times New Roman"/>
                <w:b/>
                <w:bCs/>
                <w:color w:val="FF0000"/>
                <w:sz w:val="16"/>
                <w:lang w:val="en-US"/>
              </w:rPr>
              <w:t>.</w:t>
            </w:r>
            <w:r w:rsidRPr="00F63DA2">
              <w:rPr>
                <w:rFonts w:eastAsia="Times New Roman"/>
                <w:b/>
                <w:bCs/>
                <w:color w:val="FF0000"/>
                <w:sz w:val="16"/>
                <w:lang w:val="en-US"/>
              </w:rPr>
              <w:t xml:space="preserve"> However it seems the rules about the PPDU format of initiating control frame. </w:t>
            </w:r>
            <w:proofErr w:type="gramStart"/>
            <w:r w:rsidRPr="00F63DA2">
              <w:rPr>
                <w:rFonts w:eastAsia="Times New Roman"/>
                <w:b/>
                <w:bCs/>
                <w:color w:val="FF0000"/>
                <w:sz w:val="16"/>
                <w:lang w:val="en-US"/>
              </w:rPr>
              <w:t>allowing</w:t>
            </w:r>
            <w:proofErr w:type="gramEnd"/>
            <w:r w:rsidRPr="00F63DA2">
              <w:rPr>
                <w:rFonts w:eastAsia="Times New Roman"/>
                <w:b/>
                <w:bCs/>
                <w:color w:val="FF0000"/>
                <w:sz w:val="16"/>
                <w:lang w:val="en-US"/>
              </w:rPr>
              <w:t xml:space="preserve"> RTS to be carried in HE PPDU seems add almost no burden to the implementation because of RTS in HE ER SU PPDU. </w:t>
            </w:r>
            <w:proofErr w:type="spellStart"/>
            <w:r w:rsidRPr="00F63DA2">
              <w:rPr>
                <w:rFonts w:eastAsia="Times New Roman"/>
                <w:b/>
                <w:bCs/>
                <w:color w:val="FF0000"/>
                <w:sz w:val="16"/>
                <w:lang w:val="en-US"/>
              </w:rPr>
              <w:t>Howeer</w:t>
            </w:r>
            <w:proofErr w:type="spellEnd"/>
            <w:r w:rsidRPr="00F63DA2">
              <w:rPr>
                <w:rFonts w:eastAsia="Times New Roman"/>
                <w:b/>
                <w:bCs/>
                <w:color w:val="FF0000"/>
                <w:sz w:val="16"/>
                <w:lang w:val="en-US"/>
              </w:rPr>
              <w:t xml:space="preserve"> there is no apparent benefit </w:t>
            </w:r>
            <w:proofErr w:type="gramStart"/>
            <w:r w:rsidRPr="00F63DA2">
              <w:rPr>
                <w:rFonts w:eastAsia="Times New Roman"/>
                <w:b/>
                <w:bCs/>
                <w:color w:val="FF0000"/>
                <w:sz w:val="16"/>
                <w:lang w:val="en-US"/>
              </w:rPr>
              <w:t>for  RTS</w:t>
            </w:r>
            <w:proofErr w:type="gramEnd"/>
            <w:r w:rsidRPr="00F63DA2">
              <w:rPr>
                <w:rFonts w:eastAsia="Times New Roman"/>
                <w:b/>
                <w:bCs/>
                <w:color w:val="FF0000"/>
                <w:sz w:val="16"/>
                <w:lang w:val="en-US"/>
              </w:rPr>
              <w:t xml:space="preserve"> in HE PPDU.</w:t>
            </w:r>
          </w:p>
          <w:p w:rsidR="004026AE" w:rsidRPr="00F63DA2" w:rsidRDefault="004026AE" w:rsidP="0018786E">
            <w:pPr>
              <w:rPr>
                <w:rFonts w:eastAsia="Times New Roman"/>
                <w:b/>
                <w:bCs/>
                <w:color w:val="FF0000"/>
                <w:sz w:val="16"/>
                <w:lang w:val="en-US"/>
              </w:rPr>
            </w:pPr>
          </w:p>
          <w:p w:rsidR="004026AE" w:rsidRPr="00F63DA2" w:rsidRDefault="004026AE" w:rsidP="00E367FA">
            <w:pPr>
              <w:rPr>
                <w:rFonts w:eastAsia="Times New Roman"/>
                <w:b/>
                <w:bCs/>
                <w:color w:val="FF0000"/>
                <w:sz w:val="16"/>
                <w:lang w:val="en-US"/>
              </w:rPr>
            </w:pPr>
            <w:proofErr w:type="spellStart"/>
            <w:r w:rsidRPr="00F63DA2">
              <w:rPr>
                <w:rFonts w:eastAsia="Times New Roman"/>
                <w:b/>
                <w:bCs/>
                <w:color w:val="FF0000"/>
                <w:sz w:val="16"/>
                <w:lang w:val="en-US"/>
              </w:rPr>
              <w:t>TGax</w:t>
            </w:r>
            <w:proofErr w:type="spellEnd"/>
            <w:r w:rsidRPr="00F63DA2">
              <w:rPr>
                <w:rFonts w:eastAsia="Times New Roman"/>
                <w:b/>
                <w:bCs/>
                <w:color w:val="FF0000"/>
                <w:sz w:val="16"/>
                <w:lang w:val="en-US"/>
              </w:rPr>
              <w:t xml:space="preserve"> editor</w:t>
            </w:r>
            <w:r w:rsidR="00350A77" w:rsidRPr="00F63DA2">
              <w:rPr>
                <w:rFonts w:eastAsia="Times New Roman"/>
                <w:b/>
                <w:bCs/>
                <w:color w:val="FF0000"/>
                <w:sz w:val="16"/>
                <w:lang w:val="en-US"/>
              </w:rPr>
              <w:t xml:space="preserve">: </w:t>
            </w:r>
            <w:r w:rsidR="00332F7E" w:rsidRPr="00F63DA2">
              <w:rPr>
                <w:rFonts w:eastAsia="Times New Roman"/>
                <w:b/>
                <w:bCs/>
                <w:color w:val="FF0000"/>
                <w:sz w:val="16"/>
                <w:lang w:val="en-US"/>
              </w:rPr>
              <w:t>Make changes in 11-1282/r</w:t>
            </w:r>
            <w:r w:rsidR="00C31CA9">
              <w:rPr>
                <w:rFonts w:eastAsia="Times New Roman"/>
                <w:b/>
                <w:bCs/>
                <w:color w:val="FF0000"/>
                <w:sz w:val="16"/>
                <w:lang w:val="en-US"/>
              </w:rPr>
              <w:t>4</w:t>
            </w:r>
            <w:r w:rsidR="00332F7E" w:rsidRPr="00F63DA2">
              <w:rPr>
                <w:rFonts w:eastAsia="Times New Roman"/>
                <w:b/>
                <w:bCs/>
                <w:color w:val="FF0000"/>
                <w:sz w:val="16"/>
                <w:lang w:val="en-US"/>
              </w:rPr>
              <w:t xml:space="preserve"> under CID 5735</w:t>
            </w:r>
            <w:r w:rsidR="0034338D" w:rsidRPr="00F63DA2">
              <w:rPr>
                <w:rFonts w:eastAsia="Times New Roman"/>
                <w:b/>
                <w:bCs/>
                <w:color w:val="FF0000"/>
                <w:sz w:val="16"/>
                <w:lang w:val="en-US"/>
              </w:rPr>
              <w:t xml:space="preserve"> </w:t>
            </w:r>
          </w:p>
        </w:tc>
      </w:tr>
      <w:tr w:rsidR="00404EF1" w:rsidRPr="004112A3" w:rsidTr="0018786E">
        <w:trPr>
          <w:trHeight w:val="220"/>
        </w:trPr>
        <w:tc>
          <w:tcPr>
            <w:tcW w:w="716" w:type="dxa"/>
            <w:shd w:val="clear" w:color="auto" w:fill="auto"/>
            <w:noWrap/>
          </w:tcPr>
          <w:p w:rsidR="00404EF1" w:rsidRDefault="00404EF1">
            <w:pPr>
              <w:jc w:val="right"/>
              <w:rPr>
                <w:rFonts w:ascii="Arial" w:hAnsi="Arial" w:cs="Arial"/>
                <w:sz w:val="20"/>
              </w:rPr>
            </w:pPr>
            <w:r>
              <w:rPr>
                <w:rFonts w:ascii="Arial" w:hAnsi="Arial" w:cs="Arial"/>
                <w:sz w:val="20"/>
              </w:rPr>
              <w:t>9316</w:t>
            </w:r>
          </w:p>
        </w:tc>
        <w:tc>
          <w:tcPr>
            <w:tcW w:w="904" w:type="dxa"/>
            <w:shd w:val="clear" w:color="auto" w:fill="auto"/>
            <w:noWrap/>
          </w:tcPr>
          <w:p w:rsidR="00404EF1" w:rsidRDefault="00404EF1">
            <w:pPr>
              <w:rPr>
                <w:rFonts w:ascii="Arial" w:hAnsi="Arial" w:cs="Arial"/>
                <w:sz w:val="20"/>
              </w:rPr>
            </w:pPr>
            <w:r>
              <w:rPr>
                <w:rFonts w:ascii="Arial" w:hAnsi="Arial" w:cs="Arial"/>
                <w:sz w:val="20"/>
              </w:rPr>
              <w:t>196</w:t>
            </w:r>
          </w:p>
        </w:tc>
        <w:tc>
          <w:tcPr>
            <w:tcW w:w="697" w:type="dxa"/>
            <w:shd w:val="clear" w:color="auto" w:fill="auto"/>
            <w:noWrap/>
          </w:tcPr>
          <w:p w:rsidR="00404EF1" w:rsidRDefault="00404EF1">
            <w:pPr>
              <w:rPr>
                <w:rFonts w:ascii="Arial" w:hAnsi="Arial" w:cs="Arial"/>
                <w:sz w:val="20"/>
              </w:rPr>
            </w:pPr>
            <w:r>
              <w:rPr>
                <w:rFonts w:ascii="Arial" w:hAnsi="Arial" w:cs="Arial"/>
                <w:sz w:val="20"/>
              </w:rPr>
              <w:t>11</w:t>
            </w:r>
          </w:p>
        </w:tc>
        <w:tc>
          <w:tcPr>
            <w:tcW w:w="2970" w:type="dxa"/>
            <w:shd w:val="clear" w:color="auto" w:fill="auto"/>
            <w:noWrap/>
          </w:tcPr>
          <w:p w:rsidR="00404EF1" w:rsidRDefault="00404EF1">
            <w:pPr>
              <w:rPr>
                <w:rFonts w:ascii="Arial" w:hAnsi="Arial" w:cs="Arial"/>
                <w:sz w:val="20"/>
              </w:rPr>
            </w:pPr>
            <w:r>
              <w:rPr>
                <w:rFonts w:ascii="Arial" w:hAnsi="Arial" w:cs="Arial"/>
                <w:sz w:val="20"/>
              </w:rPr>
              <w:t>It is unclear why the UPLINK_FLAG needs to be set to 0 for RTS/CTS frames sent with TXOP Duration set to all 1s.</w:t>
            </w:r>
            <w:r>
              <w:rPr>
                <w:rFonts w:ascii="Arial" w:hAnsi="Arial" w:cs="Arial"/>
                <w:sz w:val="20"/>
              </w:rPr>
              <w:br/>
              <w: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t>
            </w:r>
            <w:r>
              <w:rPr>
                <w:rFonts w:ascii="Arial" w:hAnsi="Arial" w:cs="Arial"/>
                <w:sz w:val="20"/>
              </w:rPr>
              <w:br/>
              <w:t>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HE STAs will set NAV by the CTS frame sent from the AP.</w:t>
            </w:r>
            <w:r>
              <w:rPr>
                <w:rFonts w:ascii="Arial" w:hAnsi="Arial" w:cs="Arial"/>
                <w:sz w:val="20"/>
              </w:rPr>
              <w:br/>
              <w:t xml:space="preserve">From the above consideration, </w:t>
            </w:r>
            <w:r>
              <w:rPr>
                <w:rFonts w:ascii="Arial" w:hAnsi="Arial" w:cs="Arial"/>
                <w:sz w:val="20"/>
              </w:rPr>
              <w:lastRenderedPageBreak/>
              <w:t>there seems no reason to set the UPLINK_FLAG to 0 in RTS/CTS by changing the usage of the UPLINK_FLAG from the original meaning.</w:t>
            </w:r>
          </w:p>
        </w:tc>
        <w:tc>
          <w:tcPr>
            <w:tcW w:w="2520" w:type="dxa"/>
            <w:shd w:val="clear" w:color="auto" w:fill="auto"/>
            <w:noWrap/>
          </w:tcPr>
          <w:p w:rsidR="00404EF1" w:rsidRDefault="00404EF1">
            <w:pPr>
              <w:rPr>
                <w:rFonts w:ascii="Arial" w:hAnsi="Arial" w:cs="Arial"/>
                <w:sz w:val="20"/>
              </w:rPr>
            </w:pPr>
            <w:r>
              <w:rPr>
                <w:rFonts w:ascii="Arial" w:hAnsi="Arial" w:cs="Arial"/>
                <w:sz w:val="20"/>
              </w:rPr>
              <w:lastRenderedPageBreak/>
              <w:t>Delete "except when the HE PPDU is an HE extended range SU PPDU with the TXOP Duration field set to all 1s and contains an RTS or CTS frame in which case the STA may set the TXVECTOR parameter UPLINK_FLAG to 0" from the first item starting from line 11 in page 196.</w:t>
            </w:r>
          </w:p>
        </w:tc>
        <w:tc>
          <w:tcPr>
            <w:tcW w:w="3420" w:type="dxa"/>
            <w:shd w:val="clear" w:color="auto" w:fill="auto"/>
            <w:vAlign w:val="center"/>
          </w:tcPr>
          <w:p w:rsidR="00404EF1" w:rsidRDefault="00335C88" w:rsidP="0018786E">
            <w:pPr>
              <w:rPr>
                <w:rFonts w:eastAsia="Times New Roman"/>
                <w:b/>
                <w:bCs/>
                <w:color w:val="000000"/>
                <w:sz w:val="16"/>
                <w:lang w:val="en-US"/>
              </w:rPr>
            </w:pPr>
            <w:r>
              <w:rPr>
                <w:rFonts w:eastAsia="Times New Roman"/>
                <w:b/>
                <w:bCs/>
                <w:color w:val="000000"/>
                <w:sz w:val="16"/>
                <w:lang w:val="en-US"/>
              </w:rPr>
              <w:t>Rejected</w:t>
            </w:r>
          </w:p>
          <w:p w:rsidR="00335C88" w:rsidRDefault="00335C88" w:rsidP="0018786E">
            <w:pPr>
              <w:rPr>
                <w:rFonts w:eastAsia="Times New Roman"/>
                <w:b/>
                <w:bCs/>
                <w:color w:val="000000"/>
                <w:sz w:val="16"/>
                <w:lang w:val="en-US"/>
              </w:rPr>
            </w:pPr>
          </w:p>
          <w:p w:rsidR="00335C88" w:rsidRPr="009E4242" w:rsidRDefault="00335C88" w:rsidP="00364B5A">
            <w:pPr>
              <w:rPr>
                <w:rFonts w:eastAsia="Times New Roman"/>
                <w:b/>
                <w:bCs/>
                <w:color w:val="000000"/>
                <w:sz w:val="16"/>
                <w:lang w:val="en-US"/>
              </w:rPr>
            </w:pPr>
            <w:r>
              <w:rPr>
                <w:rFonts w:eastAsia="Times New Roman"/>
                <w:b/>
                <w:bCs/>
                <w:color w:val="000000"/>
                <w:sz w:val="16"/>
                <w:lang w:val="en-US"/>
              </w:rPr>
              <w:t xml:space="preserve">Discussion: </w:t>
            </w:r>
            <w:r w:rsidR="00364B5A">
              <w:rPr>
                <w:rFonts w:eastAsia="Times New Roman"/>
                <w:b/>
                <w:bCs/>
                <w:color w:val="000000"/>
                <w:sz w:val="16"/>
                <w:lang w:val="en-US"/>
              </w:rPr>
              <w:t>For</w:t>
            </w:r>
            <w:r>
              <w:rPr>
                <w:rFonts w:eastAsia="Times New Roman"/>
                <w:b/>
                <w:bCs/>
                <w:color w:val="000000"/>
                <w:sz w:val="16"/>
                <w:lang w:val="en-US"/>
              </w:rPr>
              <w:t xml:space="preserve"> RTS/CTS, the specific rules are defined for NAV setting, e.g. </w:t>
            </w:r>
            <w:proofErr w:type="spellStart"/>
            <w:r w:rsidR="00C26492">
              <w:rPr>
                <w:rFonts w:eastAsia="Times New Roman"/>
                <w:b/>
                <w:bCs/>
                <w:color w:val="000000"/>
                <w:sz w:val="16"/>
                <w:lang w:val="en-US"/>
              </w:rPr>
              <w:t>reseting</w:t>
            </w:r>
            <w:proofErr w:type="spellEnd"/>
            <w:r w:rsidR="00C26492">
              <w:rPr>
                <w:rFonts w:eastAsia="Times New Roman"/>
                <w:b/>
                <w:bCs/>
                <w:color w:val="000000"/>
                <w:sz w:val="16"/>
                <w:lang w:val="en-US"/>
              </w:rPr>
              <w:t xml:space="preserve"> NAV set by RTS if CTS is not received correctly. The setting of UPLINK_FLAG to 0 and TXOP Duration to 1s makes 3</w:t>
            </w:r>
            <w:r w:rsidR="00C26492" w:rsidRPr="00C26492">
              <w:rPr>
                <w:rFonts w:eastAsia="Times New Roman"/>
                <w:b/>
                <w:bCs/>
                <w:color w:val="000000"/>
                <w:sz w:val="16"/>
                <w:vertAlign w:val="superscript"/>
                <w:lang w:val="en-US"/>
              </w:rPr>
              <w:t>rd</w:t>
            </w:r>
            <w:r w:rsidR="00C26492">
              <w:rPr>
                <w:rFonts w:eastAsia="Times New Roman"/>
                <w:b/>
                <w:bCs/>
                <w:color w:val="000000"/>
                <w:sz w:val="16"/>
                <w:lang w:val="en-US"/>
              </w:rPr>
              <w:t xml:space="preserve"> party STA</w:t>
            </w:r>
            <w:r w:rsidR="00364B5A">
              <w:rPr>
                <w:rFonts w:eastAsia="Times New Roman"/>
                <w:b/>
                <w:bCs/>
                <w:color w:val="000000"/>
                <w:sz w:val="16"/>
                <w:lang w:val="en-US"/>
              </w:rPr>
              <w:t xml:space="preserve"> in the BSS</w:t>
            </w:r>
            <w:r w:rsidR="00C26492">
              <w:rPr>
                <w:rFonts w:eastAsia="Times New Roman"/>
                <w:b/>
                <w:bCs/>
                <w:color w:val="000000"/>
                <w:sz w:val="16"/>
                <w:lang w:val="en-US"/>
              </w:rPr>
              <w:t xml:space="preserve"> to decode RTS/CTS</w:t>
            </w:r>
            <w:r w:rsidR="00364B5A">
              <w:rPr>
                <w:rFonts w:eastAsia="Times New Roman"/>
                <w:b/>
                <w:bCs/>
                <w:color w:val="000000"/>
                <w:sz w:val="16"/>
                <w:lang w:val="en-US"/>
              </w:rPr>
              <w:t xml:space="preserve"> in the HE extended range PPDU (since the UPLINK_FLAG being 0 indicates the PPDU from the AP)</w:t>
            </w:r>
            <w:r w:rsidR="00C26492">
              <w:rPr>
                <w:rFonts w:eastAsia="Times New Roman"/>
                <w:b/>
                <w:bCs/>
                <w:color w:val="000000"/>
                <w:sz w:val="16"/>
                <w:lang w:val="en-US"/>
              </w:rPr>
              <w:t>.</w:t>
            </w:r>
          </w:p>
        </w:tc>
      </w:tr>
    </w:tbl>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p w:rsidR="00332F7E" w:rsidRDefault="00332F7E" w:rsidP="00F13197">
      <w:pPr>
        <w:tabs>
          <w:tab w:val="left" w:pos="2547"/>
        </w:tabs>
        <w:autoSpaceDE w:val="0"/>
        <w:autoSpaceDN w:val="0"/>
        <w:adjustRightInd w:val="0"/>
        <w:rPr>
          <w:b/>
          <w:bCs/>
          <w:sz w:val="22"/>
          <w:szCs w:val="22"/>
        </w:rPr>
      </w:pPr>
      <w:r>
        <w:rPr>
          <w:b/>
          <w:bCs/>
          <w:sz w:val="22"/>
          <w:szCs w:val="22"/>
        </w:rPr>
        <w:t>27.15 PPDU format, BW, MCS, NSS, and DCM selection rules</w:t>
      </w:r>
    </w:p>
    <w:p w:rsidR="00332F7E" w:rsidRDefault="00332F7E" w:rsidP="00F13197">
      <w:pPr>
        <w:tabs>
          <w:tab w:val="left" w:pos="2547"/>
        </w:tabs>
        <w:autoSpaceDE w:val="0"/>
        <w:autoSpaceDN w:val="0"/>
        <w:adjustRightInd w:val="0"/>
        <w:rPr>
          <w:b/>
          <w:bCs/>
          <w:sz w:val="22"/>
          <w:szCs w:val="22"/>
        </w:rPr>
      </w:pPr>
    </w:p>
    <w:p w:rsidR="00332F7E" w:rsidRDefault="00332F7E" w:rsidP="00F13197">
      <w:pPr>
        <w:tabs>
          <w:tab w:val="left" w:pos="2547"/>
        </w:tabs>
        <w:autoSpaceDE w:val="0"/>
        <w:autoSpaceDN w:val="0"/>
        <w:adjustRightInd w:val="0"/>
        <w:rPr>
          <w:b/>
          <w:bCs/>
          <w:sz w:val="20"/>
        </w:rPr>
      </w:pPr>
      <w:r>
        <w:rPr>
          <w:b/>
          <w:bCs/>
          <w:sz w:val="20"/>
        </w:rPr>
        <w:t>27.15.2 PPDU format selection</w:t>
      </w:r>
    </w:p>
    <w:p w:rsidR="00332F7E" w:rsidRDefault="00332F7E" w:rsidP="00F13197">
      <w:pPr>
        <w:tabs>
          <w:tab w:val="left" w:pos="2547"/>
        </w:tabs>
        <w:autoSpaceDE w:val="0"/>
        <w:autoSpaceDN w:val="0"/>
        <w:adjustRightInd w:val="0"/>
        <w:rPr>
          <w:b/>
          <w:bCs/>
          <w:sz w:val="20"/>
        </w:rPr>
      </w:pPr>
    </w:p>
    <w:p w:rsidR="00332F7E" w:rsidRDefault="00332F7E" w:rsidP="00332F7E">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w:t>
      </w:r>
      <w:r>
        <w:rPr>
          <w:rFonts w:eastAsia="Times New Roman"/>
          <w:b/>
          <w:bCs/>
          <w:i/>
          <w:color w:val="000000"/>
          <w:sz w:val="16"/>
          <w:highlight w:val="yellow"/>
          <w:lang w:val="en-US"/>
        </w:rPr>
        <w:t xml:space="preserve">Add the following paragraph </w:t>
      </w:r>
      <w:proofErr w:type="gramStart"/>
      <w:r>
        <w:rPr>
          <w:rFonts w:eastAsia="Times New Roman"/>
          <w:b/>
          <w:bCs/>
          <w:i/>
          <w:color w:val="000000"/>
          <w:sz w:val="16"/>
          <w:highlight w:val="yellow"/>
          <w:lang w:val="en-US"/>
        </w:rPr>
        <w:t xml:space="preserve">in </w:t>
      </w:r>
      <w:r w:rsidRPr="00350A77">
        <w:rPr>
          <w:rFonts w:eastAsia="Times New Roman"/>
          <w:b/>
          <w:bCs/>
          <w:i/>
          <w:color w:val="000000"/>
          <w:sz w:val="16"/>
          <w:highlight w:val="yellow"/>
          <w:lang w:val="en-US"/>
        </w:rPr>
        <w:t xml:space="preserve"> </w:t>
      </w:r>
      <w:proofErr w:type="spellStart"/>
      <w:r w:rsidRPr="00350A77">
        <w:rPr>
          <w:rFonts w:eastAsia="Times New Roman"/>
          <w:b/>
          <w:bCs/>
          <w:i/>
          <w:color w:val="000000"/>
          <w:sz w:val="16"/>
          <w:highlight w:val="yellow"/>
          <w:lang w:val="en-US"/>
        </w:rPr>
        <w:t>subclause</w:t>
      </w:r>
      <w:proofErr w:type="spellEnd"/>
      <w:proofErr w:type="gramEnd"/>
      <w:r w:rsidRPr="00350A77">
        <w:rPr>
          <w:rFonts w:eastAsia="Times New Roman"/>
          <w:b/>
          <w:bCs/>
          <w:i/>
          <w:color w:val="000000"/>
          <w:sz w:val="16"/>
          <w:highlight w:val="yellow"/>
          <w:lang w:val="en-US"/>
        </w:rPr>
        <w:t xml:space="preserve"> </w:t>
      </w:r>
      <w:r>
        <w:rPr>
          <w:rFonts w:eastAsia="Times New Roman"/>
          <w:b/>
          <w:bCs/>
          <w:i/>
          <w:color w:val="000000"/>
          <w:sz w:val="16"/>
          <w:highlight w:val="yellow"/>
          <w:lang w:val="en-US"/>
        </w:rPr>
        <w:t>27.15.2 as the second paragraph</w:t>
      </w:r>
      <w:r w:rsidRPr="00350A77">
        <w:rPr>
          <w:rFonts w:eastAsia="Times New Roman"/>
          <w:b/>
          <w:bCs/>
          <w:i/>
          <w:color w:val="000000"/>
          <w:sz w:val="16"/>
          <w:highlight w:val="yellow"/>
          <w:lang w:val="en-US"/>
        </w:rPr>
        <w:t>:</w:t>
      </w:r>
    </w:p>
    <w:p w:rsidR="00332F7E" w:rsidRDefault="00332F7E" w:rsidP="00332F7E">
      <w:pPr>
        <w:tabs>
          <w:tab w:val="left" w:pos="2547"/>
        </w:tabs>
        <w:autoSpaceDE w:val="0"/>
        <w:autoSpaceDN w:val="0"/>
        <w:adjustRightInd w:val="0"/>
        <w:rPr>
          <w:rFonts w:eastAsia="Times New Roman"/>
          <w:b/>
          <w:bCs/>
          <w:i/>
          <w:color w:val="000000"/>
          <w:sz w:val="16"/>
          <w:lang w:val="en-US"/>
        </w:rPr>
      </w:pPr>
    </w:p>
    <w:p w:rsidR="00234869" w:rsidRPr="00D21F66" w:rsidRDefault="00234869" w:rsidP="002D3A25">
      <w:pPr>
        <w:tabs>
          <w:tab w:val="left" w:pos="2547"/>
        </w:tabs>
        <w:autoSpaceDE w:val="0"/>
        <w:autoSpaceDN w:val="0"/>
        <w:adjustRightInd w:val="0"/>
        <w:rPr>
          <w:ins w:id="35" w:author="Windows User" w:date="2017-09-06T09:06:00Z"/>
          <w:rFonts w:eastAsia="Times New Roman"/>
          <w:bCs/>
          <w:color w:val="000000"/>
          <w:sz w:val="16"/>
          <w:lang w:val="en-US"/>
        </w:rPr>
      </w:pPr>
      <w:ins w:id="36" w:author="Windows User" w:date="2017-09-06T09:06:00Z">
        <w:r>
          <w:rPr>
            <w:rFonts w:eastAsia="Times New Roman"/>
            <w:bCs/>
            <w:color w:val="000000"/>
            <w:sz w:val="16"/>
            <w:lang w:val="en-US"/>
          </w:rPr>
          <w:t>A STA may transmit Control frame in non-HT PPDU</w:t>
        </w:r>
      </w:ins>
      <w:ins w:id="37" w:author="Windows User" w:date="2017-09-11T11:34:00Z">
        <w:r w:rsidR="00D21F66">
          <w:rPr>
            <w:rFonts w:eastAsia="Times New Roman"/>
            <w:bCs/>
            <w:color w:val="000000"/>
            <w:sz w:val="16"/>
            <w:lang w:val="en-US"/>
          </w:rPr>
          <w:t xml:space="preserve">. A first STA shall not transmit </w:t>
        </w:r>
      </w:ins>
      <w:ins w:id="38" w:author="Windows User" w:date="2017-09-11T11:59:00Z">
        <w:r w:rsidR="00BB0BBB">
          <w:rPr>
            <w:rFonts w:eastAsia="Times New Roman"/>
            <w:bCs/>
            <w:color w:val="000000"/>
            <w:sz w:val="16"/>
            <w:lang w:val="en-US"/>
          </w:rPr>
          <w:t xml:space="preserve">a </w:t>
        </w:r>
      </w:ins>
      <w:ins w:id="39" w:author="Windows User" w:date="2017-09-11T11:34:00Z">
        <w:r w:rsidR="00D21F66">
          <w:rPr>
            <w:rFonts w:eastAsia="Times New Roman"/>
            <w:bCs/>
            <w:color w:val="000000"/>
            <w:sz w:val="16"/>
            <w:lang w:val="en-US"/>
          </w:rPr>
          <w:t>Control frame in</w:t>
        </w:r>
      </w:ins>
      <w:ins w:id="40" w:author="Windows User" w:date="2017-09-06T09:06:00Z">
        <w:r>
          <w:rPr>
            <w:rFonts w:eastAsia="Times New Roman"/>
            <w:bCs/>
            <w:color w:val="000000"/>
            <w:sz w:val="16"/>
            <w:lang w:val="en-US"/>
          </w:rPr>
          <w:t xml:space="preserve"> HE ER SU PPDU</w:t>
        </w:r>
      </w:ins>
      <w:ins w:id="41" w:author="Windows User" w:date="2017-09-11T11:34:00Z">
        <w:r w:rsidR="00D21F66">
          <w:rPr>
            <w:rFonts w:eastAsia="Times New Roman"/>
            <w:bCs/>
            <w:color w:val="000000"/>
            <w:sz w:val="16"/>
            <w:lang w:val="en-US"/>
          </w:rPr>
          <w:t xml:space="preserve"> to a second STA unless</w:t>
        </w:r>
      </w:ins>
      <w:ins w:id="42" w:author="Windows User" w:date="2017-09-11T11:41:00Z">
        <w:r w:rsidR="00D21F66">
          <w:rPr>
            <w:rFonts w:eastAsia="Times New Roman"/>
            <w:bCs/>
            <w:color w:val="000000"/>
            <w:sz w:val="16"/>
            <w:lang w:val="en-US"/>
          </w:rPr>
          <w:t xml:space="preserve"> the </w:t>
        </w:r>
      </w:ins>
      <w:ins w:id="43" w:author="Windows User" w:date="2017-09-11T11:55:00Z">
        <w:r w:rsidR="002D3A25">
          <w:rPr>
            <w:rFonts w:eastAsia="Times New Roman"/>
            <w:bCs/>
            <w:color w:val="000000"/>
            <w:sz w:val="16"/>
            <w:lang w:val="en-US"/>
          </w:rPr>
          <w:t>second STA indicates the reception of HE ER SU PPDU (</w:t>
        </w:r>
      </w:ins>
      <w:ins w:id="44" w:author="Windows User" w:date="2017-09-11T11:56:00Z">
        <w:r w:rsidR="002D3A25">
          <w:rPr>
            <w:rFonts w:eastAsia="Times New Roman"/>
            <w:bCs/>
            <w:color w:val="000000"/>
            <w:sz w:val="16"/>
            <w:lang w:val="en-US"/>
          </w:rPr>
          <w:t xml:space="preserve">see </w:t>
        </w:r>
        <w:r w:rsidR="002D3A25">
          <w:rPr>
            <w:b/>
            <w:bCs/>
            <w:sz w:val="20"/>
          </w:rPr>
          <w:t xml:space="preserve">27.15.2 </w:t>
        </w:r>
        <w:r w:rsidR="002D3A25">
          <w:rPr>
            <w:b/>
            <w:bCs/>
            <w:sz w:val="20"/>
          </w:rPr>
          <w:t>(</w:t>
        </w:r>
        <w:r w:rsidR="002D3A25">
          <w:rPr>
            <w:b/>
            <w:bCs/>
            <w:sz w:val="20"/>
          </w:rPr>
          <w:t>PPDU format selection</w:t>
        </w:r>
        <w:r w:rsidR="002D3A25">
          <w:rPr>
            <w:b/>
            <w:bCs/>
            <w:sz w:val="20"/>
          </w:rPr>
          <w:t>)</w:t>
        </w:r>
      </w:ins>
      <w:ins w:id="45" w:author="Windows User" w:date="2017-09-11T11:55:00Z">
        <w:r w:rsidR="002D3A25">
          <w:rPr>
            <w:rFonts w:eastAsia="Times New Roman"/>
            <w:bCs/>
            <w:color w:val="000000"/>
            <w:sz w:val="16"/>
            <w:lang w:val="en-US"/>
          </w:rPr>
          <w:t>). (5</w:t>
        </w:r>
      </w:ins>
      <w:ins w:id="46" w:author="Windows User" w:date="2017-09-08T15:22:00Z">
        <w:r w:rsidR="003C7756" w:rsidRPr="00D21F66">
          <w:rPr>
            <w:rFonts w:eastAsia="Times New Roman"/>
            <w:bCs/>
            <w:color w:val="000000"/>
            <w:sz w:val="16"/>
            <w:lang w:val="en-US"/>
          </w:rPr>
          <w:t>735)</w:t>
        </w:r>
      </w:ins>
    </w:p>
    <w:p w:rsidR="00332F7E" w:rsidRPr="00721886" w:rsidRDefault="00332F7E" w:rsidP="00F13197">
      <w:pPr>
        <w:tabs>
          <w:tab w:val="left" w:pos="2547"/>
        </w:tabs>
        <w:autoSpaceDE w:val="0"/>
        <w:autoSpaceDN w:val="0"/>
        <w:adjustRightInd w:val="0"/>
        <w:rPr>
          <w:rFonts w:ascii="Arial-BoldMT" w:hAnsi="Arial-BoldMT" w:cs="Arial-BoldMT"/>
          <w:b/>
          <w:bCs/>
          <w:sz w:val="24"/>
          <w:szCs w:val="24"/>
          <w:lang w:val="en-US" w:eastAsia="ko-KR"/>
        </w:rPr>
      </w:pPr>
    </w:p>
    <w:sectPr w:rsidR="00332F7E" w:rsidRPr="0072188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2B" w:rsidRDefault="0044102B">
      <w:r>
        <w:separator/>
      </w:r>
    </w:p>
  </w:endnote>
  <w:endnote w:type="continuationSeparator" w:id="0">
    <w:p w:rsidR="0044102B" w:rsidRDefault="0044102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E1077D">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06039B">
        <w:rPr>
          <w:noProof/>
        </w:rPr>
        <w:t>5</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2B" w:rsidRDefault="0044102B">
      <w:r>
        <w:separator/>
      </w:r>
    </w:p>
  </w:footnote>
  <w:footnote w:type="continuationSeparator" w:id="0">
    <w:p w:rsidR="0044102B" w:rsidRDefault="00441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AD" w:rsidRDefault="009E0DCB">
    <w:pPr>
      <w:pStyle w:val="Header"/>
      <w:tabs>
        <w:tab w:val="clear" w:pos="6480"/>
        <w:tab w:val="center" w:pos="4680"/>
        <w:tab w:val="right" w:pos="9360"/>
      </w:tabs>
    </w:pPr>
    <w:r>
      <w:rPr>
        <w:lang w:eastAsia="ko-KR"/>
      </w:rPr>
      <w:t>August</w:t>
    </w:r>
    <w:r w:rsidR="00E26CBE">
      <w:rPr>
        <w:lang w:eastAsia="ko-KR"/>
      </w:rPr>
      <w:t xml:space="preserve"> 2017</w:t>
    </w:r>
    <w:r w:rsidR="00EF49D0">
      <w:tab/>
    </w:r>
    <w:r w:rsidR="00EF49D0">
      <w:tab/>
    </w:r>
    <w:r w:rsidR="00E1077D">
      <w:fldChar w:fldCharType="begin"/>
    </w:r>
    <w:r w:rsidR="00EF49D0">
      <w:instrText xml:space="preserve"> TITLE  \* MERGEFORMAT </w:instrText>
    </w:r>
    <w:r w:rsidR="00E1077D">
      <w:fldChar w:fldCharType="end"/>
    </w:r>
    <w:fldSimple w:instr=" TITLE  \* MERGEFORMAT ">
      <w:r w:rsidR="00E26CBE">
        <w:t>doc.: IEEE 802.11-17</w:t>
      </w:r>
      <w:r w:rsidR="00EF49D0">
        <w:t>/</w:t>
      </w:r>
      <w:r w:rsidR="00B42C99">
        <w:rPr>
          <w:lang w:eastAsia="ko-KR"/>
        </w:rPr>
        <w:t>1</w:t>
      </w:r>
      <w:r w:rsidR="009C3EAE">
        <w:rPr>
          <w:lang w:eastAsia="ko-KR"/>
        </w:rPr>
        <w:t>282</w:t>
      </w:r>
      <w:r w:rsidR="00EF49D0">
        <w:rPr>
          <w:lang w:eastAsia="ko-KR"/>
        </w:rPr>
        <w:t>r</w:t>
      </w:r>
    </w:fldSimple>
    <w:r w:rsidR="00F674AD">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D5C69"/>
    <w:multiLevelType w:val="hybridMultilevel"/>
    <w:tmpl w:val="DBC2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3"/>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035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39B"/>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3584"/>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869"/>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D37"/>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25"/>
    <w:rsid w:val="002D518F"/>
    <w:rsid w:val="002D5D04"/>
    <w:rsid w:val="002D5D5C"/>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07"/>
    <w:rsid w:val="00331B52"/>
    <w:rsid w:val="00332A81"/>
    <w:rsid w:val="00332F54"/>
    <w:rsid w:val="00332F7E"/>
    <w:rsid w:val="0033468A"/>
    <w:rsid w:val="003347A4"/>
    <w:rsid w:val="00334920"/>
    <w:rsid w:val="00334DEA"/>
    <w:rsid w:val="00335C88"/>
    <w:rsid w:val="003362EF"/>
    <w:rsid w:val="00336737"/>
    <w:rsid w:val="00336F5F"/>
    <w:rsid w:val="00337417"/>
    <w:rsid w:val="00340C8D"/>
    <w:rsid w:val="00340CF5"/>
    <w:rsid w:val="0034338D"/>
    <w:rsid w:val="003433E1"/>
    <w:rsid w:val="00343554"/>
    <w:rsid w:val="0034440B"/>
    <w:rsid w:val="003449F9"/>
    <w:rsid w:val="00344C48"/>
    <w:rsid w:val="00344DA5"/>
    <w:rsid w:val="003453EE"/>
    <w:rsid w:val="0034581F"/>
    <w:rsid w:val="0034592B"/>
    <w:rsid w:val="003479E4"/>
    <w:rsid w:val="00347C43"/>
    <w:rsid w:val="00347DCA"/>
    <w:rsid w:val="00350423"/>
    <w:rsid w:val="00350A77"/>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4B5A"/>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616"/>
    <w:rsid w:val="003C2B82"/>
    <w:rsid w:val="003C315D"/>
    <w:rsid w:val="003C32E2"/>
    <w:rsid w:val="003C47A5"/>
    <w:rsid w:val="003C47D1"/>
    <w:rsid w:val="003C56D8"/>
    <w:rsid w:val="003C58AE"/>
    <w:rsid w:val="003C5E11"/>
    <w:rsid w:val="003C74FF"/>
    <w:rsid w:val="003C7756"/>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6AE"/>
    <w:rsid w:val="00403271"/>
    <w:rsid w:val="00403645"/>
    <w:rsid w:val="00403708"/>
    <w:rsid w:val="00403B13"/>
    <w:rsid w:val="00404EF1"/>
    <w:rsid w:val="004051EE"/>
    <w:rsid w:val="00405288"/>
    <w:rsid w:val="004063F5"/>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02B"/>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1435"/>
    <w:rsid w:val="0045288D"/>
    <w:rsid w:val="00453A44"/>
    <w:rsid w:val="00453E8C"/>
    <w:rsid w:val="00454268"/>
    <w:rsid w:val="00454990"/>
    <w:rsid w:val="00455195"/>
    <w:rsid w:val="00455513"/>
    <w:rsid w:val="00455C20"/>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5FEF"/>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725"/>
    <w:rsid w:val="00590B9C"/>
    <w:rsid w:val="00591351"/>
    <w:rsid w:val="0059356C"/>
    <w:rsid w:val="00594B1C"/>
    <w:rsid w:val="00596243"/>
    <w:rsid w:val="005963B0"/>
    <w:rsid w:val="00596413"/>
    <w:rsid w:val="005968A0"/>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B7CF9"/>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399F"/>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EF9"/>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4FB6"/>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4E2B"/>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6FAF"/>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7FC"/>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5FAC"/>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484"/>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3EAE"/>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0DCB"/>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4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7891"/>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2B8"/>
    <w:rsid w:val="00AC3A4B"/>
    <w:rsid w:val="00AC595B"/>
    <w:rsid w:val="00AC602B"/>
    <w:rsid w:val="00AC60C2"/>
    <w:rsid w:val="00AC6137"/>
    <w:rsid w:val="00AC76C6"/>
    <w:rsid w:val="00AD150B"/>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148"/>
    <w:rsid w:val="00BB0BB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3EAE"/>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1F"/>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6492"/>
    <w:rsid w:val="00C30694"/>
    <w:rsid w:val="00C30B1A"/>
    <w:rsid w:val="00C317AA"/>
    <w:rsid w:val="00C31A73"/>
    <w:rsid w:val="00C31CA9"/>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0F"/>
    <w:rsid w:val="00C4302E"/>
    <w:rsid w:val="00C4329D"/>
    <w:rsid w:val="00C432E1"/>
    <w:rsid w:val="00C43374"/>
    <w:rsid w:val="00C4397A"/>
    <w:rsid w:val="00C43B63"/>
    <w:rsid w:val="00C43CCE"/>
    <w:rsid w:val="00C43E5D"/>
    <w:rsid w:val="00C448E6"/>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69B"/>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1F66"/>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507"/>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077D"/>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67FA"/>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7C8"/>
    <w:rsid w:val="00EB0962"/>
    <w:rsid w:val="00EB0A65"/>
    <w:rsid w:val="00EB136C"/>
    <w:rsid w:val="00EB198C"/>
    <w:rsid w:val="00EB235A"/>
    <w:rsid w:val="00EB56D7"/>
    <w:rsid w:val="00EB5ADB"/>
    <w:rsid w:val="00EB5D9A"/>
    <w:rsid w:val="00EB5EEF"/>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A8"/>
    <w:rsid w:val="00EF6EDC"/>
    <w:rsid w:val="00EF7B81"/>
    <w:rsid w:val="00EF7E4E"/>
    <w:rsid w:val="00F00920"/>
    <w:rsid w:val="00F015DB"/>
    <w:rsid w:val="00F029B6"/>
    <w:rsid w:val="00F02F18"/>
    <w:rsid w:val="00F032B5"/>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5554"/>
    <w:rsid w:val="00F16057"/>
    <w:rsid w:val="00F16324"/>
    <w:rsid w:val="00F1709D"/>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571A6"/>
    <w:rsid w:val="00F60892"/>
    <w:rsid w:val="00F614D9"/>
    <w:rsid w:val="00F61E6F"/>
    <w:rsid w:val="00F621F9"/>
    <w:rsid w:val="00F63DA2"/>
    <w:rsid w:val="00F653A1"/>
    <w:rsid w:val="00F659E1"/>
    <w:rsid w:val="00F662DE"/>
    <w:rsid w:val="00F668FF"/>
    <w:rsid w:val="00F66F83"/>
    <w:rsid w:val="00F670F7"/>
    <w:rsid w:val="00F674AD"/>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6FA9"/>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B825-1355-4AC2-9850-68B19369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8455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9</cp:revision>
  <cp:lastPrinted>2010-05-04T03:47:00Z</cp:lastPrinted>
  <dcterms:created xsi:type="dcterms:W3CDTF">2017-09-08T22:46:00Z</dcterms:created>
  <dcterms:modified xsi:type="dcterms:W3CDTF">2017-09-11T19:01:00Z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