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7072" w:rsidRDefault="00EA409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047072">
        <w:trPr>
          <w:trHeight w:val="485"/>
          <w:jc w:val="center"/>
        </w:trPr>
        <w:tc>
          <w:tcPr>
            <w:tcW w:w="9576" w:type="dxa"/>
            <w:gridSpan w:val="5"/>
            <w:vAlign w:val="center"/>
          </w:tcPr>
          <w:p w:rsidR="00047072" w:rsidRDefault="000E270C">
            <w:pPr>
              <w:pStyle w:val="T2"/>
            </w:pPr>
            <w:r>
              <w:t>Resolution for CID 33 FILS HLP</w:t>
            </w:r>
          </w:p>
        </w:tc>
      </w:tr>
      <w:tr w:rsidR="00047072">
        <w:trPr>
          <w:trHeight w:val="359"/>
          <w:jc w:val="center"/>
        </w:trPr>
        <w:tc>
          <w:tcPr>
            <w:tcW w:w="9576" w:type="dxa"/>
            <w:gridSpan w:val="5"/>
            <w:vAlign w:val="center"/>
          </w:tcPr>
          <w:p w:rsidR="00047072" w:rsidRDefault="00EA409B" w:rsidP="00420FB5">
            <w:pPr>
              <w:pStyle w:val="T2"/>
              <w:ind w:left="0"/>
              <w:rPr>
                <w:sz w:val="20"/>
              </w:rPr>
            </w:pPr>
            <w:r>
              <w:rPr>
                <w:sz w:val="20"/>
              </w:rPr>
              <w:t>Date:</w:t>
            </w:r>
            <w:r>
              <w:rPr>
                <w:b w:val="0"/>
                <w:sz w:val="20"/>
              </w:rPr>
              <w:t xml:space="preserve">  </w:t>
            </w:r>
            <w:r w:rsidR="00420FB5">
              <w:rPr>
                <w:b w:val="0"/>
                <w:sz w:val="20"/>
              </w:rPr>
              <w:t>2017-07-10</w:t>
            </w:r>
          </w:p>
        </w:tc>
      </w:tr>
      <w:tr w:rsidR="00047072">
        <w:trPr>
          <w:cantSplit/>
          <w:jc w:val="center"/>
        </w:trPr>
        <w:tc>
          <w:tcPr>
            <w:tcW w:w="9576" w:type="dxa"/>
            <w:gridSpan w:val="5"/>
            <w:vAlign w:val="center"/>
          </w:tcPr>
          <w:p w:rsidR="00047072" w:rsidRDefault="00EA409B">
            <w:pPr>
              <w:pStyle w:val="T2"/>
              <w:spacing w:after="0"/>
              <w:ind w:left="0" w:right="0"/>
              <w:jc w:val="left"/>
              <w:rPr>
                <w:sz w:val="20"/>
              </w:rPr>
            </w:pPr>
            <w:r>
              <w:rPr>
                <w:sz w:val="20"/>
              </w:rPr>
              <w:t>Author(s):</w:t>
            </w:r>
          </w:p>
        </w:tc>
      </w:tr>
      <w:tr w:rsidR="00047072">
        <w:trPr>
          <w:jc w:val="center"/>
        </w:trPr>
        <w:tc>
          <w:tcPr>
            <w:tcW w:w="1336" w:type="dxa"/>
            <w:vAlign w:val="center"/>
          </w:tcPr>
          <w:p w:rsidR="00047072" w:rsidRDefault="00EA409B">
            <w:pPr>
              <w:pStyle w:val="T2"/>
              <w:spacing w:after="0"/>
              <w:ind w:left="0" w:right="0"/>
              <w:jc w:val="left"/>
              <w:rPr>
                <w:sz w:val="20"/>
              </w:rPr>
            </w:pPr>
            <w:r>
              <w:rPr>
                <w:sz w:val="20"/>
              </w:rPr>
              <w:t>Name</w:t>
            </w:r>
          </w:p>
        </w:tc>
        <w:tc>
          <w:tcPr>
            <w:tcW w:w="2064" w:type="dxa"/>
            <w:vAlign w:val="center"/>
          </w:tcPr>
          <w:p w:rsidR="00047072" w:rsidRDefault="00EA409B">
            <w:pPr>
              <w:pStyle w:val="T2"/>
              <w:spacing w:after="0"/>
              <w:ind w:left="0" w:right="0"/>
              <w:jc w:val="left"/>
              <w:rPr>
                <w:sz w:val="20"/>
              </w:rPr>
            </w:pPr>
            <w:r>
              <w:rPr>
                <w:sz w:val="20"/>
              </w:rPr>
              <w:t>Affiliation</w:t>
            </w:r>
          </w:p>
        </w:tc>
        <w:tc>
          <w:tcPr>
            <w:tcW w:w="2814" w:type="dxa"/>
            <w:vAlign w:val="center"/>
          </w:tcPr>
          <w:p w:rsidR="00047072" w:rsidRDefault="00EA409B">
            <w:pPr>
              <w:pStyle w:val="T2"/>
              <w:spacing w:after="0"/>
              <w:ind w:left="0" w:right="0"/>
              <w:jc w:val="left"/>
              <w:rPr>
                <w:sz w:val="20"/>
              </w:rPr>
            </w:pPr>
            <w:r>
              <w:rPr>
                <w:sz w:val="20"/>
              </w:rPr>
              <w:t>Address</w:t>
            </w:r>
          </w:p>
        </w:tc>
        <w:tc>
          <w:tcPr>
            <w:tcW w:w="1715" w:type="dxa"/>
            <w:vAlign w:val="center"/>
          </w:tcPr>
          <w:p w:rsidR="00047072" w:rsidRDefault="00EA409B">
            <w:pPr>
              <w:pStyle w:val="T2"/>
              <w:spacing w:after="0"/>
              <w:ind w:left="0" w:right="0"/>
              <w:jc w:val="left"/>
              <w:rPr>
                <w:sz w:val="20"/>
              </w:rPr>
            </w:pPr>
            <w:r>
              <w:rPr>
                <w:sz w:val="20"/>
              </w:rPr>
              <w:t>Phone</w:t>
            </w:r>
          </w:p>
        </w:tc>
        <w:tc>
          <w:tcPr>
            <w:tcW w:w="1647" w:type="dxa"/>
            <w:vAlign w:val="center"/>
          </w:tcPr>
          <w:p w:rsidR="00047072" w:rsidRDefault="00EA409B">
            <w:pPr>
              <w:pStyle w:val="T2"/>
              <w:spacing w:after="0"/>
              <w:ind w:left="0" w:right="0"/>
              <w:jc w:val="left"/>
              <w:rPr>
                <w:sz w:val="20"/>
              </w:rPr>
            </w:pPr>
            <w:proofErr w:type="gramStart"/>
            <w:r>
              <w:rPr>
                <w:sz w:val="20"/>
              </w:rPr>
              <w:t>email</w:t>
            </w:r>
            <w:proofErr w:type="gramEnd"/>
          </w:p>
        </w:tc>
      </w:tr>
      <w:tr w:rsidR="00047072">
        <w:trPr>
          <w:jc w:val="center"/>
        </w:trPr>
        <w:tc>
          <w:tcPr>
            <w:tcW w:w="1336" w:type="dxa"/>
            <w:vAlign w:val="center"/>
          </w:tcPr>
          <w:p w:rsidR="00047072" w:rsidRDefault="00EA409B">
            <w:pPr>
              <w:pStyle w:val="T2"/>
              <w:spacing w:after="0"/>
              <w:ind w:left="0" w:right="0"/>
              <w:rPr>
                <w:b w:val="0"/>
                <w:sz w:val="20"/>
              </w:rPr>
            </w:pPr>
            <w:r>
              <w:rPr>
                <w:b w:val="0"/>
                <w:sz w:val="20"/>
              </w:rPr>
              <w:t>Marc Emmelmann</w:t>
            </w:r>
          </w:p>
        </w:tc>
        <w:tc>
          <w:tcPr>
            <w:tcW w:w="2064" w:type="dxa"/>
            <w:vAlign w:val="center"/>
          </w:tcPr>
          <w:p w:rsidR="00047072" w:rsidRDefault="00B529A9">
            <w:pPr>
              <w:pStyle w:val="T2"/>
              <w:spacing w:after="0"/>
              <w:ind w:left="0" w:right="0"/>
              <w:rPr>
                <w:b w:val="0"/>
                <w:sz w:val="20"/>
              </w:rPr>
            </w:pPr>
            <w:r>
              <w:rPr>
                <w:b w:val="0"/>
                <w:sz w:val="20"/>
              </w:rPr>
              <w:t>SELF</w:t>
            </w:r>
          </w:p>
        </w:tc>
        <w:tc>
          <w:tcPr>
            <w:tcW w:w="2814" w:type="dxa"/>
            <w:vAlign w:val="center"/>
          </w:tcPr>
          <w:p w:rsidR="00047072" w:rsidRDefault="00B529A9">
            <w:pPr>
              <w:pStyle w:val="T2"/>
              <w:spacing w:after="0"/>
              <w:ind w:left="0" w:right="0"/>
              <w:rPr>
                <w:b w:val="0"/>
                <w:sz w:val="20"/>
              </w:rPr>
            </w:pPr>
            <w:r>
              <w:rPr>
                <w:b w:val="0"/>
                <w:sz w:val="20"/>
              </w:rPr>
              <w:t>Berlin, Germany</w:t>
            </w: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EA409B">
            <w:pPr>
              <w:pStyle w:val="T2"/>
              <w:spacing w:after="0"/>
              <w:ind w:left="0" w:right="0"/>
              <w:rPr>
                <w:b w:val="0"/>
                <w:sz w:val="16"/>
              </w:rPr>
            </w:pPr>
            <w:r>
              <w:rPr>
                <w:b w:val="0"/>
                <w:sz w:val="16"/>
              </w:rPr>
              <w:t>emmelmann@ieee.org</w:t>
            </w:r>
          </w:p>
        </w:tc>
      </w:tr>
      <w:tr w:rsidR="00047072">
        <w:trPr>
          <w:jc w:val="center"/>
        </w:trPr>
        <w:tc>
          <w:tcPr>
            <w:tcW w:w="1336" w:type="dxa"/>
            <w:vAlign w:val="center"/>
          </w:tcPr>
          <w:p w:rsidR="00047072" w:rsidRDefault="001E5DD2">
            <w:pPr>
              <w:pStyle w:val="T2"/>
              <w:spacing w:after="0"/>
              <w:ind w:left="0" w:right="0"/>
              <w:rPr>
                <w:b w:val="0"/>
                <w:sz w:val="20"/>
              </w:rPr>
            </w:pPr>
            <w:r>
              <w:rPr>
                <w:b w:val="0"/>
                <w:sz w:val="20"/>
              </w:rPr>
              <w:t>Hitoshi Morioka</w:t>
            </w:r>
          </w:p>
        </w:tc>
        <w:tc>
          <w:tcPr>
            <w:tcW w:w="2064" w:type="dxa"/>
            <w:vAlign w:val="center"/>
          </w:tcPr>
          <w:p w:rsidR="00047072" w:rsidRDefault="001A236F">
            <w:pPr>
              <w:pStyle w:val="T2"/>
              <w:spacing w:after="0"/>
              <w:ind w:left="0" w:right="0"/>
              <w:rPr>
                <w:b w:val="0"/>
                <w:sz w:val="20"/>
              </w:rPr>
            </w:pPr>
            <w:r>
              <w:rPr>
                <w:b w:val="0"/>
                <w:sz w:val="20"/>
              </w:rPr>
              <w:t>SRC Software</w:t>
            </w:r>
          </w:p>
        </w:tc>
        <w:tc>
          <w:tcPr>
            <w:tcW w:w="2814" w:type="dxa"/>
            <w:vAlign w:val="center"/>
          </w:tcPr>
          <w:p w:rsidR="00047072" w:rsidRDefault="001A236F">
            <w:pPr>
              <w:pStyle w:val="T2"/>
              <w:spacing w:after="0"/>
              <w:ind w:left="0" w:right="0"/>
              <w:rPr>
                <w:b w:val="0"/>
                <w:sz w:val="20"/>
              </w:rPr>
            </w:pPr>
            <w:r>
              <w:rPr>
                <w:b w:val="0"/>
                <w:sz w:val="20"/>
              </w:rPr>
              <w:t>Japan</w:t>
            </w: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047072">
            <w:pPr>
              <w:pStyle w:val="T2"/>
              <w:spacing w:after="0"/>
              <w:ind w:left="0" w:right="0"/>
              <w:rPr>
                <w:b w:val="0"/>
                <w:sz w:val="16"/>
              </w:rPr>
            </w:pPr>
          </w:p>
        </w:tc>
      </w:tr>
    </w:tbl>
    <w:p w:rsidR="00047072" w:rsidRDefault="000729E0">
      <w:pPr>
        <w:pStyle w:val="T1"/>
        <w:spacing w:after="120"/>
        <w:rPr>
          <w:sz w:val="22"/>
        </w:rPr>
      </w:pPr>
      <w:r w:rsidRPr="000729E0">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C15F5" w:rsidRDefault="00EC15F5">
                  <w:pPr>
                    <w:pStyle w:val="T1"/>
                    <w:spacing w:after="120"/>
                  </w:pPr>
                  <w:r>
                    <w:t>Abstract</w:t>
                  </w:r>
                </w:p>
                <w:p w:rsidR="00EC15F5" w:rsidRDefault="000E270C">
                  <w:pPr>
                    <w:jc w:val="both"/>
                  </w:pPr>
                  <w:r>
                    <w:t>Proposed resolution for CID 33 on FILS HLP against REVmd-D0.1</w:t>
                  </w:r>
                </w:p>
              </w:txbxContent>
            </v:textbox>
          </v:shape>
        </w:pict>
      </w:r>
    </w:p>
    <w:p w:rsidR="001764B9" w:rsidRPr="007A2495" w:rsidRDefault="001764B9" w:rsidP="00420FB5">
      <w:r>
        <w:br w:type="page"/>
      </w:r>
    </w:p>
    <w:p w:rsidR="001764B9" w:rsidRDefault="001764B9" w:rsidP="003368EA">
      <w:pPr>
        <w:pStyle w:val="T1"/>
        <w:outlineLvl w:val="0"/>
      </w:pPr>
      <w:r>
        <w:t>CID 33</w:t>
      </w:r>
    </w:p>
    <w:p w:rsidR="001764B9" w:rsidRDefault="001764B9" w:rsidP="001764B9"/>
    <w:p w:rsidR="001764B9" w:rsidRPr="001764B9" w:rsidRDefault="001764B9" w:rsidP="003368EA">
      <w:pPr>
        <w:outlineLvl w:val="0"/>
        <w:rPr>
          <w:b/>
        </w:rPr>
      </w:pPr>
      <w:r w:rsidRPr="001764B9">
        <w:rPr>
          <w:b/>
        </w:rPr>
        <w:t>Comment (Cls. 11.47.1; P2050L21):</w:t>
      </w:r>
    </w:p>
    <w:p w:rsidR="001764B9" w:rsidRDefault="001764B9" w:rsidP="001764B9"/>
    <w:p w:rsidR="001764B9" w:rsidRPr="001764B9" w:rsidRDefault="001764B9" w:rsidP="001764B9">
      <w:pPr>
        <w:rPr>
          <w:rFonts w:ascii="Arial" w:hAnsi="Arial"/>
          <w:sz w:val="20"/>
          <w:szCs w:val="20"/>
          <w:lang w:eastAsia="de-DE"/>
        </w:rPr>
      </w:pPr>
      <w:r w:rsidRPr="001764B9">
        <w:rPr>
          <w:rFonts w:ascii="Arial" w:hAnsi="Arial"/>
          <w:sz w:val="20"/>
          <w:szCs w:val="20"/>
          <w:lang w:eastAsia="de-DE"/>
        </w:rPr>
        <w:t>"A FILS AP advertises its FILS authentication and FILS higher layer setup capabilities by including a FILS Indication element, as specified in 9.4.2.183 (FILS Indication element) and 11.47.4 (FILS authentication and higher layer setup capability indications), in Beacon, Probe Response, and/or FILS Discovery frames."  This is bugging me, does it mean that the FILS AP need only send the FILS advertisement in the FILS Discovery frame, and leave it out of the Probe Response and the Beacon?  It seems to be saying that.  If true, then better made clear using either and or.  If not true, then get of the "or".</w:t>
      </w:r>
    </w:p>
    <w:p w:rsidR="001764B9" w:rsidRDefault="001764B9" w:rsidP="001764B9"/>
    <w:p w:rsidR="001764B9" w:rsidRPr="001764B9" w:rsidRDefault="001764B9" w:rsidP="003368EA">
      <w:pPr>
        <w:outlineLvl w:val="0"/>
        <w:rPr>
          <w:b/>
        </w:rPr>
      </w:pPr>
      <w:r w:rsidRPr="001764B9">
        <w:rPr>
          <w:b/>
        </w:rPr>
        <w:t>Proposed Resolution by commenter:</w:t>
      </w:r>
    </w:p>
    <w:p w:rsidR="001764B9" w:rsidRDefault="001764B9" w:rsidP="001764B9"/>
    <w:p w:rsidR="001764B9" w:rsidRPr="001764B9" w:rsidRDefault="001764B9" w:rsidP="001764B9">
      <w:pPr>
        <w:rPr>
          <w:rFonts w:ascii="Arial" w:hAnsi="Arial"/>
          <w:sz w:val="20"/>
          <w:szCs w:val="20"/>
          <w:lang w:eastAsia="de-DE"/>
        </w:rPr>
      </w:pPr>
      <w:r w:rsidRPr="001764B9">
        <w:rPr>
          <w:rFonts w:ascii="Arial" w:hAnsi="Arial"/>
          <w:sz w:val="20"/>
          <w:szCs w:val="20"/>
          <w:lang w:eastAsia="de-DE"/>
        </w:rPr>
        <w:t>If FILS AP can send only in FILS DF then change text to ""A FILS AP advertises its FILS authentication and FILS higher layer setup capabilities by including a FILS Indication element, as specified in 9.4.2.183 (FILS Indication element) and 11.47.4 (FILS authentication and higher layer setup capability indications), in either Beacon, Probe Response, and FILS Discovery frames, or in FILS Discovery Frames only."</w:t>
      </w:r>
    </w:p>
    <w:p w:rsidR="001764B9" w:rsidRDefault="001764B9" w:rsidP="001764B9"/>
    <w:p w:rsidR="001764B9" w:rsidRDefault="001764B9" w:rsidP="001764B9">
      <w:r>
        <w:t>Discussion:</w:t>
      </w:r>
    </w:p>
    <w:p w:rsidR="0075190C" w:rsidRDefault="0075190C" w:rsidP="001764B9"/>
    <w:p w:rsidR="0075190C" w:rsidRDefault="0075190C" w:rsidP="001764B9">
      <w:r>
        <w:t xml:space="preserve">A FILS AP should advertise FILS authentication and FILS higher layer setup capabilities in all of the following frames: Beacon, Probe Response, </w:t>
      </w:r>
      <w:proofErr w:type="gramStart"/>
      <w:r>
        <w:t>FILS</w:t>
      </w:r>
      <w:proofErr w:type="gramEnd"/>
      <w:r>
        <w:t xml:space="preserve"> Discovery.</w:t>
      </w:r>
    </w:p>
    <w:p w:rsidR="0075190C" w:rsidRDefault="0075190C" w:rsidP="001764B9"/>
    <w:p w:rsidR="0075190C" w:rsidRDefault="0075190C" w:rsidP="001764B9">
      <w:r>
        <w:t>Reason: if only advertised in FILS Discovery frames, the non-AP STA would have to wait for a FD frame even if a Beacon was received.</w:t>
      </w:r>
    </w:p>
    <w:p w:rsidR="001764B9" w:rsidRDefault="001764B9" w:rsidP="001764B9"/>
    <w:p w:rsidR="001764B9" w:rsidRDefault="001764B9" w:rsidP="001764B9">
      <w:r>
        <w:t>Suggested Resolution:</w:t>
      </w:r>
    </w:p>
    <w:p w:rsidR="001764B9" w:rsidRDefault="001764B9" w:rsidP="001764B9"/>
    <w:p w:rsidR="0075190C" w:rsidRDefault="0075190C">
      <w:r>
        <w:t>Change:</w:t>
      </w:r>
    </w:p>
    <w:p w:rsidR="0075190C" w:rsidRDefault="0075190C"/>
    <w:p w:rsidR="0075190C" w:rsidRDefault="0075190C">
      <w:pPr>
        <w:rPr>
          <w:rFonts w:ascii="Arial" w:hAnsi="Arial"/>
          <w:sz w:val="20"/>
          <w:szCs w:val="20"/>
          <w:lang w:eastAsia="de-DE"/>
        </w:rPr>
      </w:pPr>
      <w:r>
        <w:t>“</w:t>
      </w:r>
      <w:r w:rsidRPr="001764B9">
        <w:rPr>
          <w:rFonts w:ascii="Arial" w:hAnsi="Arial"/>
          <w:sz w:val="20"/>
          <w:szCs w:val="20"/>
          <w:lang w:eastAsia="de-DE"/>
        </w:rPr>
        <w:t xml:space="preserve">"A FILS AP advertises its FILS authentication and FILS higher layer setup capabilities by including a FILS Indication element, as specified in 9.4.2.183 (FILS Indication element) and 11.47.4 (FILS authentication and higher layer setup capability indications), in Beacon, Probe Response, and/or FILS Discovery </w:t>
      </w:r>
      <w:r>
        <w:rPr>
          <w:rFonts w:ascii="Arial" w:hAnsi="Arial"/>
          <w:sz w:val="20"/>
          <w:szCs w:val="20"/>
          <w:lang w:eastAsia="de-DE"/>
        </w:rPr>
        <w:t>frames.”</w:t>
      </w:r>
    </w:p>
    <w:p w:rsidR="0075190C" w:rsidRDefault="0075190C">
      <w:pPr>
        <w:rPr>
          <w:rFonts w:ascii="Arial" w:hAnsi="Arial"/>
          <w:sz w:val="20"/>
          <w:szCs w:val="20"/>
          <w:lang w:eastAsia="de-DE"/>
        </w:rPr>
      </w:pPr>
    </w:p>
    <w:p w:rsidR="0075190C" w:rsidRDefault="0075190C" w:rsidP="003368EA">
      <w:pPr>
        <w:outlineLvl w:val="0"/>
        <w:rPr>
          <w:rFonts w:ascii="Arial" w:hAnsi="Arial"/>
          <w:sz w:val="20"/>
          <w:szCs w:val="20"/>
          <w:lang w:eastAsia="de-DE"/>
        </w:rPr>
      </w:pPr>
      <w:r>
        <w:rPr>
          <w:rFonts w:ascii="Arial" w:hAnsi="Arial"/>
          <w:sz w:val="20"/>
          <w:szCs w:val="20"/>
          <w:lang w:eastAsia="de-DE"/>
        </w:rPr>
        <w:t>To</w:t>
      </w:r>
    </w:p>
    <w:p w:rsidR="0075190C" w:rsidRDefault="0075190C">
      <w:pPr>
        <w:rPr>
          <w:rFonts w:ascii="Arial" w:hAnsi="Arial"/>
          <w:sz w:val="20"/>
          <w:szCs w:val="20"/>
          <w:lang w:eastAsia="de-DE"/>
        </w:rPr>
      </w:pPr>
    </w:p>
    <w:p w:rsidR="001764B9" w:rsidRDefault="0075190C">
      <w:commentRangeStart w:id="0"/>
      <w:r>
        <w:rPr>
          <w:rFonts w:ascii="Arial" w:hAnsi="Arial"/>
          <w:sz w:val="20"/>
          <w:szCs w:val="20"/>
          <w:lang w:eastAsia="de-DE"/>
        </w:rPr>
        <w:t>“</w:t>
      </w:r>
      <w:r w:rsidRPr="001764B9">
        <w:rPr>
          <w:rFonts w:ascii="Arial" w:hAnsi="Arial"/>
          <w:sz w:val="20"/>
          <w:szCs w:val="20"/>
          <w:lang w:eastAsia="de-DE"/>
        </w:rPr>
        <w:t>"A FILS AP advertises its FILS authentication and FILS higher layer setup capabilities by including a FILS Indication element, as specified in 9.4.2.183 (FILS Indication element) and 11.47.4 (FILS authentication and higher layer setup capability indications), in</w:t>
      </w:r>
      <w:r>
        <w:rPr>
          <w:rFonts w:ascii="Arial" w:hAnsi="Arial"/>
          <w:sz w:val="20"/>
          <w:szCs w:val="20"/>
          <w:lang w:eastAsia="de-DE"/>
        </w:rPr>
        <w:t xml:space="preserve"> all of the following frames: Beacon, Probe Response, and FILS Discovery</w:t>
      </w:r>
      <w:r w:rsidRPr="001764B9">
        <w:rPr>
          <w:rFonts w:ascii="Arial" w:hAnsi="Arial"/>
          <w:sz w:val="20"/>
          <w:szCs w:val="20"/>
          <w:lang w:eastAsia="de-DE"/>
        </w:rPr>
        <w:t>."</w:t>
      </w:r>
      <w:r>
        <w:rPr>
          <w:rFonts w:ascii="Arial" w:hAnsi="Arial"/>
          <w:sz w:val="20"/>
          <w:szCs w:val="20"/>
          <w:lang w:eastAsia="de-DE"/>
        </w:rPr>
        <w:t>”</w:t>
      </w:r>
      <w:commentRangeEnd w:id="0"/>
      <w:r>
        <w:rPr>
          <w:rStyle w:val="Kommentarzeichen"/>
          <w:vanish/>
        </w:rPr>
        <w:commentReference w:id="0"/>
      </w:r>
    </w:p>
    <w:p w:rsidR="00F74C0F" w:rsidRDefault="00F74C0F"/>
    <w:p w:rsidR="008F63F5" w:rsidRPr="001E5DD2" w:rsidRDefault="008F63F5" w:rsidP="00047072">
      <w:pPr>
        <w:rPr>
          <w:b/>
          <w:sz w:val="28"/>
        </w:rPr>
      </w:pPr>
    </w:p>
    <w:p w:rsidR="008F63F5" w:rsidRDefault="008F63F5" w:rsidP="008F63F5"/>
    <w:p w:rsidR="00047072" w:rsidRDefault="00EA409B" w:rsidP="003368EA">
      <w:pPr>
        <w:outlineLvl w:val="0"/>
        <w:rPr>
          <w:b/>
          <w:sz w:val="24"/>
        </w:rPr>
      </w:pPr>
      <w:r>
        <w:br w:type="page"/>
      </w:r>
      <w:r>
        <w:rPr>
          <w:b/>
          <w:sz w:val="24"/>
        </w:rPr>
        <w:t>References:</w:t>
      </w:r>
    </w:p>
    <w:p w:rsidR="00047072" w:rsidRDefault="00047072"/>
    <w:sectPr w:rsidR="00047072" w:rsidSect="003C3C29">
      <w:headerReference w:type="default" r:id="rId8"/>
      <w:footerReference w:type="default" r:id="rId9"/>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c Emmelmann" w:date="2017-07-10T16:02:00Z" w:initials="ME">
    <w:p w:rsidR="0075190C" w:rsidRDefault="0075190C">
      <w:pPr>
        <w:pStyle w:val="Kommentartext"/>
      </w:pPr>
      <w:r>
        <w:rPr>
          <w:rStyle w:val="Kommentarzeichen"/>
        </w:rPr>
        <w:annotationRef/>
      </w:r>
      <w:r>
        <w:t>Please check with a native speaker if the revised language is clear given the explanation of the intend in the “discussion” section.</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F5" w:rsidRDefault="00EC15F5">
      <w:r>
        <w:separator/>
      </w:r>
    </w:p>
  </w:endnote>
  <w:endnote w:type="continuationSeparator" w:id="0">
    <w:p w:rsidR="00EC15F5" w:rsidRDefault="00EC15F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F5" w:rsidRDefault="000729E0">
    <w:pPr>
      <w:pStyle w:val="Fuzeile"/>
      <w:tabs>
        <w:tab w:val="clear" w:pos="6480"/>
        <w:tab w:val="center" w:pos="4680"/>
        <w:tab w:val="right" w:pos="9360"/>
      </w:tabs>
    </w:pPr>
    <w:fldSimple w:instr=" SUBJECT  \* MERGEFORMAT ">
      <w:r w:rsidR="00420FB5">
        <w:t>Submission</w:t>
      </w:r>
    </w:fldSimple>
    <w:r w:rsidR="00EC15F5">
      <w:tab/>
      <w:t xml:space="preserve">page </w:t>
    </w:r>
    <w:fldSimple w:instr="PAGE ">
      <w:r w:rsidR="00B529A9">
        <w:rPr>
          <w:noProof/>
        </w:rPr>
        <w:t>1</w:t>
      </w:r>
    </w:fldSimple>
    <w:r w:rsidR="00EC15F5">
      <w:tab/>
    </w:r>
    <w:fldSimple w:instr=" COMMENTS  \* MERGEFORMAT ">
      <w:r w:rsidR="00420FB5">
        <w:t>Marc Emmelmann, SELF</w:t>
      </w:r>
    </w:fldSimple>
  </w:p>
  <w:p w:rsidR="00EC15F5" w:rsidRDefault="00EC15F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F5" w:rsidRDefault="00EC15F5">
      <w:r>
        <w:separator/>
      </w:r>
    </w:p>
  </w:footnote>
  <w:footnote w:type="continuationSeparator" w:id="0">
    <w:p w:rsidR="00EC15F5" w:rsidRDefault="00EC15F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F5" w:rsidRDefault="000729E0">
    <w:pPr>
      <w:pStyle w:val="Kopfzeile"/>
      <w:tabs>
        <w:tab w:val="clear" w:pos="6480"/>
        <w:tab w:val="center" w:pos="4680"/>
        <w:tab w:val="right" w:pos="9360"/>
      </w:tabs>
    </w:pPr>
    <w:fldSimple w:instr=" KEYWORDS  \* MERGEFORMAT ">
      <w:r w:rsidR="00420FB5">
        <w:t>July 2017</w:t>
      </w:r>
    </w:fldSimple>
    <w:r w:rsidR="00EC15F5">
      <w:tab/>
    </w:r>
    <w:r w:rsidR="00EC15F5">
      <w:tab/>
    </w:r>
    <w:fldSimple w:instr=" TITLE  \* MERGEFORMAT ">
      <w:r w:rsidR="00420FB5">
        <w:t>doc.: IEEE 802.11-17/1102r0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C161A"/>
    <w:multiLevelType w:val="hybridMultilevel"/>
    <w:tmpl w:val="91A0344C"/>
    <w:lvl w:ilvl="0" w:tplc="AED258FE">
      <w:numFmt w:val="bullet"/>
      <w:lvlText w:val=""/>
      <w:lvlJc w:val="left"/>
      <w:pPr>
        <w:ind w:left="720" w:hanging="360"/>
      </w:pPr>
      <w:rPr>
        <w:rFonts w:ascii="Symbol" w:eastAsia="Times New Roman" w:hAnsi="Symbol" w:cs="Times New Roman"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A35E2C"/>
    <w:multiLevelType w:val="hybridMultilevel"/>
    <w:tmpl w:val="52725FA6"/>
    <w:lvl w:ilvl="0" w:tplc="6DFA6BF0">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printFractionalCharacterWidth/>
  <w:mirrorMargins/>
  <w:hideSpellingErrors/>
  <w:proofState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3C3C29"/>
    <w:rsid w:val="00047072"/>
    <w:rsid w:val="000729E0"/>
    <w:rsid w:val="000E270C"/>
    <w:rsid w:val="000E54E4"/>
    <w:rsid w:val="00134220"/>
    <w:rsid w:val="001764B9"/>
    <w:rsid w:val="001A236F"/>
    <w:rsid w:val="001E5DD2"/>
    <w:rsid w:val="0021127E"/>
    <w:rsid w:val="002763B2"/>
    <w:rsid w:val="00293CF1"/>
    <w:rsid w:val="002E11D0"/>
    <w:rsid w:val="003368EA"/>
    <w:rsid w:val="003617FB"/>
    <w:rsid w:val="00363DD1"/>
    <w:rsid w:val="003C3C29"/>
    <w:rsid w:val="00420FB5"/>
    <w:rsid w:val="0043441B"/>
    <w:rsid w:val="004666C0"/>
    <w:rsid w:val="004709A3"/>
    <w:rsid w:val="00486DE7"/>
    <w:rsid w:val="00501FD8"/>
    <w:rsid w:val="00572F0C"/>
    <w:rsid w:val="005A5BA7"/>
    <w:rsid w:val="005A73B4"/>
    <w:rsid w:val="005E5A01"/>
    <w:rsid w:val="005F046F"/>
    <w:rsid w:val="006F267D"/>
    <w:rsid w:val="00743DD3"/>
    <w:rsid w:val="0075190C"/>
    <w:rsid w:val="007A2495"/>
    <w:rsid w:val="00803DE1"/>
    <w:rsid w:val="00827E5F"/>
    <w:rsid w:val="0083117E"/>
    <w:rsid w:val="008C5667"/>
    <w:rsid w:val="008F63F5"/>
    <w:rsid w:val="00985AEB"/>
    <w:rsid w:val="009958D7"/>
    <w:rsid w:val="009A51E2"/>
    <w:rsid w:val="009D4C32"/>
    <w:rsid w:val="009E6F0D"/>
    <w:rsid w:val="00A96A70"/>
    <w:rsid w:val="00AF26E4"/>
    <w:rsid w:val="00B161D4"/>
    <w:rsid w:val="00B269F5"/>
    <w:rsid w:val="00B529A9"/>
    <w:rsid w:val="00B84517"/>
    <w:rsid w:val="00BE5036"/>
    <w:rsid w:val="00C50375"/>
    <w:rsid w:val="00C97074"/>
    <w:rsid w:val="00CB0618"/>
    <w:rsid w:val="00D656B5"/>
    <w:rsid w:val="00D731D5"/>
    <w:rsid w:val="00DA62F7"/>
    <w:rsid w:val="00DD1D47"/>
    <w:rsid w:val="00E05B00"/>
    <w:rsid w:val="00E410E8"/>
    <w:rsid w:val="00EA409B"/>
    <w:rsid w:val="00EA7050"/>
    <w:rsid w:val="00EC15F5"/>
    <w:rsid w:val="00F33C96"/>
    <w:rsid w:val="00F61D9B"/>
    <w:rsid w:val="00F74C0F"/>
    <w:rsid w:val="00FC618E"/>
    <w:rsid w:val="00FE2558"/>
    <w:rsid w:val="00FF7A8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3C3C29"/>
    <w:rPr>
      <w:sz w:val="22"/>
      <w:lang w:eastAsia="en-US"/>
    </w:rPr>
  </w:style>
  <w:style w:type="paragraph" w:styleId="berschrift1">
    <w:name w:val="heading 1"/>
    <w:basedOn w:val="Standard"/>
    <w:next w:val="Standard"/>
    <w:qFormat/>
    <w:rsid w:val="003C3C29"/>
    <w:pPr>
      <w:keepNext/>
      <w:keepLines/>
      <w:spacing w:before="320"/>
      <w:outlineLvl w:val="0"/>
    </w:pPr>
    <w:rPr>
      <w:rFonts w:ascii="Arial" w:hAnsi="Arial"/>
      <w:b/>
      <w:sz w:val="32"/>
      <w:u w:val="single"/>
    </w:rPr>
  </w:style>
  <w:style w:type="paragraph" w:styleId="berschrift2">
    <w:name w:val="heading 2"/>
    <w:basedOn w:val="Standard"/>
    <w:next w:val="Standard"/>
    <w:qFormat/>
    <w:rsid w:val="003C3C29"/>
    <w:pPr>
      <w:keepNext/>
      <w:keepLines/>
      <w:spacing w:before="280"/>
      <w:outlineLvl w:val="1"/>
    </w:pPr>
    <w:rPr>
      <w:rFonts w:ascii="Arial" w:hAnsi="Arial"/>
      <w:b/>
      <w:sz w:val="28"/>
      <w:u w:val="single"/>
    </w:rPr>
  </w:style>
  <w:style w:type="paragraph" w:styleId="berschrift3">
    <w:name w:val="heading 3"/>
    <w:basedOn w:val="Standard"/>
    <w:next w:val="Standard"/>
    <w:qFormat/>
    <w:rsid w:val="003C3C29"/>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3C3C29"/>
    <w:pPr>
      <w:pBdr>
        <w:top w:val="single" w:sz="6" w:space="1" w:color="auto"/>
      </w:pBdr>
      <w:tabs>
        <w:tab w:val="center" w:pos="6480"/>
        <w:tab w:val="right" w:pos="12960"/>
      </w:tabs>
    </w:pPr>
    <w:rPr>
      <w:sz w:val="24"/>
    </w:rPr>
  </w:style>
  <w:style w:type="paragraph" w:styleId="Kopfzeile">
    <w:name w:val="header"/>
    <w:basedOn w:val="Standard"/>
    <w:rsid w:val="003C3C29"/>
    <w:pPr>
      <w:pBdr>
        <w:bottom w:val="single" w:sz="6" w:space="2" w:color="auto"/>
      </w:pBdr>
      <w:tabs>
        <w:tab w:val="center" w:pos="6480"/>
        <w:tab w:val="right" w:pos="12960"/>
      </w:tabs>
    </w:pPr>
    <w:rPr>
      <w:b/>
      <w:sz w:val="28"/>
    </w:rPr>
  </w:style>
  <w:style w:type="paragraph" w:customStyle="1" w:styleId="T1">
    <w:name w:val="T1"/>
    <w:basedOn w:val="Standard"/>
    <w:rsid w:val="003C3C29"/>
    <w:pPr>
      <w:jc w:val="center"/>
    </w:pPr>
    <w:rPr>
      <w:b/>
      <w:sz w:val="28"/>
    </w:rPr>
  </w:style>
  <w:style w:type="paragraph" w:customStyle="1" w:styleId="T2">
    <w:name w:val="T2"/>
    <w:basedOn w:val="T1"/>
    <w:rsid w:val="003C3C29"/>
    <w:pPr>
      <w:spacing w:after="240"/>
      <w:ind w:left="720" w:right="720"/>
    </w:pPr>
  </w:style>
  <w:style w:type="paragraph" w:customStyle="1" w:styleId="T3">
    <w:name w:val="T3"/>
    <w:basedOn w:val="T1"/>
    <w:rsid w:val="003C3C29"/>
    <w:pPr>
      <w:pBdr>
        <w:bottom w:val="single" w:sz="6" w:space="1" w:color="auto"/>
      </w:pBdr>
      <w:tabs>
        <w:tab w:val="center" w:pos="4680"/>
      </w:tabs>
      <w:spacing w:after="240"/>
      <w:jc w:val="left"/>
    </w:pPr>
    <w:rPr>
      <w:b w:val="0"/>
      <w:sz w:val="24"/>
    </w:rPr>
  </w:style>
  <w:style w:type="paragraph" w:styleId="Textkrpereinzug">
    <w:name w:val="Body Text Indent"/>
    <w:basedOn w:val="Standard"/>
    <w:rsid w:val="003C3C29"/>
    <w:pPr>
      <w:ind w:left="720" w:hanging="720"/>
    </w:pPr>
  </w:style>
  <w:style w:type="character" w:styleId="Link">
    <w:name w:val="Hyperlink"/>
    <w:basedOn w:val="Absatzstandardschriftart"/>
    <w:rsid w:val="003C3C29"/>
    <w:rPr>
      <w:color w:val="0000FF"/>
      <w:u w:val="single"/>
    </w:rPr>
  </w:style>
  <w:style w:type="paragraph" w:styleId="Dokumentstruktur">
    <w:name w:val="Document Map"/>
    <w:basedOn w:val="Standard"/>
    <w:link w:val="DokumentstrukturZeichen"/>
    <w:rsid w:val="00EA409B"/>
    <w:rPr>
      <w:rFonts w:ascii="Lucida Grande" w:hAnsi="Lucida Grande"/>
      <w:sz w:val="24"/>
    </w:rPr>
  </w:style>
  <w:style w:type="character" w:customStyle="1" w:styleId="DokumentstrukturZeichen">
    <w:name w:val="Dokumentstruktur Zeichen"/>
    <w:basedOn w:val="Absatzstandardschriftart"/>
    <w:link w:val="Dokumentstruktur"/>
    <w:rsid w:val="00EA409B"/>
    <w:rPr>
      <w:rFonts w:ascii="Lucida Grande" w:hAnsi="Lucida Grande"/>
      <w:sz w:val="24"/>
      <w:szCs w:val="24"/>
      <w:lang w:eastAsia="en-US"/>
    </w:rPr>
  </w:style>
  <w:style w:type="paragraph" w:styleId="Listenabsatz">
    <w:name w:val="List Paragraph"/>
    <w:basedOn w:val="Standard"/>
    <w:rsid w:val="00047072"/>
    <w:pPr>
      <w:ind w:left="720"/>
      <w:contextualSpacing/>
    </w:pPr>
  </w:style>
  <w:style w:type="character" w:styleId="Kommentarzeichen">
    <w:name w:val="annotation reference"/>
    <w:basedOn w:val="Absatzstandardschriftart"/>
    <w:rsid w:val="00293CF1"/>
    <w:rPr>
      <w:sz w:val="18"/>
      <w:szCs w:val="18"/>
    </w:rPr>
  </w:style>
  <w:style w:type="paragraph" w:styleId="Kommentartext">
    <w:name w:val="annotation text"/>
    <w:basedOn w:val="Standard"/>
    <w:link w:val="KommentartextZeichen"/>
    <w:rsid w:val="00293CF1"/>
    <w:rPr>
      <w:sz w:val="24"/>
    </w:rPr>
  </w:style>
  <w:style w:type="character" w:customStyle="1" w:styleId="KommentartextZeichen">
    <w:name w:val="Kommentartext Zeichen"/>
    <w:basedOn w:val="Absatzstandardschriftart"/>
    <w:link w:val="Kommentartext"/>
    <w:rsid w:val="00293CF1"/>
    <w:rPr>
      <w:lang w:eastAsia="en-US"/>
    </w:rPr>
  </w:style>
  <w:style w:type="paragraph" w:styleId="Kommentarthema">
    <w:name w:val="annotation subject"/>
    <w:basedOn w:val="Kommentartext"/>
    <w:next w:val="Kommentartext"/>
    <w:link w:val="KommentarthemaZeichen"/>
    <w:rsid w:val="00293CF1"/>
    <w:rPr>
      <w:b/>
      <w:bCs/>
      <w:sz w:val="20"/>
      <w:szCs w:val="20"/>
    </w:rPr>
  </w:style>
  <w:style w:type="character" w:customStyle="1" w:styleId="KommentarthemaZeichen">
    <w:name w:val="Kommentarthema Zeichen"/>
    <w:basedOn w:val="KommentartextZeichen"/>
    <w:link w:val="Kommentarthema"/>
    <w:rsid w:val="00293CF1"/>
    <w:rPr>
      <w:b/>
      <w:bCs/>
      <w:sz w:val="20"/>
      <w:szCs w:val="20"/>
    </w:rPr>
  </w:style>
  <w:style w:type="paragraph" w:styleId="Sprechblasentext">
    <w:name w:val="Balloon Text"/>
    <w:basedOn w:val="Standard"/>
    <w:link w:val="SprechblasentextZeichen"/>
    <w:rsid w:val="00293CF1"/>
    <w:rPr>
      <w:rFonts w:ascii="Lucida Grande" w:hAnsi="Lucida Grande"/>
      <w:sz w:val="18"/>
      <w:szCs w:val="18"/>
    </w:rPr>
  </w:style>
  <w:style w:type="character" w:customStyle="1" w:styleId="SprechblasentextZeichen">
    <w:name w:val="Sprechblasentext Zeichen"/>
    <w:basedOn w:val="Absatzstandardschriftart"/>
    <w:link w:val="Sprechblasentext"/>
    <w:rsid w:val="00293CF1"/>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39981707">
      <w:bodyDiv w:val="1"/>
      <w:marLeft w:val="0"/>
      <w:marRight w:val="0"/>
      <w:marTop w:val="0"/>
      <w:marBottom w:val="0"/>
      <w:divBdr>
        <w:top w:val="none" w:sz="0" w:space="0" w:color="auto"/>
        <w:left w:val="none" w:sz="0" w:space="0" w:color="auto"/>
        <w:bottom w:val="none" w:sz="0" w:space="0" w:color="auto"/>
        <w:right w:val="none" w:sz="0" w:space="0" w:color="auto"/>
      </w:divBdr>
    </w:div>
    <w:div w:id="137693237">
      <w:bodyDiv w:val="1"/>
      <w:marLeft w:val="0"/>
      <w:marRight w:val="0"/>
      <w:marTop w:val="0"/>
      <w:marBottom w:val="0"/>
      <w:divBdr>
        <w:top w:val="none" w:sz="0" w:space="0" w:color="auto"/>
        <w:left w:val="none" w:sz="0" w:space="0" w:color="auto"/>
        <w:bottom w:val="none" w:sz="0" w:space="0" w:color="auto"/>
        <w:right w:val="none" w:sz="0" w:space="0" w:color="auto"/>
      </w:divBdr>
      <w:divsChild>
        <w:div w:id="562329875">
          <w:marLeft w:val="0"/>
          <w:marRight w:val="0"/>
          <w:marTop w:val="0"/>
          <w:marBottom w:val="0"/>
          <w:divBdr>
            <w:top w:val="none" w:sz="0" w:space="0" w:color="auto"/>
            <w:left w:val="none" w:sz="0" w:space="0" w:color="auto"/>
            <w:bottom w:val="none" w:sz="0" w:space="0" w:color="auto"/>
            <w:right w:val="none" w:sz="0" w:space="0" w:color="auto"/>
          </w:divBdr>
          <w:divsChild>
            <w:div w:id="2000232710">
              <w:marLeft w:val="0"/>
              <w:marRight w:val="0"/>
              <w:marTop w:val="0"/>
              <w:marBottom w:val="0"/>
              <w:divBdr>
                <w:top w:val="none" w:sz="0" w:space="0" w:color="auto"/>
                <w:left w:val="none" w:sz="0" w:space="0" w:color="auto"/>
                <w:bottom w:val="none" w:sz="0" w:space="0" w:color="auto"/>
                <w:right w:val="none" w:sz="0" w:space="0" w:color="auto"/>
              </w:divBdr>
              <w:divsChild>
                <w:div w:id="2004814501">
                  <w:marLeft w:val="0"/>
                  <w:marRight w:val="0"/>
                  <w:marTop w:val="0"/>
                  <w:marBottom w:val="0"/>
                  <w:divBdr>
                    <w:top w:val="none" w:sz="0" w:space="0" w:color="auto"/>
                    <w:left w:val="none" w:sz="0" w:space="0" w:color="auto"/>
                    <w:bottom w:val="none" w:sz="0" w:space="0" w:color="auto"/>
                    <w:right w:val="none" w:sz="0" w:space="0" w:color="auto"/>
                  </w:divBdr>
                </w:div>
              </w:divsChild>
            </w:div>
            <w:div w:id="305168153">
              <w:marLeft w:val="0"/>
              <w:marRight w:val="0"/>
              <w:marTop w:val="0"/>
              <w:marBottom w:val="0"/>
              <w:divBdr>
                <w:top w:val="none" w:sz="0" w:space="0" w:color="auto"/>
                <w:left w:val="none" w:sz="0" w:space="0" w:color="auto"/>
                <w:bottom w:val="none" w:sz="0" w:space="0" w:color="auto"/>
                <w:right w:val="none" w:sz="0" w:space="0" w:color="auto"/>
              </w:divBdr>
              <w:divsChild>
                <w:div w:id="1723753487">
                  <w:marLeft w:val="0"/>
                  <w:marRight w:val="0"/>
                  <w:marTop w:val="0"/>
                  <w:marBottom w:val="0"/>
                  <w:divBdr>
                    <w:top w:val="none" w:sz="0" w:space="0" w:color="auto"/>
                    <w:left w:val="none" w:sz="0" w:space="0" w:color="auto"/>
                    <w:bottom w:val="none" w:sz="0" w:space="0" w:color="auto"/>
                    <w:right w:val="none" w:sz="0" w:space="0" w:color="auto"/>
                  </w:divBdr>
                </w:div>
                <w:div w:id="814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62">
      <w:bodyDiv w:val="1"/>
      <w:marLeft w:val="0"/>
      <w:marRight w:val="0"/>
      <w:marTop w:val="0"/>
      <w:marBottom w:val="0"/>
      <w:divBdr>
        <w:top w:val="none" w:sz="0" w:space="0" w:color="auto"/>
        <w:left w:val="none" w:sz="0" w:space="0" w:color="auto"/>
        <w:bottom w:val="none" w:sz="0" w:space="0" w:color="auto"/>
        <w:right w:val="none" w:sz="0" w:space="0" w:color="auto"/>
      </w:divBdr>
    </w:div>
    <w:div w:id="207032620">
      <w:bodyDiv w:val="1"/>
      <w:marLeft w:val="0"/>
      <w:marRight w:val="0"/>
      <w:marTop w:val="0"/>
      <w:marBottom w:val="0"/>
      <w:divBdr>
        <w:top w:val="none" w:sz="0" w:space="0" w:color="auto"/>
        <w:left w:val="none" w:sz="0" w:space="0" w:color="auto"/>
        <w:bottom w:val="none" w:sz="0" w:space="0" w:color="auto"/>
        <w:right w:val="none" w:sz="0" w:space="0" w:color="auto"/>
      </w:divBdr>
    </w:div>
    <w:div w:id="211503610">
      <w:bodyDiv w:val="1"/>
      <w:marLeft w:val="0"/>
      <w:marRight w:val="0"/>
      <w:marTop w:val="0"/>
      <w:marBottom w:val="0"/>
      <w:divBdr>
        <w:top w:val="none" w:sz="0" w:space="0" w:color="auto"/>
        <w:left w:val="none" w:sz="0" w:space="0" w:color="auto"/>
        <w:bottom w:val="none" w:sz="0" w:space="0" w:color="auto"/>
        <w:right w:val="none" w:sz="0" w:space="0" w:color="auto"/>
      </w:divBdr>
    </w:div>
    <w:div w:id="236981781">
      <w:bodyDiv w:val="1"/>
      <w:marLeft w:val="0"/>
      <w:marRight w:val="0"/>
      <w:marTop w:val="0"/>
      <w:marBottom w:val="0"/>
      <w:divBdr>
        <w:top w:val="none" w:sz="0" w:space="0" w:color="auto"/>
        <w:left w:val="none" w:sz="0" w:space="0" w:color="auto"/>
        <w:bottom w:val="none" w:sz="0" w:space="0" w:color="auto"/>
        <w:right w:val="none" w:sz="0" w:space="0" w:color="auto"/>
      </w:divBdr>
    </w:div>
    <w:div w:id="239144063">
      <w:bodyDiv w:val="1"/>
      <w:marLeft w:val="0"/>
      <w:marRight w:val="0"/>
      <w:marTop w:val="0"/>
      <w:marBottom w:val="0"/>
      <w:divBdr>
        <w:top w:val="none" w:sz="0" w:space="0" w:color="auto"/>
        <w:left w:val="none" w:sz="0" w:space="0" w:color="auto"/>
        <w:bottom w:val="none" w:sz="0" w:space="0" w:color="auto"/>
        <w:right w:val="none" w:sz="0" w:space="0" w:color="auto"/>
      </w:divBdr>
    </w:div>
    <w:div w:id="348336656">
      <w:bodyDiv w:val="1"/>
      <w:marLeft w:val="0"/>
      <w:marRight w:val="0"/>
      <w:marTop w:val="0"/>
      <w:marBottom w:val="0"/>
      <w:divBdr>
        <w:top w:val="none" w:sz="0" w:space="0" w:color="auto"/>
        <w:left w:val="none" w:sz="0" w:space="0" w:color="auto"/>
        <w:bottom w:val="none" w:sz="0" w:space="0" w:color="auto"/>
        <w:right w:val="none" w:sz="0" w:space="0" w:color="auto"/>
      </w:divBdr>
    </w:div>
    <w:div w:id="354309947">
      <w:bodyDiv w:val="1"/>
      <w:marLeft w:val="0"/>
      <w:marRight w:val="0"/>
      <w:marTop w:val="0"/>
      <w:marBottom w:val="0"/>
      <w:divBdr>
        <w:top w:val="none" w:sz="0" w:space="0" w:color="auto"/>
        <w:left w:val="none" w:sz="0" w:space="0" w:color="auto"/>
        <w:bottom w:val="none" w:sz="0" w:space="0" w:color="auto"/>
        <w:right w:val="none" w:sz="0" w:space="0" w:color="auto"/>
      </w:divBdr>
    </w:div>
    <w:div w:id="412513328">
      <w:bodyDiv w:val="1"/>
      <w:marLeft w:val="0"/>
      <w:marRight w:val="0"/>
      <w:marTop w:val="0"/>
      <w:marBottom w:val="0"/>
      <w:divBdr>
        <w:top w:val="none" w:sz="0" w:space="0" w:color="auto"/>
        <w:left w:val="none" w:sz="0" w:space="0" w:color="auto"/>
        <w:bottom w:val="none" w:sz="0" w:space="0" w:color="auto"/>
        <w:right w:val="none" w:sz="0" w:space="0" w:color="auto"/>
      </w:divBdr>
    </w:div>
    <w:div w:id="507408363">
      <w:bodyDiv w:val="1"/>
      <w:marLeft w:val="0"/>
      <w:marRight w:val="0"/>
      <w:marTop w:val="0"/>
      <w:marBottom w:val="0"/>
      <w:divBdr>
        <w:top w:val="none" w:sz="0" w:space="0" w:color="auto"/>
        <w:left w:val="none" w:sz="0" w:space="0" w:color="auto"/>
        <w:bottom w:val="none" w:sz="0" w:space="0" w:color="auto"/>
        <w:right w:val="none" w:sz="0" w:space="0" w:color="auto"/>
      </w:divBdr>
    </w:div>
    <w:div w:id="533153754">
      <w:bodyDiv w:val="1"/>
      <w:marLeft w:val="0"/>
      <w:marRight w:val="0"/>
      <w:marTop w:val="0"/>
      <w:marBottom w:val="0"/>
      <w:divBdr>
        <w:top w:val="none" w:sz="0" w:space="0" w:color="auto"/>
        <w:left w:val="none" w:sz="0" w:space="0" w:color="auto"/>
        <w:bottom w:val="none" w:sz="0" w:space="0" w:color="auto"/>
        <w:right w:val="none" w:sz="0" w:space="0" w:color="auto"/>
      </w:divBdr>
    </w:div>
    <w:div w:id="570850547">
      <w:bodyDiv w:val="1"/>
      <w:marLeft w:val="0"/>
      <w:marRight w:val="0"/>
      <w:marTop w:val="0"/>
      <w:marBottom w:val="0"/>
      <w:divBdr>
        <w:top w:val="none" w:sz="0" w:space="0" w:color="auto"/>
        <w:left w:val="none" w:sz="0" w:space="0" w:color="auto"/>
        <w:bottom w:val="none" w:sz="0" w:space="0" w:color="auto"/>
        <w:right w:val="none" w:sz="0" w:space="0" w:color="auto"/>
      </w:divBdr>
    </w:div>
    <w:div w:id="663708343">
      <w:bodyDiv w:val="1"/>
      <w:marLeft w:val="0"/>
      <w:marRight w:val="0"/>
      <w:marTop w:val="0"/>
      <w:marBottom w:val="0"/>
      <w:divBdr>
        <w:top w:val="none" w:sz="0" w:space="0" w:color="auto"/>
        <w:left w:val="none" w:sz="0" w:space="0" w:color="auto"/>
        <w:bottom w:val="none" w:sz="0" w:space="0" w:color="auto"/>
        <w:right w:val="none" w:sz="0" w:space="0" w:color="auto"/>
      </w:divBdr>
    </w:div>
    <w:div w:id="693922615">
      <w:bodyDiv w:val="1"/>
      <w:marLeft w:val="0"/>
      <w:marRight w:val="0"/>
      <w:marTop w:val="0"/>
      <w:marBottom w:val="0"/>
      <w:divBdr>
        <w:top w:val="none" w:sz="0" w:space="0" w:color="auto"/>
        <w:left w:val="none" w:sz="0" w:space="0" w:color="auto"/>
        <w:bottom w:val="none" w:sz="0" w:space="0" w:color="auto"/>
        <w:right w:val="none" w:sz="0" w:space="0" w:color="auto"/>
      </w:divBdr>
    </w:div>
    <w:div w:id="811563160">
      <w:bodyDiv w:val="1"/>
      <w:marLeft w:val="0"/>
      <w:marRight w:val="0"/>
      <w:marTop w:val="0"/>
      <w:marBottom w:val="0"/>
      <w:divBdr>
        <w:top w:val="none" w:sz="0" w:space="0" w:color="auto"/>
        <w:left w:val="none" w:sz="0" w:space="0" w:color="auto"/>
        <w:bottom w:val="none" w:sz="0" w:space="0" w:color="auto"/>
        <w:right w:val="none" w:sz="0" w:space="0" w:color="auto"/>
      </w:divBdr>
    </w:div>
    <w:div w:id="820929126">
      <w:bodyDiv w:val="1"/>
      <w:marLeft w:val="0"/>
      <w:marRight w:val="0"/>
      <w:marTop w:val="0"/>
      <w:marBottom w:val="0"/>
      <w:divBdr>
        <w:top w:val="none" w:sz="0" w:space="0" w:color="auto"/>
        <w:left w:val="none" w:sz="0" w:space="0" w:color="auto"/>
        <w:bottom w:val="none" w:sz="0" w:space="0" w:color="auto"/>
        <w:right w:val="none" w:sz="0" w:space="0" w:color="auto"/>
      </w:divBdr>
    </w:div>
    <w:div w:id="829830502">
      <w:bodyDiv w:val="1"/>
      <w:marLeft w:val="0"/>
      <w:marRight w:val="0"/>
      <w:marTop w:val="0"/>
      <w:marBottom w:val="0"/>
      <w:divBdr>
        <w:top w:val="none" w:sz="0" w:space="0" w:color="auto"/>
        <w:left w:val="none" w:sz="0" w:space="0" w:color="auto"/>
        <w:bottom w:val="none" w:sz="0" w:space="0" w:color="auto"/>
        <w:right w:val="none" w:sz="0" w:space="0" w:color="auto"/>
      </w:divBdr>
    </w:div>
    <w:div w:id="853108965">
      <w:bodyDiv w:val="1"/>
      <w:marLeft w:val="0"/>
      <w:marRight w:val="0"/>
      <w:marTop w:val="0"/>
      <w:marBottom w:val="0"/>
      <w:divBdr>
        <w:top w:val="none" w:sz="0" w:space="0" w:color="auto"/>
        <w:left w:val="none" w:sz="0" w:space="0" w:color="auto"/>
        <w:bottom w:val="none" w:sz="0" w:space="0" w:color="auto"/>
        <w:right w:val="none" w:sz="0" w:space="0" w:color="auto"/>
      </w:divBdr>
    </w:div>
    <w:div w:id="893002453">
      <w:bodyDiv w:val="1"/>
      <w:marLeft w:val="0"/>
      <w:marRight w:val="0"/>
      <w:marTop w:val="0"/>
      <w:marBottom w:val="0"/>
      <w:divBdr>
        <w:top w:val="none" w:sz="0" w:space="0" w:color="auto"/>
        <w:left w:val="none" w:sz="0" w:space="0" w:color="auto"/>
        <w:bottom w:val="none" w:sz="0" w:space="0" w:color="auto"/>
        <w:right w:val="none" w:sz="0" w:space="0" w:color="auto"/>
      </w:divBdr>
    </w:div>
    <w:div w:id="901403618">
      <w:bodyDiv w:val="1"/>
      <w:marLeft w:val="0"/>
      <w:marRight w:val="0"/>
      <w:marTop w:val="0"/>
      <w:marBottom w:val="0"/>
      <w:divBdr>
        <w:top w:val="none" w:sz="0" w:space="0" w:color="auto"/>
        <w:left w:val="none" w:sz="0" w:space="0" w:color="auto"/>
        <w:bottom w:val="none" w:sz="0" w:space="0" w:color="auto"/>
        <w:right w:val="none" w:sz="0" w:space="0" w:color="auto"/>
      </w:divBdr>
    </w:div>
    <w:div w:id="927738660">
      <w:bodyDiv w:val="1"/>
      <w:marLeft w:val="0"/>
      <w:marRight w:val="0"/>
      <w:marTop w:val="0"/>
      <w:marBottom w:val="0"/>
      <w:divBdr>
        <w:top w:val="none" w:sz="0" w:space="0" w:color="auto"/>
        <w:left w:val="none" w:sz="0" w:space="0" w:color="auto"/>
        <w:bottom w:val="none" w:sz="0" w:space="0" w:color="auto"/>
        <w:right w:val="none" w:sz="0" w:space="0" w:color="auto"/>
      </w:divBdr>
    </w:div>
    <w:div w:id="950359408">
      <w:bodyDiv w:val="1"/>
      <w:marLeft w:val="0"/>
      <w:marRight w:val="0"/>
      <w:marTop w:val="0"/>
      <w:marBottom w:val="0"/>
      <w:divBdr>
        <w:top w:val="none" w:sz="0" w:space="0" w:color="auto"/>
        <w:left w:val="none" w:sz="0" w:space="0" w:color="auto"/>
        <w:bottom w:val="none" w:sz="0" w:space="0" w:color="auto"/>
        <w:right w:val="none" w:sz="0" w:space="0" w:color="auto"/>
      </w:divBdr>
    </w:div>
    <w:div w:id="973145370">
      <w:bodyDiv w:val="1"/>
      <w:marLeft w:val="0"/>
      <w:marRight w:val="0"/>
      <w:marTop w:val="0"/>
      <w:marBottom w:val="0"/>
      <w:divBdr>
        <w:top w:val="none" w:sz="0" w:space="0" w:color="auto"/>
        <w:left w:val="none" w:sz="0" w:space="0" w:color="auto"/>
        <w:bottom w:val="none" w:sz="0" w:space="0" w:color="auto"/>
        <w:right w:val="none" w:sz="0" w:space="0" w:color="auto"/>
      </w:divBdr>
    </w:div>
    <w:div w:id="1068848027">
      <w:bodyDiv w:val="1"/>
      <w:marLeft w:val="0"/>
      <w:marRight w:val="0"/>
      <w:marTop w:val="0"/>
      <w:marBottom w:val="0"/>
      <w:divBdr>
        <w:top w:val="none" w:sz="0" w:space="0" w:color="auto"/>
        <w:left w:val="none" w:sz="0" w:space="0" w:color="auto"/>
        <w:bottom w:val="none" w:sz="0" w:space="0" w:color="auto"/>
        <w:right w:val="none" w:sz="0" w:space="0" w:color="auto"/>
      </w:divBdr>
    </w:div>
    <w:div w:id="1107893474">
      <w:bodyDiv w:val="1"/>
      <w:marLeft w:val="0"/>
      <w:marRight w:val="0"/>
      <w:marTop w:val="0"/>
      <w:marBottom w:val="0"/>
      <w:divBdr>
        <w:top w:val="none" w:sz="0" w:space="0" w:color="auto"/>
        <w:left w:val="none" w:sz="0" w:space="0" w:color="auto"/>
        <w:bottom w:val="none" w:sz="0" w:space="0" w:color="auto"/>
        <w:right w:val="none" w:sz="0" w:space="0" w:color="auto"/>
      </w:divBdr>
    </w:div>
    <w:div w:id="1175728221">
      <w:bodyDiv w:val="1"/>
      <w:marLeft w:val="0"/>
      <w:marRight w:val="0"/>
      <w:marTop w:val="0"/>
      <w:marBottom w:val="0"/>
      <w:divBdr>
        <w:top w:val="none" w:sz="0" w:space="0" w:color="auto"/>
        <w:left w:val="none" w:sz="0" w:space="0" w:color="auto"/>
        <w:bottom w:val="none" w:sz="0" w:space="0" w:color="auto"/>
        <w:right w:val="none" w:sz="0" w:space="0" w:color="auto"/>
      </w:divBdr>
    </w:div>
    <w:div w:id="1201163452">
      <w:bodyDiv w:val="1"/>
      <w:marLeft w:val="0"/>
      <w:marRight w:val="0"/>
      <w:marTop w:val="0"/>
      <w:marBottom w:val="0"/>
      <w:divBdr>
        <w:top w:val="none" w:sz="0" w:space="0" w:color="auto"/>
        <w:left w:val="none" w:sz="0" w:space="0" w:color="auto"/>
        <w:bottom w:val="none" w:sz="0" w:space="0" w:color="auto"/>
        <w:right w:val="none" w:sz="0" w:space="0" w:color="auto"/>
      </w:divBdr>
    </w:div>
    <w:div w:id="1212840211">
      <w:bodyDiv w:val="1"/>
      <w:marLeft w:val="0"/>
      <w:marRight w:val="0"/>
      <w:marTop w:val="0"/>
      <w:marBottom w:val="0"/>
      <w:divBdr>
        <w:top w:val="none" w:sz="0" w:space="0" w:color="auto"/>
        <w:left w:val="none" w:sz="0" w:space="0" w:color="auto"/>
        <w:bottom w:val="none" w:sz="0" w:space="0" w:color="auto"/>
        <w:right w:val="none" w:sz="0" w:space="0" w:color="auto"/>
      </w:divBdr>
    </w:div>
    <w:div w:id="1223369481">
      <w:bodyDiv w:val="1"/>
      <w:marLeft w:val="0"/>
      <w:marRight w:val="0"/>
      <w:marTop w:val="0"/>
      <w:marBottom w:val="0"/>
      <w:divBdr>
        <w:top w:val="none" w:sz="0" w:space="0" w:color="auto"/>
        <w:left w:val="none" w:sz="0" w:space="0" w:color="auto"/>
        <w:bottom w:val="none" w:sz="0" w:space="0" w:color="auto"/>
        <w:right w:val="none" w:sz="0" w:space="0" w:color="auto"/>
      </w:divBdr>
    </w:div>
    <w:div w:id="1229651998">
      <w:bodyDiv w:val="1"/>
      <w:marLeft w:val="0"/>
      <w:marRight w:val="0"/>
      <w:marTop w:val="0"/>
      <w:marBottom w:val="0"/>
      <w:divBdr>
        <w:top w:val="none" w:sz="0" w:space="0" w:color="auto"/>
        <w:left w:val="none" w:sz="0" w:space="0" w:color="auto"/>
        <w:bottom w:val="none" w:sz="0" w:space="0" w:color="auto"/>
        <w:right w:val="none" w:sz="0" w:space="0" w:color="auto"/>
      </w:divBdr>
    </w:div>
    <w:div w:id="1247422353">
      <w:bodyDiv w:val="1"/>
      <w:marLeft w:val="0"/>
      <w:marRight w:val="0"/>
      <w:marTop w:val="0"/>
      <w:marBottom w:val="0"/>
      <w:divBdr>
        <w:top w:val="none" w:sz="0" w:space="0" w:color="auto"/>
        <w:left w:val="none" w:sz="0" w:space="0" w:color="auto"/>
        <w:bottom w:val="none" w:sz="0" w:space="0" w:color="auto"/>
        <w:right w:val="none" w:sz="0" w:space="0" w:color="auto"/>
      </w:divBdr>
    </w:div>
    <w:div w:id="1274360481">
      <w:bodyDiv w:val="1"/>
      <w:marLeft w:val="0"/>
      <w:marRight w:val="0"/>
      <w:marTop w:val="0"/>
      <w:marBottom w:val="0"/>
      <w:divBdr>
        <w:top w:val="none" w:sz="0" w:space="0" w:color="auto"/>
        <w:left w:val="none" w:sz="0" w:space="0" w:color="auto"/>
        <w:bottom w:val="none" w:sz="0" w:space="0" w:color="auto"/>
        <w:right w:val="none" w:sz="0" w:space="0" w:color="auto"/>
      </w:divBdr>
    </w:div>
    <w:div w:id="1281302073">
      <w:bodyDiv w:val="1"/>
      <w:marLeft w:val="0"/>
      <w:marRight w:val="0"/>
      <w:marTop w:val="0"/>
      <w:marBottom w:val="0"/>
      <w:divBdr>
        <w:top w:val="none" w:sz="0" w:space="0" w:color="auto"/>
        <w:left w:val="none" w:sz="0" w:space="0" w:color="auto"/>
        <w:bottom w:val="none" w:sz="0" w:space="0" w:color="auto"/>
        <w:right w:val="none" w:sz="0" w:space="0" w:color="auto"/>
      </w:divBdr>
    </w:div>
    <w:div w:id="1445156607">
      <w:bodyDiv w:val="1"/>
      <w:marLeft w:val="0"/>
      <w:marRight w:val="0"/>
      <w:marTop w:val="0"/>
      <w:marBottom w:val="0"/>
      <w:divBdr>
        <w:top w:val="none" w:sz="0" w:space="0" w:color="auto"/>
        <w:left w:val="none" w:sz="0" w:space="0" w:color="auto"/>
        <w:bottom w:val="none" w:sz="0" w:space="0" w:color="auto"/>
        <w:right w:val="none" w:sz="0" w:space="0" w:color="auto"/>
      </w:divBdr>
    </w:div>
    <w:div w:id="1527906995">
      <w:bodyDiv w:val="1"/>
      <w:marLeft w:val="0"/>
      <w:marRight w:val="0"/>
      <w:marTop w:val="0"/>
      <w:marBottom w:val="0"/>
      <w:divBdr>
        <w:top w:val="none" w:sz="0" w:space="0" w:color="auto"/>
        <w:left w:val="none" w:sz="0" w:space="0" w:color="auto"/>
        <w:bottom w:val="none" w:sz="0" w:space="0" w:color="auto"/>
        <w:right w:val="none" w:sz="0" w:space="0" w:color="auto"/>
      </w:divBdr>
    </w:div>
    <w:div w:id="1553155015">
      <w:bodyDiv w:val="1"/>
      <w:marLeft w:val="0"/>
      <w:marRight w:val="0"/>
      <w:marTop w:val="0"/>
      <w:marBottom w:val="0"/>
      <w:divBdr>
        <w:top w:val="none" w:sz="0" w:space="0" w:color="auto"/>
        <w:left w:val="none" w:sz="0" w:space="0" w:color="auto"/>
        <w:bottom w:val="none" w:sz="0" w:space="0" w:color="auto"/>
        <w:right w:val="none" w:sz="0" w:space="0" w:color="auto"/>
      </w:divBdr>
    </w:div>
    <w:div w:id="1560359956">
      <w:bodyDiv w:val="1"/>
      <w:marLeft w:val="0"/>
      <w:marRight w:val="0"/>
      <w:marTop w:val="0"/>
      <w:marBottom w:val="0"/>
      <w:divBdr>
        <w:top w:val="none" w:sz="0" w:space="0" w:color="auto"/>
        <w:left w:val="none" w:sz="0" w:space="0" w:color="auto"/>
        <w:bottom w:val="none" w:sz="0" w:space="0" w:color="auto"/>
        <w:right w:val="none" w:sz="0" w:space="0" w:color="auto"/>
      </w:divBdr>
    </w:div>
    <w:div w:id="1624917818">
      <w:bodyDiv w:val="1"/>
      <w:marLeft w:val="0"/>
      <w:marRight w:val="0"/>
      <w:marTop w:val="0"/>
      <w:marBottom w:val="0"/>
      <w:divBdr>
        <w:top w:val="none" w:sz="0" w:space="0" w:color="auto"/>
        <w:left w:val="none" w:sz="0" w:space="0" w:color="auto"/>
        <w:bottom w:val="none" w:sz="0" w:space="0" w:color="auto"/>
        <w:right w:val="none" w:sz="0" w:space="0" w:color="auto"/>
      </w:divBdr>
    </w:div>
    <w:div w:id="1695686302">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699506811">
      <w:bodyDiv w:val="1"/>
      <w:marLeft w:val="0"/>
      <w:marRight w:val="0"/>
      <w:marTop w:val="0"/>
      <w:marBottom w:val="0"/>
      <w:divBdr>
        <w:top w:val="none" w:sz="0" w:space="0" w:color="auto"/>
        <w:left w:val="none" w:sz="0" w:space="0" w:color="auto"/>
        <w:bottom w:val="none" w:sz="0" w:space="0" w:color="auto"/>
        <w:right w:val="none" w:sz="0" w:space="0" w:color="auto"/>
      </w:divBdr>
    </w:div>
    <w:div w:id="1710379451">
      <w:bodyDiv w:val="1"/>
      <w:marLeft w:val="0"/>
      <w:marRight w:val="0"/>
      <w:marTop w:val="0"/>
      <w:marBottom w:val="0"/>
      <w:divBdr>
        <w:top w:val="none" w:sz="0" w:space="0" w:color="auto"/>
        <w:left w:val="none" w:sz="0" w:space="0" w:color="auto"/>
        <w:bottom w:val="none" w:sz="0" w:space="0" w:color="auto"/>
        <w:right w:val="none" w:sz="0" w:space="0" w:color="auto"/>
      </w:divBdr>
    </w:div>
    <w:div w:id="1734238488">
      <w:bodyDiv w:val="1"/>
      <w:marLeft w:val="0"/>
      <w:marRight w:val="0"/>
      <w:marTop w:val="0"/>
      <w:marBottom w:val="0"/>
      <w:divBdr>
        <w:top w:val="none" w:sz="0" w:space="0" w:color="auto"/>
        <w:left w:val="none" w:sz="0" w:space="0" w:color="auto"/>
        <w:bottom w:val="none" w:sz="0" w:space="0" w:color="auto"/>
        <w:right w:val="none" w:sz="0" w:space="0" w:color="auto"/>
      </w:divBdr>
    </w:div>
    <w:div w:id="1747535506">
      <w:bodyDiv w:val="1"/>
      <w:marLeft w:val="0"/>
      <w:marRight w:val="0"/>
      <w:marTop w:val="0"/>
      <w:marBottom w:val="0"/>
      <w:divBdr>
        <w:top w:val="none" w:sz="0" w:space="0" w:color="auto"/>
        <w:left w:val="none" w:sz="0" w:space="0" w:color="auto"/>
        <w:bottom w:val="none" w:sz="0" w:space="0" w:color="auto"/>
        <w:right w:val="none" w:sz="0" w:space="0" w:color="auto"/>
      </w:divBdr>
    </w:div>
    <w:div w:id="1802110368">
      <w:bodyDiv w:val="1"/>
      <w:marLeft w:val="0"/>
      <w:marRight w:val="0"/>
      <w:marTop w:val="0"/>
      <w:marBottom w:val="0"/>
      <w:divBdr>
        <w:top w:val="none" w:sz="0" w:space="0" w:color="auto"/>
        <w:left w:val="none" w:sz="0" w:space="0" w:color="auto"/>
        <w:bottom w:val="none" w:sz="0" w:space="0" w:color="auto"/>
        <w:right w:val="none" w:sz="0" w:space="0" w:color="auto"/>
      </w:divBdr>
    </w:div>
    <w:div w:id="1869636455">
      <w:bodyDiv w:val="1"/>
      <w:marLeft w:val="0"/>
      <w:marRight w:val="0"/>
      <w:marTop w:val="0"/>
      <w:marBottom w:val="0"/>
      <w:divBdr>
        <w:top w:val="none" w:sz="0" w:space="0" w:color="auto"/>
        <w:left w:val="none" w:sz="0" w:space="0" w:color="auto"/>
        <w:bottom w:val="none" w:sz="0" w:space="0" w:color="auto"/>
        <w:right w:val="none" w:sz="0" w:space="0" w:color="auto"/>
      </w:divBdr>
    </w:div>
    <w:div w:id="1887057763">
      <w:bodyDiv w:val="1"/>
      <w:marLeft w:val="0"/>
      <w:marRight w:val="0"/>
      <w:marTop w:val="0"/>
      <w:marBottom w:val="0"/>
      <w:divBdr>
        <w:top w:val="none" w:sz="0" w:space="0" w:color="auto"/>
        <w:left w:val="none" w:sz="0" w:space="0" w:color="auto"/>
        <w:bottom w:val="none" w:sz="0" w:space="0" w:color="auto"/>
        <w:right w:val="none" w:sz="0" w:space="0" w:color="auto"/>
      </w:divBdr>
    </w:div>
    <w:div w:id="1925339731">
      <w:bodyDiv w:val="1"/>
      <w:marLeft w:val="0"/>
      <w:marRight w:val="0"/>
      <w:marTop w:val="0"/>
      <w:marBottom w:val="0"/>
      <w:divBdr>
        <w:top w:val="none" w:sz="0" w:space="0" w:color="auto"/>
        <w:left w:val="none" w:sz="0" w:space="0" w:color="auto"/>
        <w:bottom w:val="none" w:sz="0" w:space="0" w:color="auto"/>
        <w:right w:val="none" w:sz="0" w:space="0" w:color="auto"/>
      </w:divBdr>
    </w:div>
    <w:div w:id="1962371410">
      <w:bodyDiv w:val="1"/>
      <w:marLeft w:val="0"/>
      <w:marRight w:val="0"/>
      <w:marTop w:val="0"/>
      <w:marBottom w:val="0"/>
      <w:divBdr>
        <w:top w:val="none" w:sz="0" w:space="0" w:color="auto"/>
        <w:left w:val="none" w:sz="0" w:space="0" w:color="auto"/>
        <w:bottom w:val="none" w:sz="0" w:space="0" w:color="auto"/>
        <w:right w:val="none" w:sz="0" w:space="0" w:color="auto"/>
      </w:divBdr>
    </w:div>
    <w:div w:id="2072314323">
      <w:bodyDiv w:val="1"/>
      <w:marLeft w:val="0"/>
      <w:marRight w:val="0"/>
      <w:marTop w:val="0"/>
      <w:marBottom w:val="0"/>
      <w:divBdr>
        <w:top w:val="none" w:sz="0" w:space="0" w:color="auto"/>
        <w:left w:val="none" w:sz="0" w:space="0" w:color="auto"/>
        <w:bottom w:val="none" w:sz="0" w:space="0" w:color="auto"/>
        <w:right w:val="none" w:sz="0" w:space="0" w:color="auto"/>
      </w:divBdr>
    </w:div>
    <w:div w:id="2105150944">
      <w:bodyDiv w:val="1"/>
      <w:marLeft w:val="0"/>
      <w:marRight w:val="0"/>
      <w:marTop w:val="0"/>
      <w:marBottom w:val="0"/>
      <w:divBdr>
        <w:top w:val="none" w:sz="0" w:space="0" w:color="auto"/>
        <w:left w:val="none" w:sz="0" w:space="0" w:color="auto"/>
        <w:bottom w:val="none" w:sz="0" w:space="0" w:color="auto"/>
        <w:right w:val="none" w:sz="0" w:space="0" w:color="auto"/>
      </w:divBdr>
    </w:div>
    <w:div w:id="21254946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OLD_Desktop_201705: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3</Pages>
  <Words>358</Words>
  <Characters>2016</Characters>
  <Application>Microsoft Macintosh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doc.: IEEE 802.11-17/1102r0</vt:lpstr>
    </vt:vector>
  </TitlesOfParts>
  <Manager/>
  <Company>Self-Employed</Company>
  <LinksUpToDate>false</LinksUpToDate>
  <CharactersWithSpaces>2348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802.11-17/1102r1</dc:title>
  <dc:subject>Submission</dc:subject>
  <dc:creator>Marc Emmelmann</dc:creator>
  <cp:keywords>July 2017</cp:keywords>
  <dc:description>Marc Emmelmann, SELF</dc:description>
  <cp:lastModifiedBy>Marc Emmelmann</cp:lastModifiedBy>
  <cp:revision>3</cp:revision>
  <cp:lastPrinted>1601-01-01T00:00:00Z</cp:lastPrinted>
  <dcterms:created xsi:type="dcterms:W3CDTF">2017-07-11T06:05:00Z</dcterms:created>
  <dcterms:modified xsi:type="dcterms:W3CDTF">2017-07-11T06:05:00Z</dcterms:modified>
  <cp:category/>
</cp:coreProperties>
</file>