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  <w:bookmarkStart w:id="0" w:name="_GoBack"/>
      <w:bookmarkEnd w:id="0"/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7EEFC" w14:textId="28509822" w:rsidR="00BD6FB0" w:rsidRPr="00BD6FB0" w:rsidRDefault="008B4BB7" w:rsidP="00447A8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Resolution for CID </w:t>
            </w:r>
            <w:r w:rsidR="00447A84">
              <w:rPr>
                <w:b/>
                <w:bCs/>
                <w:color w:val="000000"/>
                <w:sz w:val="28"/>
                <w:szCs w:val="28"/>
                <w:lang w:val="en-US"/>
              </w:rPr>
              <w:t>5863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42F3F284" w:rsidR="00BD6FB0" w:rsidRPr="00BD6FB0" w:rsidRDefault="00BD6FB0" w:rsidP="00920C10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55E83">
              <w:t>7</w:t>
            </w:r>
            <w:r w:rsidR="00361A7D">
              <w:t>-0</w:t>
            </w:r>
            <w:r w:rsidR="00920C10">
              <w:t>7</w:t>
            </w:r>
            <w:r w:rsidR="00361A7D">
              <w:t>-</w:t>
            </w:r>
            <w:r w:rsidR="00920C10">
              <w:t>03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9"/>
        <w:gridCol w:w="1184"/>
        <w:gridCol w:w="2439"/>
        <w:gridCol w:w="1176"/>
        <w:gridCol w:w="2742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19516D" w:rsidRDefault="00481CE0" w:rsidP="00E631FB">
            <w:pPr>
              <w:rPr>
                <w:sz w:val="18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71E6B" w:rsidRPr="00945E34" w14:paraId="2ED06D87" w14:textId="77777777" w:rsidTr="00B71E6B">
        <w:trPr>
          <w:trHeight w:val="144"/>
        </w:trPr>
        <w:tc>
          <w:tcPr>
            <w:tcW w:w="180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945E34" w:rsidRDefault="00B71E6B" w:rsidP="00B71E6B">
            <w:pPr>
              <w:rPr>
                <w:highlight w:val="yellow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33B60BBE" w14:textId="77777777" w:rsidR="00B71E6B" w:rsidRPr="00945E34" w:rsidRDefault="00B71E6B" w:rsidP="00B71E6B">
            <w:pPr>
              <w:jc w:val="center"/>
              <w:rPr>
                <w:highlight w:val="yellow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945E34" w:rsidRDefault="00B71E6B" w:rsidP="00B71E6B">
            <w:pPr>
              <w:rPr>
                <w:highlight w:val="yellow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945E34" w:rsidRDefault="00B71E6B" w:rsidP="00B71E6B">
            <w:pPr>
              <w:rPr>
                <w:sz w:val="16"/>
                <w:szCs w:val="16"/>
                <w:highlight w:val="yellow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945E34" w:rsidRDefault="00B71E6B" w:rsidP="00B71E6B">
            <w:pPr>
              <w:rPr>
                <w:sz w:val="18"/>
                <w:highlight w:val="yellow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71E6B" w:rsidRPr="00945E34" w14:paraId="5A6FCAF5" w14:textId="77777777" w:rsidTr="00B71E6B">
        <w:trPr>
          <w:trHeight w:val="144"/>
        </w:trPr>
        <w:tc>
          <w:tcPr>
            <w:tcW w:w="180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6953C" w14:textId="77777777" w:rsidR="00B71E6B" w:rsidRPr="00330A1E" w:rsidRDefault="00B71E6B" w:rsidP="00B71E6B">
            <w:pPr>
              <w:rPr>
                <w:sz w:val="20"/>
              </w:rPr>
            </w:pPr>
            <w:r w:rsidRPr="00330A1E">
              <w:rPr>
                <w:rFonts w:hint="eastAsia"/>
                <w:sz w:val="20"/>
              </w:rPr>
              <w:t>Kiseon Ryu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5097D352" w14:textId="77777777" w:rsidR="00B71E6B" w:rsidRPr="00330A1E" w:rsidRDefault="00B71E6B" w:rsidP="00B71E6B">
            <w:pPr>
              <w:jc w:val="center"/>
              <w:rPr>
                <w:sz w:val="20"/>
              </w:rPr>
            </w:pPr>
            <w:r w:rsidRPr="00330A1E">
              <w:rPr>
                <w:rFonts w:hint="eastAsia"/>
                <w:sz w:val="20"/>
              </w:rPr>
              <w:t>LG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2D74A" w14:textId="77777777" w:rsidR="00B71E6B" w:rsidRPr="00330A1E" w:rsidRDefault="00B71E6B" w:rsidP="00B71E6B">
            <w:pPr>
              <w:jc w:val="center"/>
              <w:rPr>
                <w:sz w:val="20"/>
              </w:rPr>
            </w:pPr>
            <w:proofErr w:type="spellStart"/>
            <w:r w:rsidRPr="00DE71EF">
              <w:rPr>
                <w:rFonts w:hint="eastAsia"/>
                <w:sz w:val="20"/>
                <w:lang w:eastAsia="ko-KR"/>
              </w:rPr>
              <w:t>Yangae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 11gil,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Seocho-gu</w:t>
            </w:r>
            <w:proofErr w:type="spellEnd"/>
            <w:r>
              <w:rPr>
                <w:rFonts w:hint="eastAsia"/>
                <w:sz w:val="20"/>
                <w:lang w:eastAsia="ko-KR"/>
              </w:rPr>
              <w:t>, Seoul, Republic of Korea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A1E4D" w14:textId="77777777" w:rsidR="00B71E6B" w:rsidRPr="00330A1E" w:rsidRDefault="00B71E6B" w:rsidP="00B71E6B">
            <w:pPr>
              <w:jc w:val="center"/>
              <w:rPr>
                <w:sz w:val="20"/>
              </w:rPr>
            </w:pPr>
            <w:r w:rsidRPr="00DE71EF">
              <w:rPr>
                <w:sz w:val="20"/>
              </w:rPr>
              <w:t> </w:t>
            </w:r>
            <w:r>
              <w:rPr>
                <w:rFonts w:hint="eastAsia"/>
                <w:sz w:val="20"/>
                <w:lang w:eastAsia="ko-KR"/>
              </w:rPr>
              <w:t>+82-10-2356-6164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969E1" w14:textId="77777777" w:rsidR="00B71E6B" w:rsidRPr="00330A1E" w:rsidRDefault="00B71E6B" w:rsidP="00B71E6B">
            <w:pPr>
              <w:jc w:val="center"/>
              <w:rPr>
                <w:sz w:val="20"/>
              </w:rPr>
            </w:pPr>
            <w:r w:rsidRPr="00330A1E">
              <w:rPr>
                <w:rFonts w:hint="eastAsia"/>
                <w:sz w:val="20"/>
              </w:rPr>
              <w:t>kiseon.ryu</w:t>
            </w:r>
            <w:r w:rsidRPr="00330A1E">
              <w:rPr>
                <w:sz w:val="20"/>
              </w:rPr>
              <w:t>@</w:t>
            </w:r>
            <w:r w:rsidRPr="00330A1E">
              <w:rPr>
                <w:rFonts w:hint="eastAsia"/>
                <w:sz w:val="20"/>
              </w:rPr>
              <w:t>lge.</w:t>
            </w:r>
            <w:r w:rsidRPr="00330A1E">
              <w:rPr>
                <w:sz w:val="20"/>
              </w:rPr>
              <w:t>com</w:t>
            </w:r>
          </w:p>
        </w:tc>
      </w:tr>
    </w:tbl>
    <w:p w14:paraId="0DC9FA44" w14:textId="77777777" w:rsidR="007C67E6" w:rsidRDefault="007C67E6">
      <w:pPr>
        <w:pStyle w:val="T1"/>
        <w:spacing w:after="120"/>
        <w:rPr>
          <w:sz w:val="22"/>
        </w:rPr>
      </w:pPr>
    </w:p>
    <w:p w14:paraId="1892AD57" w14:textId="77777777" w:rsidR="00F44D0F" w:rsidRDefault="00F44D0F">
      <w:pPr>
        <w:pStyle w:val="T1"/>
        <w:spacing w:after="120"/>
        <w:rPr>
          <w:sz w:val="22"/>
        </w:rPr>
      </w:pPr>
    </w:p>
    <w:p w14:paraId="4E10A3A5" w14:textId="77777777" w:rsidR="00A64D7D" w:rsidRDefault="00A64D7D">
      <w:pPr>
        <w:pStyle w:val="T1"/>
        <w:spacing w:after="120"/>
        <w:rPr>
          <w:sz w:val="22"/>
        </w:rPr>
      </w:pPr>
    </w:p>
    <w:p w14:paraId="6F62BDE4" w14:textId="77777777" w:rsidR="00A64D7D" w:rsidRDefault="00A64D7D">
      <w:pPr>
        <w:pStyle w:val="T1"/>
        <w:spacing w:after="120"/>
        <w:rPr>
          <w:sz w:val="22"/>
        </w:rPr>
      </w:pPr>
    </w:p>
    <w:p w14:paraId="3A1BC293" w14:textId="77777777" w:rsidR="00A64D7D" w:rsidRDefault="00A64D7D">
      <w:pPr>
        <w:pStyle w:val="T1"/>
        <w:spacing w:after="120"/>
        <w:rPr>
          <w:sz w:val="22"/>
        </w:rPr>
      </w:pPr>
    </w:p>
    <w:p w14:paraId="560446DC" w14:textId="2BABA67C" w:rsidR="00CA09B2" w:rsidRDefault="00A71BE9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AF4806" wp14:editId="619EFF0E">
                <wp:simplePos x="0" y="0"/>
                <wp:positionH relativeFrom="column">
                  <wp:posOffset>-67945</wp:posOffset>
                </wp:positionH>
                <wp:positionV relativeFrom="paragraph">
                  <wp:posOffset>205105</wp:posOffset>
                </wp:positionV>
                <wp:extent cx="5943600" cy="18211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09E10" w14:textId="77777777" w:rsidR="0013066F" w:rsidRDefault="0013066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8CAB59" w14:textId="75A63EC2" w:rsidR="0013066F" w:rsidRDefault="0013066F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D1</w:t>
                            </w:r>
                            <w:r w:rsidR="00233BF1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 (</w:t>
                            </w:r>
                            <w:r w:rsidR="0010422E">
                              <w:rPr>
                                <w:rFonts w:hint="eastAsia"/>
                                <w:lang w:eastAsia="ko-KR"/>
                              </w:rPr>
                              <w:t>1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1C0F57B0" w14:textId="702D257C" w:rsidR="0057392F" w:rsidRDefault="004923F1" w:rsidP="00FF43FA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Provide</w:t>
                            </w:r>
                            <w:r w:rsidR="00140021">
                              <w:rPr>
                                <w:rFonts w:hint="eastAsia"/>
                                <w:lang w:eastAsia="ko-KR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the resolutions for CID</w:t>
                            </w:r>
                            <w:r w:rsidR="00447A84">
                              <w:rPr>
                                <w:lang w:eastAsia="ko-KR"/>
                              </w:rPr>
                              <w:t>5863</w:t>
                            </w:r>
                          </w:p>
                          <w:p w14:paraId="13A3BF46" w14:textId="77777777" w:rsidR="0057392F" w:rsidRDefault="0057392F" w:rsidP="005739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Revisions:</w:t>
                            </w:r>
                          </w:p>
                          <w:p w14:paraId="0BEDAD16" w14:textId="77777777" w:rsidR="0057392F" w:rsidRPr="00A01155" w:rsidRDefault="0057392F" w:rsidP="005739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- Rev 0: Initial version of the document.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F48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6.15pt;width:468pt;height:14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Kt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" o:allowincell="f" stroked="f">
                <v:textbox>
                  <w:txbxContent>
                    <w:p w14:paraId="6A109E10" w14:textId="77777777" w:rsidR="0013066F" w:rsidRDefault="0013066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8CAB59" w14:textId="75A63EC2" w:rsidR="0013066F" w:rsidRDefault="0013066F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D1</w:t>
                      </w:r>
                      <w:r w:rsidR="00233BF1">
                        <w:rPr>
                          <w:lang w:eastAsia="ko-KR"/>
                        </w:rPr>
                        <w:t>.0</w:t>
                      </w:r>
                      <w:r>
                        <w:rPr>
                          <w:lang w:eastAsia="ko-KR"/>
                        </w:rPr>
                        <w:t xml:space="preserve"> with the following CIDs (</w:t>
                      </w:r>
                      <w:r w:rsidR="0010422E">
                        <w:rPr>
                          <w:rFonts w:hint="eastAsia"/>
                          <w:lang w:eastAsia="ko-KR"/>
                        </w:rPr>
                        <w:t>1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1C0F57B0" w14:textId="702D257C" w:rsidR="0057392F" w:rsidRDefault="004923F1" w:rsidP="00FF43FA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Provide</w:t>
                      </w:r>
                      <w:r w:rsidR="00140021">
                        <w:rPr>
                          <w:rFonts w:hint="eastAsia"/>
                          <w:lang w:eastAsia="ko-KR"/>
                        </w:rPr>
                        <w:t>d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the resolutions for CID</w:t>
                      </w:r>
                      <w:r w:rsidR="00447A84">
                        <w:rPr>
                          <w:lang w:eastAsia="ko-KR"/>
                        </w:rPr>
                        <w:t>5863</w:t>
                      </w:r>
                    </w:p>
                    <w:p w14:paraId="13A3BF46" w14:textId="77777777" w:rsidR="0057392F" w:rsidRDefault="0057392F" w:rsidP="005739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Revisions:</w:t>
                      </w:r>
                    </w:p>
                    <w:p w14:paraId="0BEDAD16" w14:textId="77777777" w:rsidR="0057392F" w:rsidRPr="00A01155" w:rsidRDefault="0057392F" w:rsidP="005739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- Rev 0: Initial version of the document. </w:t>
                      </w:r>
                    </w:p>
                  </w:txbxContent>
                </v:textbox>
              </v:shape>
            </w:pict>
          </mc:Fallback>
        </mc:AlternateContent>
      </w:r>
    </w:p>
    <w:p w14:paraId="7D1F4E5E" w14:textId="77777777" w:rsidR="001D4CD9" w:rsidRDefault="00CA09B2" w:rsidP="005A3964">
      <w:pPr>
        <w:pStyle w:val="1"/>
      </w:pPr>
      <w:r w:rsidRPr="00924879">
        <w:br w:type="page"/>
      </w:r>
    </w:p>
    <w:p w14:paraId="350E744B" w14:textId="77777777" w:rsidR="0047110F" w:rsidRPr="004F3AF6" w:rsidRDefault="0047110F" w:rsidP="0047110F">
      <w:r w:rsidRPr="004F3AF6">
        <w:lastRenderedPageBreak/>
        <w:t>Interpretation of a Motion to Adopt</w:t>
      </w:r>
    </w:p>
    <w:p w14:paraId="06903CBD" w14:textId="77777777" w:rsidR="0047110F" w:rsidRPr="004C0F0A" w:rsidRDefault="0047110F" w:rsidP="0047110F">
      <w:pPr>
        <w:rPr>
          <w:lang w:eastAsia="ko-KR"/>
        </w:rPr>
      </w:pPr>
    </w:p>
    <w:p w14:paraId="6676C9D1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762948BD" w14:textId="77777777" w:rsidR="0047110F" w:rsidRPr="004F3AF6" w:rsidRDefault="0047110F" w:rsidP="0047110F">
      <w:pPr>
        <w:rPr>
          <w:lang w:eastAsia="ko-KR"/>
        </w:rPr>
      </w:pPr>
    </w:p>
    <w:p w14:paraId="28D8777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6CE7EE" w14:textId="77777777" w:rsidR="0047110F" w:rsidRPr="004F3AF6" w:rsidRDefault="0047110F" w:rsidP="0047110F">
      <w:pPr>
        <w:rPr>
          <w:lang w:eastAsia="ko-KR"/>
        </w:rPr>
      </w:pPr>
    </w:p>
    <w:p w14:paraId="540A500E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AE0493" w14:textId="77777777" w:rsidR="00AA1C47" w:rsidRDefault="00AA1C47" w:rsidP="0047110F"/>
    <w:p w14:paraId="70F24CEC" w14:textId="77777777" w:rsidR="002E5287" w:rsidRDefault="002E5287" w:rsidP="0047110F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80"/>
        <w:gridCol w:w="2807"/>
        <w:gridCol w:w="2409"/>
        <w:gridCol w:w="2410"/>
      </w:tblGrid>
      <w:tr w:rsidR="00355E83" w:rsidRPr="00391A1F" w14:paraId="4F241575" w14:textId="77777777" w:rsidTr="00355E83">
        <w:trPr>
          <w:trHeight w:val="386"/>
        </w:trPr>
        <w:tc>
          <w:tcPr>
            <w:tcW w:w="708" w:type="dxa"/>
            <w:shd w:val="clear" w:color="auto" w:fill="auto"/>
            <w:hideMark/>
          </w:tcPr>
          <w:p w14:paraId="1A7DEB8E" w14:textId="77777777" w:rsidR="00355E83" w:rsidRPr="00391A1F" w:rsidRDefault="00355E83">
            <w:pPr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391A1F">
              <w:rPr>
                <w:rFonts w:ascii="Arial" w:hAnsi="Arial" w:cs="Arial"/>
                <w:b/>
                <w:bCs/>
                <w:sz w:val="16"/>
              </w:rPr>
              <w:t>CID</w:t>
            </w:r>
          </w:p>
        </w:tc>
        <w:tc>
          <w:tcPr>
            <w:tcW w:w="880" w:type="dxa"/>
            <w:shd w:val="clear" w:color="auto" w:fill="auto"/>
            <w:hideMark/>
          </w:tcPr>
          <w:p w14:paraId="6BC256C3" w14:textId="77777777" w:rsidR="00355E83" w:rsidRPr="00391A1F" w:rsidRDefault="00355E83">
            <w:pPr>
              <w:rPr>
                <w:rFonts w:ascii="Arial" w:hAnsi="Arial" w:cs="Arial"/>
                <w:b/>
                <w:bCs/>
                <w:sz w:val="16"/>
              </w:rPr>
            </w:pPr>
            <w:r w:rsidRPr="00391A1F">
              <w:rPr>
                <w:rFonts w:ascii="Arial" w:hAnsi="Arial" w:cs="Arial"/>
                <w:b/>
                <w:bCs/>
                <w:sz w:val="16"/>
              </w:rPr>
              <w:t>PP.LL</w:t>
            </w:r>
          </w:p>
        </w:tc>
        <w:tc>
          <w:tcPr>
            <w:tcW w:w="2807" w:type="dxa"/>
            <w:shd w:val="clear" w:color="auto" w:fill="auto"/>
            <w:hideMark/>
          </w:tcPr>
          <w:p w14:paraId="19876F2D" w14:textId="77777777" w:rsidR="00355E83" w:rsidRPr="00391A1F" w:rsidRDefault="00355E83">
            <w:pPr>
              <w:rPr>
                <w:rFonts w:ascii="Arial" w:hAnsi="Arial" w:cs="Arial"/>
                <w:b/>
                <w:bCs/>
                <w:sz w:val="16"/>
              </w:rPr>
            </w:pPr>
            <w:r w:rsidRPr="00391A1F">
              <w:rPr>
                <w:rFonts w:ascii="Arial" w:hAnsi="Arial" w:cs="Arial"/>
                <w:b/>
                <w:bCs/>
                <w:sz w:val="16"/>
              </w:rPr>
              <w:t>Comment</w:t>
            </w:r>
          </w:p>
        </w:tc>
        <w:tc>
          <w:tcPr>
            <w:tcW w:w="2409" w:type="dxa"/>
            <w:shd w:val="clear" w:color="auto" w:fill="auto"/>
            <w:hideMark/>
          </w:tcPr>
          <w:p w14:paraId="7BC0E065" w14:textId="77777777" w:rsidR="00355E83" w:rsidRPr="00391A1F" w:rsidRDefault="00355E83">
            <w:pPr>
              <w:rPr>
                <w:rFonts w:ascii="Arial" w:hAnsi="Arial" w:cs="Arial"/>
                <w:b/>
                <w:bCs/>
                <w:sz w:val="16"/>
              </w:rPr>
            </w:pPr>
            <w:r w:rsidRPr="00391A1F">
              <w:rPr>
                <w:rFonts w:ascii="Arial" w:hAnsi="Arial" w:cs="Arial"/>
                <w:b/>
                <w:bCs/>
                <w:sz w:val="16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14:paraId="316D74BC" w14:textId="77777777" w:rsidR="00355E83" w:rsidRPr="00391A1F" w:rsidRDefault="00355E83">
            <w:pPr>
              <w:rPr>
                <w:rFonts w:ascii="Arial" w:hAnsi="Arial" w:cs="Arial"/>
                <w:b/>
                <w:bCs/>
                <w:sz w:val="16"/>
              </w:rPr>
            </w:pPr>
            <w:r w:rsidRPr="00391A1F">
              <w:rPr>
                <w:rFonts w:ascii="Arial" w:hAnsi="Arial" w:cs="Arial"/>
                <w:b/>
                <w:bCs/>
                <w:sz w:val="16"/>
              </w:rPr>
              <w:t>Resolution</w:t>
            </w:r>
          </w:p>
        </w:tc>
      </w:tr>
      <w:tr w:rsidR="00DC6FB7" w:rsidRPr="00C855A6" w14:paraId="06F95AA8" w14:textId="77777777" w:rsidTr="00355E83">
        <w:trPr>
          <w:trHeight w:val="1530"/>
        </w:trPr>
        <w:tc>
          <w:tcPr>
            <w:tcW w:w="708" w:type="dxa"/>
            <w:shd w:val="clear" w:color="auto" w:fill="auto"/>
          </w:tcPr>
          <w:p w14:paraId="61378686" w14:textId="6CD356E2" w:rsidR="00DC6FB7" w:rsidRPr="00EC0864" w:rsidRDefault="00447A84" w:rsidP="0037252B">
            <w:pPr>
              <w:jc w:val="right"/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/>
                <w:sz w:val="16"/>
                <w:lang w:eastAsia="ko-KR"/>
              </w:rPr>
              <w:t>5863</w:t>
            </w:r>
          </w:p>
        </w:tc>
        <w:tc>
          <w:tcPr>
            <w:tcW w:w="880" w:type="dxa"/>
            <w:shd w:val="clear" w:color="auto" w:fill="auto"/>
          </w:tcPr>
          <w:p w14:paraId="2A30B1CD" w14:textId="00724656" w:rsidR="00DC6FB7" w:rsidRPr="00EC0864" w:rsidRDefault="00C855A6" w:rsidP="00DC6FB7">
            <w:pPr>
              <w:jc w:val="right"/>
              <w:rPr>
                <w:rFonts w:ascii="Arial" w:hAnsi="Arial" w:cs="Arial"/>
                <w:sz w:val="16"/>
                <w:lang w:eastAsia="ko-KR"/>
              </w:rPr>
            </w:pPr>
            <w:r w:rsidRPr="00C855A6">
              <w:rPr>
                <w:rFonts w:ascii="Arial" w:hAnsi="Arial" w:cs="Arial"/>
                <w:sz w:val="16"/>
                <w:lang w:eastAsia="ko-KR"/>
              </w:rPr>
              <w:t>27.14</w:t>
            </w:r>
          </w:p>
        </w:tc>
        <w:tc>
          <w:tcPr>
            <w:tcW w:w="2807" w:type="dxa"/>
            <w:shd w:val="clear" w:color="auto" w:fill="auto"/>
          </w:tcPr>
          <w:p w14:paraId="2EF736AC" w14:textId="77777777" w:rsidR="00C855A6" w:rsidRPr="00C855A6" w:rsidRDefault="00C855A6" w:rsidP="00C855A6">
            <w:pPr>
              <w:rPr>
                <w:rFonts w:ascii="Arial" w:hAnsi="Arial" w:cs="Arial"/>
                <w:sz w:val="16"/>
                <w:lang w:eastAsia="ko-KR"/>
              </w:rPr>
            </w:pPr>
            <w:r w:rsidRPr="00C855A6">
              <w:rPr>
                <w:rFonts w:ascii="Arial" w:hAnsi="Arial" w:cs="Arial"/>
                <w:sz w:val="16"/>
                <w:lang w:eastAsia="ko-KR"/>
              </w:rPr>
              <w:t xml:space="preserve">A STA may enter the Doze state for the TXOP duration when it receives a frame which is not intended to it in 11ac Spec. However, if a STA enters the Doze state for a TXOP duration after receiving an OBSS frame, it may miss an intra-BSS frame intended for it. Moreover, neither BSS </w:t>
            </w:r>
            <w:proofErr w:type="spellStart"/>
            <w:r w:rsidRPr="00C855A6">
              <w:rPr>
                <w:rFonts w:ascii="Arial" w:hAnsi="Arial" w:cs="Arial"/>
                <w:sz w:val="16"/>
                <w:lang w:eastAsia="ko-KR"/>
              </w:rPr>
              <w:t>color</w:t>
            </w:r>
            <w:proofErr w:type="spellEnd"/>
            <w:r w:rsidRPr="00C855A6">
              <w:rPr>
                <w:rFonts w:ascii="Arial" w:hAnsi="Arial" w:cs="Arial"/>
                <w:sz w:val="16"/>
                <w:lang w:eastAsia="ko-KR"/>
              </w:rPr>
              <w:t xml:space="preserve"> nor TXOP duration field is defined in VHT SIG field, a STA cannot distinguish OBSS frame from intra-BSS frame and cannot enter the TXOP PS after receiving only VHT preamble.</w:t>
            </w:r>
          </w:p>
          <w:p w14:paraId="5CF94298" w14:textId="77777777" w:rsidR="00C855A6" w:rsidRPr="00C855A6" w:rsidRDefault="00C855A6" w:rsidP="00C855A6">
            <w:pPr>
              <w:rPr>
                <w:rFonts w:ascii="Arial" w:hAnsi="Arial" w:cs="Arial"/>
                <w:sz w:val="16"/>
                <w:lang w:eastAsia="ko-KR"/>
              </w:rPr>
            </w:pPr>
            <w:r w:rsidRPr="00C855A6">
              <w:rPr>
                <w:rFonts w:ascii="Arial" w:hAnsi="Arial" w:cs="Arial"/>
                <w:sz w:val="16"/>
                <w:lang w:eastAsia="ko-KR"/>
              </w:rPr>
              <w:t xml:space="preserve">In 11ax, since the BSS </w:t>
            </w:r>
            <w:proofErr w:type="spellStart"/>
            <w:r w:rsidRPr="00C855A6">
              <w:rPr>
                <w:rFonts w:ascii="Arial" w:hAnsi="Arial" w:cs="Arial"/>
                <w:sz w:val="16"/>
                <w:lang w:eastAsia="ko-KR"/>
              </w:rPr>
              <w:t>color</w:t>
            </w:r>
            <w:proofErr w:type="spellEnd"/>
            <w:r w:rsidRPr="00C855A6">
              <w:rPr>
                <w:rFonts w:ascii="Arial" w:hAnsi="Arial" w:cs="Arial"/>
                <w:sz w:val="16"/>
                <w:lang w:eastAsia="ko-KR"/>
              </w:rPr>
              <w:t xml:space="preserve"> is defined, the TXOP PS should be defined for more efficient power save in 11ax.</w:t>
            </w:r>
          </w:p>
          <w:p w14:paraId="2921C743" w14:textId="617CA073" w:rsidR="00DC6FB7" w:rsidRPr="00EC0864" w:rsidRDefault="00C855A6" w:rsidP="00C855A6">
            <w:pPr>
              <w:rPr>
                <w:rFonts w:ascii="Arial" w:hAnsi="Arial" w:cs="Arial"/>
                <w:sz w:val="16"/>
                <w:lang w:eastAsia="ko-KR"/>
              </w:rPr>
            </w:pPr>
            <w:r w:rsidRPr="00C855A6">
              <w:rPr>
                <w:rFonts w:ascii="Arial" w:hAnsi="Arial" w:cs="Arial"/>
                <w:sz w:val="16"/>
                <w:lang w:eastAsia="ko-KR"/>
              </w:rPr>
              <w:t>HE TXOP power save mechanism should be defined as that an HE STA has no intended frame to receive for a TXOP to enter the Doze state, and sleep until the end of the TXOP in 11ax.</w:t>
            </w:r>
          </w:p>
        </w:tc>
        <w:tc>
          <w:tcPr>
            <w:tcW w:w="2409" w:type="dxa"/>
            <w:shd w:val="clear" w:color="auto" w:fill="auto"/>
          </w:tcPr>
          <w:p w14:paraId="0FE61B40" w14:textId="080E8184" w:rsidR="00DC6FB7" w:rsidRPr="00EC0864" w:rsidRDefault="00C855A6" w:rsidP="0037252B">
            <w:pPr>
              <w:rPr>
                <w:rFonts w:ascii="Arial" w:hAnsi="Arial" w:cs="Arial"/>
                <w:sz w:val="16"/>
                <w:lang w:eastAsia="ko-KR"/>
              </w:rPr>
            </w:pPr>
            <w:r w:rsidRPr="00C855A6">
              <w:rPr>
                <w:rFonts w:ascii="Arial" w:hAnsi="Arial" w:cs="Arial"/>
                <w:sz w:val="16"/>
                <w:lang w:eastAsia="ko-KR"/>
              </w:rPr>
              <w:t xml:space="preserve">Define </w:t>
            </w:r>
            <w:proofErr w:type="spellStart"/>
            <w:r w:rsidRPr="00C855A6">
              <w:rPr>
                <w:rFonts w:ascii="Arial" w:hAnsi="Arial" w:cs="Arial"/>
                <w:sz w:val="16"/>
                <w:lang w:eastAsia="ko-KR"/>
              </w:rPr>
              <w:t>an</w:t>
            </w:r>
            <w:proofErr w:type="spellEnd"/>
            <w:r w:rsidRPr="00C855A6">
              <w:rPr>
                <w:rFonts w:ascii="Arial" w:hAnsi="Arial" w:cs="Arial"/>
                <w:sz w:val="16"/>
                <w:lang w:eastAsia="ko-KR"/>
              </w:rPr>
              <w:t xml:space="preserve"> HE TXOP PS.</w:t>
            </w:r>
          </w:p>
        </w:tc>
        <w:tc>
          <w:tcPr>
            <w:tcW w:w="2410" w:type="dxa"/>
            <w:shd w:val="clear" w:color="auto" w:fill="auto"/>
          </w:tcPr>
          <w:p w14:paraId="3E9FC088" w14:textId="77777777" w:rsidR="00DC6FB7" w:rsidRDefault="000056E8" w:rsidP="001F514A">
            <w:pPr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 w:hint="eastAsia"/>
                <w:sz w:val="16"/>
                <w:lang w:eastAsia="ko-KR"/>
              </w:rPr>
              <w:t>Revised.</w:t>
            </w:r>
          </w:p>
          <w:p w14:paraId="421B25EB" w14:textId="77777777" w:rsidR="000056E8" w:rsidRDefault="000056E8" w:rsidP="001F514A">
            <w:pPr>
              <w:rPr>
                <w:rFonts w:ascii="Arial" w:hAnsi="Arial" w:cs="Arial"/>
                <w:sz w:val="16"/>
                <w:lang w:eastAsia="ko-KR"/>
              </w:rPr>
            </w:pPr>
          </w:p>
          <w:p w14:paraId="268A8E80" w14:textId="77777777" w:rsidR="000056E8" w:rsidRDefault="000056E8" w:rsidP="001F514A">
            <w:pPr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/>
                <w:sz w:val="16"/>
                <w:lang w:eastAsia="ko-KR"/>
              </w:rPr>
              <w:t>Agree in principal.</w:t>
            </w:r>
          </w:p>
          <w:p w14:paraId="215D42B6" w14:textId="77777777" w:rsidR="005467CB" w:rsidRDefault="005467CB" w:rsidP="001F514A">
            <w:pPr>
              <w:rPr>
                <w:rFonts w:ascii="Arial" w:hAnsi="Arial" w:cs="Arial"/>
                <w:sz w:val="16"/>
                <w:lang w:eastAsia="ko-KR"/>
              </w:rPr>
            </w:pPr>
          </w:p>
          <w:p w14:paraId="211777CC" w14:textId="327AE130" w:rsidR="005467CB" w:rsidRDefault="005467CB" w:rsidP="001F514A">
            <w:pPr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/>
                <w:sz w:val="16"/>
                <w:lang w:eastAsia="ko-KR"/>
              </w:rPr>
              <w:t>It needs to be specified in the section describing the normative behaviour.</w:t>
            </w:r>
          </w:p>
          <w:p w14:paraId="2F1DB2B3" w14:textId="77777777" w:rsidR="005467CB" w:rsidRDefault="005467CB" w:rsidP="001F514A">
            <w:pPr>
              <w:rPr>
                <w:rFonts w:ascii="Arial" w:hAnsi="Arial" w:cs="Arial"/>
                <w:sz w:val="16"/>
                <w:lang w:eastAsia="ko-KR"/>
              </w:rPr>
            </w:pPr>
          </w:p>
          <w:p w14:paraId="251DE57B" w14:textId="25BD753B" w:rsidR="000056E8" w:rsidRPr="00935319" w:rsidRDefault="000056E8" w:rsidP="00C855A6">
            <w:pPr>
              <w:rPr>
                <w:rFonts w:ascii="Arial" w:hAnsi="Arial" w:cs="Arial"/>
                <w:sz w:val="16"/>
                <w:lang w:eastAsia="ko-KR"/>
              </w:rPr>
            </w:pPr>
            <w:proofErr w:type="spellStart"/>
            <w:r>
              <w:rPr>
                <w:rFonts w:ascii="Arial" w:hAnsi="Arial" w:cs="Arial"/>
                <w:sz w:val="16"/>
                <w:lang w:eastAsia="ko-KR"/>
              </w:rPr>
              <w:t>TGax</w:t>
            </w:r>
            <w:proofErr w:type="spellEnd"/>
            <w:r>
              <w:rPr>
                <w:rFonts w:ascii="Arial" w:hAnsi="Arial" w:cs="Arial"/>
                <w:sz w:val="16"/>
                <w:lang w:eastAsia="ko-KR"/>
              </w:rPr>
              <w:t xml:space="preserve"> editor make the changes as shown in 11-17/0</w:t>
            </w:r>
            <w:r w:rsidR="00C855A6">
              <w:rPr>
                <w:rFonts w:ascii="Arial" w:hAnsi="Arial" w:cs="Arial"/>
                <w:sz w:val="16"/>
                <w:lang w:eastAsia="ko-KR"/>
              </w:rPr>
              <w:t>xxx</w:t>
            </w:r>
            <w:r>
              <w:rPr>
                <w:rFonts w:ascii="Arial" w:hAnsi="Arial" w:cs="Arial"/>
                <w:sz w:val="16"/>
                <w:lang w:eastAsia="ko-KR"/>
              </w:rPr>
              <w:t xml:space="preserve">r0. </w:t>
            </w:r>
          </w:p>
        </w:tc>
      </w:tr>
    </w:tbl>
    <w:p w14:paraId="298D48D8" w14:textId="2C898E15" w:rsidR="00391A1F" w:rsidRDefault="00391A1F" w:rsidP="00BF600D">
      <w:pPr>
        <w:pStyle w:val="SP1274089"/>
        <w:spacing w:before="240"/>
        <w:jc w:val="both"/>
        <w:rPr>
          <w:rStyle w:val="SC12323589"/>
          <w:lang w:eastAsia="ko-KR"/>
        </w:rPr>
      </w:pPr>
    </w:p>
    <w:p w14:paraId="7578D2DB" w14:textId="2F897259" w:rsidR="00233BF1" w:rsidRDefault="00391A1F" w:rsidP="00391A1F">
      <w:pPr>
        <w:rPr>
          <w:i/>
          <w:u w:val="single"/>
        </w:rPr>
      </w:pPr>
      <w:r w:rsidRPr="00F0664C">
        <w:rPr>
          <w:b/>
          <w:u w:val="single"/>
        </w:rPr>
        <w:t>Discussion:</w:t>
      </w:r>
    </w:p>
    <w:p w14:paraId="64A621A3" w14:textId="77777777" w:rsidR="00391A1F" w:rsidRPr="00550DEF" w:rsidRDefault="00391A1F" w:rsidP="00391A1F">
      <w:pPr>
        <w:pStyle w:val="ae"/>
        <w:ind w:left="0"/>
        <w:rPr>
          <w:u w:val="single"/>
          <w:lang w:eastAsia="ko-KR"/>
        </w:rPr>
      </w:pPr>
    </w:p>
    <w:p w14:paraId="6572C749" w14:textId="77777777" w:rsidR="00503AE1" w:rsidRPr="00F25EBC" w:rsidRDefault="007C53C1" w:rsidP="00F25EBC">
      <w:pPr>
        <w:numPr>
          <w:ilvl w:val="0"/>
          <w:numId w:val="11"/>
        </w:numPr>
        <w:rPr>
          <w:lang w:val="en-US" w:eastAsia="ko-KR"/>
        </w:rPr>
      </w:pPr>
      <w:r w:rsidRPr="00F25EBC">
        <w:rPr>
          <w:b/>
          <w:bCs/>
          <w:lang w:val="en-US" w:eastAsia="ko-KR"/>
        </w:rPr>
        <w:t>In 11ac spec, the VHT TXOP power save has been defined</w:t>
      </w:r>
    </w:p>
    <w:p w14:paraId="7F5415E1" w14:textId="77777777" w:rsidR="00503AE1" w:rsidRPr="00F25EBC" w:rsidRDefault="007C53C1" w:rsidP="00F25EBC">
      <w:pPr>
        <w:numPr>
          <w:ilvl w:val="1"/>
          <w:numId w:val="11"/>
        </w:numPr>
        <w:rPr>
          <w:lang w:val="en-US" w:eastAsia="ko-KR"/>
        </w:rPr>
      </w:pPr>
      <w:r w:rsidRPr="00F25EBC">
        <w:rPr>
          <w:lang w:val="en-US" w:eastAsia="ko-KR"/>
        </w:rPr>
        <w:t>A STA may enter the Doze state for the TXOP duration when it receives a frame which is not intended to it</w:t>
      </w:r>
    </w:p>
    <w:p w14:paraId="57D85B30" w14:textId="77777777" w:rsidR="00503AE1" w:rsidRPr="00F25EBC" w:rsidRDefault="007C53C1" w:rsidP="00F25EBC">
      <w:pPr>
        <w:numPr>
          <w:ilvl w:val="1"/>
          <w:numId w:val="11"/>
        </w:numPr>
        <w:rPr>
          <w:lang w:val="en-US" w:eastAsia="ko-KR"/>
        </w:rPr>
      </w:pPr>
      <w:r w:rsidRPr="00F25EBC">
        <w:rPr>
          <w:lang w:val="en-US" w:eastAsia="ko-KR"/>
        </w:rPr>
        <w:t>However, if a STA enters the Doze state for a TXOP duration after receiving an OBSS frame, it may miss an intra-BSS frame intended for it. Moreover, neither BSS color nor TXOP duration field is defined in VHT SIG field, a STA cannot distinguish OBSS frame from intra-BSS frame and cannot enter the TXOP PS after receiving only VHT preamble.</w:t>
      </w:r>
    </w:p>
    <w:p w14:paraId="222F236B" w14:textId="77777777" w:rsidR="00503AE1" w:rsidRPr="00F25EBC" w:rsidRDefault="007C53C1" w:rsidP="00F25EBC">
      <w:pPr>
        <w:numPr>
          <w:ilvl w:val="0"/>
          <w:numId w:val="11"/>
        </w:numPr>
        <w:rPr>
          <w:lang w:val="en-US" w:eastAsia="ko-KR"/>
        </w:rPr>
      </w:pPr>
      <w:r w:rsidRPr="00F25EBC">
        <w:rPr>
          <w:b/>
          <w:bCs/>
          <w:lang w:val="en-US" w:eastAsia="ko-KR"/>
        </w:rPr>
        <w:t>There are several mechanisms for power saving such as Intra PPDU PS, TWT, OMI, etc. in the current 802.11ax spec draft</w:t>
      </w:r>
    </w:p>
    <w:p w14:paraId="056E97B1" w14:textId="77777777" w:rsidR="00503AE1" w:rsidRPr="00F25EBC" w:rsidRDefault="007C53C1" w:rsidP="00F25EBC">
      <w:pPr>
        <w:numPr>
          <w:ilvl w:val="1"/>
          <w:numId w:val="11"/>
        </w:numPr>
        <w:rPr>
          <w:lang w:val="en-US" w:eastAsia="ko-KR"/>
        </w:rPr>
      </w:pPr>
      <w:proofErr w:type="spellStart"/>
      <w:r w:rsidRPr="00F25EBC">
        <w:rPr>
          <w:lang w:eastAsia="ko-KR"/>
        </w:rPr>
        <w:t>An</w:t>
      </w:r>
      <w:proofErr w:type="spellEnd"/>
      <w:r w:rsidRPr="00F25EBC">
        <w:rPr>
          <w:lang w:eastAsia="ko-KR"/>
        </w:rPr>
        <w:t xml:space="preserve"> HE STA that is in intra-PPDU power save mode may enter the doze state until the end of a received PPDU</w:t>
      </w:r>
    </w:p>
    <w:p w14:paraId="7EBE1047" w14:textId="4EB47648" w:rsidR="00503AE1" w:rsidRPr="00F25EBC" w:rsidRDefault="007C53C1" w:rsidP="00F25EBC">
      <w:pPr>
        <w:numPr>
          <w:ilvl w:val="2"/>
          <w:numId w:val="11"/>
        </w:numPr>
        <w:rPr>
          <w:lang w:val="en-US" w:eastAsia="ko-KR"/>
        </w:rPr>
      </w:pPr>
      <w:r w:rsidRPr="00F25EBC">
        <w:rPr>
          <w:lang w:eastAsia="ko-KR"/>
        </w:rPr>
        <w:t xml:space="preserve">In this case, the HE STA </w:t>
      </w:r>
      <w:r w:rsidR="00D90E62">
        <w:rPr>
          <w:lang w:eastAsia="ko-KR"/>
        </w:rPr>
        <w:t xml:space="preserve">shall change its state </w:t>
      </w:r>
      <w:r w:rsidRPr="00F25EBC">
        <w:rPr>
          <w:lang w:eastAsia="ko-KR"/>
        </w:rPr>
        <w:t xml:space="preserve">into </w:t>
      </w:r>
      <w:r w:rsidR="00D90E62">
        <w:rPr>
          <w:lang w:eastAsia="ko-KR"/>
        </w:rPr>
        <w:t xml:space="preserve">the </w:t>
      </w:r>
      <w:proofErr w:type="gramStart"/>
      <w:r w:rsidR="00D90E62">
        <w:rPr>
          <w:lang w:eastAsia="ko-KR"/>
        </w:rPr>
        <w:t>A</w:t>
      </w:r>
      <w:r w:rsidRPr="00F25EBC">
        <w:rPr>
          <w:lang w:eastAsia="ko-KR"/>
        </w:rPr>
        <w:t>wake</w:t>
      </w:r>
      <w:proofErr w:type="gramEnd"/>
      <w:r w:rsidRPr="00F25EBC">
        <w:rPr>
          <w:lang w:eastAsia="ko-KR"/>
        </w:rPr>
        <w:t xml:space="preserve"> state at the end of the PPDU. After all, HE STA should </w:t>
      </w:r>
      <w:r w:rsidR="00D90E62">
        <w:rPr>
          <w:lang w:eastAsia="ko-KR"/>
        </w:rPr>
        <w:t>repeat the transition into the Doze</w:t>
      </w:r>
      <w:r w:rsidRPr="00F25EBC">
        <w:rPr>
          <w:lang w:eastAsia="ko-KR"/>
        </w:rPr>
        <w:t xml:space="preserve"> and </w:t>
      </w:r>
      <w:r w:rsidR="00D90E62">
        <w:rPr>
          <w:lang w:eastAsia="ko-KR"/>
        </w:rPr>
        <w:t>the A</w:t>
      </w:r>
      <w:r w:rsidRPr="00F25EBC">
        <w:rPr>
          <w:lang w:eastAsia="ko-KR"/>
        </w:rPr>
        <w:t>wake states in every PPDU for intra-PPDU power save</w:t>
      </w:r>
    </w:p>
    <w:p w14:paraId="5C836FB9" w14:textId="77777777" w:rsidR="00503AE1" w:rsidRPr="00F25EBC" w:rsidRDefault="007C53C1" w:rsidP="00F25EBC">
      <w:pPr>
        <w:numPr>
          <w:ilvl w:val="1"/>
          <w:numId w:val="11"/>
        </w:numPr>
        <w:rPr>
          <w:lang w:val="en-US" w:eastAsia="ko-KR"/>
        </w:rPr>
      </w:pPr>
      <w:proofErr w:type="spellStart"/>
      <w:r w:rsidRPr="00F25EBC">
        <w:rPr>
          <w:lang w:val="en-US" w:eastAsia="ko-KR"/>
        </w:rPr>
        <w:t>An</w:t>
      </w:r>
      <w:proofErr w:type="spellEnd"/>
      <w:r w:rsidRPr="00F25EBC">
        <w:rPr>
          <w:lang w:val="en-US" w:eastAsia="ko-KR"/>
        </w:rPr>
        <w:t xml:space="preserve"> HE STA may set up an individual TWT agreement for TWT operation and also utilize broadcast TWT operation for power saving</w:t>
      </w:r>
    </w:p>
    <w:p w14:paraId="3961F6D5" w14:textId="77777777" w:rsidR="00503AE1" w:rsidRPr="00F25EBC" w:rsidRDefault="007C53C1" w:rsidP="00F25EBC">
      <w:pPr>
        <w:numPr>
          <w:ilvl w:val="2"/>
          <w:numId w:val="11"/>
        </w:numPr>
        <w:rPr>
          <w:lang w:val="en-US" w:eastAsia="ko-KR"/>
        </w:rPr>
      </w:pPr>
      <w:r w:rsidRPr="00F25EBC">
        <w:rPr>
          <w:lang w:val="en-US" w:eastAsia="ko-KR"/>
        </w:rPr>
        <w:lastRenderedPageBreak/>
        <w:t>Individual TWT operation is based on per STA basis, so a STA without TWT agreement cannot save its power using TWT operation.</w:t>
      </w:r>
    </w:p>
    <w:p w14:paraId="7E470F0F" w14:textId="77777777" w:rsidR="00503AE1" w:rsidRPr="00F25EBC" w:rsidRDefault="007C53C1" w:rsidP="00F25EBC">
      <w:pPr>
        <w:numPr>
          <w:ilvl w:val="2"/>
          <w:numId w:val="11"/>
        </w:numPr>
        <w:rPr>
          <w:lang w:val="en-US" w:eastAsia="ko-KR"/>
        </w:rPr>
      </w:pPr>
      <w:r w:rsidRPr="00F25EBC">
        <w:rPr>
          <w:lang w:val="en-US" w:eastAsia="ko-KR"/>
        </w:rPr>
        <w:t xml:space="preserve">For TWT operation, AP should have a restriction of scheduling TWT STAs according to TWT SP. In dense environment, AP may need to schedule STAs more dynamically. </w:t>
      </w:r>
    </w:p>
    <w:p w14:paraId="01FEFC9D" w14:textId="7C2A7C72" w:rsidR="009128AE" w:rsidRDefault="009128AE" w:rsidP="009128AE">
      <w:pPr>
        <w:numPr>
          <w:ilvl w:val="0"/>
          <w:numId w:val="11"/>
        </w:numPr>
        <w:rPr>
          <w:b/>
          <w:lang w:val="en-US" w:eastAsia="ko-KR"/>
        </w:rPr>
      </w:pPr>
      <w:r>
        <w:rPr>
          <w:b/>
          <w:lang w:val="en-US" w:eastAsia="ko-KR"/>
        </w:rPr>
        <w:t>If defined, HE TXOP Power Save mechanism</w:t>
      </w:r>
      <w:r w:rsidRPr="009128AE">
        <w:rPr>
          <w:rFonts w:hint="eastAsia"/>
          <w:b/>
          <w:lang w:val="en-US" w:eastAsia="ko-KR"/>
        </w:rPr>
        <w:t xml:space="preserve"> </w:t>
      </w:r>
      <w:r>
        <w:rPr>
          <w:b/>
          <w:lang w:val="en-US" w:eastAsia="ko-KR"/>
        </w:rPr>
        <w:t xml:space="preserve">is helpful for a non-TWT STA to save its power in the </w:t>
      </w:r>
      <w:proofErr w:type="gramStart"/>
      <w:r>
        <w:rPr>
          <w:b/>
          <w:lang w:val="en-US" w:eastAsia="ko-KR"/>
        </w:rPr>
        <w:t>Awake</w:t>
      </w:r>
      <w:proofErr w:type="gramEnd"/>
      <w:r>
        <w:rPr>
          <w:b/>
          <w:lang w:val="en-US" w:eastAsia="ko-KR"/>
        </w:rPr>
        <w:t xml:space="preserve"> state.</w:t>
      </w:r>
    </w:p>
    <w:p w14:paraId="216A12E1" w14:textId="405071AF" w:rsidR="009128AE" w:rsidRPr="009128AE" w:rsidRDefault="009128AE" w:rsidP="009128AE">
      <w:pPr>
        <w:numPr>
          <w:ilvl w:val="0"/>
          <w:numId w:val="11"/>
        </w:numPr>
        <w:rPr>
          <w:b/>
          <w:lang w:val="en-US" w:eastAsia="ko-KR"/>
        </w:rPr>
      </w:pPr>
      <w:r>
        <w:rPr>
          <w:b/>
          <w:lang w:val="en-US" w:eastAsia="ko-KR"/>
        </w:rPr>
        <w:t>In order for a STA to enter the Doze state during the remaining TXOP, the STA has to be in</w:t>
      </w:r>
      <w:r w:rsidR="00D90E62">
        <w:rPr>
          <w:b/>
          <w:lang w:val="en-US" w:eastAsia="ko-KR"/>
        </w:rPr>
        <w:t>formed that it will not be scheduled by the AP for</w:t>
      </w:r>
      <w:r>
        <w:rPr>
          <w:b/>
          <w:lang w:val="en-US" w:eastAsia="ko-KR"/>
        </w:rPr>
        <w:t xml:space="preserve"> the </w:t>
      </w:r>
      <w:r w:rsidR="00D90E62">
        <w:rPr>
          <w:b/>
          <w:lang w:val="en-US" w:eastAsia="ko-KR"/>
        </w:rPr>
        <w:t xml:space="preserve">TXOP. The MU-RTS Trigger frame can be used without </w:t>
      </w:r>
      <w:r w:rsidR="008C7C87">
        <w:rPr>
          <w:b/>
          <w:lang w:val="en-US" w:eastAsia="ko-KR"/>
        </w:rPr>
        <w:t>defining</w:t>
      </w:r>
      <w:r w:rsidR="00D90E62">
        <w:rPr>
          <w:b/>
          <w:lang w:val="en-US" w:eastAsia="ko-KR"/>
        </w:rPr>
        <w:t xml:space="preserve"> </w:t>
      </w:r>
      <w:r w:rsidR="008C7C87">
        <w:rPr>
          <w:b/>
          <w:lang w:val="en-US" w:eastAsia="ko-KR"/>
        </w:rPr>
        <w:t xml:space="preserve">a </w:t>
      </w:r>
      <w:r w:rsidR="00D90E62">
        <w:rPr>
          <w:b/>
          <w:lang w:val="en-US" w:eastAsia="ko-KR"/>
        </w:rPr>
        <w:t>new control signaling</w:t>
      </w:r>
      <w:r w:rsidR="008C7C87">
        <w:rPr>
          <w:b/>
          <w:lang w:val="en-US" w:eastAsia="ko-KR"/>
        </w:rPr>
        <w:t xml:space="preserve"> for this purpose</w:t>
      </w:r>
      <w:r w:rsidR="00D90E62">
        <w:rPr>
          <w:b/>
          <w:lang w:val="en-US" w:eastAsia="ko-KR"/>
        </w:rPr>
        <w:t>.</w:t>
      </w:r>
    </w:p>
    <w:p w14:paraId="42383967" w14:textId="77777777" w:rsidR="009128AE" w:rsidRPr="009128AE" w:rsidRDefault="009128AE" w:rsidP="00430C40">
      <w:pPr>
        <w:rPr>
          <w:lang w:val="en-US" w:eastAsia="ko-KR"/>
        </w:rPr>
      </w:pPr>
    </w:p>
    <w:p w14:paraId="73B7616F" w14:textId="774F9260" w:rsidR="00F25EBC" w:rsidRDefault="00F25EBC" w:rsidP="00430C40">
      <w:pPr>
        <w:rPr>
          <w:lang w:val="en-US" w:eastAsia="ko-KR"/>
        </w:rPr>
      </w:pPr>
      <w:r>
        <w:rPr>
          <w:rFonts w:hint="eastAsia"/>
          <w:lang w:val="en-US" w:eastAsia="ko-KR"/>
        </w:rPr>
        <w:t>Proposal:</w:t>
      </w:r>
    </w:p>
    <w:p w14:paraId="7E39A297" w14:textId="77777777" w:rsidR="00F25EBC" w:rsidRDefault="00F25EBC" w:rsidP="00F25EBC">
      <w:pPr>
        <w:tabs>
          <w:tab w:val="num" w:pos="2160"/>
        </w:tabs>
        <w:rPr>
          <w:lang w:val="en-US" w:eastAsia="ko-KR"/>
        </w:rPr>
      </w:pPr>
    </w:p>
    <w:p w14:paraId="3A99633E" w14:textId="53E52EEF" w:rsidR="00503AE1" w:rsidRPr="00F25EBC" w:rsidRDefault="00F25EBC" w:rsidP="00F25EBC">
      <w:pPr>
        <w:pStyle w:val="ae"/>
        <w:numPr>
          <w:ilvl w:val="0"/>
          <w:numId w:val="14"/>
        </w:numPr>
        <w:tabs>
          <w:tab w:val="num" w:pos="2160"/>
        </w:tabs>
        <w:rPr>
          <w:lang w:val="en-US" w:eastAsia="ko-KR"/>
        </w:rPr>
      </w:pPr>
      <w:r w:rsidRPr="00F25EBC">
        <w:rPr>
          <w:lang w:val="en-US" w:eastAsia="ko-KR"/>
        </w:rPr>
        <w:t>When there is n</w:t>
      </w:r>
      <w:r w:rsidR="007C53C1" w:rsidRPr="00F25EBC">
        <w:rPr>
          <w:lang w:val="en-US" w:eastAsia="ko-KR"/>
        </w:rPr>
        <w:t xml:space="preserve">o matched </w:t>
      </w:r>
      <w:r w:rsidRPr="00F25EBC">
        <w:rPr>
          <w:lang w:val="en-US" w:eastAsia="ko-KR"/>
        </w:rPr>
        <w:t>AID</w:t>
      </w:r>
      <w:r w:rsidR="007C53C1" w:rsidRPr="00F25EBC">
        <w:rPr>
          <w:lang w:val="en-US" w:eastAsia="ko-KR"/>
        </w:rPr>
        <w:t xml:space="preserve"> in an intra-BSS MU-RTS frame</w:t>
      </w:r>
      <w:r w:rsidRPr="00F25EBC">
        <w:rPr>
          <w:lang w:val="en-US" w:eastAsia="ko-KR"/>
        </w:rPr>
        <w:t>, the STA</w:t>
      </w:r>
      <w:r w:rsidR="007C53C1" w:rsidRPr="00F25EBC">
        <w:rPr>
          <w:lang w:val="en-US" w:eastAsia="ko-KR"/>
        </w:rPr>
        <w:t xml:space="preserve"> may enter the Doze state during the remaining TXOP duration for HE TXOP power save</w:t>
      </w:r>
      <w:r w:rsidRPr="00F25EBC">
        <w:rPr>
          <w:lang w:val="en-US" w:eastAsia="ko-KR"/>
        </w:rPr>
        <w:t>.</w:t>
      </w:r>
      <w:r w:rsidR="007C53C1" w:rsidRPr="00F25EBC">
        <w:rPr>
          <w:lang w:val="en-US" w:eastAsia="ko-KR"/>
        </w:rPr>
        <w:t xml:space="preserve">  </w:t>
      </w:r>
    </w:p>
    <w:p w14:paraId="5D21DE07" w14:textId="2F609AA5" w:rsidR="00F25EBC" w:rsidRPr="00F25EBC" w:rsidRDefault="00E65706" w:rsidP="00F25EBC">
      <w:pPr>
        <w:pStyle w:val="ae"/>
        <w:numPr>
          <w:ilvl w:val="0"/>
          <w:numId w:val="14"/>
        </w:numPr>
        <w:rPr>
          <w:lang w:val="en-US" w:eastAsia="ko-KR"/>
        </w:rPr>
      </w:pPr>
      <w:r>
        <w:rPr>
          <w:lang w:val="en-US" w:eastAsia="ko-KR"/>
        </w:rPr>
        <w:t xml:space="preserve">HE </w:t>
      </w:r>
      <w:r w:rsidR="00D90E62">
        <w:rPr>
          <w:rFonts w:hint="eastAsia"/>
          <w:lang w:val="en-US" w:eastAsia="ko-KR"/>
        </w:rPr>
        <w:t>TXOP power s</w:t>
      </w:r>
      <w:r w:rsidR="00F25EBC">
        <w:rPr>
          <w:rFonts w:hint="eastAsia"/>
          <w:lang w:val="en-US" w:eastAsia="ko-KR"/>
        </w:rPr>
        <w:t xml:space="preserve">ave can be defined as </w:t>
      </w:r>
      <w:r w:rsidR="00F25EBC">
        <w:rPr>
          <w:lang w:val="en-US" w:eastAsia="ko-KR"/>
        </w:rPr>
        <w:t xml:space="preserve">an </w:t>
      </w:r>
      <w:r w:rsidR="00F25EBC">
        <w:rPr>
          <w:rFonts w:hint="eastAsia"/>
          <w:lang w:val="en-US" w:eastAsia="ko-KR"/>
        </w:rPr>
        <w:t>optional feature by adding the capability bit</w:t>
      </w:r>
      <w:r w:rsidR="00F25EBC">
        <w:rPr>
          <w:lang w:val="en-US" w:eastAsia="ko-KR"/>
        </w:rPr>
        <w:t xml:space="preserve"> in the HE Capabilities element</w:t>
      </w:r>
    </w:p>
    <w:p w14:paraId="06ED7EE4" w14:textId="77777777" w:rsidR="00762540" w:rsidRDefault="00762540" w:rsidP="00430C40">
      <w:pPr>
        <w:rPr>
          <w:b/>
          <w:u w:val="single"/>
        </w:rPr>
      </w:pPr>
    </w:p>
    <w:p w14:paraId="040FEE0F" w14:textId="77777777" w:rsidR="00430C40" w:rsidRDefault="00430C40" w:rsidP="00430C40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722C5AE9" w14:textId="030BD822" w:rsidR="00430C40" w:rsidRDefault="00430C40" w:rsidP="00430C40">
      <w:pPr>
        <w:rPr>
          <w:lang w:eastAsia="ko-KR"/>
        </w:rPr>
      </w:pPr>
      <w:r>
        <w:rPr>
          <w:lang w:eastAsia="ko-KR"/>
        </w:rPr>
        <w:t xml:space="preserve">Revised for CID </w:t>
      </w:r>
      <w:r w:rsidR="00F25EBC">
        <w:rPr>
          <w:lang w:eastAsia="ko-KR"/>
        </w:rPr>
        <w:t>5863</w:t>
      </w:r>
      <w:r w:rsidR="00233BF1">
        <w:rPr>
          <w:lang w:eastAsia="ko-KR"/>
        </w:rPr>
        <w:t xml:space="preserve"> </w:t>
      </w:r>
      <w:r>
        <w:rPr>
          <w:lang w:eastAsia="ko-KR"/>
        </w:rPr>
        <w:t>per discussion a</w:t>
      </w:r>
      <w:r w:rsidR="00DC6FB7">
        <w:rPr>
          <w:lang w:eastAsia="ko-KR"/>
        </w:rPr>
        <w:t>nd editing instructions in 11-17</w:t>
      </w:r>
      <w:r>
        <w:rPr>
          <w:lang w:eastAsia="ko-KR"/>
        </w:rPr>
        <w:t>/</w:t>
      </w:r>
      <w:r w:rsidR="00DC6FB7">
        <w:rPr>
          <w:lang w:eastAsia="ko-KR"/>
        </w:rPr>
        <w:t>0xxxr</w:t>
      </w:r>
      <w:r>
        <w:rPr>
          <w:lang w:eastAsia="ko-KR"/>
        </w:rPr>
        <w:t>0.</w:t>
      </w:r>
    </w:p>
    <w:p w14:paraId="2AA895F4" w14:textId="77777777" w:rsidR="00430C40" w:rsidRDefault="00430C40" w:rsidP="00430C40">
      <w:pPr>
        <w:pStyle w:val="ae"/>
        <w:ind w:left="0"/>
        <w:rPr>
          <w:rFonts w:eastAsiaTheme="minorEastAsia"/>
          <w:u w:val="single"/>
          <w:lang w:eastAsia="ko-KR"/>
        </w:rPr>
      </w:pPr>
    </w:p>
    <w:p w14:paraId="4B18044D" w14:textId="77777777" w:rsidR="00C558A0" w:rsidRPr="00E8734F" w:rsidRDefault="00C558A0" w:rsidP="00C558A0">
      <w:pPr>
        <w:rPr>
          <w:rFonts w:eastAsia="Times New Roman"/>
          <w:color w:val="000000"/>
          <w:sz w:val="20"/>
        </w:rPr>
      </w:pPr>
      <w:proofErr w:type="spellStart"/>
      <w:r w:rsidRPr="00E8734F">
        <w:rPr>
          <w:rFonts w:eastAsia="Times New Roman"/>
          <w:color w:val="000000"/>
          <w:sz w:val="20"/>
          <w:highlight w:val="yellow"/>
        </w:rPr>
        <w:t>TGax</w:t>
      </w:r>
      <w:proofErr w:type="spellEnd"/>
      <w:r w:rsidRPr="00E8734F">
        <w:rPr>
          <w:rFonts w:eastAsia="Times New Roman"/>
          <w:color w:val="000000"/>
          <w:sz w:val="20"/>
          <w:highlight w:val="yellow"/>
        </w:rPr>
        <w:t xml:space="preserve"> Editor: Please modify </w:t>
      </w:r>
      <w:r>
        <w:rPr>
          <w:rFonts w:eastAsia="Times New Roman"/>
          <w:color w:val="000000"/>
          <w:sz w:val="20"/>
          <w:highlight w:val="yellow"/>
        </w:rPr>
        <w:t xml:space="preserve">this </w:t>
      </w:r>
      <w:r w:rsidRPr="00E8734F">
        <w:rPr>
          <w:rFonts w:eastAsia="Times New Roman"/>
          <w:color w:val="000000"/>
          <w:sz w:val="20"/>
          <w:highlight w:val="yellow"/>
        </w:rPr>
        <w:t>section as follows</w:t>
      </w:r>
      <w:r w:rsidRPr="00E8734F">
        <w:rPr>
          <w:rFonts w:eastAsia="Times New Roman"/>
          <w:color w:val="000000"/>
          <w:sz w:val="20"/>
        </w:rPr>
        <w:t>:</w:t>
      </w:r>
    </w:p>
    <w:p w14:paraId="7C52B1B8" w14:textId="77777777" w:rsidR="005A198D" w:rsidRPr="00C558A0" w:rsidRDefault="005A198D" w:rsidP="00430C40">
      <w:pPr>
        <w:rPr>
          <w:lang w:eastAsia="ko-KR"/>
        </w:rPr>
      </w:pPr>
    </w:p>
    <w:p w14:paraId="174E665F" w14:textId="77777777" w:rsidR="00F412A4" w:rsidRDefault="00F412A4" w:rsidP="00430C40">
      <w:pPr>
        <w:rPr>
          <w:b/>
          <w:bCs/>
          <w:sz w:val="20"/>
        </w:rPr>
      </w:pPr>
      <w:r>
        <w:rPr>
          <w:b/>
          <w:bCs/>
          <w:sz w:val="20"/>
        </w:rPr>
        <w:t>9.4.2.218.2 HE MAC Capabilities Information field</w:t>
      </w:r>
    </w:p>
    <w:p w14:paraId="01266E08" w14:textId="77777777" w:rsidR="00C558A0" w:rsidRDefault="00C558A0" w:rsidP="00430C40">
      <w:pPr>
        <w:rPr>
          <w:b/>
          <w:bCs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760"/>
        <w:gridCol w:w="1040"/>
        <w:gridCol w:w="1040"/>
        <w:gridCol w:w="1040"/>
        <w:gridCol w:w="1100"/>
        <w:gridCol w:w="1040"/>
      </w:tblGrid>
      <w:tr w:rsidR="00C558A0" w14:paraId="53D0E1B4" w14:textId="77777777" w:rsidTr="00FD5261">
        <w:trPr>
          <w:trHeight w:val="4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16A258F" w14:textId="77777777" w:rsidR="00C558A0" w:rsidRDefault="00C558A0" w:rsidP="00C558A0">
            <w:pPr>
              <w:pStyle w:val="figuretext"/>
            </w:pP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02FC261" w14:textId="3733BB29" w:rsidR="00C558A0" w:rsidRDefault="00C558A0" w:rsidP="00C558A0">
            <w:pPr>
              <w:pStyle w:val="figuretext"/>
            </w:pPr>
            <w:r>
              <w:t>B33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340DE81" w14:textId="4E2B7118" w:rsidR="00C558A0" w:rsidRDefault="00C558A0" w:rsidP="00C558A0">
            <w:pPr>
              <w:pStyle w:val="figuretext"/>
            </w:pPr>
            <w:r>
              <w:t>B34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AA4B77A" w14:textId="20C47751" w:rsidR="00C558A0" w:rsidRDefault="00C558A0" w:rsidP="00C558A0">
            <w:pPr>
              <w:pStyle w:val="figuretext"/>
            </w:pPr>
            <w:r>
              <w:t>B35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C1FC180" w14:textId="1786433D" w:rsidR="00C558A0" w:rsidRPr="00C558A0" w:rsidRDefault="00C558A0" w:rsidP="00C558A0">
            <w:pPr>
              <w:pStyle w:val="figuretext"/>
              <w:rPr>
                <w:u w:val="single"/>
              </w:rPr>
            </w:pPr>
            <w:r w:rsidRPr="00C558A0">
              <w:rPr>
                <w:color w:val="FF0000"/>
                <w:u w:val="single"/>
              </w:rPr>
              <w:t>B36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94F37D8" w14:textId="03C04540" w:rsidR="00C558A0" w:rsidRDefault="00C558A0" w:rsidP="00C558A0">
            <w:pPr>
              <w:pStyle w:val="figuretext"/>
            </w:pPr>
            <w:r>
              <w:t>B</w:t>
            </w:r>
            <w:r w:rsidRPr="00C558A0">
              <w:rPr>
                <w:strike/>
                <w:color w:val="FF0000"/>
              </w:rPr>
              <w:t>36</w:t>
            </w:r>
            <w:r w:rsidRPr="00C558A0">
              <w:rPr>
                <w:color w:val="FF0000"/>
                <w:u w:val="single"/>
              </w:rPr>
              <w:t>3</w:t>
            </w:r>
            <w:r w:rsidR="00B21B9D">
              <w:rPr>
                <w:color w:val="FF0000"/>
                <w:u w:val="single"/>
              </w:rPr>
              <w:t>7</w:t>
            </w:r>
            <w:r>
              <w:t xml:space="preserve"> B39</w:t>
            </w:r>
          </w:p>
        </w:tc>
      </w:tr>
      <w:tr w:rsidR="00C558A0" w14:paraId="06E9F346" w14:textId="77777777" w:rsidTr="00FD5261">
        <w:trPr>
          <w:trHeight w:val="74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F6F9268" w14:textId="77777777" w:rsidR="00C558A0" w:rsidRDefault="00C558A0" w:rsidP="00C558A0">
            <w:pPr>
              <w:pStyle w:val="figuretext"/>
            </w:pP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650555B" w14:textId="3B7AF45B" w:rsidR="00C558A0" w:rsidRDefault="00C558A0" w:rsidP="00C558A0">
            <w:pPr>
              <w:pStyle w:val="figuretext"/>
            </w:pPr>
            <w:r>
              <w:t>QTP Support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2E75908" w14:textId="66545B33" w:rsidR="00C558A0" w:rsidRDefault="00C558A0" w:rsidP="00C558A0">
            <w:pPr>
              <w:pStyle w:val="figuretext"/>
            </w:pPr>
            <w:r>
              <w:t>BQR Support(# 4727)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04F3AA2" w14:textId="05F7E3C8" w:rsidR="00C558A0" w:rsidRDefault="00C558A0" w:rsidP="00C558A0">
            <w:pPr>
              <w:pStyle w:val="figuretext"/>
            </w:pPr>
            <w:r>
              <w:t>SR Responder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A893192" w14:textId="11EA2E13" w:rsidR="00C558A0" w:rsidRPr="00C558A0" w:rsidRDefault="00C558A0" w:rsidP="00C558A0">
            <w:pPr>
              <w:pStyle w:val="figuretext"/>
              <w:rPr>
                <w:rFonts w:eastAsia="바탕"/>
                <w:u w:val="single"/>
                <w:lang w:eastAsia="ko-KR"/>
              </w:rPr>
            </w:pPr>
            <w:r w:rsidRPr="00C558A0">
              <w:rPr>
                <w:rFonts w:eastAsia="바탕" w:hint="eastAsia"/>
                <w:color w:val="FF0000"/>
                <w:u w:val="single"/>
                <w:lang w:eastAsia="ko-KR"/>
              </w:rPr>
              <w:t>HE TXOP PS Support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C3F63E9" w14:textId="0720A09C" w:rsidR="00C558A0" w:rsidRDefault="00C558A0" w:rsidP="00C558A0">
            <w:pPr>
              <w:pStyle w:val="figuretext"/>
            </w:pPr>
            <w:r>
              <w:t>Reserved</w:t>
            </w:r>
          </w:p>
        </w:tc>
      </w:tr>
      <w:tr w:rsidR="00C558A0" w14:paraId="5F12CF93" w14:textId="77777777" w:rsidTr="00FD5261">
        <w:trPr>
          <w:trHeight w:val="4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8268936" w14:textId="77777777" w:rsidR="00C558A0" w:rsidRDefault="00C558A0" w:rsidP="00C558A0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96AD314" w14:textId="22FD42C7" w:rsidR="00C558A0" w:rsidRDefault="00C558A0" w:rsidP="00C558A0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23086C5" w14:textId="7A075912" w:rsidR="00C558A0" w:rsidRDefault="00C558A0" w:rsidP="00C558A0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AAF31F8" w14:textId="67E2746C" w:rsidR="00C558A0" w:rsidRDefault="00C558A0" w:rsidP="00C558A0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E1CE16B" w14:textId="115D1853" w:rsidR="00C558A0" w:rsidRDefault="00C558A0" w:rsidP="00C558A0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500960B" w14:textId="2D5F678D" w:rsidR="00C558A0" w:rsidRDefault="00C558A0" w:rsidP="00C558A0">
            <w:pPr>
              <w:pStyle w:val="figuretext"/>
            </w:pPr>
            <w:r>
              <w:rPr>
                <w:strike/>
                <w:color w:val="FF0000"/>
                <w:w w:val="100"/>
              </w:rPr>
              <w:t xml:space="preserve"> </w:t>
            </w:r>
            <w:r w:rsidRPr="00C558A0">
              <w:rPr>
                <w:strike/>
                <w:color w:val="FF0000"/>
                <w:w w:val="100"/>
              </w:rPr>
              <w:t>4</w:t>
            </w:r>
            <w:r>
              <w:rPr>
                <w:strike/>
                <w:color w:val="FF0000"/>
                <w:w w:val="100"/>
              </w:rPr>
              <w:t xml:space="preserve"> </w:t>
            </w:r>
            <w:r w:rsidRPr="00C558A0">
              <w:rPr>
                <w:color w:val="FF0000"/>
                <w:w w:val="100"/>
                <w:u w:val="single"/>
              </w:rPr>
              <w:t>3</w:t>
            </w:r>
          </w:p>
        </w:tc>
      </w:tr>
    </w:tbl>
    <w:p w14:paraId="1227C5FB" w14:textId="35BA09FA" w:rsidR="00F412A4" w:rsidRDefault="00F412A4" w:rsidP="00C558A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Figure 9-589ck—HE MAC Capabilities Information field format</w:t>
      </w:r>
    </w:p>
    <w:p w14:paraId="798CB634" w14:textId="77777777" w:rsidR="00C558A0" w:rsidRDefault="00C558A0" w:rsidP="00C558A0">
      <w:pPr>
        <w:rPr>
          <w:b/>
          <w:bCs/>
          <w:sz w:val="20"/>
        </w:rPr>
      </w:pPr>
    </w:p>
    <w:p w14:paraId="2636E426" w14:textId="77777777" w:rsidR="00C558A0" w:rsidRDefault="00C558A0" w:rsidP="00C558A0">
      <w:pPr>
        <w:rPr>
          <w:b/>
          <w:bCs/>
          <w:sz w:val="20"/>
        </w:rPr>
      </w:pPr>
    </w:p>
    <w:p w14:paraId="27C60D24" w14:textId="53D50716" w:rsidR="00C558A0" w:rsidRPr="00E8734F" w:rsidRDefault="00C558A0" w:rsidP="00C558A0">
      <w:pPr>
        <w:rPr>
          <w:rFonts w:eastAsia="Times New Roman"/>
          <w:color w:val="000000"/>
          <w:sz w:val="20"/>
        </w:rPr>
      </w:pPr>
      <w:proofErr w:type="spellStart"/>
      <w:r w:rsidRPr="00E8734F">
        <w:rPr>
          <w:rFonts w:eastAsia="Times New Roman"/>
          <w:color w:val="000000"/>
          <w:sz w:val="20"/>
          <w:highlight w:val="yellow"/>
        </w:rPr>
        <w:t>TGax</w:t>
      </w:r>
      <w:proofErr w:type="spellEnd"/>
      <w:r w:rsidRPr="00E8734F">
        <w:rPr>
          <w:rFonts w:eastAsia="Times New Roman"/>
          <w:color w:val="000000"/>
          <w:sz w:val="20"/>
          <w:highlight w:val="yellow"/>
        </w:rPr>
        <w:t xml:space="preserve"> Editor: Please </w:t>
      </w:r>
      <w:r w:rsidR="00AC1E08">
        <w:rPr>
          <w:rFonts w:eastAsia="Times New Roman"/>
          <w:color w:val="000000"/>
          <w:sz w:val="20"/>
          <w:highlight w:val="yellow"/>
        </w:rPr>
        <w:t>insert the following text</w:t>
      </w:r>
      <w:r w:rsidRPr="00E8734F">
        <w:rPr>
          <w:rFonts w:eastAsia="Times New Roman"/>
          <w:color w:val="000000"/>
          <w:sz w:val="20"/>
        </w:rPr>
        <w:t>:</w:t>
      </w:r>
    </w:p>
    <w:p w14:paraId="22DB5801" w14:textId="77777777" w:rsidR="00C558A0" w:rsidRPr="00AC1E08" w:rsidRDefault="00C558A0" w:rsidP="00C558A0">
      <w:pPr>
        <w:rPr>
          <w:b/>
          <w:bCs/>
          <w:sz w:val="20"/>
        </w:rPr>
      </w:pPr>
    </w:p>
    <w:p w14:paraId="4FE55199" w14:textId="304AA125" w:rsidR="00AC1E08" w:rsidRDefault="00AC1E08" w:rsidP="00C558A0">
      <w:pPr>
        <w:rPr>
          <w:b/>
          <w:bCs/>
          <w:sz w:val="20"/>
        </w:rPr>
      </w:pPr>
      <w:r>
        <w:rPr>
          <w:b/>
          <w:bCs/>
          <w:sz w:val="20"/>
        </w:rPr>
        <w:t>27.14.4 HE TXOP Power Save</w:t>
      </w:r>
    </w:p>
    <w:p w14:paraId="702E0389" w14:textId="77777777" w:rsidR="00AC1E08" w:rsidRDefault="00AC1E08" w:rsidP="00C558A0">
      <w:pPr>
        <w:rPr>
          <w:b/>
          <w:bCs/>
          <w:sz w:val="20"/>
        </w:rPr>
      </w:pPr>
    </w:p>
    <w:p w14:paraId="40655572" w14:textId="2FA14E48" w:rsidR="00AC1E08" w:rsidRPr="00AC1E08" w:rsidRDefault="009A1EA2" w:rsidP="00AC1E08">
      <w:pPr>
        <w:rPr>
          <w:bCs/>
          <w:sz w:val="20"/>
        </w:rPr>
      </w:pPr>
      <w:r>
        <w:rPr>
          <w:bCs/>
          <w:sz w:val="20"/>
        </w:rPr>
        <w:t>HE TXOP</w:t>
      </w:r>
      <w:r w:rsidR="00AC1E08" w:rsidRPr="00AC1E08">
        <w:rPr>
          <w:bCs/>
          <w:sz w:val="20"/>
        </w:rPr>
        <w:t xml:space="preserve"> power save is the power save mechanism for an HE STA to enter the doze state until the end of</w:t>
      </w:r>
      <w:r>
        <w:rPr>
          <w:rFonts w:hint="eastAsia"/>
          <w:bCs/>
          <w:sz w:val="20"/>
          <w:lang w:eastAsia="ko-KR"/>
        </w:rPr>
        <w:t xml:space="preserve"> a TXOP</w:t>
      </w:r>
      <w:r w:rsidR="00AC1E08" w:rsidRPr="00AC1E08">
        <w:rPr>
          <w:bCs/>
          <w:sz w:val="20"/>
        </w:rPr>
        <w:t xml:space="preserve"> which is </w:t>
      </w:r>
      <w:r w:rsidR="005C45E7">
        <w:rPr>
          <w:bCs/>
          <w:sz w:val="20"/>
        </w:rPr>
        <w:t>protected by an</w:t>
      </w:r>
      <w:r w:rsidR="00AC1E08" w:rsidRPr="00AC1E08">
        <w:rPr>
          <w:bCs/>
          <w:sz w:val="20"/>
        </w:rPr>
        <w:t xml:space="preserve"> Intra-BSS </w:t>
      </w:r>
      <w:r>
        <w:rPr>
          <w:bCs/>
          <w:sz w:val="20"/>
        </w:rPr>
        <w:t xml:space="preserve">MU-RTS </w:t>
      </w:r>
      <w:r w:rsidR="00776F93">
        <w:rPr>
          <w:bCs/>
          <w:sz w:val="20"/>
        </w:rPr>
        <w:t xml:space="preserve">Trigger </w:t>
      </w:r>
      <w:r>
        <w:rPr>
          <w:bCs/>
          <w:sz w:val="20"/>
        </w:rPr>
        <w:t>frame</w:t>
      </w:r>
      <w:r w:rsidR="00AC1E08" w:rsidRPr="00AC1E08">
        <w:rPr>
          <w:bCs/>
          <w:sz w:val="20"/>
        </w:rPr>
        <w:t xml:space="preserve"> by the below conditions listed in this </w:t>
      </w:r>
      <w:proofErr w:type="spellStart"/>
      <w:r w:rsidR="00AC1E08" w:rsidRPr="00AC1E08">
        <w:rPr>
          <w:bCs/>
          <w:sz w:val="20"/>
        </w:rPr>
        <w:t>subclause</w:t>
      </w:r>
      <w:proofErr w:type="spellEnd"/>
      <w:r w:rsidR="00AC1E08" w:rsidRPr="00AC1E08">
        <w:rPr>
          <w:bCs/>
          <w:sz w:val="20"/>
        </w:rPr>
        <w:t>.</w:t>
      </w:r>
    </w:p>
    <w:p w14:paraId="599068C8" w14:textId="77777777" w:rsidR="009A1EA2" w:rsidRDefault="009A1EA2" w:rsidP="00AC1E08">
      <w:pPr>
        <w:rPr>
          <w:bCs/>
          <w:sz w:val="20"/>
        </w:rPr>
      </w:pPr>
    </w:p>
    <w:p w14:paraId="52AB5A03" w14:textId="52A498E1" w:rsidR="007436A7" w:rsidRDefault="007436A7" w:rsidP="00AC1E08">
      <w:pPr>
        <w:rPr>
          <w:bCs/>
          <w:sz w:val="20"/>
        </w:rPr>
      </w:pPr>
      <w:proofErr w:type="spellStart"/>
      <w:r>
        <w:rPr>
          <w:sz w:val="20"/>
        </w:rPr>
        <w:t>A</w:t>
      </w:r>
      <w:r w:rsidR="003D2729">
        <w:rPr>
          <w:sz w:val="20"/>
        </w:rPr>
        <w:t>n</w:t>
      </w:r>
      <w:proofErr w:type="spellEnd"/>
      <w:r>
        <w:rPr>
          <w:sz w:val="20"/>
        </w:rPr>
        <w:t xml:space="preserve"> HE STA shall set </w:t>
      </w:r>
      <w:r>
        <w:rPr>
          <w:bCs/>
          <w:sz w:val="20"/>
        </w:rPr>
        <w:t xml:space="preserve">the </w:t>
      </w:r>
      <w:r>
        <w:rPr>
          <w:sz w:val="20"/>
        </w:rPr>
        <w:t xml:space="preserve">HE TXOP PS Support subfield of its HE Capabilities element it transmits to 1 if its </w:t>
      </w:r>
      <w:r w:rsidRPr="00AC1E08">
        <w:rPr>
          <w:bCs/>
          <w:sz w:val="20"/>
        </w:rPr>
        <w:t>dot11</w:t>
      </w:r>
      <w:r>
        <w:rPr>
          <w:bCs/>
          <w:sz w:val="20"/>
        </w:rPr>
        <w:t>HETXOP</w:t>
      </w:r>
      <w:r w:rsidRPr="00AC1E08">
        <w:rPr>
          <w:bCs/>
          <w:sz w:val="20"/>
        </w:rPr>
        <w:t>PowerSaveOptionActivated</w:t>
      </w:r>
      <w:r>
        <w:rPr>
          <w:sz w:val="20"/>
        </w:rPr>
        <w:t xml:space="preserve"> is true; otherwise the STA shall set it to 0.</w:t>
      </w:r>
    </w:p>
    <w:p w14:paraId="768A46B5" w14:textId="77777777" w:rsidR="009A1EA2" w:rsidRDefault="009A1EA2" w:rsidP="00AC1E08">
      <w:pPr>
        <w:rPr>
          <w:bCs/>
          <w:sz w:val="20"/>
        </w:rPr>
      </w:pPr>
    </w:p>
    <w:p w14:paraId="4C4E023C" w14:textId="51F04817" w:rsidR="00AC1E08" w:rsidRPr="00AC1E08" w:rsidRDefault="009A1EA2" w:rsidP="00AC1E08">
      <w:pPr>
        <w:rPr>
          <w:bCs/>
          <w:sz w:val="20"/>
        </w:rPr>
      </w:pPr>
      <w:proofErr w:type="spellStart"/>
      <w:r>
        <w:rPr>
          <w:bCs/>
          <w:sz w:val="20"/>
        </w:rPr>
        <w:t>A</w:t>
      </w:r>
      <w:r w:rsidR="003D2729">
        <w:rPr>
          <w:bCs/>
          <w:sz w:val="20"/>
        </w:rPr>
        <w:t>n</w:t>
      </w:r>
      <w:proofErr w:type="spellEnd"/>
      <w:r>
        <w:rPr>
          <w:bCs/>
          <w:sz w:val="20"/>
        </w:rPr>
        <w:t xml:space="preserve"> HE STA</w:t>
      </w:r>
      <w:r w:rsidR="00AC1E08" w:rsidRPr="00AC1E08">
        <w:rPr>
          <w:bCs/>
          <w:sz w:val="20"/>
        </w:rPr>
        <w:t xml:space="preserve"> </w:t>
      </w:r>
      <w:r w:rsidR="007436A7">
        <w:rPr>
          <w:bCs/>
          <w:sz w:val="20"/>
        </w:rPr>
        <w:t xml:space="preserve">with the </w:t>
      </w:r>
      <w:r w:rsidR="007436A7">
        <w:rPr>
          <w:sz w:val="20"/>
        </w:rPr>
        <w:t>HE TXOP PS Support subfield of its HE Capabilities element equal to 1</w:t>
      </w:r>
      <w:r w:rsidR="005C45E7">
        <w:rPr>
          <w:bCs/>
          <w:sz w:val="20"/>
        </w:rPr>
        <w:t xml:space="preserve"> </w:t>
      </w:r>
      <w:r w:rsidR="00AC1E08" w:rsidRPr="00AC1E08">
        <w:rPr>
          <w:bCs/>
          <w:sz w:val="20"/>
        </w:rPr>
        <w:t>may enter the doze state until the end of</w:t>
      </w:r>
      <w:r>
        <w:rPr>
          <w:bCs/>
          <w:sz w:val="20"/>
        </w:rPr>
        <w:t xml:space="preserve"> </w:t>
      </w:r>
      <w:r w:rsidR="00AC1E08" w:rsidRPr="00AC1E08">
        <w:rPr>
          <w:bCs/>
          <w:sz w:val="20"/>
        </w:rPr>
        <w:t xml:space="preserve">a </w:t>
      </w:r>
      <w:r>
        <w:rPr>
          <w:bCs/>
          <w:sz w:val="20"/>
        </w:rPr>
        <w:t>TXOP when the following conditions are</w:t>
      </w:r>
      <w:r w:rsidR="00AC1E08" w:rsidRPr="00AC1E08">
        <w:rPr>
          <w:bCs/>
          <w:sz w:val="20"/>
        </w:rPr>
        <w:t xml:space="preserve"> met:</w:t>
      </w:r>
    </w:p>
    <w:p w14:paraId="1090E9EF" w14:textId="50AD9617" w:rsidR="00AC1E08" w:rsidRPr="000205CC" w:rsidRDefault="003D2729" w:rsidP="00814DD5">
      <w:pPr>
        <w:pStyle w:val="ae"/>
        <w:numPr>
          <w:ilvl w:val="0"/>
          <w:numId w:val="14"/>
        </w:numPr>
        <w:rPr>
          <w:bCs/>
          <w:sz w:val="20"/>
        </w:rPr>
      </w:pPr>
      <w:r>
        <w:rPr>
          <w:bCs/>
          <w:sz w:val="20"/>
        </w:rPr>
        <w:t>The</w:t>
      </w:r>
      <w:r w:rsidR="00D17747" w:rsidRPr="000205CC">
        <w:rPr>
          <w:bCs/>
          <w:sz w:val="20"/>
        </w:rPr>
        <w:t xml:space="preserve"> HE STA receives an </w:t>
      </w:r>
      <w:r w:rsidR="001336CA" w:rsidRPr="000205CC">
        <w:rPr>
          <w:bCs/>
          <w:sz w:val="20"/>
        </w:rPr>
        <w:t xml:space="preserve">intra-BSS </w:t>
      </w:r>
      <w:r w:rsidR="00D17747" w:rsidRPr="000205CC">
        <w:rPr>
          <w:bCs/>
          <w:sz w:val="20"/>
        </w:rPr>
        <w:t>MU-RTS Trigger frame</w:t>
      </w:r>
      <w:r w:rsidR="001336CA" w:rsidRPr="000205CC">
        <w:rPr>
          <w:bCs/>
          <w:sz w:val="20"/>
        </w:rPr>
        <w:t xml:space="preserve"> </w:t>
      </w:r>
      <w:r w:rsidR="00D17747" w:rsidRPr="000205CC">
        <w:rPr>
          <w:bCs/>
          <w:sz w:val="20"/>
        </w:rPr>
        <w:t xml:space="preserve">that </w:t>
      </w:r>
      <w:r w:rsidR="001336CA" w:rsidRPr="000205CC">
        <w:rPr>
          <w:bCs/>
          <w:sz w:val="20"/>
        </w:rPr>
        <w:t>has no User Info field addressed to the STA</w:t>
      </w:r>
      <w:r w:rsidR="000C0170" w:rsidRPr="000205CC">
        <w:rPr>
          <w:bCs/>
          <w:sz w:val="20"/>
        </w:rPr>
        <w:t>.</w:t>
      </w:r>
      <w:r w:rsidR="001336CA" w:rsidRPr="000205CC">
        <w:rPr>
          <w:bCs/>
          <w:sz w:val="20"/>
        </w:rPr>
        <w:t xml:space="preserve"> </w:t>
      </w:r>
      <w:r w:rsidR="00776F93">
        <w:rPr>
          <w:bCs/>
          <w:sz w:val="20"/>
        </w:rPr>
        <w:t>That is, a</w:t>
      </w:r>
      <w:r w:rsidR="001336CA" w:rsidRPr="000205CC">
        <w:rPr>
          <w:bCs/>
          <w:sz w:val="20"/>
        </w:rPr>
        <w:t xml:space="preserve">ny </w:t>
      </w:r>
      <w:r w:rsidR="001336CA" w:rsidRPr="000205CC">
        <w:rPr>
          <w:sz w:val="20"/>
        </w:rPr>
        <w:t xml:space="preserve">AID12 subfield </w:t>
      </w:r>
      <w:r w:rsidR="000C0170" w:rsidRPr="000205CC">
        <w:rPr>
          <w:sz w:val="20"/>
        </w:rPr>
        <w:t xml:space="preserve">of User Info field in the MU-RTS Trigger frame </w:t>
      </w:r>
      <w:r w:rsidR="001336CA" w:rsidRPr="000205CC">
        <w:rPr>
          <w:sz w:val="20"/>
        </w:rPr>
        <w:t xml:space="preserve">is not equal to the AID of the STA and the MU-RTS Trigger frame is sent by the AP with which the STA is associated with or by the AP corresponding to the transmitted BSSID if </w:t>
      </w:r>
      <w:r w:rsidR="00C93783">
        <w:rPr>
          <w:sz w:val="20"/>
        </w:rPr>
        <w:t xml:space="preserve">the </w:t>
      </w:r>
      <w:r w:rsidR="001336CA" w:rsidRPr="000205CC">
        <w:rPr>
          <w:sz w:val="20"/>
        </w:rPr>
        <w:t xml:space="preserve">STA has indicated support for receiving Control frames with TA set to the Transmitted BSSID (Rx Control Frame To </w:t>
      </w:r>
      <w:proofErr w:type="spellStart"/>
      <w:r w:rsidR="001336CA" w:rsidRPr="000205CC">
        <w:rPr>
          <w:sz w:val="20"/>
        </w:rPr>
        <w:t>MultiBSS</w:t>
      </w:r>
      <w:proofErr w:type="spellEnd"/>
      <w:r w:rsidR="001336CA" w:rsidRPr="000205CC">
        <w:rPr>
          <w:sz w:val="20"/>
        </w:rPr>
        <w:t xml:space="preserve"> set to 1 in HE Capabilities element)</w:t>
      </w:r>
      <w:r w:rsidR="000C0170" w:rsidRPr="000205CC">
        <w:rPr>
          <w:sz w:val="20"/>
        </w:rPr>
        <w:t>.</w:t>
      </w:r>
    </w:p>
    <w:p w14:paraId="3A14E461" w14:textId="7D25E456" w:rsidR="00AC1E08" w:rsidRPr="00006F7C" w:rsidRDefault="000C0170" w:rsidP="009A1EA2">
      <w:pPr>
        <w:pStyle w:val="ae"/>
        <w:numPr>
          <w:ilvl w:val="0"/>
          <w:numId w:val="14"/>
        </w:numPr>
        <w:rPr>
          <w:bCs/>
          <w:sz w:val="20"/>
        </w:rPr>
      </w:pPr>
      <w:r w:rsidRPr="000205CC">
        <w:rPr>
          <w:sz w:val="20"/>
        </w:rPr>
        <w:lastRenderedPageBreak/>
        <w:t>PHY-</w:t>
      </w:r>
      <w:proofErr w:type="spellStart"/>
      <w:r w:rsidRPr="000205CC">
        <w:rPr>
          <w:sz w:val="20"/>
        </w:rPr>
        <w:t>RXSTART.indication</w:t>
      </w:r>
      <w:proofErr w:type="spellEnd"/>
      <w:r w:rsidRPr="000205CC">
        <w:rPr>
          <w:sz w:val="20"/>
        </w:rPr>
        <w:t xml:space="preserve"> primitive is received fr</w:t>
      </w:r>
      <w:r w:rsidR="000205CC" w:rsidRPr="000205CC">
        <w:rPr>
          <w:sz w:val="20"/>
        </w:rPr>
        <w:t>om the PHY during</w:t>
      </w:r>
      <w:r w:rsidRPr="000205CC">
        <w:rPr>
          <w:sz w:val="20"/>
        </w:rPr>
        <w:t xml:space="preserve"> a </w:t>
      </w:r>
      <w:proofErr w:type="spellStart"/>
      <w:r w:rsidRPr="000205CC">
        <w:rPr>
          <w:sz w:val="20"/>
        </w:rPr>
        <w:t>NAVTimeout</w:t>
      </w:r>
      <w:proofErr w:type="spellEnd"/>
      <w:r w:rsidRPr="000205CC">
        <w:rPr>
          <w:sz w:val="20"/>
        </w:rPr>
        <w:t xml:space="preserve"> period starting when the MAC recei</w:t>
      </w:r>
      <w:r w:rsidR="000205CC" w:rsidRPr="000205CC">
        <w:rPr>
          <w:sz w:val="20"/>
        </w:rPr>
        <w:t>ves a PHY-</w:t>
      </w:r>
      <w:proofErr w:type="spellStart"/>
      <w:r w:rsidR="000205CC" w:rsidRPr="000205CC">
        <w:rPr>
          <w:sz w:val="20"/>
        </w:rPr>
        <w:t>RXEND.indication</w:t>
      </w:r>
      <w:proofErr w:type="spellEnd"/>
      <w:r w:rsidR="000205CC" w:rsidRPr="000205CC">
        <w:rPr>
          <w:sz w:val="20"/>
        </w:rPr>
        <w:t xml:space="preserve"> prim</w:t>
      </w:r>
      <w:r w:rsidRPr="000205CC">
        <w:rPr>
          <w:sz w:val="20"/>
        </w:rPr>
        <w:t>itive corresponding to t</w:t>
      </w:r>
      <w:r w:rsidR="000205CC" w:rsidRPr="000205CC">
        <w:rPr>
          <w:sz w:val="20"/>
        </w:rPr>
        <w:t>he detection of the</w:t>
      </w:r>
      <w:r w:rsidRPr="000205CC">
        <w:rPr>
          <w:sz w:val="20"/>
        </w:rPr>
        <w:t xml:space="preserve"> MU-RTS Trigger frame</w:t>
      </w:r>
      <w:r w:rsidR="000205CC" w:rsidRPr="000205CC">
        <w:rPr>
          <w:sz w:val="20"/>
        </w:rPr>
        <w:t>.</w:t>
      </w:r>
      <w:r w:rsidR="000205CC">
        <w:rPr>
          <w:sz w:val="20"/>
        </w:rPr>
        <w:t xml:space="preserve"> </w:t>
      </w:r>
      <w:proofErr w:type="spellStart"/>
      <w:r w:rsidR="000205CC">
        <w:rPr>
          <w:sz w:val="20"/>
        </w:rPr>
        <w:t>NAVTimeout</w:t>
      </w:r>
      <w:proofErr w:type="spellEnd"/>
      <w:r w:rsidR="000205CC">
        <w:rPr>
          <w:sz w:val="20"/>
        </w:rPr>
        <w:t xml:space="preserve"> period is equal to (2 x </w:t>
      </w:r>
      <w:proofErr w:type="spellStart"/>
      <w:r w:rsidR="000205CC">
        <w:rPr>
          <w:sz w:val="20"/>
        </w:rPr>
        <w:t>aSIFSTime</w:t>
      </w:r>
      <w:proofErr w:type="spellEnd"/>
      <w:r w:rsidR="000205CC">
        <w:rPr>
          <w:sz w:val="20"/>
        </w:rPr>
        <w:t>) + (</w:t>
      </w:r>
      <w:proofErr w:type="spellStart"/>
      <w:r w:rsidR="000205CC">
        <w:rPr>
          <w:sz w:val="20"/>
        </w:rPr>
        <w:t>CTS_Time</w:t>
      </w:r>
      <w:proofErr w:type="spellEnd"/>
      <w:r w:rsidR="000205CC">
        <w:rPr>
          <w:sz w:val="20"/>
        </w:rPr>
        <w:t xml:space="preserve">) + </w:t>
      </w:r>
      <w:proofErr w:type="spellStart"/>
      <w:r w:rsidR="000205CC">
        <w:rPr>
          <w:sz w:val="20"/>
        </w:rPr>
        <w:t>aRxPHYStartDelay</w:t>
      </w:r>
      <w:proofErr w:type="spellEnd"/>
      <w:r w:rsidR="000205CC">
        <w:rPr>
          <w:sz w:val="20"/>
        </w:rPr>
        <w:t xml:space="preserve"> + (2 x </w:t>
      </w:r>
      <w:proofErr w:type="spellStart"/>
      <w:r w:rsidR="000205CC">
        <w:rPr>
          <w:sz w:val="20"/>
        </w:rPr>
        <w:t>aSlotTime</w:t>
      </w:r>
      <w:proofErr w:type="spellEnd"/>
      <w:r w:rsidR="000205CC">
        <w:rPr>
          <w:sz w:val="20"/>
        </w:rPr>
        <w:t>).</w:t>
      </w:r>
    </w:p>
    <w:p w14:paraId="4CB98387" w14:textId="77777777" w:rsidR="00006F7C" w:rsidRDefault="00006F7C" w:rsidP="00006F7C">
      <w:pPr>
        <w:rPr>
          <w:bCs/>
          <w:sz w:val="20"/>
        </w:rPr>
      </w:pPr>
    </w:p>
    <w:p w14:paraId="47F6A9C1" w14:textId="77777777" w:rsidR="00006F7C" w:rsidRDefault="00006F7C" w:rsidP="00006F7C">
      <w:pPr>
        <w:rPr>
          <w:bCs/>
          <w:sz w:val="20"/>
        </w:rPr>
      </w:pPr>
    </w:p>
    <w:p w14:paraId="5CDB270E" w14:textId="77777777" w:rsidR="00006F7C" w:rsidRPr="00006F7C" w:rsidRDefault="00006F7C" w:rsidP="00006F7C">
      <w:pPr>
        <w:rPr>
          <w:bCs/>
          <w:sz w:val="20"/>
        </w:rPr>
      </w:pPr>
    </w:p>
    <w:sectPr w:rsidR="00006F7C" w:rsidRPr="00006F7C" w:rsidSect="00391A1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D74E1" w14:textId="77777777" w:rsidR="00EF526B" w:rsidRDefault="00EF526B">
      <w:r>
        <w:separator/>
      </w:r>
    </w:p>
  </w:endnote>
  <w:endnote w:type="continuationSeparator" w:id="0">
    <w:p w14:paraId="259F6D72" w14:textId="77777777" w:rsidR="00EF526B" w:rsidRDefault="00EF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77777777" w:rsidR="0013066F" w:rsidRDefault="0013066F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 w:rsidR="008B7251">
      <w:fldChar w:fldCharType="begin"/>
    </w:r>
    <w:r>
      <w:instrText xml:space="preserve">page </w:instrText>
    </w:r>
    <w:r w:rsidR="008B7251">
      <w:fldChar w:fldCharType="separate"/>
    </w:r>
    <w:r w:rsidR="00FA5B83">
      <w:rPr>
        <w:noProof/>
      </w:rPr>
      <w:t>4</w:t>
    </w:r>
    <w:r w:rsidR="008B7251">
      <w:fldChar w:fldCharType="end"/>
    </w:r>
    <w:r>
      <w:tab/>
    </w:r>
    <w:r>
      <w:rPr>
        <w:rFonts w:hint="eastAsia"/>
        <w:lang w:eastAsia="ko-KR"/>
      </w:rPr>
      <w:t>Kiseon Ryu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4E23D833" w14:textId="77777777" w:rsidR="0013066F" w:rsidRDefault="001306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8C0FF" w14:textId="77777777" w:rsidR="00EF526B" w:rsidRDefault="00EF526B">
      <w:r>
        <w:separator/>
      </w:r>
    </w:p>
  </w:footnote>
  <w:footnote w:type="continuationSeparator" w:id="0">
    <w:p w14:paraId="5292EE55" w14:textId="77777777" w:rsidR="00EF526B" w:rsidRDefault="00EF5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52EEAF85" w:rsidR="0013066F" w:rsidRDefault="00920C10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fldSimple w:instr=" KEYWORDS  \* MERGEFORMAT ">
      <w:r w:rsidR="0013066F">
        <w:t xml:space="preserve"> 201</w:t>
      </w:r>
    </w:fldSimple>
    <w:r w:rsidR="00355E83">
      <w:t>7</w:t>
    </w:r>
    <w:r w:rsidR="0013066F">
      <w:tab/>
    </w:r>
    <w:r w:rsidR="0013066F">
      <w:tab/>
    </w:r>
    <w:fldSimple w:instr=" TITLE  \* MERGEFORMAT ">
      <w:r w:rsidR="0013066F">
        <w:t>doc.: IEEE 802.11-1</w:t>
      </w:r>
      <w:r w:rsidR="00355E83">
        <w:t>7</w:t>
      </w:r>
      <w:r w:rsidR="0013066F">
        <w:t>/</w:t>
      </w:r>
      <w:r w:rsidR="00FA5B83">
        <w:t>1070</w:t>
      </w:r>
      <w:r w:rsidR="0013066F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23E700E0"/>
    <w:multiLevelType w:val="hybridMultilevel"/>
    <w:tmpl w:val="9D18522C"/>
    <w:lvl w:ilvl="0" w:tplc="E7F8B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92A9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87C1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56E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5662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BBECF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CE4E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F166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FF1C7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 w15:restartNumberingAfterBreak="0">
    <w:nsid w:val="24811F04"/>
    <w:multiLevelType w:val="hybridMultilevel"/>
    <w:tmpl w:val="AC1C2DC2"/>
    <w:lvl w:ilvl="0" w:tplc="48D213DE">
      <w:start w:val="49"/>
      <w:numFmt w:val="bullet"/>
      <w:lvlText w:val="-"/>
      <w:lvlJc w:val="left"/>
      <w:pPr>
        <w:ind w:left="108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0B05AE5"/>
    <w:multiLevelType w:val="hybridMultilevel"/>
    <w:tmpl w:val="8520A332"/>
    <w:lvl w:ilvl="0" w:tplc="416E8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E7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0A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C5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6E9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40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1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62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13509E0"/>
    <w:multiLevelType w:val="hybridMultilevel"/>
    <w:tmpl w:val="EE689A20"/>
    <w:lvl w:ilvl="0" w:tplc="40E05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6F475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0C4E6E5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5A06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5C2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A3A6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924CD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E5F0E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DE0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" w15:restartNumberingAfterBreak="0">
    <w:nsid w:val="65D03042"/>
    <w:multiLevelType w:val="hybridMultilevel"/>
    <w:tmpl w:val="FE9C30F6"/>
    <w:lvl w:ilvl="0" w:tplc="A98E33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80E50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53A8C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59275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CDA9F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E562A3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2920F6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540CA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82405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1" w15:restartNumberingAfterBreak="0">
    <w:nsid w:val="6DE24DAC"/>
    <w:multiLevelType w:val="hybridMultilevel"/>
    <w:tmpl w:val="E9AE5CB4"/>
    <w:lvl w:ilvl="0" w:tplc="D71A8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222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A41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43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C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2A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03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AF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4E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E1E47B1"/>
    <w:multiLevelType w:val="hybridMultilevel"/>
    <w:tmpl w:val="958698E0"/>
    <w:lvl w:ilvl="0" w:tplc="2CA62584">
      <w:start w:val="27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14" w15:restartNumberingAfterBreak="0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3"/>
  </w:num>
  <w:num w:numId="5">
    <w:abstractNumId w:val="7"/>
  </w:num>
  <w:num w:numId="6">
    <w:abstractNumId w:val="8"/>
  </w:num>
  <w:num w:numId="7">
    <w:abstractNumId w:val="14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1"/>
  </w:num>
  <w:num w:numId="14">
    <w:abstractNumId w:val="12"/>
  </w:num>
  <w:num w:numId="15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56E8"/>
    <w:rsid w:val="00006B5F"/>
    <w:rsid w:val="00006F7C"/>
    <w:rsid w:val="00010917"/>
    <w:rsid w:val="00011009"/>
    <w:rsid w:val="00012150"/>
    <w:rsid w:val="00013ABD"/>
    <w:rsid w:val="00013C43"/>
    <w:rsid w:val="00015F03"/>
    <w:rsid w:val="00017517"/>
    <w:rsid w:val="00017B78"/>
    <w:rsid w:val="000205CC"/>
    <w:rsid w:val="00021FBC"/>
    <w:rsid w:val="0002639C"/>
    <w:rsid w:val="0003211C"/>
    <w:rsid w:val="00032E02"/>
    <w:rsid w:val="000359C1"/>
    <w:rsid w:val="0003628E"/>
    <w:rsid w:val="0003647B"/>
    <w:rsid w:val="00041C0F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419D"/>
    <w:rsid w:val="00055361"/>
    <w:rsid w:val="00057544"/>
    <w:rsid w:val="00057981"/>
    <w:rsid w:val="00074099"/>
    <w:rsid w:val="00081DB2"/>
    <w:rsid w:val="00082AE9"/>
    <w:rsid w:val="000840D0"/>
    <w:rsid w:val="00084AD1"/>
    <w:rsid w:val="00085C91"/>
    <w:rsid w:val="000863DA"/>
    <w:rsid w:val="00086463"/>
    <w:rsid w:val="00093E53"/>
    <w:rsid w:val="000958CD"/>
    <w:rsid w:val="00095B97"/>
    <w:rsid w:val="000971EA"/>
    <w:rsid w:val="000977BD"/>
    <w:rsid w:val="000A04E6"/>
    <w:rsid w:val="000A279A"/>
    <w:rsid w:val="000A2FF1"/>
    <w:rsid w:val="000A365F"/>
    <w:rsid w:val="000A6729"/>
    <w:rsid w:val="000A764C"/>
    <w:rsid w:val="000B0761"/>
    <w:rsid w:val="000B088E"/>
    <w:rsid w:val="000B0B24"/>
    <w:rsid w:val="000B4A3A"/>
    <w:rsid w:val="000B6224"/>
    <w:rsid w:val="000B7F08"/>
    <w:rsid w:val="000C0170"/>
    <w:rsid w:val="000C285F"/>
    <w:rsid w:val="000C3F7E"/>
    <w:rsid w:val="000C5A1D"/>
    <w:rsid w:val="000D11B6"/>
    <w:rsid w:val="000D180D"/>
    <w:rsid w:val="000D3B65"/>
    <w:rsid w:val="000D43F8"/>
    <w:rsid w:val="000D4C9E"/>
    <w:rsid w:val="000E151D"/>
    <w:rsid w:val="000F1E06"/>
    <w:rsid w:val="000F5794"/>
    <w:rsid w:val="000F5A3C"/>
    <w:rsid w:val="000F61F4"/>
    <w:rsid w:val="000F61FE"/>
    <w:rsid w:val="000F7452"/>
    <w:rsid w:val="001004D3"/>
    <w:rsid w:val="0010422E"/>
    <w:rsid w:val="00104337"/>
    <w:rsid w:val="001046F3"/>
    <w:rsid w:val="00107B4D"/>
    <w:rsid w:val="00107B60"/>
    <w:rsid w:val="00112E2A"/>
    <w:rsid w:val="00113B7E"/>
    <w:rsid w:val="00120580"/>
    <w:rsid w:val="00123361"/>
    <w:rsid w:val="00126F7A"/>
    <w:rsid w:val="00127344"/>
    <w:rsid w:val="0013004F"/>
    <w:rsid w:val="00130286"/>
    <w:rsid w:val="0013066F"/>
    <w:rsid w:val="001318D5"/>
    <w:rsid w:val="001324C2"/>
    <w:rsid w:val="001336CA"/>
    <w:rsid w:val="00133C09"/>
    <w:rsid w:val="00135192"/>
    <w:rsid w:val="001352F6"/>
    <w:rsid w:val="00135B34"/>
    <w:rsid w:val="00140021"/>
    <w:rsid w:val="00143510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64EE0"/>
    <w:rsid w:val="00172460"/>
    <w:rsid w:val="001738A3"/>
    <w:rsid w:val="00174970"/>
    <w:rsid w:val="00175B26"/>
    <w:rsid w:val="00181978"/>
    <w:rsid w:val="0018245B"/>
    <w:rsid w:val="00183394"/>
    <w:rsid w:val="001850ED"/>
    <w:rsid w:val="00193996"/>
    <w:rsid w:val="0019712F"/>
    <w:rsid w:val="00197E4A"/>
    <w:rsid w:val="001A0132"/>
    <w:rsid w:val="001A0607"/>
    <w:rsid w:val="001A2B00"/>
    <w:rsid w:val="001A5226"/>
    <w:rsid w:val="001B02FA"/>
    <w:rsid w:val="001B217E"/>
    <w:rsid w:val="001B2BCE"/>
    <w:rsid w:val="001C41DA"/>
    <w:rsid w:val="001D25A0"/>
    <w:rsid w:val="001D3204"/>
    <w:rsid w:val="001D4CD9"/>
    <w:rsid w:val="001D6175"/>
    <w:rsid w:val="001D723B"/>
    <w:rsid w:val="001E0249"/>
    <w:rsid w:val="001E3BE4"/>
    <w:rsid w:val="001E47B8"/>
    <w:rsid w:val="001F376F"/>
    <w:rsid w:val="001F514A"/>
    <w:rsid w:val="001F5A28"/>
    <w:rsid w:val="0020389D"/>
    <w:rsid w:val="002126A1"/>
    <w:rsid w:val="00212EC4"/>
    <w:rsid w:val="00214C65"/>
    <w:rsid w:val="00221DF8"/>
    <w:rsid w:val="002248B1"/>
    <w:rsid w:val="00224FAA"/>
    <w:rsid w:val="0022565E"/>
    <w:rsid w:val="00227DFB"/>
    <w:rsid w:val="00230E7B"/>
    <w:rsid w:val="00233BF1"/>
    <w:rsid w:val="00233F21"/>
    <w:rsid w:val="00234E34"/>
    <w:rsid w:val="002360E0"/>
    <w:rsid w:val="00237C36"/>
    <w:rsid w:val="002404FA"/>
    <w:rsid w:val="00241646"/>
    <w:rsid w:val="00244FE5"/>
    <w:rsid w:val="0024706A"/>
    <w:rsid w:val="00247875"/>
    <w:rsid w:val="00250C8A"/>
    <w:rsid w:val="0025369B"/>
    <w:rsid w:val="002545C3"/>
    <w:rsid w:val="002600EB"/>
    <w:rsid w:val="00260F6A"/>
    <w:rsid w:val="0026301F"/>
    <w:rsid w:val="00264D47"/>
    <w:rsid w:val="00267489"/>
    <w:rsid w:val="00275C7B"/>
    <w:rsid w:val="0027674F"/>
    <w:rsid w:val="00276874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021A"/>
    <w:rsid w:val="002A15D4"/>
    <w:rsid w:val="002A6FE1"/>
    <w:rsid w:val="002B1ACA"/>
    <w:rsid w:val="002B3A59"/>
    <w:rsid w:val="002B58CB"/>
    <w:rsid w:val="002C1739"/>
    <w:rsid w:val="002C1AFC"/>
    <w:rsid w:val="002C446A"/>
    <w:rsid w:val="002D0B89"/>
    <w:rsid w:val="002D2D96"/>
    <w:rsid w:val="002D3B73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44AC"/>
    <w:rsid w:val="00305B68"/>
    <w:rsid w:val="00312897"/>
    <w:rsid w:val="00317E81"/>
    <w:rsid w:val="003261DF"/>
    <w:rsid w:val="00326431"/>
    <w:rsid w:val="00326D9A"/>
    <w:rsid w:val="00327DB4"/>
    <w:rsid w:val="00327E24"/>
    <w:rsid w:val="0033024A"/>
    <w:rsid w:val="00330A1E"/>
    <w:rsid w:val="003313DC"/>
    <w:rsid w:val="0033227E"/>
    <w:rsid w:val="00333AEE"/>
    <w:rsid w:val="003361D2"/>
    <w:rsid w:val="00345E07"/>
    <w:rsid w:val="0034620C"/>
    <w:rsid w:val="003467AC"/>
    <w:rsid w:val="003478AD"/>
    <w:rsid w:val="00351BB1"/>
    <w:rsid w:val="00355E83"/>
    <w:rsid w:val="00360C64"/>
    <w:rsid w:val="00361221"/>
    <w:rsid w:val="0036165C"/>
    <w:rsid w:val="00361A7D"/>
    <w:rsid w:val="00363B8D"/>
    <w:rsid w:val="00367121"/>
    <w:rsid w:val="00370D13"/>
    <w:rsid w:val="0037252B"/>
    <w:rsid w:val="00373CC1"/>
    <w:rsid w:val="00375604"/>
    <w:rsid w:val="00375F40"/>
    <w:rsid w:val="0037683B"/>
    <w:rsid w:val="0037754C"/>
    <w:rsid w:val="00377BA5"/>
    <w:rsid w:val="003817BE"/>
    <w:rsid w:val="003839B8"/>
    <w:rsid w:val="0038640A"/>
    <w:rsid w:val="0039032E"/>
    <w:rsid w:val="00391A1F"/>
    <w:rsid w:val="003923E9"/>
    <w:rsid w:val="00392A99"/>
    <w:rsid w:val="0039564A"/>
    <w:rsid w:val="003A2858"/>
    <w:rsid w:val="003A42E0"/>
    <w:rsid w:val="003A74B1"/>
    <w:rsid w:val="003B3CF3"/>
    <w:rsid w:val="003B4515"/>
    <w:rsid w:val="003B4F7E"/>
    <w:rsid w:val="003B7FE9"/>
    <w:rsid w:val="003C140F"/>
    <w:rsid w:val="003C1BDC"/>
    <w:rsid w:val="003C292F"/>
    <w:rsid w:val="003D0575"/>
    <w:rsid w:val="003D2021"/>
    <w:rsid w:val="003D2729"/>
    <w:rsid w:val="003D66D1"/>
    <w:rsid w:val="003D6E7F"/>
    <w:rsid w:val="003E2485"/>
    <w:rsid w:val="003E4185"/>
    <w:rsid w:val="003E49B0"/>
    <w:rsid w:val="003E612A"/>
    <w:rsid w:val="003F3E21"/>
    <w:rsid w:val="003F5749"/>
    <w:rsid w:val="00402260"/>
    <w:rsid w:val="00403B31"/>
    <w:rsid w:val="00403E81"/>
    <w:rsid w:val="004061C7"/>
    <w:rsid w:val="004066FA"/>
    <w:rsid w:val="0040783A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0C40"/>
    <w:rsid w:val="00431DA6"/>
    <w:rsid w:val="0043535E"/>
    <w:rsid w:val="00441E7C"/>
    <w:rsid w:val="00441EEC"/>
    <w:rsid w:val="00442037"/>
    <w:rsid w:val="004427B8"/>
    <w:rsid w:val="00442A1F"/>
    <w:rsid w:val="00442AB9"/>
    <w:rsid w:val="00444B38"/>
    <w:rsid w:val="004465F3"/>
    <w:rsid w:val="00446628"/>
    <w:rsid w:val="00447A84"/>
    <w:rsid w:val="004529C8"/>
    <w:rsid w:val="00455675"/>
    <w:rsid w:val="00456C11"/>
    <w:rsid w:val="00457F13"/>
    <w:rsid w:val="004611B3"/>
    <w:rsid w:val="004642C5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864"/>
    <w:rsid w:val="0048302C"/>
    <w:rsid w:val="00487F4D"/>
    <w:rsid w:val="00490F85"/>
    <w:rsid w:val="00492346"/>
    <w:rsid w:val="004923F1"/>
    <w:rsid w:val="00495A45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B709D"/>
    <w:rsid w:val="004C0C4E"/>
    <w:rsid w:val="004C133A"/>
    <w:rsid w:val="004C357C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E1A38"/>
    <w:rsid w:val="004E1A97"/>
    <w:rsid w:val="004E2AE3"/>
    <w:rsid w:val="004F0D8B"/>
    <w:rsid w:val="004F23DC"/>
    <w:rsid w:val="004F42A4"/>
    <w:rsid w:val="004F6AFF"/>
    <w:rsid w:val="004F7463"/>
    <w:rsid w:val="004F7ACE"/>
    <w:rsid w:val="00503AE1"/>
    <w:rsid w:val="00506864"/>
    <w:rsid w:val="00506C91"/>
    <w:rsid w:val="00510387"/>
    <w:rsid w:val="005108BF"/>
    <w:rsid w:val="00510FF3"/>
    <w:rsid w:val="00511421"/>
    <w:rsid w:val="0051324F"/>
    <w:rsid w:val="0051368F"/>
    <w:rsid w:val="005164D7"/>
    <w:rsid w:val="00516A55"/>
    <w:rsid w:val="005234B0"/>
    <w:rsid w:val="005235F9"/>
    <w:rsid w:val="00523616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468D"/>
    <w:rsid w:val="00537BD7"/>
    <w:rsid w:val="00537C22"/>
    <w:rsid w:val="00541F1E"/>
    <w:rsid w:val="005423A3"/>
    <w:rsid w:val="005429D3"/>
    <w:rsid w:val="00542A71"/>
    <w:rsid w:val="00542EB6"/>
    <w:rsid w:val="005467CB"/>
    <w:rsid w:val="0054743D"/>
    <w:rsid w:val="00547756"/>
    <w:rsid w:val="00547AEE"/>
    <w:rsid w:val="005500DD"/>
    <w:rsid w:val="00550DEF"/>
    <w:rsid w:val="00552778"/>
    <w:rsid w:val="005546A8"/>
    <w:rsid w:val="005555E4"/>
    <w:rsid w:val="00555978"/>
    <w:rsid w:val="00560867"/>
    <w:rsid w:val="005666D9"/>
    <w:rsid w:val="00566705"/>
    <w:rsid w:val="00566D11"/>
    <w:rsid w:val="0056750B"/>
    <w:rsid w:val="0057392F"/>
    <w:rsid w:val="0057495D"/>
    <w:rsid w:val="00577F01"/>
    <w:rsid w:val="00585E89"/>
    <w:rsid w:val="00590896"/>
    <w:rsid w:val="005915A7"/>
    <w:rsid w:val="0059503B"/>
    <w:rsid w:val="00596F7C"/>
    <w:rsid w:val="005A0ED7"/>
    <w:rsid w:val="005A0FA8"/>
    <w:rsid w:val="005A198D"/>
    <w:rsid w:val="005A232A"/>
    <w:rsid w:val="005A25F3"/>
    <w:rsid w:val="005A3964"/>
    <w:rsid w:val="005A45B2"/>
    <w:rsid w:val="005A7DC3"/>
    <w:rsid w:val="005B0264"/>
    <w:rsid w:val="005B392B"/>
    <w:rsid w:val="005B3B31"/>
    <w:rsid w:val="005B607D"/>
    <w:rsid w:val="005C004F"/>
    <w:rsid w:val="005C0130"/>
    <w:rsid w:val="005C03FC"/>
    <w:rsid w:val="005C0DB2"/>
    <w:rsid w:val="005C0FCB"/>
    <w:rsid w:val="005C1214"/>
    <w:rsid w:val="005C40F8"/>
    <w:rsid w:val="005C45E7"/>
    <w:rsid w:val="005D16E9"/>
    <w:rsid w:val="005D3FAF"/>
    <w:rsid w:val="005D7724"/>
    <w:rsid w:val="005D7E4F"/>
    <w:rsid w:val="005E3477"/>
    <w:rsid w:val="005E3A8F"/>
    <w:rsid w:val="005E4924"/>
    <w:rsid w:val="005E7FCE"/>
    <w:rsid w:val="005F04B7"/>
    <w:rsid w:val="005F3277"/>
    <w:rsid w:val="005F4E61"/>
    <w:rsid w:val="005F4E9B"/>
    <w:rsid w:val="005F52CA"/>
    <w:rsid w:val="005F6434"/>
    <w:rsid w:val="005F71F9"/>
    <w:rsid w:val="00601139"/>
    <w:rsid w:val="0060160F"/>
    <w:rsid w:val="00601B3E"/>
    <w:rsid w:val="0060347D"/>
    <w:rsid w:val="00603E59"/>
    <w:rsid w:val="00610F5D"/>
    <w:rsid w:val="00613398"/>
    <w:rsid w:val="006171D0"/>
    <w:rsid w:val="006176F4"/>
    <w:rsid w:val="006179ED"/>
    <w:rsid w:val="0062440B"/>
    <w:rsid w:val="00625ED7"/>
    <w:rsid w:val="00626371"/>
    <w:rsid w:val="0062640B"/>
    <w:rsid w:val="00631502"/>
    <w:rsid w:val="006315D3"/>
    <w:rsid w:val="00632143"/>
    <w:rsid w:val="006323F9"/>
    <w:rsid w:val="00634189"/>
    <w:rsid w:val="00634FA1"/>
    <w:rsid w:val="00640FBB"/>
    <w:rsid w:val="006433EE"/>
    <w:rsid w:val="00645745"/>
    <w:rsid w:val="0064706A"/>
    <w:rsid w:val="0065185D"/>
    <w:rsid w:val="00651A32"/>
    <w:rsid w:val="00652F7B"/>
    <w:rsid w:val="006539BB"/>
    <w:rsid w:val="00656E90"/>
    <w:rsid w:val="00663373"/>
    <w:rsid w:val="006644A7"/>
    <w:rsid w:val="00664B2C"/>
    <w:rsid w:val="00664E8E"/>
    <w:rsid w:val="00665FFE"/>
    <w:rsid w:val="006670DF"/>
    <w:rsid w:val="0066732D"/>
    <w:rsid w:val="00677059"/>
    <w:rsid w:val="00680C4F"/>
    <w:rsid w:val="00681FAF"/>
    <w:rsid w:val="0068272D"/>
    <w:rsid w:val="00682C6D"/>
    <w:rsid w:val="00684440"/>
    <w:rsid w:val="00686477"/>
    <w:rsid w:val="006867D6"/>
    <w:rsid w:val="0069276C"/>
    <w:rsid w:val="00693FC4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F"/>
    <w:rsid w:val="006B366B"/>
    <w:rsid w:val="006B6F80"/>
    <w:rsid w:val="006B7611"/>
    <w:rsid w:val="006C0727"/>
    <w:rsid w:val="006C2BA6"/>
    <w:rsid w:val="006D25FA"/>
    <w:rsid w:val="006D43A9"/>
    <w:rsid w:val="006D5182"/>
    <w:rsid w:val="006D61F5"/>
    <w:rsid w:val="006E145F"/>
    <w:rsid w:val="006F2890"/>
    <w:rsid w:val="006F3D3D"/>
    <w:rsid w:val="006F4200"/>
    <w:rsid w:val="006F7D0B"/>
    <w:rsid w:val="00700B6A"/>
    <w:rsid w:val="0070100C"/>
    <w:rsid w:val="00702377"/>
    <w:rsid w:val="00704203"/>
    <w:rsid w:val="00704746"/>
    <w:rsid w:val="00705081"/>
    <w:rsid w:val="00710500"/>
    <w:rsid w:val="00715FE4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6A7"/>
    <w:rsid w:val="00743D14"/>
    <w:rsid w:val="007443E1"/>
    <w:rsid w:val="00745712"/>
    <w:rsid w:val="00747584"/>
    <w:rsid w:val="007476DB"/>
    <w:rsid w:val="0075000A"/>
    <w:rsid w:val="00750BD5"/>
    <w:rsid w:val="00751017"/>
    <w:rsid w:val="00754210"/>
    <w:rsid w:val="00757566"/>
    <w:rsid w:val="00760889"/>
    <w:rsid w:val="007614B6"/>
    <w:rsid w:val="00762540"/>
    <w:rsid w:val="00762A7D"/>
    <w:rsid w:val="00762AF1"/>
    <w:rsid w:val="00770572"/>
    <w:rsid w:val="007722F4"/>
    <w:rsid w:val="00774FC3"/>
    <w:rsid w:val="00776F93"/>
    <w:rsid w:val="00777608"/>
    <w:rsid w:val="00780CFD"/>
    <w:rsid w:val="00781A65"/>
    <w:rsid w:val="00781A78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A7D76"/>
    <w:rsid w:val="007B409C"/>
    <w:rsid w:val="007C0448"/>
    <w:rsid w:val="007C53C1"/>
    <w:rsid w:val="007C67E6"/>
    <w:rsid w:val="007D1702"/>
    <w:rsid w:val="007D3F71"/>
    <w:rsid w:val="007D49FE"/>
    <w:rsid w:val="007E65AA"/>
    <w:rsid w:val="007F47DF"/>
    <w:rsid w:val="008023E1"/>
    <w:rsid w:val="008026FC"/>
    <w:rsid w:val="008050EC"/>
    <w:rsid w:val="00807234"/>
    <w:rsid w:val="00810A60"/>
    <w:rsid w:val="00814D7A"/>
    <w:rsid w:val="008151DF"/>
    <w:rsid w:val="008168DF"/>
    <w:rsid w:val="00823E48"/>
    <w:rsid w:val="008243BD"/>
    <w:rsid w:val="00827530"/>
    <w:rsid w:val="00827A6D"/>
    <w:rsid w:val="0083349A"/>
    <w:rsid w:val="0083499A"/>
    <w:rsid w:val="00836D64"/>
    <w:rsid w:val="00840049"/>
    <w:rsid w:val="008400CF"/>
    <w:rsid w:val="00842FAD"/>
    <w:rsid w:val="00843139"/>
    <w:rsid w:val="0084679F"/>
    <w:rsid w:val="0084798C"/>
    <w:rsid w:val="008510CD"/>
    <w:rsid w:val="00851A9D"/>
    <w:rsid w:val="00852C1C"/>
    <w:rsid w:val="008541E7"/>
    <w:rsid w:val="00854D93"/>
    <w:rsid w:val="00855146"/>
    <w:rsid w:val="00855A4E"/>
    <w:rsid w:val="00855F56"/>
    <w:rsid w:val="00856280"/>
    <w:rsid w:val="00856898"/>
    <w:rsid w:val="0085778D"/>
    <w:rsid w:val="00857B1F"/>
    <w:rsid w:val="008634DC"/>
    <w:rsid w:val="008663C3"/>
    <w:rsid w:val="00867F0A"/>
    <w:rsid w:val="00877031"/>
    <w:rsid w:val="00880691"/>
    <w:rsid w:val="00881234"/>
    <w:rsid w:val="008817CA"/>
    <w:rsid w:val="00884FB2"/>
    <w:rsid w:val="00885AE0"/>
    <w:rsid w:val="0088742C"/>
    <w:rsid w:val="0089013B"/>
    <w:rsid w:val="0089289E"/>
    <w:rsid w:val="00893069"/>
    <w:rsid w:val="008A2B6A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4580"/>
    <w:rsid w:val="008B4BB7"/>
    <w:rsid w:val="008B64AA"/>
    <w:rsid w:val="008B7251"/>
    <w:rsid w:val="008C00F1"/>
    <w:rsid w:val="008C042B"/>
    <w:rsid w:val="008C15B5"/>
    <w:rsid w:val="008C2138"/>
    <w:rsid w:val="008C3766"/>
    <w:rsid w:val="008C3EBD"/>
    <w:rsid w:val="008C41E8"/>
    <w:rsid w:val="008C422F"/>
    <w:rsid w:val="008C557D"/>
    <w:rsid w:val="008C6206"/>
    <w:rsid w:val="008C63DE"/>
    <w:rsid w:val="008C6B1F"/>
    <w:rsid w:val="008C7C87"/>
    <w:rsid w:val="008E3D24"/>
    <w:rsid w:val="008E6955"/>
    <w:rsid w:val="008F1369"/>
    <w:rsid w:val="008F52D4"/>
    <w:rsid w:val="00900B66"/>
    <w:rsid w:val="00901DF7"/>
    <w:rsid w:val="009026B5"/>
    <w:rsid w:val="00902837"/>
    <w:rsid w:val="0090638E"/>
    <w:rsid w:val="00906EB4"/>
    <w:rsid w:val="00907325"/>
    <w:rsid w:val="009128AE"/>
    <w:rsid w:val="009151FF"/>
    <w:rsid w:val="00920C10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319"/>
    <w:rsid w:val="00935DBA"/>
    <w:rsid w:val="00935F56"/>
    <w:rsid w:val="00943214"/>
    <w:rsid w:val="0094395A"/>
    <w:rsid w:val="00943B9A"/>
    <w:rsid w:val="00944135"/>
    <w:rsid w:val="00944811"/>
    <w:rsid w:val="00945E34"/>
    <w:rsid w:val="00947217"/>
    <w:rsid w:val="009473AA"/>
    <w:rsid w:val="009535B8"/>
    <w:rsid w:val="00953BBF"/>
    <w:rsid w:val="00954111"/>
    <w:rsid w:val="00954676"/>
    <w:rsid w:val="00957265"/>
    <w:rsid w:val="00964878"/>
    <w:rsid w:val="00964FE7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FD6"/>
    <w:rsid w:val="009900AE"/>
    <w:rsid w:val="00991DBD"/>
    <w:rsid w:val="0099506E"/>
    <w:rsid w:val="00995250"/>
    <w:rsid w:val="009A1EA2"/>
    <w:rsid w:val="009A235C"/>
    <w:rsid w:val="009A7F20"/>
    <w:rsid w:val="009B0CBB"/>
    <w:rsid w:val="009B5811"/>
    <w:rsid w:val="009B7B8C"/>
    <w:rsid w:val="009C20E2"/>
    <w:rsid w:val="009C42B5"/>
    <w:rsid w:val="009C7A5B"/>
    <w:rsid w:val="009D280D"/>
    <w:rsid w:val="009D30B7"/>
    <w:rsid w:val="009D5A16"/>
    <w:rsid w:val="009D75C1"/>
    <w:rsid w:val="009E05BF"/>
    <w:rsid w:val="009E3337"/>
    <w:rsid w:val="009E4398"/>
    <w:rsid w:val="009E4B28"/>
    <w:rsid w:val="009F37A9"/>
    <w:rsid w:val="009F470D"/>
    <w:rsid w:val="009F6E7A"/>
    <w:rsid w:val="009F73E5"/>
    <w:rsid w:val="00A00F1D"/>
    <w:rsid w:val="00A01155"/>
    <w:rsid w:val="00A01B3C"/>
    <w:rsid w:val="00A01CB9"/>
    <w:rsid w:val="00A03A1C"/>
    <w:rsid w:val="00A07C53"/>
    <w:rsid w:val="00A10AB7"/>
    <w:rsid w:val="00A12423"/>
    <w:rsid w:val="00A148DF"/>
    <w:rsid w:val="00A14FA0"/>
    <w:rsid w:val="00A16FA1"/>
    <w:rsid w:val="00A17721"/>
    <w:rsid w:val="00A2037F"/>
    <w:rsid w:val="00A20A75"/>
    <w:rsid w:val="00A20B6C"/>
    <w:rsid w:val="00A21CCE"/>
    <w:rsid w:val="00A24C44"/>
    <w:rsid w:val="00A27C0B"/>
    <w:rsid w:val="00A303C6"/>
    <w:rsid w:val="00A32ED6"/>
    <w:rsid w:val="00A33D6A"/>
    <w:rsid w:val="00A34823"/>
    <w:rsid w:val="00A35E5B"/>
    <w:rsid w:val="00A40733"/>
    <w:rsid w:val="00A40F72"/>
    <w:rsid w:val="00A422E3"/>
    <w:rsid w:val="00A45387"/>
    <w:rsid w:val="00A47DE6"/>
    <w:rsid w:val="00A50744"/>
    <w:rsid w:val="00A540C0"/>
    <w:rsid w:val="00A552B9"/>
    <w:rsid w:val="00A57A64"/>
    <w:rsid w:val="00A640BF"/>
    <w:rsid w:val="00A64D7D"/>
    <w:rsid w:val="00A6582C"/>
    <w:rsid w:val="00A65B24"/>
    <w:rsid w:val="00A71BE9"/>
    <w:rsid w:val="00A71E9E"/>
    <w:rsid w:val="00A72376"/>
    <w:rsid w:val="00A74585"/>
    <w:rsid w:val="00A74E29"/>
    <w:rsid w:val="00A761F0"/>
    <w:rsid w:val="00A8065B"/>
    <w:rsid w:val="00A83036"/>
    <w:rsid w:val="00A8394A"/>
    <w:rsid w:val="00A83AA0"/>
    <w:rsid w:val="00A859BF"/>
    <w:rsid w:val="00A87470"/>
    <w:rsid w:val="00A87A04"/>
    <w:rsid w:val="00A91C7D"/>
    <w:rsid w:val="00A94B4E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7A8C"/>
    <w:rsid w:val="00AB7D1B"/>
    <w:rsid w:val="00AC0BF3"/>
    <w:rsid w:val="00AC1E08"/>
    <w:rsid w:val="00AC2BAD"/>
    <w:rsid w:val="00AC32D5"/>
    <w:rsid w:val="00AC3EDC"/>
    <w:rsid w:val="00AD38C4"/>
    <w:rsid w:val="00AE3516"/>
    <w:rsid w:val="00AE56C0"/>
    <w:rsid w:val="00AF2C8F"/>
    <w:rsid w:val="00AF40A3"/>
    <w:rsid w:val="00B01562"/>
    <w:rsid w:val="00B03E1F"/>
    <w:rsid w:val="00B04997"/>
    <w:rsid w:val="00B05022"/>
    <w:rsid w:val="00B110E4"/>
    <w:rsid w:val="00B12457"/>
    <w:rsid w:val="00B12FE8"/>
    <w:rsid w:val="00B13640"/>
    <w:rsid w:val="00B14F5F"/>
    <w:rsid w:val="00B206AF"/>
    <w:rsid w:val="00B208F8"/>
    <w:rsid w:val="00B21342"/>
    <w:rsid w:val="00B21B9D"/>
    <w:rsid w:val="00B24394"/>
    <w:rsid w:val="00B25B88"/>
    <w:rsid w:val="00B274C7"/>
    <w:rsid w:val="00B27989"/>
    <w:rsid w:val="00B27DA8"/>
    <w:rsid w:val="00B3220F"/>
    <w:rsid w:val="00B332CF"/>
    <w:rsid w:val="00B34500"/>
    <w:rsid w:val="00B347EF"/>
    <w:rsid w:val="00B34F50"/>
    <w:rsid w:val="00B35058"/>
    <w:rsid w:val="00B35A23"/>
    <w:rsid w:val="00B375CB"/>
    <w:rsid w:val="00B40412"/>
    <w:rsid w:val="00B40773"/>
    <w:rsid w:val="00B41536"/>
    <w:rsid w:val="00B4224D"/>
    <w:rsid w:val="00B44120"/>
    <w:rsid w:val="00B459BC"/>
    <w:rsid w:val="00B51BA4"/>
    <w:rsid w:val="00B544FD"/>
    <w:rsid w:val="00B554B1"/>
    <w:rsid w:val="00B620D6"/>
    <w:rsid w:val="00B625D3"/>
    <w:rsid w:val="00B627E9"/>
    <w:rsid w:val="00B63C2F"/>
    <w:rsid w:val="00B65C57"/>
    <w:rsid w:val="00B70EC8"/>
    <w:rsid w:val="00B71E6B"/>
    <w:rsid w:val="00B726FD"/>
    <w:rsid w:val="00B76BFB"/>
    <w:rsid w:val="00B7781F"/>
    <w:rsid w:val="00B80455"/>
    <w:rsid w:val="00B80B85"/>
    <w:rsid w:val="00B82C30"/>
    <w:rsid w:val="00B835E9"/>
    <w:rsid w:val="00B84EF2"/>
    <w:rsid w:val="00B87BF2"/>
    <w:rsid w:val="00B900B9"/>
    <w:rsid w:val="00B90624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0D12"/>
    <w:rsid w:val="00BB633A"/>
    <w:rsid w:val="00BB6AA8"/>
    <w:rsid w:val="00BC1EEE"/>
    <w:rsid w:val="00BC370C"/>
    <w:rsid w:val="00BC5E23"/>
    <w:rsid w:val="00BC6567"/>
    <w:rsid w:val="00BD285D"/>
    <w:rsid w:val="00BD42B2"/>
    <w:rsid w:val="00BD56E1"/>
    <w:rsid w:val="00BD6378"/>
    <w:rsid w:val="00BD6FB0"/>
    <w:rsid w:val="00BE68C2"/>
    <w:rsid w:val="00BE6AA9"/>
    <w:rsid w:val="00BF140C"/>
    <w:rsid w:val="00BF36F9"/>
    <w:rsid w:val="00BF3731"/>
    <w:rsid w:val="00BF600D"/>
    <w:rsid w:val="00BF6447"/>
    <w:rsid w:val="00BF6992"/>
    <w:rsid w:val="00BF72C4"/>
    <w:rsid w:val="00C03AA0"/>
    <w:rsid w:val="00C04D06"/>
    <w:rsid w:val="00C0540A"/>
    <w:rsid w:val="00C06F9E"/>
    <w:rsid w:val="00C07427"/>
    <w:rsid w:val="00C140D0"/>
    <w:rsid w:val="00C154C3"/>
    <w:rsid w:val="00C155F1"/>
    <w:rsid w:val="00C25127"/>
    <w:rsid w:val="00C25750"/>
    <w:rsid w:val="00C27076"/>
    <w:rsid w:val="00C27962"/>
    <w:rsid w:val="00C27B1D"/>
    <w:rsid w:val="00C35E9D"/>
    <w:rsid w:val="00C368A2"/>
    <w:rsid w:val="00C402E0"/>
    <w:rsid w:val="00C45246"/>
    <w:rsid w:val="00C45C53"/>
    <w:rsid w:val="00C53F2C"/>
    <w:rsid w:val="00C541EC"/>
    <w:rsid w:val="00C558A0"/>
    <w:rsid w:val="00C6158E"/>
    <w:rsid w:val="00C61A91"/>
    <w:rsid w:val="00C61EF5"/>
    <w:rsid w:val="00C62682"/>
    <w:rsid w:val="00C63513"/>
    <w:rsid w:val="00C71CD0"/>
    <w:rsid w:val="00C72A8B"/>
    <w:rsid w:val="00C72CBA"/>
    <w:rsid w:val="00C808DA"/>
    <w:rsid w:val="00C818D7"/>
    <w:rsid w:val="00C822FB"/>
    <w:rsid w:val="00C823FA"/>
    <w:rsid w:val="00C82D24"/>
    <w:rsid w:val="00C855A6"/>
    <w:rsid w:val="00C864BA"/>
    <w:rsid w:val="00C93783"/>
    <w:rsid w:val="00C9648A"/>
    <w:rsid w:val="00CA09B2"/>
    <w:rsid w:val="00CA1819"/>
    <w:rsid w:val="00CA25B0"/>
    <w:rsid w:val="00CA4E7F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4AA1"/>
    <w:rsid w:val="00CC5CB8"/>
    <w:rsid w:val="00CD2B8D"/>
    <w:rsid w:val="00CD55AA"/>
    <w:rsid w:val="00CE046E"/>
    <w:rsid w:val="00CE3451"/>
    <w:rsid w:val="00CE3D20"/>
    <w:rsid w:val="00CE5F8F"/>
    <w:rsid w:val="00CE713E"/>
    <w:rsid w:val="00CF08B1"/>
    <w:rsid w:val="00CF5327"/>
    <w:rsid w:val="00D02143"/>
    <w:rsid w:val="00D029E5"/>
    <w:rsid w:val="00D07186"/>
    <w:rsid w:val="00D07587"/>
    <w:rsid w:val="00D103DF"/>
    <w:rsid w:val="00D15873"/>
    <w:rsid w:val="00D16A8A"/>
    <w:rsid w:val="00D17747"/>
    <w:rsid w:val="00D2089E"/>
    <w:rsid w:val="00D23045"/>
    <w:rsid w:val="00D234F5"/>
    <w:rsid w:val="00D2372C"/>
    <w:rsid w:val="00D378D7"/>
    <w:rsid w:val="00D46662"/>
    <w:rsid w:val="00D475AD"/>
    <w:rsid w:val="00D50EE6"/>
    <w:rsid w:val="00D53A54"/>
    <w:rsid w:val="00D53C8A"/>
    <w:rsid w:val="00D53E89"/>
    <w:rsid w:val="00D571BE"/>
    <w:rsid w:val="00D62906"/>
    <w:rsid w:val="00D629B9"/>
    <w:rsid w:val="00D631DB"/>
    <w:rsid w:val="00D708EF"/>
    <w:rsid w:val="00D71969"/>
    <w:rsid w:val="00D748F9"/>
    <w:rsid w:val="00D74BC1"/>
    <w:rsid w:val="00D74F15"/>
    <w:rsid w:val="00D7661B"/>
    <w:rsid w:val="00D83D46"/>
    <w:rsid w:val="00D90E62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A7EC2"/>
    <w:rsid w:val="00DB1512"/>
    <w:rsid w:val="00DB1E0B"/>
    <w:rsid w:val="00DB1EDE"/>
    <w:rsid w:val="00DB2183"/>
    <w:rsid w:val="00DB53E0"/>
    <w:rsid w:val="00DB6057"/>
    <w:rsid w:val="00DB7124"/>
    <w:rsid w:val="00DC0EDC"/>
    <w:rsid w:val="00DC1A78"/>
    <w:rsid w:val="00DC2149"/>
    <w:rsid w:val="00DC5A7B"/>
    <w:rsid w:val="00DC6FB7"/>
    <w:rsid w:val="00DD0727"/>
    <w:rsid w:val="00DD321A"/>
    <w:rsid w:val="00DD5968"/>
    <w:rsid w:val="00DD6F04"/>
    <w:rsid w:val="00DD7017"/>
    <w:rsid w:val="00DE01E3"/>
    <w:rsid w:val="00DE10FA"/>
    <w:rsid w:val="00DE5A0B"/>
    <w:rsid w:val="00DE71BB"/>
    <w:rsid w:val="00DF0AD4"/>
    <w:rsid w:val="00DF10AD"/>
    <w:rsid w:val="00E01B84"/>
    <w:rsid w:val="00E01E2C"/>
    <w:rsid w:val="00E0564D"/>
    <w:rsid w:val="00E05C55"/>
    <w:rsid w:val="00E069DB"/>
    <w:rsid w:val="00E12F50"/>
    <w:rsid w:val="00E15205"/>
    <w:rsid w:val="00E156F1"/>
    <w:rsid w:val="00E160D0"/>
    <w:rsid w:val="00E16BE5"/>
    <w:rsid w:val="00E173BB"/>
    <w:rsid w:val="00E20B6A"/>
    <w:rsid w:val="00E210A1"/>
    <w:rsid w:val="00E21EDD"/>
    <w:rsid w:val="00E24EC6"/>
    <w:rsid w:val="00E30022"/>
    <w:rsid w:val="00E30CF5"/>
    <w:rsid w:val="00E3225D"/>
    <w:rsid w:val="00E32BB8"/>
    <w:rsid w:val="00E34670"/>
    <w:rsid w:val="00E37C64"/>
    <w:rsid w:val="00E40B07"/>
    <w:rsid w:val="00E469E2"/>
    <w:rsid w:val="00E5206F"/>
    <w:rsid w:val="00E534DE"/>
    <w:rsid w:val="00E54234"/>
    <w:rsid w:val="00E5465F"/>
    <w:rsid w:val="00E55C95"/>
    <w:rsid w:val="00E5726C"/>
    <w:rsid w:val="00E60532"/>
    <w:rsid w:val="00E613DC"/>
    <w:rsid w:val="00E631FB"/>
    <w:rsid w:val="00E6419A"/>
    <w:rsid w:val="00E65706"/>
    <w:rsid w:val="00E66AF3"/>
    <w:rsid w:val="00E67274"/>
    <w:rsid w:val="00E71165"/>
    <w:rsid w:val="00E72CBB"/>
    <w:rsid w:val="00E7565D"/>
    <w:rsid w:val="00E845EF"/>
    <w:rsid w:val="00E85024"/>
    <w:rsid w:val="00E92CE6"/>
    <w:rsid w:val="00EA1146"/>
    <w:rsid w:val="00EA1B76"/>
    <w:rsid w:val="00EA23D6"/>
    <w:rsid w:val="00EA6B47"/>
    <w:rsid w:val="00EB2CD0"/>
    <w:rsid w:val="00EB30F6"/>
    <w:rsid w:val="00EB6EFD"/>
    <w:rsid w:val="00EB7D49"/>
    <w:rsid w:val="00EC0864"/>
    <w:rsid w:val="00EC1DCD"/>
    <w:rsid w:val="00EC1E9D"/>
    <w:rsid w:val="00EC5A85"/>
    <w:rsid w:val="00EC625F"/>
    <w:rsid w:val="00EC6845"/>
    <w:rsid w:val="00ED100E"/>
    <w:rsid w:val="00ED116D"/>
    <w:rsid w:val="00ED1FC2"/>
    <w:rsid w:val="00ED74B6"/>
    <w:rsid w:val="00EE5892"/>
    <w:rsid w:val="00EE5BFA"/>
    <w:rsid w:val="00EF0657"/>
    <w:rsid w:val="00EF13FE"/>
    <w:rsid w:val="00EF1E58"/>
    <w:rsid w:val="00EF236E"/>
    <w:rsid w:val="00EF3412"/>
    <w:rsid w:val="00EF3D27"/>
    <w:rsid w:val="00EF4AB4"/>
    <w:rsid w:val="00EF4E78"/>
    <w:rsid w:val="00EF526B"/>
    <w:rsid w:val="00EF5467"/>
    <w:rsid w:val="00F04210"/>
    <w:rsid w:val="00F05298"/>
    <w:rsid w:val="00F05C8A"/>
    <w:rsid w:val="00F106FA"/>
    <w:rsid w:val="00F1357E"/>
    <w:rsid w:val="00F155EB"/>
    <w:rsid w:val="00F20390"/>
    <w:rsid w:val="00F2343F"/>
    <w:rsid w:val="00F24613"/>
    <w:rsid w:val="00F248D7"/>
    <w:rsid w:val="00F25EBC"/>
    <w:rsid w:val="00F275D9"/>
    <w:rsid w:val="00F27ADA"/>
    <w:rsid w:val="00F30F0A"/>
    <w:rsid w:val="00F323D0"/>
    <w:rsid w:val="00F331B7"/>
    <w:rsid w:val="00F3404B"/>
    <w:rsid w:val="00F35DD9"/>
    <w:rsid w:val="00F365E4"/>
    <w:rsid w:val="00F412A4"/>
    <w:rsid w:val="00F43D0F"/>
    <w:rsid w:val="00F44D0F"/>
    <w:rsid w:val="00F45429"/>
    <w:rsid w:val="00F4668D"/>
    <w:rsid w:val="00F46F7F"/>
    <w:rsid w:val="00F47391"/>
    <w:rsid w:val="00F50D50"/>
    <w:rsid w:val="00F5236A"/>
    <w:rsid w:val="00F539E1"/>
    <w:rsid w:val="00F54DA7"/>
    <w:rsid w:val="00F55FC4"/>
    <w:rsid w:val="00F57301"/>
    <w:rsid w:val="00F60B3A"/>
    <w:rsid w:val="00F61EB1"/>
    <w:rsid w:val="00F63238"/>
    <w:rsid w:val="00F639BA"/>
    <w:rsid w:val="00F67D85"/>
    <w:rsid w:val="00F70066"/>
    <w:rsid w:val="00F70910"/>
    <w:rsid w:val="00F7439A"/>
    <w:rsid w:val="00F745D5"/>
    <w:rsid w:val="00F75356"/>
    <w:rsid w:val="00F76336"/>
    <w:rsid w:val="00F775C9"/>
    <w:rsid w:val="00F815CA"/>
    <w:rsid w:val="00F82A01"/>
    <w:rsid w:val="00F871BD"/>
    <w:rsid w:val="00F919AA"/>
    <w:rsid w:val="00F93D29"/>
    <w:rsid w:val="00F9626C"/>
    <w:rsid w:val="00FA1DA8"/>
    <w:rsid w:val="00FA5B83"/>
    <w:rsid w:val="00FA6226"/>
    <w:rsid w:val="00FB087A"/>
    <w:rsid w:val="00FB1D8C"/>
    <w:rsid w:val="00FB7E34"/>
    <w:rsid w:val="00FC2464"/>
    <w:rsid w:val="00FC65B0"/>
    <w:rsid w:val="00FD2CE9"/>
    <w:rsid w:val="00FE0085"/>
    <w:rsid w:val="00FE08ED"/>
    <w:rsid w:val="00FE0B0A"/>
    <w:rsid w:val="00FE0F3F"/>
    <w:rsid w:val="00FE5A7F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0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58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04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1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9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7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1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6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6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6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26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8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9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23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6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4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62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94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1AF0669A-92D0-4753-A52D-F3BE9D9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363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Kiseon Ryu</cp:lastModifiedBy>
  <cp:revision>22</cp:revision>
  <cp:lastPrinted>2016-01-08T21:12:00Z</cp:lastPrinted>
  <dcterms:created xsi:type="dcterms:W3CDTF">2017-05-23T05:12:00Z</dcterms:created>
  <dcterms:modified xsi:type="dcterms:W3CDTF">2017-07-10T06:09:00Z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