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0D5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09F47F5" w14:textId="77777777" w:rsidTr="00D74DE9">
        <w:trPr>
          <w:trHeight w:val="485"/>
          <w:jc w:val="center"/>
        </w:trPr>
        <w:tc>
          <w:tcPr>
            <w:tcW w:w="9576" w:type="dxa"/>
            <w:gridSpan w:val="5"/>
            <w:vAlign w:val="center"/>
          </w:tcPr>
          <w:p w14:paraId="624949C0" w14:textId="70F27149" w:rsidR="00C723BC" w:rsidRPr="00183F4C" w:rsidRDefault="00D858EA" w:rsidP="00D4763E">
            <w:pPr>
              <w:pStyle w:val="T2"/>
            </w:pPr>
            <w:r>
              <w:rPr>
                <w:lang w:eastAsia="ko-KR"/>
              </w:rPr>
              <w:t>CR</w:t>
            </w:r>
            <w:r w:rsidR="00C71470">
              <w:rPr>
                <w:lang w:eastAsia="ko-KR"/>
              </w:rPr>
              <w:t xml:space="preserve"> on </w:t>
            </w:r>
            <w:r w:rsidR="00094D8C">
              <w:rPr>
                <w:lang w:eastAsia="ko-KR"/>
              </w:rPr>
              <w:t>27.5.2.6.2</w:t>
            </w:r>
            <w:r w:rsidR="00F41163">
              <w:rPr>
                <w:lang w:eastAsia="ko-KR"/>
              </w:rPr>
              <w:t xml:space="preserve"> Part </w:t>
            </w:r>
            <w:r w:rsidR="00D4763E">
              <w:rPr>
                <w:lang w:eastAsia="ko-KR"/>
              </w:rPr>
              <w:t>3</w:t>
            </w:r>
            <w:bookmarkStart w:id="0" w:name="_GoBack"/>
            <w:bookmarkEnd w:id="0"/>
          </w:p>
        </w:tc>
      </w:tr>
      <w:tr w:rsidR="00C723BC" w:rsidRPr="00183F4C" w14:paraId="1247FED4" w14:textId="77777777" w:rsidTr="00D74DE9">
        <w:trPr>
          <w:trHeight w:val="359"/>
          <w:jc w:val="center"/>
        </w:trPr>
        <w:tc>
          <w:tcPr>
            <w:tcW w:w="9576" w:type="dxa"/>
            <w:gridSpan w:val="5"/>
            <w:vAlign w:val="center"/>
          </w:tcPr>
          <w:p w14:paraId="6998497C" w14:textId="2DBDEF3A" w:rsidR="00C723BC" w:rsidRPr="00183F4C" w:rsidRDefault="00C723BC" w:rsidP="00DD6DA9">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DD6DA9">
              <w:rPr>
                <w:b w:val="0"/>
                <w:sz w:val="20"/>
                <w:lang w:eastAsia="ko-KR"/>
              </w:rPr>
              <w:t>7</w:t>
            </w:r>
            <w:r>
              <w:rPr>
                <w:rFonts w:hint="eastAsia"/>
                <w:b w:val="0"/>
                <w:sz w:val="20"/>
                <w:lang w:eastAsia="ko-KR"/>
              </w:rPr>
              <w:t>-</w:t>
            </w:r>
            <w:r w:rsidR="00387B8C">
              <w:rPr>
                <w:b w:val="0"/>
                <w:sz w:val="20"/>
                <w:lang w:eastAsia="ko-KR"/>
              </w:rPr>
              <w:t>0</w:t>
            </w:r>
            <w:r w:rsidR="00DD6DA9">
              <w:rPr>
                <w:b w:val="0"/>
                <w:sz w:val="20"/>
                <w:lang w:eastAsia="ko-KR"/>
              </w:rPr>
              <w:t>3</w:t>
            </w:r>
          </w:p>
        </w:tc>
      </w:tr>
      <w:tr w:rsidR="00C723BC" w:rsidRPr="00183F4C" w14:paraId="18E70525" w14:textId="77777777" w:rsidTr="00D74DE9">
        <w:trPr>
          <w:cantSplit/>
          <w:jc w:val="center"/>
        </w:trPr>
        <w:tc>
          <w:tcPr>
            <w:tcW w:w="9576" w:type="dxa"/>
            <w:gridSpan w:val="5"/>
            <w:vAlign w:val="center"/>
          </w:tcPr>
          <w:p w14:paraId="6F07CA4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3E09E0" w14:textId="77777777" w:rsidTr="00D74DE9">
        <w:trPr>
          <w:jc w:val="center"/>
        </w:trPr>
        <w:tc>
          <w:tcPr>
            <w:tcW w:w="1548" w:type="dxa"/>
            <w:vAlign w:val="center"/>
          </w:tcPr>
          <w:p w14:paraId="71BD14B6"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7DD073C3"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40F6048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918EFFC"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0CBB65D3"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69884D" w14:textId="77777777" w:rsidTr="00D74DE9">
        <w:trPr>
          <w:trHeight w:val="359"/>
          <w:jc w:val="center"/>
        </w:trPr>
        <w:tc>
          <w:tcPr>
            <w:tcW w:w="1548" w:type="dxa"/>
            <w:vAlign w:val="center"/>
          </w:tcPr>
          <w:p w14:paraId="430D8F05"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7A3498F1"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EDC457E"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7362DAFF" w14:textId="77777777" w:rsidR="00C71470" w:rsidRPr="00CA6604" w:rsidRDefault="00C71470" w:rsidP="00C71470">
            <w:pPr>
              <w:pStyle w:val="T2"/>
              <w:spacing w:after="0"/>
              <w:ind w:left="0" w:right="0"/>
              <w:jc w:val="left"/>
              <w:rPr>
                <w:rStyle w:val="a6"/>
              </w:rPr>
            </w:pPr>
          </w:p>
        </w:tc>
        <w:tc>
          <w:tcPr>
            <w:tcW w:w="2358" w:type="dxa"/>
            <w:vAlign w:val="center"/>
          </w:tcPr>
          <w:p w14:paraId="32785BE1" w14:textId="77777777" w:rsidR="00C71470" w:rsidRPr="00CA6604" w:rsidRDefault="00E42025"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14:paraId="3D3CD032" w14:textId="77777777" w:rsidTr="002E78CB">
        <w:trPr>
          <w:trHeight w:val="359"/>
          <w:jc w:val="center"/>
        </w:trPr>
        <w:tc>
          <w:tcPr>
            <w:tcW w:w="1548" w:type="dxa"/>
            <w:vAlign w:val="center"/>
          </w:tcPr>
          <w:p w14:paraId="419EC957"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039EE082"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1177CCC" w14:textId="77777777" w:rsidR="00520D3B" w:rsidRPr="00183F4C" w:rsidRDefault="00520D3B" w:rsidP="002E78CB">
            <w:pPr>
              <w:pStyle w:val="T2"/>
              <w:spacing w:after="0"/>
              <w:ind w:left="0" w:right="0"/>
              <w:jc w:val="left"/>
              <w:rPr>
                <w:b w:val="0"/>
                <w:sz w:val="18"/>
                <w:szCs w:val="18"/>
              </w:rPr>
            </w:pPr>
          </w:p>
        </w:tc>
        <w:tc>
          <w:tcPr>
            <w:tcW w:w="1620" w:type="dxa"/>
            <w:vAlign w:val="center"/>
          </w:tcPr>
          <w:p w14:paraId="7D1B5FF8" w14:textId="77777777" w:rsidR="00520D3B" w:rsidRPr="00183F4C" w:rsidRDefault="00520D3B" w:rsidP="002E78CB">
            <w:pPr>
              <w:pStyle w:val="T2"/>
              <w:spacing w:after="0"/>
              <w:ind w:left="0" w:right="0"/>
              <w:rPr>
                <w:b w:val="0"/>
                <w:sz w:val="18"/>
                <w:szCs w:val="18"/>
                <w:lang w:eastAsia="ko-KR"/>
              </w:rPr>
            </w:pPr>
          </w:p>
        </w:tc>
        <w:tc>
          <w:tcPr>
            <w:tcW w:w="2358" w:type="dxa"/>
            <w:vAlign w:val="center"/>
          </w:tcPr>
          <w:p w14:paraId="1E3DA056" w14:textId="77777777" w:rsidR="00520D3B" w:rsidRPr="00183F4C" w:rsidRDefault="00520D3B" w:rsidP="002E78CB">
            <w:pPr>
              <w:pStyle w:val="T2"/>
              <w:spacing w:after="0"/>
              <w:ind w:left="0" w:right="0"/>
              <w:jc w:val="left"/>
              <w:rPr>
                <w:b w:val="0"/>
                <w:sz w:val="18"/>
                <w:szCs w:val="18"/>
                <w:lang w:eastAsia="ko-KR"/>
              </w:rPr>
            </w:pPr>
          </w:p>
        </w:tc>
      </w:tr>
      <w:tr w:rsidR="00520D3B" w:rsidRPr="000A26E7" w14:paraId="005D94BC" w14:textId="77777777" w:rsidTr="002E78CB">
        <w:trPr>
          <w:trHeight w:val="359"/>
          <w:jc w:val="center"/>
        </w:trPr>
        <w:tc>
          <w:tcPr>
            <w:tcW w:w="1548" w:type="dxa"/>
            <w:vAlign w:val="center"/>
          </w:tcPr>
          <w:p w14:paraId="610BD68B"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1E327E2C"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21F1223" w14:textId="77777777" w:rsidR="00520D3B" w:rsidRPr="000A26E7" w:rsidRDefault="00520D3B" w:rsidP="002E78CB">
            <w:pPr>
              <w:pStyle w:val="T2"/>
              <w:spacing w:after="0"/>
              <w:ind w:left="0" w:right="0"/>
              <w:jc w:val="left"/>
              <w:rPr>
                <w:b w:val="0"/>
                <w:sz w:val="18"/>
                <w:szCs w:val="18"/>
                <w:lang w:eastAsia="ko-KR"/>
              </w:rPr>
            </w:pPr>
          </w:p>
        </w:tc>
        <w:tc>
          <w:tcPr>
            <w:tcW w:w="1620" w:type="dxa"/>
            <w:vAlign w:val="center"/>
          </w:tcPr>
          <w:p w14:paraId="4D078C60" w14:textId="77777777" w:rsidR="00520D3B" w:rsidRPr="000A26E7" w:rsidRDefault="00520D3B" w:rsidP="002E78CB">
            <w:pPr>
              <w:pStyle w:val="T2"/>
              <w:spacing w:after="0"/>
              <w:ind w:left="0" w:right="0"/>
              <w:rPr>
                <w:b w:val="0"/>
                <w:sz w:val="18"/>
                <w:szCs w:val="18"/>
                <w:lang w:eastAsia="ko-KR"/>
              </w:rPr>
            </w:pPr>
          </w:p>
        </w:tc>
        <w:tc>
          <w:tcPr>
            <w:tcW w:w="2358" w:type="dxa"/>
            <w:vAlign w:val="center"/>
          </w:tcPr>
          <w:p w14:paraId="35A1198A" w14:textId="77777777" w:rsidR="00520D3B" w:rsidRPr="000A26E7" w:rsidRDefault="00520D3B" w:rsidP="002E78CB">
            <w:pPr>
              <w:pStyle w:val="T2"/>
              <w:spacing w:after="0"/>
              <w:ind w:left="0" w:right="0"/>
              <w:jc w:val="left"/>
              <w:rPr>
                <w:b w:val="0"/>
                <w:sz w:val="16"/>
                <w:szCs w:val="18"/>
                <w:lang w:eastAsia="ko-KR"/>
              </w:rPr>
            </w:pPr>
          </w:p>
        </w:tc>
      </w:tr>
      <w:tr w:rsidR="007576A1" w:rsidRPr="00183F4C" w14:paraId="54304280" w14:textId="77777777" w:rsidTr="00D74DE9">
        <w:trPr>
          <w:trHeight w:val="359"/>
          <w:jc w:val="center"/>
        </w:trPr>
        <w:tc>
          <w:tcPr>
            <w:tcW w:w="1548" w:type="dxa"/>
            <w:vAlign w:val="center"/>
          </w:tcPr>
          <w:p w14:paraId="211F9C5B" w14:textId="77777777" w:rsidR="007576A1" w:rsidRDefault="007576A1" w:rsidP="00C71470">
            <w:pPr>
              <w:pStyle w:val="T2"/>
              <w:spacing w:after="0"/>
              <w:ind w:left="0" w:right="0"/>
              <w:jc w:val="left"/>
              <w:rPr>
                <w:b w:val="0"/>
                <w:sz w:val="18"/>
                <w:szCs w:val="18"/>
                <w:lang w:eastAsia="ko-KR"/>
              </w:rPr>
            </w:pPr>
          </w:p>
        </w:tc>
        <w:tc>
          <w:tcPr>
            <w:tcW w:w="1440" w:type="dxa"/>
            <w:vAlign w:val="center"/>
          </w:tcPr>
          <w:p w14:paraId="54BE2168" w14:textId="77777777" w:rsidR="007576A1" w:rsidRDefault="007576A1" w:rsidP="00C71470">
            <w:pPr>
              <w:pStyle w:val="T2"/>
              <w:spacing w:after="0"/>
              <w:ind w:left="0" w:right="0"/>
              <w:jc w:val="left"/>
              <w:rPr>
                <w:b w:val="0"/>
                <w:sz w:val="18"/>
                <w:szCs w:val="18"/>
                <w:lang w:eastAsia="ko-KR"/>
              </w:rPr>
            </w:pPr>
          </w:p>
        </w:tc>
        <w:tc>
          <w:tcPr>
            <w:tcW w:w="2610" w:type="dxa"/>
            <w:vAlign w:val="center"/>
          </w:tcPr>
          <w:p w14:paraId="1D146C8C" w14:textId="77777777" w:rsidR="007576A1" w:rsidRDefault="007576A1" w:rsidP="00C71470">
            <w:pPr>
              <w:pStyle w:val="T2"/>
              <w:spacing w:after="0"/>
              <w:ind w:left="0" w:right="0"/>
              <w:jc w:val="left"/>
              <w:rPr>
                <w:b w:val="0"/>
                <w:sz w:val="18"/>
                <w:szCs w:val="18"/>
                <w:lang w:eastAsia="ko-KR"/>
              </w:rPr>
            </w:pPr>
          </w:p>
        </w:tc>
        <w:tc>
          <w:tcPr>
            <w:tcW w:w="1620" w:type="dxa"/>
            <w:vAlign w:val="center"/>
          </w:tcPr>
          <w:p w14:paraId="33950190" w14:textId="77777777" w:rsidR="007576A1" w:rsidRPr="00CA6604" w:rsidRDefault="007576A1" w:rsidP="00C71470">
            <w:pPr>
              <w:pStyle w:val="T2"/>
              <w:spacing w:after="0"/>
              <w:ind w:left="0" w:right="0"/>
              <w:jc w:val="left"/>
              <w:rPr>
                <w:rStyle w:val="a6"/>
              </w:rPr>
            </w:pPr>
          </w:p>
        </w:tc>
        <w:tc>
          <w:tcPr>
            <w:tcW w:w="2358" w:type="dxa"/>
            <w:vAlign w:val="center"/>
          </w:tcPr>
          <w:p w14:paraId="7669CED2" w14:textId="77777777" w:rsidR="007576A1" w:rsidRDefault="007576A1" w:rsidP="00C71470">
            <w:pPr>
              <w:pStyle w:val="T2"/>
              <w:spacing w:after="0"/>
              <w:ind w:left="0" w:right="0"/>
              <w:jc w:val="left"/>
            </w:pPr>
          </w:p>
        </w:tc>
      </w:tr>
    </w:tbl>
    <w:p w14:paraId="5A741E36" w14:textId="77777777" w:rsidR="003E4403" w:rsidRDefault="003E4403">
      <w:pPr>
        <w:pStyle w:val="T1"/>
        <w:spacing w:after="120"/>
        <w:rPr>
          <w:sz w:val="22"/>
        </w:rPr>
      </w:pPr>
    </w:p>
    <w:p w14:paraId="33B7E52B" w14:textId="77777777" w:rsidR="003E4403" w:rsidRDefault="003E4403" w:rsidP="003E4403">
      <w:pPr>
        <w:pStyle w:val="T1"/>
        <w:spacing w:after="120"/>
      </w:pPr>
      <w:r>
        <w:t>Abstract</w:t>
      </w:r>
    </w:p>
    <w:p w14:paraId="30DF7D83"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08DECABB" w14:textId="11219760"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F41163">
        <w:rPr>
          <w:sz w:val="22"/>
          <w:szCs w:val="22"/>
          <w:lang w:val="en-US" w:eastAsia="ko-KR"/>
        </w:rPr>
        <w:t xml:space="preserve">5850, 5858, 6709, </w:t>
      </w:r>
      <w:r w:rsidR="00E641C4" w:rsidRPr="00A117DD">
        <w:rPr>
          <w:sz w:val="22"/>
          <w:szCs w:val="22"/>
          <w:lang w:val="en-US" w:eastAsia="ko-KR"/>
        </w:rPr>
        <w:t>9448</w:t>
      </w:r>
    </w:p>
    <w:p w14:paraId="66142DFD" w14:textId="77777777" w:rsidR="00C3596F" w:rsidRPr="00F937B4" w:rsidRDefault="00C3596F" w:rsidP="003E4403">
      <w:pPr>
        <w:jc w:val="both"/>
        <w:rPr>
          <w:sz w:val="22"/>
          <w:szCs w:val="22"/>
        </w:rPr>
      </w:pPr>
    </w:p>
    <w:p w14:paraId="2F353CBF" w14:textId="77777777" w:rsidR="00AC3A4B" w:rsidRDefault="00AC3A4B" w:rsidP="003E4403">
      <w:pPr>
        <w:jc w:val="both"/>
      </w:pPr>
    </w:p>
    <w:p w14:paraId="28682C34" w14:textId="77777777" w:rsidR="00AC0237" w:rsidRDefault="00AC0237" w:rsidP="003E4403">
      <w:pPr>
        <w:jc w:val="both"/>
      </w:pPr>
    </w:p>
    <w:p w14:paraId="3F747EF0" w14:textId="77777777" w:rsidR="00AC3A4B" w:rsidRDefault="00AC3A4B" w:rsidP="003E4403">
      <w:pPr>
        <w:jc w:val="both"/>
      </w:pPr>
    </w:p>
    <w:p w14:paraId="733691EE" w14:textId="77777777" w:rsidR="00DC0CA2" w:rsidRDefault="005E768D" w:rsidP="00F2637D">
      <w:r w:rsidRPr="004D2D75">
        <w:br w:type="page"/>
      </w:r>
    </w:p>
    <w:p w14:paraId="0F894203" w14:textId="77777777" w:rsidR="00CE4BAA" w:rsidRPr="004F3AF6" w:rsidRDefault="00CE4BAA" w:rsidP="00CE4BAA">
      <w:r w:rsidRPr="004F3AF6">
        <w:lastRenderedPageBreak/>
        <w:t>Interpretation of a Motion to Adopt</w:t>
      </w:r>
    </w:p>
    <w:p w14:paraId="1FB62BF5" w14:textId="77777777" w:rsidR="00CE4BAA" w:rsidRPr="004C0F0A" w:rsidRDefault="00CE4BAA" w:rsidP="00CE4BAA">
      <w:pPr>
        <w:rPr>
          <w:lang w:eastAsia="ko-KR"/>
        </w:rPr>
      </w:pPr>
    </w:p>
    <w:p w14:paraId="2AC118B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CDD0B1A" w14:textId="77777777" w:rsidR="00CE4BAA" w:rsidRPr="004F3AF6" w:rsidRDefault="00CE4BAA" w:rsidP="00CE4BAA">
      <w:pPr>
        <w:rPr>
          <w:lang w:eastAsia="ko-KR"/>
        </w:rPr>
      </w:pPr>
    </w:p>
    <w:p w14:paraId="56FFC54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D3F1C2A" w14:textId="77777777" w:rsidR="00CE4BAA" w:rsidRPr="004F3AF6" w:rsidRDefault="00CE4BAA" w:rsidP="00CE4BAA">
      <w:pPr>
        <w:rPr>
          <w:lang w:eastAsia="ko-KR"/>
        </w:rPr>
      </w:pPr>
    </w:p>
    <w:p w14:paraId="69285105"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AB91DE2" w14:textId="77777777" w:rsidR="00E641C4" w:rsidRPr="0073431B" w:rsidRDefault="00E641C4" w:rsidP="00E641C4">
      <w:pPr>
        <w:pStyle w:val="T"/>
        <w:rPr>
          <w:rFonts w:eastAsiaTheme="minorEastAsia"/>
          <w:b/>
          <w:bCs/>
          <w:iCs/>
          <w:sz w:val="22"/>
          <w:szCs w:val="22"/>
          <w:lang w:eastAsia="ko-KR"/>
        </w:rPr>
      </w:pPr>
    </w:p>
    <w:p w14:paraId="3ABC449D" w14:textId="1E0AB261" w:rsidR="00E641C4" w:rsidRDefault="00F41163" w:rsidP="00E641C4">
      <w:pPr>
        <w:pStyle w:val="1"/>
        <w:rPr>
          <w:lang w:eastAsia="ko-KR"/>
        </w:rPr>
      </w:pPr>
      <w:r>
        <w:rPr>
          <w:lang w:eastAsia="ko-KR"/>
        </w:rPr>
        <w:t>UROA</w:t>
      </w:r>
      <w:r w:rsidR="00E641C4">
        <w:rPr>
          <w:lang w:eastAsia="ko-KR"/>
        </w:rPr>
        <w:t xml:space="preserve"> –Part I</w:t>
      </w:r>
      <w:r>
        <w:rPr>
          <w:lang w:eastAsia="ko-KR"/>
        </w:rPr>
        <w:t>II</w:t>
      </w:r>
      <w:r w:rsidR="00E641C4">
        <w:rPr>
          <w:lang w:eastAsia="ko-KR"/>
        </w:rPr>
        <w:t xml:space="preserve"> (in 27.5.2.6.2)</w:t>
      </w:r>
    </w:p>
    <w:p w14:paraId="63A108E2" w14:textId="77777777" w:rsidR="00E641C4" w:rsidRDefault="00E641C4" w:rsidP="00E641C4">
      <w:pPr>
        <w:rPr>
          <w:b/>
          <w:bCs/>
          <w:i/>
          <w:iCs/>
          <w:lang w:eastAsia="ko-KR"/>
        </w:rPr>
      </w:pPr>
    </w:p>
    <w:p w14:paraId="33DEBBBD" w14:textId="77777777" w:rsidR="00E641C4" w:rsidRPr="00380E21" w:rsidRDefault="00E641C4" w:rsidP="00E641C4">
      <w:pPr>
        <w:pStyle w:val="af"/>
        <w:ind w:leftChars="0" w:left="0"/>
        <w:rPr>
          <w:b/>
          <w:bCs/>
          <w:i/>
          <w:iCs/>
          <w:lang w:eastAsia="ko-KR"/>
        </w:rPr>
      </w:pP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6"/>
        <w:gridCol w:w="779"/>
        <w:gridCol w:w="992"/>
        <w:gridCol w:w="2693"/>
        <w:gridCol w:w="2552"/>
        <w:gridCol w:w="2126"/>
      </w:tblGrid>
      <w:tr w:rsidR="00E641C4" w:rsidRPr="00B4526A" w14:paraId="1C4A73E6" w14:textId="77777777" w:rsidTr="00F41163">
        <w:trPr>
          <w:trHeight w:val="224"/>
          <w:tblHeader/>
          <w:tblCellSpacing w:w="0" w:type="dxa"/>
        </w:trPr>
        <w:tc>
          <w:tcPr>
            <w:tcW w:w="6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D5223F"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8F8388"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B5DE8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270E5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5E71B5"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1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3CEC84"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F41163" w:rsidRPr="0073431B" w14:paraId="6EC17F4A" w14:textId="77777777" w:rsidTr="00F41163">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02BE024" w14:textId="394D32EA" w:rsidR="00F41163" w:rsidRPr="00D71FEB" w:rsidRDefault="00F41163" w:rsidP="002D2981">
            <w:pPr>
              <w:jc w:val="right"/>
              <w:rPr>
                <w:rFonts w:ascii="Arial" w:eastAsia="굴림" w:hAnsi="Arial" w:cs="Arial"/>
                <w:sz w:val="20"/>
                <w:lang w:val="en-US" w:eastAsia="ko-KR"/>
              </w:rPr>
            </w:pPr>
            <w:r>
              <w:rPr>
                <w:rFonts w:ascii="Arial" w:eastAsia="굴림" w:hAnsi="Arial" w:cs="Arial" w:hint="eastAsia"/>
                <w:sz w:val="20"/>
                <w:lang w:val="en-US" w:eastAsia="ko-KR"/>
              </w:rPr>
              <w:t>5850</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0E42AE5B" w14:textId="56FB4A17" w:rsidR="00F41163" w:rsidRPr="00D71FEB" w:rsidRDefault="00B406B0" w:rsidP="002D2981">
            <w:pPr>
              <w:jc w:val="right"/>
              <w:rPr>
                <w:rFonts w:ascii="Arial" w:eastAsia="굴림" w:hAnsi="Arial" w:cs="Arial"/>
                <w:sz w:val="20"/>
                <w:lang w:val="en-US" w:eastAsia="ko-KR"/>
              </w:rPr>
            </w:pPr>
            <w:r>
              <w:rPr>
                <w:rFonts w:ascii="Arial" w:eastAsia="굴림" w:hAnsi="Arial" w:cs="Arial" w:hint="eastAsia"/>
                <w:sz w:val="20"/>
                <w:lang w:val="en-US" w:eastAsia="ko-KR"/>
              </w:rPr>
              <w:t>173.64</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3AFE5E2" w14:textId="2D743098" w:rsidR="00F41163" w:rsidRPr="00F41163"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C7507DD" w14:textId="60C450D6" w:rsidR="00F41163" w:rsidRDefault="00F41163" w:rsidP="002D2981">
            <w:pPr>
              <w:rPr>
                <w:rFonts w:ascii="Arial" w:eastAsia="굴림" w:hAnsi="Arial" w:cs="Arial"/>
                <w:sz w:val="20"/>
                <w:lang w:val="en-US" w:eastAsia="ko-KR"/>
              </w:rPr>
            </w:pPr>
            <w:r w:rsidRPr="00F41163">
              <w:rPr>
                <w:rFonts w:ascii="Arial" w:eastAsia="굴림" w:hAnsi="Arial" w:cs="Arial"/>
                <w:sz w:val="20"/>
                <w:lang w:val="en-US" w:eastAsia="ko-KR"/>
              </w:rPr>
              <w:t xml:space="preserve">If the </w:t>
            </w:r>
            <w:proofErr w:type="spellStart"/>
            <w:r w:rsidRPr="00F41163">
              <w:rPr>
                <w:rFonts w:ascii="Arial" w:eastAsia="굴림" w:hAnsi="Arial" w:cs="Arial"/>
                <w:sz w:val="20"/>
                <w:lang w:val="en-US" w:eastAsia="ko-KR"/>
              </w:rPr>
              <w:t>Ack</w:t>
            </w:r>
            <w:proofErr w:type="spellEnd"/>
            <w:r w:rsidRPr="00F41163">
              <w:rPr>
                <w:rFonts w:ascii="Arial" w:eastAsia="굴림" w:hAnsi="Arial" w:cs="Arial"/>
                <w:sz w:val="20"/>
                <w:lang w:val="en-US" w:eastAsia="ko-KR"/>
              </w:rPr>
              <w:t xml:space="preserve"> policy of </w:t>
            </w:r>
            <w:proofErr w:type="spellStart"/>
            <w:r w:rsidRPr="00F41163">
              <w:rPr>
                <w:rFonts w:ascii="Arial" w:eastAsia="굴림" w:hAnsi="Arial" w:cs="Arial"/>
                <w:sz w:val="20"/>
                <w:lang w:val="en-US" w:eastAsia="ko-KR"/>
              </w:rPr>
              <w:t>QoS</w:t>
            </w:r>
            <w:proofErr w:type="spellEnd"/>
            <w:r w:rsidRPr="00F41163">
              <w:rPr>
                <w:rFonts w:ascii="Arial" w:eastAsia="굴림" w:hAnsi="Arial" w:cs="Arial"/>
                <w:sz w:val="20"/>
                <w:lang w:val="en-US" w:eastAsia="ko-KR"/>
              </w:rPr>
              <w:t xml:space="preserve"> Null frame in random access is No ACK, the retransmission procedure cannot guarantee. For clarification, the </w:t>
            </w:r>
            <w:proofErr w:type="spellStart"/>
            <w:r w:rsidRPr="00F41163">
              <w:rPr>
                <w:rFonts w:ascii="Arial" w:eastAsia="굴림" w:hAnsi="Arial" w:cs="Arial"/>
                <w:sz w:val="20"/>
                <w:lang w:val="en-US" w:eastAsia="ko-KR"/>
              </w:rPr>
              <w:t>Ack</w:t>
            </w:r>
            <w:proofErr w:type="spellEnd"/>
            <w:r w:rsidRPr="00F41163">
              <w:rPr>
                <w:rFonts w:ascii="Arial" w:eastAsia="굴림" w:hAnsi="Arial" w:cs="Arial"/>
                <w:sz w:val="20"/>
                <w:lang w:val="en-US" w:eastAsia="ko-KR"/>
              </w:rPr>
              <w:t xml:space="preserve"> policy of </w:t>
            </w:r>
            <w:proofErr w:type="spellStart"/>
            <w:r w:rsidRPr="00F41163">
              <w:rPr>
                <w:rFonts w:ascii="Arial" w:eastAsia="굴림" w:hAnsi="Arial" w:cs="Arial"/>
                <w:sz w:val="20"/>
                <w:lang w:val="en-US" w:eastAsia="ko-KR"/>
              </w:rPr>
              <w:t>QoS</w:t>
            </w:r>
            <w:proofErr w:type="spellEnd"/>
            <w:r w:rsidRPr="00F41163">
              <w:rPr>
                <w:rFonts w:ascii="Arial" w:eastAsia="굴림" w:hAnsi="Arial" w:cs="Arial"/>
                <w:sz w:val="20"/>
                <w:lang w:val="en-US" w:eastAsia="ko-KR"/>
              </w:rPr>
              <w:t xml:space="preserve"> Null frame (e.g., BSR frame) should be the Normal </w:t>
            </w:r>
            <w:proofErr w:type="spellStart"/>
            <w:r w:rsidRPr="00F41163">
              <w:rPr>
                <w:rFonts w:ascii="Arial" w:eastAsia="굴림" w:hAnsi="Arial" w:cs="Arial"/>
                <w:sz w:val="20"/>
                <w:lang w:val="en-US" w:eastAsia="ko-KR"/>
              </w:rPr>
              <w:t>Ack</w:t>
            </w:r>
            <w:proofErr w:type="spellEnd"/>
            <w:r w:rsidRPr="00F41163">
              <w:rPr>
                <w:rFonts w:ascii="Arial" w:eastAsia="굴림" w:hAnsi="Arial" w:cs="Arial"/>
                <w:sz w:val="20"/>
                <w:lang w:val="en-US" w:eastAsia="ko-KR"/>
              </w:rPr>
              <w:t xml:space="preserve"> in random access.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C777876" w14:textId="77777777" w:rsidR="00F41163" w:rsidRPr="00F41163"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Add below sentence in P174L6 (section 27.5.2.6.2 Random access procedure).</w:t>
            </w:r>
          </w:p>
          <w:p w14:paraId="50BB77F6" w14:textId="1E55146C" w:rsidR="00F41163" w:rsidRPr="0073431B"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 xml:space="preserve">"When a non-AP STA sends one or more </w:t>
            </w:r>
            <w:proofErr w:type="spellStart"/>
            <w:r w:rsidRPr="00F41163">
              <w:rPr>
                <w:rFonts w:ascii="Arial" w:eastAsia="굴림" w:hAnsi="Arial" w:cs="Arial"/>
                <w:sz w:val="20"/>
                <w:lang w:val="en-US" w:eastAsia="ko-KR"/>
              </w:rPr>
              <w:t>QoS</w:t>
            </w:r>
            <w:proofErr w:type="spellEnd"/>
            <w:r w:rsidRPr="00F41163">
              <w:rPr>
                <w:rFonts w:ascii="Arial" w:eastAsia="굴림" w:hAnsi="Arial" w:cs="Arial"/>
                <w:sz w:val="20"/>
                <w:lang w:val="en-US" w:eastAsia="ko-KR"/>
              </w:rPr>
              <w:t xml:space="preserve"> Null frames in an HE trigger-based PPDU in a random RU assigned by AID 0 in a Basic Trigger frame or in a BSRP Trigger frame, </w:t>
            </w:r>
            <w:proofErr w:type="spellStart"/>
            <w:r w:rsidRPr="00F41163">
              <w:rPr>
                <w:rFonts w:ascii="Arial" w:eastAsia="굴림" w:hAnsi="Arial" w:cs="Arial"/>
                <w:sz w:val="20"/>
                <w:lang w:val="en-US" w:eastAsia="ko-KR"/>
              </w:rPr>
              <w:t>Ack</w:t>
            </w:r>
            <w:proofErr w:type="spellEnd"/>
            <w:r w:rsidRPr="00F41163">
              <w:rPr>
                <w:rFonts w:ascii="Arial" w:eastAsia="굴림" w:hAnsi="Arial" w:cs="Arial"/>
                <w:sz w:val="20"/>
                <w:lang w:val="en-US" w:eastAsia="ko-KR"/>
              </w:rPr>
              <w:t xml:space="preserve"> Policy subfield of the </w:t>
            </w:r>
            <w:proofErr w:type="spellStart"/>
            <w:r w:rsidRPr="00F41163">
              <w:rPr>
                <w:rFonts w:ascii="Arial" w:eastAsia="굴림" w:hAnsi="Arial" w:cs="Arial"/>
                <w:sz w:val="20"/>
                <w:lang w:val="en-US" w:eastAsia="ko-KR"/>
              </w:rPr>
              <w:t>QoS</w:t>
            </w:r>
            <w:proofErr w:type="spellEnd"/>
            <w:r w:rsidRPr="00F41163">
              <w:rPr>
                <w:rFonts w:ascii="Arial" w:eastAsia="굴림" w:hAnsi="Arial" w:cs="Arial"/>
                <w:sz w:val="20"/>
                <w:lang w:val="en-US" w:eastAsia="ko-KR"/>
              </w:rPr>
              <w:t xml:space="preserve"> Null frame shall be set to Normal Ack."</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14:paraId="02F171BF" w14:textId="6EC8BC1F" w:rsidR="00F41163" w:rsidRDefault="00F41163" w:rsidP="002D2981">
            <w:pPr>
              <w:rPr>
                <w:rFonts w:ascii="Arial" w:eastAsia="굴림" w:hAnsi="Arial" w:cs="Arial"/>
                <w:sz w:val="20"/>
                <w:lang w:val="en-US" w:eastAsia="ko-KR"/>
              </w:rPr>
            </w:pPr>
            <w:r>
              <w:rPr>
                <w:rFonts w:ascii="Arial" w:eastAsia="굴림" w:hAnsi="Arial" w:cs="Arial" w:hint="eastAsia"/>
                <w:sz w:val="20"/>
                <w:lang w:val="en-US" w:eastAsia="ko-KR"/>
              </w:rPr>
              <w:t>Re</w:t>
            </w:r>
            <w:r w:rsidR="00081882">
              <w:rPr>
                <w:rFonts w:ascii="Arial" w:eastAsia="굴림" w:hAnsi="Arial" w:cs="Arial"/>
                <w:sz w:val="20"/>
                <w:lang w:val="en-US" w:eastAsia="ko-KR"/>
              </w:rPr>
              <w:t>j</w:t>
            </w:r>
            <w:r>
              <w:rPr>
                <w:rFonts w:ascii="Arial" w:eastAsia="굴림" w:hAnsi="Arial" w:cs="Arial" w:hint="eastAsia"/>
                <w:sz w:val="20"/>
                <w:lang w:val="en-US" w:eastAsia="ko-KR"/>
              </w:rPr>
              <w:t>e</w:t>
            </w:r>
            <w:r w:rsidR="00081882">
              <w:rPr>
                <w:rFonts w:ascii="Arial" w:eastAsia="굴림" w:hAnsi="Arial" w:cs="Arial"/>
                <w:sz w:val="20"/>
                <w:lang w:val="en-US" w:eastAsia="ko-KR"/>
              </w:rPr>
              <w:t>cte</w:t>
            </w:r>
            <w:r>
              <w:rPr>
                <w:rFonts w:ascii="Arial" w:eastAsia="굴림" w:hAnsi="Arial" w:cs="Arial" w:hint="eastAsia"/>
                <w:sz w:val="20"/>
                <w:lang w:val="en-US" w:eastAsia="ko-KR"/>
              </w:rPr>
              <w:t>d</w:t>
            </w:r>
            <w:r>
              <w:rPr>
                <w:rFonts w:ascii="Arial" w:eastAsia="굴림" w:hAnsi="Arial" w:cs="Arial"/>
                <w:sz w:val="20"/>
                <w:lang w:val="en-US" w:eastAsia="ko-KR"/>
              </w:rPr>
              <w:t>.</w:t>
            </w:r>
          </w:p>
          <w:p w14:paraId="0944B017" w14:textId="5B646579" w:rsidR="00F41163" w:rsidRDefault="00081882" w:rsidP="00F41163">
            <w:pPr>
              <w:rPr>
                <w:rFonts w:ascii="Arial" w:eastAsia="굴림" w:hAnsi="Arial" w:cs="Arial"/>
                <w:sz w:val="20"/>
                <w:lang w:val="en-US" w:eastAsia="ko-KR"/>
              </w:rPr>
            </w:pPr>
            <w:r>
              <w:rPr>
                <w:rFonts w:ascii="Arial" w:eastAsia="굴림" w:hAnsi="Arial" w:cs="Arial"/>
                <w:sz w:val="20"/>
                <w:lang w:val="en-US" w:eastAsia="ko-KR"/>
              </w:rPr>
              <w:t xml:space="preserve">The </w:t>
            </w:r>
            <w:proofErr w:type="spellStart"/>
            <w:r>
              <w:rPr>
                <w:rFonts w:ascii="Arial" w:eastAsia="굴림" w:hAnsi="Arial" w:cs="Arial"/>
                <w:sz w:val="20"/>
                <w:lang w:val="en-US" w:eastAsia="ko-KR"/>
              </w:rPr>
              <w:t>Ack</w:t>
            </w:r>
            <w:proofErr w:type="spellEnd"/>
            <w:r>
              <w:rPr>
                <w:rFonts w:ascii="Arial" w:eastAsia="굴림" w:hAnsi="Arial" w:cs="Arial"/>
                <w:sz w:val="20"/>
                <w:lang w:val="en-US" w:eastAsia="ko-KR"/>
              </w:rPr>
              <w:t xml:space="preserve"> Policy rule for </w:t>
            </w:r>
            <w:proofErr w:type="spellStart"/>
            <w:r>
              <w:rPr>
                <w:rFonts w:ascii="Arial" w:eastAsia="굴림" w:hAnsi="Arial" w:cs="Arial"/>
                <w:sz w:val="20"/>
                <w:lang w:val="en-US" w:eastAsia="ko-KR"/>
              </w:rPr>
              <w:t>QoS</w:t>
            </w:r>
            <w:proofErr w:type="spellEnd"/>
            <w:r>
              <w:rPr>
                <w:rFonts w:ascii="Arial" w:eastAsia="굴림" w:hAnsi="Arial" w:cs="Arial"/>
                <w:sz w:val="20"/>
                <w:lang w:val="en-US" w:eastAsia="ko-KR"/>
              </w:rPr>
              <w:t xml:space="preserve"> Null frame is already defined in</w:t>
            </w:r>
            <w:r w:rsidR="00F41163">
              <w:rPr>
                <w:rFonts w:ascii="Arial" w:eastAsia="굴림" w:hAnsi="Arial" w:cs="Arial"/>
                <w:sz w:val="20"/>
                <w:lang w:val="en-US" w:eastAsia="ko-KR"/>
              </w:rPr>
              <w:t xml:space="preserve"> the 11ax spec</w:t>
            </w:r>
            <w:r w:rsidR="00B406B0">
              <w:rPr>
                <w:rFonts w:ascii="Arial" w:eastAsia="굴림" w:hAnsi="Arial" w:cs="Arial"/>
                <w:sz w:val="20"/>
                <w:lang w:val="en-US" w:eastAsia="ko-KR"/>
              </w:rPr>
              <w:t xml:space="preserve"> text</w:t>
            </w:r>
            <w:r>
              <w:rPr>
                <w:rFonts w:ascii="Arial" w:eastAsia="굴림" w:hAnsi="Arial" w:cs="Arial"/>
                <w:sz w:val="20"/>
                <w:lang w:val="en-US" w:eastAsia="ko-KR"/>
              </w:rPr>
              <w:t>. For example,</w:t>
            </w:r>
            <w:r w:rsidR="00F41163">
              <w:rPr>
                <w:rFonts w:ascii="Arial" w:eastAsia="굴림" w:hAnsi="Arial" w:cs="Arial"/>
                <w:sz w:val="20"/>
                <w:lang w:val="en-US" w:eastAsia="ko-KR"/>
              </w:rPr>
              <w:t xml:space="preserve"> the ACK policy </w:t>
            </w:r>
            <w:r w:rsidR="00B406B0">
              <w:rPr>
                <w:rFonts w:ascii="Arial" w:eastAsia="굴림" w:hAnsi="Arial" w:cs="Arial"/>
                <w:sz w:val="20"/>
                <w:lang w:val="en-US" w:eastAsia="ko-KR"/>
              </w:rPr>
              <w:t xml:space="preserve">of </w:t>
            </w:r>
            <w:proofErr w:type="spellStart"/>
            <w:r w:rsidR="00B406B0">
              <w:rPr>
                <w:rFonts w:ascii="Arial" w:eastAsia="굴림" w:hAnsi="Arial" w:cs="Arial"/>
                <w:sz w:val="20"/>
                <w:lang w:val="en-US" w:eastAsia="ko-KR"/>
              </w:rPr>
              <w:t>QoS</w:t>
            </w:r>
            <w:proofErr w:type="spellEnd"/>
            <w:r w:rsidR="00B406B0">
              <w:rPr>
                <w:rFonts w:ascii="Arial" w:eastAsia="굴림" w:hAnsi="Arial" w:cs="Arial"/>
                <w:sz w:val="20"/>
                <w:lang w:val="en-US" w:eastAsia="ko-KR"/>
              </w:rPr>
              <w:t xml:space="preserve"> Null frame in Single MPDU is set to Normal ACK and the </w:t>
            </w:r>
            <w:proofErr w:type="spellStart"/>
            <w:r w:rsidR="00B406B0">
              <w:rPr>
                <w:rFonts w:ascii="Arial" w:eastAsia="굴림" w:hAnsi="Arial" w:cs="Arial"/>
                <w:sz w:val="20"/>
                <w:lang w:val="en-US" w:eastAsia="ko-KR"/>
              </w:rPr>
              <w:t>Ack</w:t>
            </w:r>
            <w:proofErr w:type="spellEnd"/>
            <w:r w:rsidR="00B406B0">
              <w:rPr>
                <w:rFonts w:ascii="Arial" w:eastAsia="굴림" w:hAnsi="Arial" w:cs="Arial"/>
                <w:sz w:val="20"/>
                <w:lang w:val="en-US" w:eastAsia="ko-KR"/>
              </w:rPr>
              <w:t xml:space="preserve"> Policy of </w:t>
            </w:r>
            <w:proofErr w:type="spellStart"/>
            <w:r w:rsidR="00B406B0">
              <w:rPr>
                <w:rFonts w:ascii="Arial" w:eastAsia="굴림" w:hAnsi="Arial" w:cs="Arial"/>
                <w:sz w:val="20"/>
                <w:lang w:val="en-US" w:eastAsia="ko-KR"/>
              </w:rPr>
              <w:t>QoS</w:t>
            </w:r>
            <w:proofErr w:type="spellEnd"/>
            <w:r w:rsidR="00B406B0">
              <w:rPr>
                <w:rFonts w:ascii="Arial" w:eastAsia="굴림" w:hAnsi="Arial" w:cs="Arial"/>
                <w:sz w:val="20"/>
                <w:lang w:val="en-US" w:eastAsia="ko-KR"/>
              </w:rPr>
              <w:t xml:space="preserve"> Null frame in A-MPDU is No ACK.</w:t>
            </w:r>
            <w:r>
              <w:rPr>
                <w:rFonts w:ascii="Arial" w:eastAsia="굴림" w:hAnsi="Arial" w:cs="Arial"/>
                <w:sz w:val="20"/>
                <w:lang w:val="en-US" w:eastAsia="ko-KR"/>
              </w:rPr>
              <w:t xml:space="preserve"> In case of No ACK, a STA does not invoke the retransmission procedure.</w:t>
            </w:r>
          </w:p>
          <w:p w14:paraId="42F5E791" w14:textId="656508D3" w:rsidR="00B406B0" w:rsidRDefault="00081882" w:rsidP="00081882">
            <w:pPr>
              <w:rPr>
                <w:rFonts w:ascii="Arial" w:eastAsia="굴림" w:hAnsi="Arial" w:cs="Arial"/>
                <w:sz w:val="20"/>
                <w:lang w:val="en-US" w:eastAsia="ko-KR"/>
              </w:rPr>
            </w:pPr>
            <w:r>
              <w:rPr>
                <w:rFonts w:ascii="Arial" w:eastAsia="굴림" w:hAnsi="Arial" w:cs="Arial"/>
                <w:sz w:val="20"/>
                <w:lang w:val="en-US" w:eastAsia="ko-KR"/>
              </w:rPr>
              <w:t>For random access, w</w:t>
            </w:r>
            <w:r w:rsidR="00B406B0">
              <w:rPr>
                <w:rFonts w:ascii="Arial" w:eastAsia="굴림" w:hAnsi="Arial" w:cs="Arial"/>
                <w:sz w:val="20"/>
                <w:lang w:val="en-US" w:eastAsia="ko-KR"/>
              </w:rPr>
              <w:t>e don’t nee</w:t>
            </w:r>
            <w:r w:rsidR="006833E2">
              <w:rPr>
                <w:rFonts w:ascii="Arial" w:eastAsia="굴림" w:hAnsi="Arial" w:cs="Arial"/>
                <w:sz w:val="20"/>
                <w:lang w:val="en-US" w:eastAsia="ko-KR"/>
              </w:rPr>
              <w:t xml:space="preserve">d to insert the </w:t>
            </w:r>
            <w:r>
              <w:rPr>
                <w:rFonts w:ascii="Arial" w:eastAsia="굴림" w:hAnsi="Arial" w:cs="Arial"/>
                <w:sz w:val="20"/>
                <w:lang w:val="en-US" w:eastAsia="ko-KR"/>
              </w:rPr>
              <w:t>special</w:t>
            </w:r>
            <w:r w:rsidR="006833E2">
              <w:rPr>
                <w:rFonts w:ascii="Arial" w:eastAsia="굴림" w:hAnsi="Arial" w:cs="Arial"/>
                <w:sz w:val="20"/>
                <w:lang w:val="en-US" w:eastAsia="ko-KR"/>
              </w:rPr>
              <w:t xml:space="preserve"> </w:t>
            </w:r>
            <w:proofErr w:type="spellStart"/>
            <w:r w:rsidR="006833E2">
              <w:rPr>
                <w:rFonts w:ascii="Arial" w:eastAsia="굴림" w:hAnsi="Arial" w:cs="Arial"/>
                <w:sz w:val="20"/>
                <w:lang w:val="en-US" w:eastAsia="ko-KR"/>
              </w:rPr>
              <w:t>Ack</w:t>
            </w:r>
            <w:proofErr w:type="spellEnd"/>
            <w:r w:rsidR="006833E2">
              <w:rPr>
                <w:rFonts w:ascii="Arial" w:eastAsia="굴림" w:hAnsi="Arial" w:cs="Arial"/>
                <w:sz w:val="20"/>
                <w:lang w:val="en-US" w:eastAsia="ko-KR"/>
              </w:rPr>
              <w:t xml:space="preserve"> Policy rule </w:t>
            </w:r>
            <w:r>
              <w:rPr>
                <w:rFonts w:ascii="Arial" w:eastAsia="굴림" w:hAnsi="Arial" w:cs="Arial"/>
                <w:sz w:val="20"/>
                <w:lang w:val="en-US" w:eastAsia="ko-KR"/>
              </w:rPr>
              <w:t xml:space="preserve">of </w:t>
            </w:r>
            <w:proofErr w:type="spellStart"/>
            <w:r>
              <w:rPr>
                <w:rFonts w:ascii="Arial" w:eastAsia="굴림" w:hAnsi="Arial" w:cs="Arial"/>
                <w:sz w:val="20"/>
                <w:lang w:val="en-US" w:eastAsia="ko-KR"/>
              </w:rPr>
              <w:t>QoS</w:t>
            </w:r>
            <w:proofErr w:type="spellEnd"/>
            <w:r>
              <w:rPr>
                <w:rFonts w:ascii="Arial" w:eastAsia="굴림" w:hAnsi="Arial" w:cs="Arial"/>
                <w:sz w:val="20"/>
                <w:lang w:val="en-US" w:eastAsia="ko-KR"/>
              </w:rPr>
              <w:t xml:space="preserve"> Null frame</w:t>
            </w:r>
            <w:r w:rsidR="00B406B0">
              <w:rPr>
                <w:rFonts w:ascii="Arial" w:eastAsia="굴림" w:hAnsi="Arial" w:cs="Arial"/>
                <w:sz w:val="20"/>
                <w:lang w:val="en-US" w:eastAsia="ko-KR"/>
              </w:rPr>
              <w:t xml:space="preserve">. </w:t>
            </w:r>
          </w:p>
        </w:tc>
      </w:tr>
      <w:tr w:rsidR="00F41163" w:rsidRPr="0073431B" w14:paraId="06DE2C7C" w14:textId="77777777" w:rsidTr="00F41163">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3B288038" w14:textId="2B242365" w:rsidR="00F41163" w:rsidRPr="00D71FEB" w:rsidRDefault="00F41163" w:rsidP="00F41163">
            <w:pPr>
              <w:jc w:val="right"/>
              <w:rPr>
                <w:rFonts w:ascii="Arial" w:eastAsia="굴림" w:hAnsi="Arial" w:cs="Arial"/>
                <w:sz w:val="20"/>
                <w:lang w:val="en-US" w:eastAsia="ko-KR"/>
              </w:rPr>
            </w:pPr>
            <w:r>
              <w:rPr>
                <w:rFonts w:ascii="Arial" w:eastAsia="굴림" w:hAnsi="Arial" w:cs="Arial" w:hint="eastAsia"/>
                <w:sz w:val="20"/>
                <w:lang w:val="en-US" w:eastAsia="ko-KR"/>
              </w:rPr>
              <w:t>5858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1BCBC873" w14:textId="76E8AB29" w:rsidR="00F41163" w:rsidRPr="00D71FEB" w:rsidRDefault="00B406B0" w:rsidP="00F41163">
            <w:pPr>
              <w:jc w:val="right"/>
              <w:rPr>
                <w:rFonts w:ascii="Arial" w:eastAsia="굴림" w:hAnsi="Arial" w:cs="Arial"/>
                <w:sz w:val="20"/>
                <w:lang w:val="en-US" w:eastAsia="ko-KR"/>
              </w:rPr>
            </w:pPr>
            <w:r>
              <w:rPr>
                <w:rFonts w:ascii="Arial" w:eastAsia="굴림" w:hAnsi="Arial" w:cs="Arial" w:hint="eastAsia"/>
                <w:sz w:val="20"/>
                <w:lang w:val="en-US" w:eastAsia="ko-KR"/>
              </w:rPr>
              <w:t>172.</w:t>
            </w:r>
            <w:r>
              <w:rPr>
                <w:rFonts w:ascii="Arial" w:eastAsia="굴림" w:hAnsi="Arial" w:cs="Arial"/>
                <w:sz w:val="20"/>
                <w:lang w:val="en-US" w:eastAsia="ko-KR"/>
              </w:rPr>
              <w:t>35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3D5B107" w14:textId="6CEB2FF4" w:rsidR="00F41163" w:rsidRPr="0073431B"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7F53DCC" w14:textId="4D2C7F11" w:rsidR="00F41163" w:rsidRPr="0073431B"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 xml:space="preserve">For random access, </w:t>
            </w:r>
            <w:proofErr w:type="spellStart"/>
            <w:r w:rsidRPr="00F41163">
              <w:rPr>
                <w:rFonts w:ascii="Arial" w:eastAsia="굴림" w:hAnsi="Arial" w:cs="Arial"/>
                <w:sz w:val="20"/>
                <w:lang w:val="en-US" w:eastAsia="ko-KR"/>
              </w:rPr>
              <w:t>an</w:t>
            </w:r>
            <w:proofErr w:type="spellEnd"/>
            <w:r w:rsidRPr="00F41163">
              <w:rPr>
                <w:rFonts w:ascii="Arial" w:eastAsia="굴림" w:hAnsi="Arial" w:cs="Arial"/>
                <w:sz w:val="20"/>
                <w:lang w:val="en-US" w:eastAsia="ko-KR"/>
              </w:rPr>
              <w:t xml:space="preserve"> HE AP may transmit a Basic Trigger frame or a BSRP Trigger frame that contains one or more </w:t>
            </w:r>
            <w:proofErr w:type="spellStart"/>
            <w:r w:rsidRPr="00F41163">
              <w:rPr>
                <w:rFonts w:ascii="Arial" w:eastAsia="굴림" w:hAnsi="Arial" w:cs="Arial"/>
                <w:sz w:val="20"/>
                <w:lang w:val="en-US" w:eastAsia="ko-KR"/>
              </w:rPr>
              <w:t>RUs.</w:t>
            </w:r>
            <w:proofErr w:type="spellEnd"/>
            <w:r w:rsidRPr="00F41163">
              <w:rPr>
                <w:rFonts w:ascii="Arial" w:eastAsia="굴림" w:hAnsi="Arial" w:cs="Arial"/>
                <w:sz w:val="20"/>
                <w:lang w:val="en-US" w:eastAsia="ko-KR"/>
              </w:rPr>
              <w:t xml:space="preserve"> However, BQRP is not described for random access. When the assigned RUs for random access are busy, a BSR and BQR </w:t>
            </w:r>
            <w:proofErr w:type="spellStart"/>
            <w:r w:rsidRPr="00F41163">
              <w:rPr>
                <w:rFonts w:ascii="Arial" w:eastAsia="굴림" w:hAnsi="Arial" w:cs="Arial"/>
                <w:sz w:val="20"/>
                <w:lang w:val="en-US" w:eastAsia="ko-KR"/>
              </w:rPr>
              <w:t>inforamtion</w:t>
            </w:r>
            <w:proofErr w:type="spellEnd"/>
            <w:r w:rsidRPr="00F41163">
              <w:rPr>
                <w:rFonts w:ascii="Arial" w:eastAsia="굴림" w:hAnsi="Arial" w:cs="Arial"/>
                <w:sz w:val="20"/>
                <w:lang w:val="en-US" w:eastAsia="ko-KR"/>
              </w:rPr>
              <w:t xml:space="preserve"> should be sent in random access. In addition, if the channel status is busy, the BSR and BQR information can be sent in random access. Therefore, the BSR and BQR information can be aggregated.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509672" w14:textId="7E645E48" w:rsidR="00F41163" w:rsidRPr="0073431B" w:rsidRDefault="00F41163" w:rsidP="00F41163">
            <w:pPr>
              <w:rPr>
                <w:rFonts w:ascii="Arial" w:eastAsia="굴림" w:hAnsi="Arial" w:cs="Arial"/>
                <w:sz w:val="20"/>
                <w:lang w:val="en-US" w:eastAsia="ko-KR"/>
              </w:rPr>
            </w:pPr>
            <w:r w:rsidRPr="00F41163">
              <w:rPr>
                <w:rFonts w:ascii="Arial" w:eastAsia="굴림" w:hAnsi="Arial" w:cs="Arial"/>
                <w:sz w:val="20"/>
                <w:lang w:val="en-US" w:eastAsia="ko-KR"/>
              </w:rPr>
              <w:t>Define an aggregation method for BSR and BQR information for random access.</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14:paraId="159B8EDE" w14:textId="77777777" w:rsidR="00F41163" w:rsidRDefault="00F41163" w:rsidP="00F41163">
            <w:pPr>
              <w:rPr>
                <w:rFonts w:ascii="Arial" w:eastAsia="굴림" w:hAnsi="Arial" w:cs="Arial"/>
                <w:sz w:val="20"/>
                <w:lang w:val="en-US" w:eastAsia="ko-KR"/>
              </w:rPr>
            </w:pPr>
            <w:r>
              <w:rPr>
                <w:rFonts w:ascii="Arial" w:eastAsia="굴림" w:hAnsi="Arial" w:cs="Arial" w:hint="eastAsia"/>
                <w:sz w:val="20"/>
                <w:lang w:val="en-US" w:eastAsia="ko-KR"/>
              </w:rPr>
              <w:t>Rejected.</w:t>
            </w:r>
          </w:p>
          <w:p w14:paraId="0E25B7F5" w14:textId="77777777" w:rsidR="00F41163" w:rsidRDefault="00F41163" w:rsidP="00F41163">
            <w:pPr>
              <w:rPr>
                <w:rFonts w:ascii="Arial" w:eastAsia="굴림" w:hAnsi="Arial" w:cs="Arial"/>
                <w:sz w:val="20"/>
                <w:lang w:val="en-US" w:eastAsia="ko-KR"/>
              </w:rPr>
            </w:pPr>
          </w:p>
          <w:p w14:paraId="0E43238A" w14:textId="59DDCA94" w:rsidR="006D2455" w:rsidRDefault="006D2455" w:rsidP="006D2455">
            <w:pPr>
              <w:rPr>
                <w:rFonts w:ascii="Arial" w:eastAsia="굴림" w:hAnsi="Arial" w:cs="Arial"/>
                <w:sz w:val="20"/>
                <w:lang w:val="en-US" w:eastAsia="ko-KR"/>
              </w:rPr>
            </w:pPr>
            <w:r>
              <w:rPr>
                <w:rFonts w:ascii="Arial" w:eastAsia="굴림" w:hAnsi="Arial" w:cs="Arial"/>
                <w:sz w:val="20"/>
                <w:lang w:val="en-US" w:eastAsia="ko-KR"/>
              </w:rPr>
              <w:t xml:space="preserve">In 11ax spec, the aggregation method for BSR and BQR information already exist. For example, BSR can be carried in </w:t>
            </w:r>
            <w:proofErr w:type="spellStart"/>
            <w:r>
              <w:rPr>
                <w:rFonts w:ascii="Arial" w:eastAsia="굴림" w:hAnsi="Arial" w:cs="Arial"/>
                <w:sz w:val="20"/>
                <w:lang w:val="en-US" w:eastAsia="ko-KR"/>
              </w:rPr>
              <w:t>QoS</w:t>
            </w:r>
            <w:proofErr w:type="spellEnd"/>
            <w:r>
              <w:rPr>
                <w:rFonts w:ascii="Arial" w:eastAsia="굴림" w:hAnsi="Arial" w:cs="Arial"/>
                <w:sz w:val="20"/>
                <w:lang w:val="en-US" w:eastAsia="ko-KR"/>
              </w:rPr>
              <w:t xml:space="preserve"> Control field and BQR can be carried in HE A-control field of the </w:t>
            </w:r>
            <w:proofErr w:type="spellStart"/>
            <w:r>
              <w:rPr>
                <w:rFonts w:ascii="Arial" w:eastAsia="굴림" w:hAnsi="Arial" w:cs="Arial"/>
                <w:sz w:val="20"/>
                <w:lang w:val="en-US" w:eastAsia="ko-KR"/>
              </w:rPr>
              <w:t>QoS</w:t>
            </w:r>
            <w:proofErr w:type="spellEnd"/>
            <w:r>
              <w:rPr>
                <w:rFonts w:ascii="Arial" w:eastAsia="굴림" w:hAnsi="Arial" w:cs="Arial"/>
                <w:sz w:val="20"/>
                <w:lang w:val="en-US" w:eastAsia="ko-KR"/>
              </w:rPr>
              <w:t xml:space="preserve"> Null/data frame. </w:t>
            </w:r>
          </w:p>
          <w:p w14:paraId="1CA87D5D" w14:textId="42B28BB8" w:rsidR="00F41163" w:rsidRDefault="00F41163" w:rsidP="00F41163">
            <w:pPr>
              <w:rPr>
                <w:rFonts w:ascii="Arial" w:eastAsia="굴림" w:hAnsi="Arial" w:cs="Arial"/>
                <w:sz w:val="20"/>
                <w:lang w:val="en-US" w:eastAsia="ko-KR"/>
              </w:rPr>
            </w:pPr>
          </w:p>
        </w:tc>
      </w:tr>
      <w:tr w:rsidR="00B406B0" w:rsidRPr="0073431B" w14:paraId="590FCCC0" w14:textId="77777777" w:rsidTr="00F41163">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23AC5E3B" w14:textId="4799221F" w:rsidR="00B406B0" w:rsidRPr="00D71FEB" w:rsidRDefault="00B406B0" w:rsidP="00B406B0">
            <w:pPr>
              <w:jc w:val="right"/>
              <w:rPr>
                <w:rFonts w:ascii="Arial" w:eastAsia="굴림" w:hAnsi="Arial" w:cs="Arial"/>
                <w:sz w:val="20"/>
                <w:lang w:val="en-US" w:eastAsia="ko-KR"/>
              </w:rPr>
            </w:pPr>
            <w:r>
              <w:rPr>
                <w:rFonts w:ascii="Arial" w:eastAsia="굴림" w:hAnsi="Arial" w:cs="Arial" w:hint="eastAsia"/>
                <w:sz w:val="20"/>
                <w:lang w:val="en-US" w:eastAsia="ko-KR"/>
              </w:rPr>
              <w:lastRenderedPageBreak/>
              <w:t>6709</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26A7B662" w14:textId="2B556484" w:rsidR="00B406B0" w:rsidRPr="00D71FEB" w:rsidRDefault="00B406B0" w:rsidP="00B406B0">
            <w:pPr>
              <w:jc w:val="right"/>
              <w:rPr>
                <w:rFonts w:ascii="Arial" w:eastAsia="굴림" w:hAnsi="Arial" w:cs="Arial"/>
                <w:sz w:val="20"/>
                <w:lang w:val="en-US" w:eastAsia="ko-KR"/>
              </w:rPr>
            </w:pPr>
            <w:r>
              <w:rPr>
                <w:rFonts w:ascii="Arial" w:eastAsia="굴림" w:hAnsi="Arial" w:cs="Arial" w:hint="eastAsia"/>
                <w:sz w:val="20"/>
                <w:lang w:val="en-US" w:eastAsia="ko-KR"/>
              </w:rPr>
              <w:t>173.50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B0C82E1" w14:textId="48AF03D6" w:rsidR="00B406B0" w:rsidRPr="0073431B" w:rsidRDefault="00B406B0" w:rsidP="00B406B0">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A05AAD5" w14:textId="6941A49E" w:rsidR="00B406B0" w:rsidRPr="0073431B" w:rsidRDefault="00B406B0" w:rsidP="00B406B0">
            <w:pPr>
              <w:rPr>
                <w:rFonts w:ascii="Arial" w:eastAsia="굴림" w:hAnsi="Arial" w:cs="Arial"/>
                <w:sz w:val="20"/>
                <w:lang w:val="en-US" w:eastAsia="ko-KR"/>
              </w:rPr>
            </w:pPr>
            <w:r w:rsidRPr="00B406B0">
              <w:rPr>
                <w:rFonts w:ascii="Arial" w:eastAsia="굴림" w:hAnsi="Arial" w:cs="Arial"/>
                <w:sz w:val="20"/>
                <w:lang w:val="en-US" w:eastAsia="ko-KR"/>
              </w:rPr>
              <w:t xml:space="preserve">"If the selected RU is considered busy": this raises the question of how HE devices in OBSSs should consider the initial </w:t>
            </w:r>
            <w:proofErr w:type="spellStart"/>
            <w:r w:rsidRPr="00B406B0">
              <w:rPr>
                <w:rFonts w:ascii="Arial" w:eastAsia="굴림" w:hAnsi="Arial" w:cs="Arial"/>
                <w:sz w:val="20"/>
                <w:lang w:val="en-US" w:eastAsia="ko-KR"/>
              </w:rPr>
              <w:t>tirgger</w:t>
            </w:r>
            <w:proofErr w:type="spellEnd"/>
            <w:r w:rsidRPr="00B406B0">
              <w:rPr>
                <w:rFonts w:ascii="Arial" w:eastAsia="굴림" w:hAnsi="Arial" w:cs="Arial"/>
                <w:sz w:val="20"/>
                <w:lang w:val="en-US" w:eastAsia="ko-KR"/>
              </w:rPr>
              <w:t xml:space="preserve"> frame, assuming they are able to decode it. One plausible rule is that they should interpret the medium as busy, just as if an initial CTS-to-Self had been transmitted (even though the following transmission(s) will be UL from other STAs, not DL by the original </w:t>
            </w:r>
            <w:proofErr w:type="spellStart"/>
            <w:r w:rsidRPr="00B406B0">
              <w:rPr>
                <w:rFonts w:ascii="Arial" w:eastAsia="굴림" w:hAnsi="Arial" w:cs="Arial"/>
                <w:sz w:val="20"/>
                <w:lang w:val="en-US" w:eastAsia="ko-KR"/>
              </w:rPr>
              <w:t>trransmitter</w:t>
            </w:r>
            <w:proofErr w:type="spellEnd"/>
            <w:r w:rsidRPr="00B406B0">
              <w:rPr>
                <w:rFonts w:ascii="Arial" w:eastAsia="굴림" w:hAnsi="Arial" w:cs="Arial"/>
                <w:sz w:val="20"/>
                <w:lang w:val="en-US" w:eastAsia="ko-KR"/>
              </w:rPr>
              <w:t>). But another way of looking at it is that as a policy issue, we're in a contention-based access mode, albeit one that only HE devices understand, and that devices in OBSSs may still contend for the medium and use it if it's idle. It's not clear which of these is intended here; perhaps the OBSS STAs simply set their Inter-BSS NAV and we have the first possibility by default. If so, it seems the wrong approach. The amendment is supposed to provide high efficiency in dense environments and as a policy matter it should never be the right answer to turn ready-right-now devices away based on the possibility of other devices transmitting later, or to permit APs to seize medium time unilaterally unless it is used immediately.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7796F4" w14:textId="2ED09CC4" w:rsidR="00B406B0" w:rsidRPr="0073431B" w:rsidRDefault="00B406B0" w:rsidP="00B406B0">
            <w:pPr>
              <w:rPr>
                <w:rFonts w:ascii="Arial" w:eastAsia="굴림" w:hAnsi="Arial" w:cs="Arial"/>
                <w:sz w:val="20"/>
                <w:lang w:val="en-US" w:eastAsia="ko-KR"/>
              </w:rPr>
            </w:pPr>
            <w:r w:rsidRPr="00B406B0">
              <w:rPr>
                <w:rFonts w:ascii="Arial" w:eastAsia="굴림" w:hAnsi="Arial" w:cs="Arial"/>
                <w:sz w:val="20"/>
                <w:lang w:val="en-US" w:eastAsia="ko-KR"/>
              </w:rPr>
              <w:t>Clarify the rules for HE devices in OBSSs. Clarify or specify, as appropriate, that such devices may access the medium notwithstanding receipt of the initial trigger frame.</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14:paraId="05CBF88D" w14:textId="77777777" w:rsidR="008E1AD4" w:rsidRDefault="008E1AD4" w:rsidP="00B406B0">
            <w:pPr>
              <w:rPr>
                <w:rFonts w:ascii="Arial" w:eastAsia="굴림" w:hAnsi="Arial" w:cs="Arial"/>
                <w:sz w:val="20"/>
                <w:lang w:val="en-US" w:eastAsia="ko-KR"/>
              </w:rPr>
            </w:pPr>
            <w:r>
              <w:rPr>
                <w:rFonts w:ascii="Arial" w:eastAsia="굴림" w:hAnsi="Arial" w:cs="Arial" w:hint="eastAsia"/>
                <w:sz w:val="20"/>
                <w:lang w:val="en-US" w:eastAsia="ko-KR"/>
              </w:rPr>
              <w:t>Rejected.</w:t>
            </w:r>
          </w:p>
          <w:p w14:paraId="7D0AE73A" w14:textId="77777777" w:rsidR="008E1AD4" w:rsidRDefault="008E1AD4" w:rsidP="00B406B0">
            <w:pPr>
              <w:rPr>
                <w:rFonts w:ascii="Arial" w:eastAsia="굴림" w:hAnsi="Arial" w:cs="Arial"/>
                <w:sz w:val="20"/>
                <w:lang w:val="en-US" w:eastAsia="ko-KR"/>
              </w:rPr>
            </w:pPr>
          </w:p>
          <w:p w14:paraId="2DE9508B" w14:textId="49F181E4" w:rsidR="008368C4" w:rsidRDefault="008368C4" w:rsidP="00B406B0">
            <w:pPr>
              <w:rPr>
                <w:rFonts w:ascii="Arial" w:eastAsia="굴림" w:hAnsi="Arial" w:cs="Arial"/>
                <w:sz w:val="20"/>
                <w:lang w:val="en-US" w:eastAsia="ko-KR"/>
              </w:rPr>
            </w:pPr>
            <w:r>
              <w:rPr>
                <w:rFonts w:ascii="Arial" w:eastAsia="굴림" w:hAnsi="Arial" w:cs="Arial"/>
                <w:sz w:val="20"/>
                <w:lang w:val="en-US" w:eastAsia="ko-KR"/>
              </w:rPr>
              <w:t>The sentence “If the selected RU is considered busy…” is related to UORA procedure</w:t>
            </w:r>
            <w:r w:rsidR="004C3864">
              <w:rPr>
                <w:rFonts w:ascii="Arial" w:eastAsia="굴림" w:hAnsi="Arial" w:cs="Arial"/>
                <w:sz w:val="20"/>
                <w:lang w:val="en-US" w:eastAsia="ko-KR"/>
              </w:rPr>
              <w:t xml:space="preserve"> (RU selection procedure</w:t>
            </w:r>
          </w:p>
          <w:p w14:paraId="3AA15A79" w14:textId="77777777" w:rsidR="00B406B0" w:rsidRDefault="008E1AD4" w:rsidP="00B406B0">
            <w:pPr>
              <w:rPr>
                <w:rFonts w:ascii="Arial" w:eastAsia="굴림" w:hAnsi="Arial" w:cs="Arial"/>
                <w:sz w:val="20"/>
                <w:lang w:val="en-US" w:eastAsia="ko-KR"/>
              </w:rPr>
            </w:pPr>
            <w:r>
              <w:rPr>
                <w:rFonts w:ascii="Arial" w:eastAsia="굴림" w:hAnsi="Arial" w:cs="Arial" w:hint="eastAsia"/>
                <w:sz w:val="20"/>
                <w:lang w:val="en-US" w:eastAsia="ko-KR"/>
              </w:rPr>
              <w:t xml:space="preserve">In UORA, RU selection procedure is performed by only STAs which </w:t>
            </w:r>
            <w:r>
              <w:rPr>
                <w:rFonts w:ascii="Arial" w:eastAsia="굴림" w:hAnsi="Arial" w:cs="Arial"/>
                <w:sz w:val="20"/>
                <w:lang w:val="en-US" w:eastAsia="ko-KR"/>
              </w:rPr>
              <w:t xml:space="preserve">participate in UORA procedure. </w:t>
            </w:r>
          </w:p>
          <w:p w14:paraId="58C822C3" w14:textId="09ADD965" w:rsidR="008E1AD4" w:rsidRDefault="008E1AD4" w:rsidP="008368C4">
            <w:pPr>
              <w:rPr>
                <w:rFonts w:ascii="Arial" w:eastAsia="굴림" w:hAnsi="Arial" w:cs="Arial"/>
                <w:sz w:val="20"/>
                <w:lang w:val="en-US" w:eastAsia="ko-KR"/>
              </w:rPr>
            </w:pPr>
            <w:r>
              <w:rPr>
                <w:rFonts w:ascii="Arial" w:eastAsia="굴림" w:hAnsi="Arial" w:cs="Arial"/>
                <w:sz w:val="20"/>
                <w:lang w:val="en-US" w:eastAsia="ko-KR"/>
              </w:rPr>
              <w:t xml:space="preserve">Therefore, if HE </w:t>
            </w:r>
            <w:r w:rsidR="008368C4">
              <w:rPr>
                <w:rFonts w:ascii="Arial" w:eastAsia="굴림" w:hAnsi="Arial" w:cs="Arial"/>
                <w:sz w:val="20"/>
                <w:lang w:val="en-US" w:eastAsia="ko-KR"/>
              </w:rPr>
              <w:t xml:space="preserve">OBSS </w:t>
            </w:r>
            <w:r>
              <w:rPr>
                <w:rFonts w:ascii="Arial" w:eastAsia="굴림" w:hAnsi="Arial" w:cs="Arial"/>
                <w:sz w:val="20"/>
                <w:lang w:val="en-US" w:eastAsia="ko-KR"/>
              </w:rPr>
              <w:t xml:space="preserve">STA receives a Trigger frame for random access </w:t>
            </w:r>
            <w:r w:rsidR="006833E2">
              <w:rPr>
                <w:rFonts w:ascii="Arial" w:eastAsia="굴림" w:hAnsi="Arial" w:cs="Arial"/>
                <w:sz w:val="20"/>
                <w:lang w:val="en-US" w:eastAsia="ko-KR"/>
              </w:rPr>
              <w:t>RU assignment from an OBSS AP, the STA doe</w:t>
            </w:r>
            <w:r w:rsidR="008368C4">
              <w:rPr>
                <w:rFonts w:ascii="Arial" w:eastAsia="굴림" w:hAnsi="Arial" w:cs="Arial"/>
                <w:sz w:val="20"/>
                <w:lang w:val="en-US" w:eastAsia="ko-KR"/>
              </w:rPr>
              <w:t>sn’t participate UORA procedure</w:t>
            </w:r>
            <w:r w:rsidR="006833E2">
              <w:rPr>
                <w:rFonts w:ascii="Arial" w:eastAsia="굴림" w:hAnsi="Arial" w:cs="Arial"/>
                <w:sz w:val="20"/>
                <w:lang w:val="en-US" w:eastAsia="ko-KR"/>
              </w:rPr>
              <w:t>.</w:t>
            </w:r>
            <w:r w:rsidR="008368C4">
              <w:rPr>
                <w:rFonts w:ascii="Arial" w:eastAsia="굴림" w:hAnsi="Arial" w:cs="Arial"/>
                <w:sz w:val="20"/>
                <w:lang w:val="en-US" w:eastAsia="ko-KR"/>
              </w:rPr>
              <w:t xml:space="preserve"> HE STAs receiving OBSS Trigger frame </w:t>
            </w:r>
            <w:r w:rsidR="0065313D">
              <w:rPr>
                <w:rFonts w:ascii="Arial" w:eastAsia="굴림" w:hAnsi="Arial" w:cs="Arial"/>
                <w:sz w:val="20"/>
                <w:lang w:val="en-US" w:eastAsia="ko-KR"/>
              </w:rPr>
              <w:t xml:space="preserve">will </w:t>
            </w:r>
            <w:r w:rsidR="008368C4">
              <w:rPr>
                <w:rFonts w:ascii="Arial" w:eastAsia="굴림" w:hAnsi="Arial" w:cs="Arial"/>
                <w:sz w:val="20"/>
                <w:lang w:val="en-US" w:eastAsia="ko-KR"/>
              </w:rPr>
              <w:t xml:space="preserve">set its Basic NAV </w:t>
            </w:r>
            <w:r w:rsidR="0065313D">
              <w:rPr>
                <w:rFonts w:ascii="Arial" w:eastAsia="굴림" w:hAnsi="Arial" w:cs="Arial"/>
                <w:sz w:val="20"/>
                <w:lang w:val="en-US" w:eastAsia="ko-KR"/>
              </w:rPr>
              <w:t>according to the rule defined in 27.2.3 Updating two NAVs and 27.9 Spatial reuse of D1.3. That is, HE STA which receives OBSS frame and performs Spatial reuse may not update its NAV with the duration information in</w:t>
            </w:r>
            <w:r w:rsidR="004C3864">
              <w:rPr>
                <w:rFonts w:ascii="Arial" w:eastAsia="굴림" w:hAnsi="Arial" w:cs="Arial"/>
                <w:sz w:val="20"/>
                <w:lang w:val="en-US" w:eastAsia="ko-KR"/>
              </w:rPr>
              <w:t xml:space="preserve"> the OBS</w:t>
            </w:r>
            <w:r w:rsidR="0065313D">
              <w:rPr>
                <w:rFonts w:ascii="Arial" w:eastAsia="굴림" w:hAnsi="Arial" w:cs="Arial"/>
                <w:sz w:val="20"/>
                <w:lang w:val="en-US" w:eastAsia="ko-KR"/>
              </w:rPr>
              <w:t>S frame and may contend for the medium. Therefore, we don’t have to add the additional function for it.</w:t>
            </w:r>
          </w:p>
          <w:p w14:paraId="7D8B368C" w14:textId="77777777" w:rsidR="0065313D" w:rsidRDefault="0065313D" w:rsidP="008368C4">
            <w:pPr>
              <w:rPr>
                <w:rFonts w:ascii="Arial" w:eastAsia="굴림" w:hAnsi="Arial" w:cs="Arial"/>
                <w:sz w:val="20"/>
                <w:lang w:val="en-US" w:eastAsia="ko-KR"/>
              </w:rPr>
            </w:pPr>
          </w:p>
          <w:p w14:paraId="74E6E5EE" w14:textId="331F7494" w:rsidR="008368C4" w:rsidRDefault="008368C4" w:rsidP="008368C4">
            <w:pPr>
              <w:rPr>
                <w:rFonts w:ascii="Arial" w:eastAsia="굴림" w:hAnsi="Arial" w:cs="Arial"/>
                <w:sz w:val="20"/>
                <w:lang w:val="en-US" w:eastAsia="ko-KR"/>
              </w:rPr>
            </w:pPr>
          </w:p>
        </w:tc>
      </w:tr>
      <w:tr w:rsidR="00B406B0" w:rsidRPr="0073431B" w14:paraId="4CB1B636" w14:textId="77777777" w:rsidTr="00F41163">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4EA2CFF" w14:textId="60B88AAC" w:rsidR="00B406B0" w:rsidRPr="00D71FEB" w:rsidRDefault="00B406B0" w:rsidP="00B406B0">
            <w:pPr>
              <w:jc w:val="right"/>
              <w:rPr>
                <w:rFonts w:ascii="Arial" w:eastAsia="굴림" w:hAnsi="Arial" w:cs="Arial"/>
                <w:sz w:val="20"/>
                <w:lang w:val="en-US" w:eastAsia="ko-KR"/>
              </w:rPr>
            </w:pPr>
            <w:r w:rsidRPr="00D71FEB">
              <w:rPr>
                <w:rFonts w:ascii="Arial" w:eastAsia="굴림" w:hAnsi="Arial" w:cs="Arial"/>
                <w:sz w:val="20"/>
                <w:lang w:val="en-US" w:eastAsia="ko-KR"/>
              </w:rPr>
              <w:t>9448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36CD1B3D" w14:textId="77777777" w:rsidR="00B406B0" w:rsidRPr="00D71FEB" w:rsidRDefault="00B406B0" w:rsidP="00B406B0">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59ABC83" w14:textId="77777777" w:rsidR="00B406B0" w:rsidRPr="0073431B" w:rsidRDefault="00B406B0" w:rsidP="00B406B0">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3EE720" w14:textId="77777777" w:rsidR="00B406B0" w:rsidRPr="0073431B" w:rsidRDefault="00B406B0" w:rsidP="00B406B0">
            <w:pPr>
              <w:rPr>
                <w:rFonts w:ascii="Arial" w:eastAsia="굴림" w:hAnsi="Arial" w:cs="Arial"/>
                <w:sz w:val="20"/>
                <w:lang w:val="en-US" w:eastAsia="ko-KR"/>
              </w:rPr>
            </w:pPr>
            <w:r w:rsidRPr="0073431B">
              <w:rPr>
                <w:rFonts w:ascii="Arial" w:eastAsia="굴림" w:hAnsi="Arial" w:cs="Arial"/>
                <w:sz w:val="20"/>
                <w:lang w:val="en-US" w:eastAsia="ko-KR"/>
              </w:rPr>
              <w:t xml:space="preserve">The current random access procedure requires the STA to choose a second random number to select a random access RU to transmit when the STA already uses a first random number to determine that it can conduct random access. Using a second random number is redundant; since the first random number is sufficient to determine both whether the STA is allowed to conduct </w:t>
            </w:r>
            <w:r w:rsidRPr="0073431B">
              <w:rPr>
                <w:rFonts w:ascii="Arial" w:eastAsia="굴림" w:hAnsi="Arial" w:cs="Arial"/>
                <w:sz w:val="20"/>
                <w:lang w:val="en-US" w:eastAsia="ko-KR"/>
              </w:rPr>
              <w:lastRenderedPageBreak/>
              <w:t>random access and which RU to use. OBO counter can be used to choose RU if the OBO counter is smaller than the number of RUs assigned to AID value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358214" w14:textId="77777777" w:rsidR="00B406B0" w:rsidRPr="0073431B" w:rsidRDefault="00B406B0" w:rsidP="00B406B0">
            <w:pPr>
              <w:rPr>
                <w:rFonts w:ascii="Arial" w:eastAsia="굴림" w:hAnsi="Arial" w:cs="Arial"/>
                <w:sz w:val="20"/>
                <w:lang w:val="en-US" w:eastAsia="ko-KR"/>
              </w:rPr>
            </w:pPr>
            <w:r w:rsidRPr="0073431B">
              <w:rPr>
                <w:rFonts w:ascii="Arial" w:eastAsia="굴림" w:hAnsi="Arial" w:cs="Arial"/>
                <w:sz w:val="20"/>
                <w:lang w:val="en-US" w:eastAsia="ko-KR"/>
              </w:rPr>
              <w:lastRenderedPageBreak/>
              <w:t>Simplify the random access procedure by using use just the OBO counter for both determination whether a STA is allowed to conduct random access and which RU to use for random access.</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14:paraId="33CC0FBC" w14:textId="77777777" w:rsidR="00B406B0" w:rsidRDefault="00B406B0" w:rsidP="00B406B0">
            <w:pPr>
              <w:rPr>
                <w:rFonts w:ascii="Arial" w:eastAsia="굴림" w:hAnsi="Arial" w:cs="Arial"/>
                <w:sz w:val="20"/>
                <w:lang w:val="en-US" w:eastAsia="ko-KR"/>
              </w:rPr>
            </w:pPr>
            <w:r>
              <w:rPr>
                <w:rFonts w:ascii="Arial" w:eastAsia="굴림" w:hAnsi="Arial" w:cs="Arial" w:hint="eastAsia"/>
                <w:sz w:val="20"/>
                <w:lang w:val="en-US" w:eastAsia="ko-KR"/>
              </w:rPr>
              <w:t>Rejected.</w:t>
            </w:r>
          </w:p>
          <w:p w14:paraId="5F4B3791" w14:textId="77777777" w:rsidR="00585936" w:rsidRDefault="00585936" w:rsidP="00B406B0">
            <w:pPr>
              <w:rPr>
                <w:rFonts w:ascii="Arial" w:eastAsia="굴림" w:hAnsi="Arial" w:cs="Arial"/>
                <w:sz w:val="20"/>
                <w:lang w:val="en-US" w:eastAsia="ko-KR"/>
              </w:rPr>
            </w:pPr>
          </w:p>
          <w:p w14:paraId="1A3B41F7" w14:textId="6BCF38AD" w:rsidR="00202E3D" w:rsidRDefault="0090215E" w:rsidP="00B406B0">
            <w:pPr>
              <w:rPr>
                <w:rFonts w:ascii="Arial" w:eastAsia="굴림" w:hAnsi="Arial" w:cs="Arial"/>
                <w:sz w:val="20"/>
                <w:lang w:val="en-US" w:eastAsia="ko-KR"/>
              </w:rPr>
            </w:pPr>
            <w:r>
              <w:rPr>
                <w:rFonts w:ascii="Arial" w:eastAsia="굴림" w:hAnsi="Arial" w:cs="Arial" w:hint="eastAsia"/>
                <w:sz w:val="20"/>
                <w:lang w:val="en-US" w:eastAsia="ko-KR"/>
              </w:rPr>
              <w:t xml:space="preserve">It does not </w:t>
            </w:r>
            <w:r>
              <w:rPr>
                <w:rFonts w:ascii="Arial" w:eastAsia="굴림" w:hAnsi="Arial" w:cs="Arial"/>
                <w:sz w:val="20"/>
                <w:lang w:val="en-US" w:eastAsia="ko-KR"/>
              </w:rPr>
              <w:t>simplify</w:t>
            </w:r>
            <w:r>
              <w:rPr>
                <w:rFonts w:ascii="Arial" w:eastAsia="굴림" w:hAnsi="Arial" w:cs="Arial" w:hint="eastAsia"/>
                <w:sz w:val="20"/>
                <w:lang w:val="en-US" w:eastAsia="ko-KR"/>
              </w:rPr>
              <w:t xml:space="preserve"> random access procedure to </w:t>
            </w:r>
            <w:r>
              <w:rPr>
                <w:rFonts w:ascii="Arial" w:eastAsia="굴림" w:hAnsi="Arial" w:cs="Arial"/>
                <w:sz w:val="20"/>
                <w:lang w:val="en-US" w:eastAsia="ko-KR"/>
              </w:rPr>
              <w:t>re-</w:t>
            </w:r>
            <w:r>
              <w:rPr>
                <w:rFonts w:ascii="Arial" w:eastAsia="굴림" w:hAnsi="Arial" w:cs="Arial" w:hint="eastAsia"/>
                <w:sz w:val="20"/>
                <w:lang w:val="en-US" w:eastAsia="ko-KR"/>
              </w:rPr>
              <w:t>use OBO counter for</w:t>
            </w:r>
            <w:r>
              <w:rPr>
                <w:rFonts w:ascii="Arial" w:eastAsia="굴림" w:hAnsi="Arial" w:cs="Arial"/>
                <w:sz w:val="20"/>
                <w:lang w:val="en-US" w:eastAsia="ko-KR"/>
              </w:rPr>
              <w:t xml:space="preserve"> random</w:t>
            </w:r>
            <w:r>
              <w:rPr>
                <w:rFonts w:ascii="Arial" w:eastAsia="굴림" w:hAnsi="Arial" w:cs="Arial" w:hint="eastAsia"/>
                <w:sz w:val="20"/>
                <w:lang w:val="en-US" w:eastAsia="ko-KR"/>
              </w:rPr>
              <w:t xml:space="preserve"> RU selection</w:t>
            </w:r>
            <w:r w:rsidR="004709CF">
              <w:rPr>
                <w:rFonts w:ascii="Arial" w:eastAsia="굴림" w:hAnsi="Arial" w:cs="Arial"/>
                <w:sz w:val="20"/>
                <w:lang w:val="en-US" w:eastAsia="ko-KR"/>
              </w:rPr>
              <w:t xml:space="preserve"> because</w:t>
            </w:r>
            <w:r w:rsidR="00202E3D">
              <w:rPr>
                <w:rFonts w:ascii="Arial" w:eastAsia="굴림" w:hAnsi="Arial" w:cs="Arial"/>
                <w:sz w:val="20"/>
                <w:lang w:val="en-US" w:eastAsia="ko-KR"/>
              </w:rPr>
              <w:t xml:space="preserve"> when the OBO counter is not larger than the number of RUs for random access,</w:t>
            </w:r>
            <w:r>
              <w:rPr>
                <w:rFonts w:ascii="Arial" w:eastAsia="굴림" w:hAnsi="Arial" w:cs="Arial"/>
                <w:sz w:val="20"/>
                <w:lang w:val="en-US" w:eastAsia="ko-KR"/>
              </w:rPr>
              <w:t xml:space="preserve"> the STA </w:t>
            </w:r>
            <w:r w:rsidR="00202E3D">
              <w:rPr>
                <w:rFonts w:ascii="Arial" w:eastAsia="굴림" w:hAnsi="Arial" w:cs="Arial"/>
                <w:sz w:val="20"/>
                <w:lang w:val="en-US" w:eastAsia="ko-KR"/>
              </w:rPr>
              <w:t>should</w:t>
            </w:r>
            <w:r>
              <w:rPr>
                <w:rFonts w:ascii="Arial" w:eastAsia="굴림" w:hAnsi="Arial" w:cs="Arial"/>
                <w:sz w:val="20"/>
                <w:lang w:val="en-US" w:eastAsia="ko-KR"/>
              </w:rPr>
              <w:t xml:space="preserve"> </w:t>
            </w:r>
            <w:r w:rsidR="004709CF">
              <w:rPr>
                <w:rFonts w:ascii="Arial" w:eastAsia="굴림" w:hAnsi="Arial" w:cs="Arial"/>
                <w:sz w:val="20"/>
                <w:lang w:val="en-US" w:eastAsia="ko-KR"/>
              </w:rPr>
              <w:t xml:space="preserve">also </w:t>
            </w:r>
            <w:r w:rsidR="00202E3D">
              <w:rPr>
                <w:rFonts w:ascii="Arial" w:eastAsia="굴림" w:hAnsi="Arial" w:cs="Arial"/>
                <w:sz w:val="20"/>
                <w:lang w:val="en-US" w:eastAsia="ko-KR"/>
              </w:rPr>
              <w:t xml:space="preserve">perform the process to </w:t>
            </w:r>
            <w:r>
              <w:rPr>
                <w:rFonts w:ascii="Arial" w:eastAsia="굴림" w:hAnsi="Arial" w:cs="Arial"/>
                <w:sz w:val="20"/>
                <w:lang w:val="en-US" w:eastAsia="ko-KR"/>
              </w:rPr>
              <w:t xml:space="preserve">know </w:t>
            </w:r>
            <w:r>
              <w:rPr>
                <w:rFonts w:ascii="Arial" w:eastAsia="굴림" w:hAnsi="Arial" w:cs="Arial"/>
                <w:sz w:val="20"/>
                <w:lang w:val="en-US" w:eastAsia="ko-KR"/>
              </w:rPr>
              <w:lastRenderedPageBreak/>
              <w:t xml:space="preserve">which </w:t>
            </w:r>
            <w:r w:rsidR="00202E3D">
              <w:rPr>
                <w:rFonts w:ascii="Arial" w:eastAsia="굴림" w:hAnsi="Arial" w:cs="Arial"/>
                <w:sz w:val="20"/>
                <w:lang w:val="en-US" w:eastAsia="ko-KR"/>
              </w:rPr>
              <w:t>RU is the RU indicated by OBO counter</w:t>
            </w:r>
            <w:r w:rsidR="004709CF">
              <w:rPr>
                <w:rFonts w:ascii="Arial" w:eastAsia="굴림" w:hAnsi="Arial" w:cs="Arial"/>
                <w:sz w:val="20"/>
                <w:lang w:val="en-US" w:eastAsia="ko-KR"/>
              </w:rPr>
              <w:t>, which is very similar procedure to the random RU procedure of the original UORA procedure</w:t>
            </w:r>
            <w:r w:rsidR="00202E3D">
              <w:rPr>
                <w:rFonts w:ascii="Arial" w:eastAsia="굴림" w:hAnsi="Arial" w:cs="Arial"/>
                <w:sz w:val="20"/>
                <w:lang w:val="en-US" w:eastAsia="ko-KR"/>
              </w:rPr>
              <w:t xml:space="preserve">. </w:t>
            </w:r>
          </w:p>
          <w:p w14:paraId="0021B821" w14:textId="77777777" w:rsidR="00585936" w:rsidRDefault="004709CF" w:rsidP="00585936">
            <w:pPr>
              <w:rPr>
                <w:rFonts w:ascii="Arial" w:eastAsia="굴림" w:hAnsi="Arial" w:cs="Arial"/>
                <w:sz w:val="20"/>
                <w:lang w:val="en-US" w:eastAsia="ko-KR"/>
              </w:rPr>
            </w:pPr>
            <w:r>
              <w:rPr>
                <w:rFonts w:ascii="Arial" w:eastAsia="굴림" w:hAnsi="Arial" w:cs="Arial"/>
                <w:sz w:val="20"/>
                <w:lang w:val="en-US" w:eastAsia="ko-KR"/>
              </w:rPr>
              <w:t>It doesn’t seem like that re-using OBO counter for random RU selection brings more gain compared to the original random RU selection method.</w:t>
            </w:r>
          </w:p>
          <w:p w14:paraId="5439E923" w14:textId="595FB6A8" w:rsidR="00E85516" w:rsidRPr="004709CF" w:rsidRDefault="00E85516" w:rsidP="00E85516">
            <w:pPr>
              <w:rPr>
                <w:rFonts w:ascii="Arial" w:eastAsia="굴림" w:hAnsi="Arial" w:cs="Arial"/>
                <w:sz w:val="20"/>
                <w:lang w:val="en-US" w:eastAsia="ko-KR"/>
              </w:rPr>
            </w:pPr>
            <w:r w:rsidRPr="00E85516">
              <w:rPr>
                <w:rFonts w:ascii="Arial" w:eastAsia="굴림" w:hAnsi="Arial" w:cs="Arial" w:hint="eastAsia"/>
                <w:sz w:val="20"/>
                <w:lang w:val="en-US" w:eastAsia="ko-KR"/>
              </w:rPr>
              <w:t xml:space="preserve">If the number of random access RU in a Trigger frame is larger than the </w:t>
            </w:r>
            <w:proofErr w:type="spellStart"/>
            <w:r w:rsidRPr="00E85516">
              <w:rPr>
                <w:rFonts w:ascii="Arial" w:eastAsia="굴림" w:hAnsi="Arial" w:cs="Arial" w:hint="eastAsia"/>
                <w:sz w:val="20"/>
                <w:lang w:val="en-US" w:eastAsia="ko-KR"/>
              </w:rPr>
              <w:t>OCWmin</w:t>
            </w:r>
            <w:proofErr w:type="spellEnd"/>
            <w:r w:rsidRPr="00E85516">
              <w:rPr>
                <w:rFonts w:ascii="Arial" w:eastAsia="굴림" w:hAnsi="Arial" w:cs="Arial" w:hint="eastAsia"/>
                <w:sz w:val="20"/>
                <w:lang w:val="en-US" w:eastAsia="ko-KR"/>
              </w:rPr>
              <w:t xml:space="preserve">, the </w:t>
            </w:r>
            <w:r>
              <w:rPr>
                <w:rFonts w:ascii="Arial" w:eastAsia="굴림" w:hAnsi="Arial" w:cs="Arial"/>
                <w:sz w:val="20"/>
                <w:lang w:val="en-US" w:eastAsia="ko-KR"/>
              </w:rPr>
              <w:t xml:space="preserve">current </w:t>
            </w:r>
            <w:r w:rsidRPr="00E85516">
              <w:rPr>
                <w:rFonts w:ascii="Arial" w:eastAsia="굴림" w:hAnsi="Arial" w:cs="Arial" w:hint="eastAsia"/>
                <w:sz w:val="20"/>
                <w:lang w:val="en-US" w:eastAsia="ko-KR"/>
              </w:rPr>
              <w:t xml:space="preserve">random RU selection </w:t>
            </w:r>
            <w:r>
              <w:rPr>
                <w:rFonts w:ascii="Arial" w:eastAsia="굴림" w:hAnsi="Arial" w:cs="Arial"/>
                <w:sz w:val="20"/>
                <w:lang w:val="en-US" w:eastAsia="ko-KR"/>
              </w:rPr>
              <w:t>could be</w:t>
            </w:r>
            <w:r w:rsidRPr="00E85516">
              <w:rPr>
                <w:rFonts w:ascii="Arial" w:eastAsia="굴림" w:hAnsi="Arial" w:cs="Arial" w:hint="eastAsia"/>
                <w:sz w:val="20"/>
                <w:lang w:val="en-US" w:eastAsia="ko-KR"/>
              </w:rPr>
              <w:t xml:space="preserve"> better than the RU selection based on the OBO counter in the perspective of the collision probability.</w:t>
            </w:r>
          </w:p>
        </w:tc>
      </w:tr>
    </w:tbl>
    <w:p w14:paraId="00DE89DE" w14:textId="77777777" w:rsidR="00E641C4" w:rsidRPr="00876694" w:rsidRDefault="00E641C4" w:rsidP="00E641C4">
      <w:pPr>
        <w:pStyle w:val="T"/>
        <w:rPr>
          <w:rFonts w:eastAsiaTheme="minorEastAsia"/>
          <w:b/>
          <w:bCs/>
          <w:iCs/>
          <w:sz w:val="22"/>
          <w:szCs w:val="22"/>
          <w:lang w:val="en-GB" w:eastAsia="ko-KR"/>
        </w:rPr>
      </w:pPr>
    </w:p>
    <w:sectPr w:rsidR="00E641C4" w:rsidRPr="0087669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B404" w14:textId="77777777" w:rsidR="00E42025" w:rsidRDefault="00E42025">
      <w:r>
        <w:separator/>
      </w:r>
    </w:p>
  </w:endnote>
  <w:endnote w:type="continuationSeparator" w:id="0">
    <w:p w14:paraId="313FB6CC" w14:textId="77777777" w:rsidR="00E42025" w:rsidRDefault="00E4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225" w14:textId="1B321FA7" w:rsidR="00C75749" w:rsidRDefault="00E42025">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D4763E">
      <w:rPr>
        <w:noProof/>
      </w:rPr>
      <w:t>4</w:t>
    </w:r>
    <w:r w:rsidR="00C75749">
      <w:rPr>
        <w:noProof/>
      </w:rPr>
      <w:fldChar w:fldCharType="end"/>
    </w:r>
    <w:r w:rsidR="00C75749">
      <w:tab/>
    </w:r>
    <w:r w:rsidR="00C75749">
      <w:rPr>
        <w:lang w:eastAsia="ko-KR"/>
      </w:rPr>
      <w:t>Jeongki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14:paraId="32E6BFCD" w14:textId="77777777"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DF8D0" w14:textId="77777777" w:rsidR="00E42025" w:rsidRDefault="00E42025">
      <w:r>
        <w:separator/>
      </w:r>
    </w:p>
  </w:footnote>
  <w:footnote w:type="continuationSeparator" w:id="0">
    <w:p w14:paraId="29E89757" w14:textId="77777777" w:rsidR="00E42025" w:rsidRDefault="00E4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02A6" w14:textId="631AAB11" w:rsidR="00C75749" w:rsidRDefault="00DD6DA9">
    <w:pPr>
      <w:pStyle w:val="a4"/>
      <w:tabs>
        <w:tab w:val="clear" w:pos="6480"/>
        <w:tab w:val="center" w:pos="4680"/>
        <w:tab w:val="right" w:pos="9360"/>
      </w:tabs>
    </w:pPr>
    <w:r>
      <w:rPr>
        <w:lang w:eastAsia="ko-KR"/>
      </w:rPr>
      <w:t>July</w:t>
    </w:r>
    <w:r w:rsidR="00C75749">
      <w:rPr>
        <w:lang w:eastAsia="ko-KR"/>
      </w:rPr>
      <w:t xml:space="preserve"> 201</w:t>
    </w:r>
    <w:r w:rsidR="007A2DB1">
      <w:rPr>
        <w:lang w:eastAsia="ko-KR"/>
      </w:rPr>
      <w:t>7</w:t>
    </w:r>
    <w:r w:rsidR="00C75749">
      <w:tab/>
    </w:r>
    <w:r w:rsidR="00C75749">
      <w:tab/>
    </w:r>
    <w:r w:rsidR="00C75749">
      <w:fldChar w:fldCharType="begin"/>
    </w:r>
    <w:r w:rsidR="00C75749">
      <w:instrText xml:space="preserve"> TITLE  \* MERGEFORMAT </w:instrText>
    </w:r>
    <w:r w:rsidR="00C75749">
      <w:fldChar w:fldCharType="end"/>
    </w:r>
    <w:r w:rsidR="00E42025">
      <w:fldChar w:fldCharType="begin"/>
    </w:r>
    <w:r w:rsidR="00E42025">
      <w:instrText xml:space="preserve"> TITLE  \* MERGEFORMAT </w:instrText>
    </w:r>
    <w:r w:rsidR="00E42025">
      <w:fldChar w:fldCharType="separate"/>
    </w:r>
    <w:r w:rsidR="00C75749">
      <w:t>doc.: IEEE 802.11-1</w:t>
    </w:r>
    <w:r w:rsidR="00F937B4">
      <w:t>7</w:t>
    </w:r>
    <w:r w:rsidR="00C75749">
      <w:t>/</w:t>
    </w:r>
    <w:r w:rsidR="00A117DD">
      <w:rPr>
        <w:lang w:eastAsia="ko-KR"/>
      </w:rPr>
      <w:t>1059</w:t>
    </w:r>
    <w:r w:rsidR="00C75749">
      <w:rPr>
        <w:lang w:eastAsia="ko-KR"/>
      </w:rPr>
      <w:t>r</w:t>
    </w:r>
    <w:r w:rsidR="00E42025">
      <w:rPr>
        <w:lang w:eastAsia="ko-KR"/>
      </w:rPr>
      <w:fldChar w:fldCharType="end"/>
    </w:r>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586"/>
    <w:rsid w:val="00075C3C"/>
    <w:rsid w:val="00075E1E"/>
    <w:rsid w:val="00076885"/>
    <w:rsid w:val="00077C25"/>
    <w:rsid w:val="00080ACC"/>
    <w:rsid w:val="00080E1A"/>
    <w:rsid w:val="000815C7"/>
    <w:rsid w:val="00081882"/>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D8C"/>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54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43D"/>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2E3D"/>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14E3"/>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B7B"/>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98D"/>
    <w:rsid w:val="00440FF1"/>
    <w:rsid w:val="004417F2"/>
    <w:rsid w:val="00442799"/>
    <w:rsid w:val="00443461"/>
    <w:rsid w:val="00443FBF"/>
    <w:rsid w:val="004452DF"/>
    <w:rsid w:val="004507E7"/>
    <w:rsid w:val="00450CC0"/>
    <w:rsid w:val="00452442"/>
    <w:rsid w:val="0045288D"/>
    <w:rsid w:val="00453A44"/>
    <w:rsid w:val="00453E8C"/>
    <w:rsid w:val="00455513"/>
    <w:rsid w:val="00457028"/>
    <w:rsid w:val="00457E3B"/>
    <w:rsid w:val="00457FA3"/>
    <w:rsid w:val="00461C2E"/>
    <w:rsid w:val="00462172"/>
    <w:rsid w:val="00466714"/>
    <w:rsid w:val="00466B33"/>
    <w:rsid w:val="00466BD7"/>
    <w:rsid w:val="00466EEB"/>
    <w:rsid w:val="004709CF"/>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864"/>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4F30"/>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936"/>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1D43"/>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2A1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A14"/>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13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33E2"/>
    <w:rsid w:val="0068429C"/>
    <w:rsid w:val="00685816"/>
    <w:rsid w:val="006861D2"/>
    <w:rsid w:val="00687476"/>
    <w:rsid w:val="00687ACA"/>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B712C"/>
    <w:rsid w:val="006C0178"/>
    <w:rsid w:val="006C063A"/>
    <w:rsid w:val="006C1785"/>
    <w:rsid w:val="006C1FA8"/>
    <w:rsid w:val="006C28D3"/>
    <w:rsid w:val="006C2C97"/>
    <w:rsid w:val="006C3C41"/>
    <w:rsid w:val="006C5695"/>
    <w:rsid w:val="006D245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31B"/>
    <w:rsid w:val="00734AC1"/>
    <w:rsid w:val="00734BA4"/>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110C"/>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07B5"/>
    <w:rsid w:val="007C13AC"/>
    <w:rsid w:val="007C14AD"/>
    <w:rsid w:val="007C5659"/>
    <w:rsid w:val="007C6C61"/>
    <w:rsid w:val="007D08BB"/>
    <w:rsid w:val="007D1085"/>
    <w:rsid w:val="007D1926"/>
    <w:rsid w:val="007D356C"/>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3F31"/>
    <w:rsid w:val="007F6EC7"/>
    <w:rsid w:val="007F75A8"/>
    <w:rsid w:val="007F7EA7"/>
    <w:rsid w:val="00802A7F"/>
    <w:rsid w:val="00802FC5"/>
    <w:rsid w:val="008053B2"/>
    <w:rsid w:val="008077DC"/>
    <w:rsid w:val="00807FBD"/>
    <w:rsid w:val="0081078F"/>
    <w:rsid w:val="008117FD"/>
    <w:rsid w:val="00812782"/>
    <w:rsid w:val="00812AB9"/>
    <w:rsid w:val="00813144"/>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8C4"/>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141F"/>
    <w:rsid w:val="00862936"/>
    <w:rsid w:val="0086745D"/>
    <w:rsid w:val="00870BF0"/>
    <w:rsid w:val="008716D8"/>
    <w:rsid w:val="0087408A"/>
    <w:rsid w:val="00875ABA"/>
    <w:rsid w:val="00876640"/>
    <w:rsid w:val="00876694"/>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08D2"/>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1AD4"/>
    <w:rsid w:val="008E444B"/>
    <w:rsid w:val="008E5787"/>
    <w:rsid w:val="008F039B"/>
    <w:rsid w:val="008F1C67"/>
    <w:rsid w:val="008F238D"/>
    <w:rsid w:val="008F2611"/>
    <w:rsid w:val="008F4312"/>
    <w:rsid w:val="008F7140"/>
    <w:rsid w:val="0090215E"/>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17DD"/>
    <w:rsid w:val="00A13054"/>
    <w:rsid w:val="00A1344B"/>
    <w:rsid w:val="00A13908"/>
    <w:rsid w:val="00A13B48"/>
    <w:rsid w:val="00A13D98"/>
    <w:rsid w:val="00A17B98"/>
    <w:rsid w:val="00A20076"/>
    <w:rsid w:val="00A21758"/>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531"/>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552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6B0"/>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0"/>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4814"/>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C0C"/>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BF75EC"/>
    <w:rsid w:val="00C00D18"/>
    <w:rsid w:val="00C03B8D"/>
    <w:rsid w:val="00C0428C"/>
    <w:rsid w:val="00C04532"/>
    <w:rsid w:val="00C06532"/>
    <w:rsid w:val="00C06D1A"/>
    <w:rsid w:val="00C078F3"/>
    <w:rsid w:val="00C11262"/>
    <w:rsid w:val="00C11CDA"/>
    <w:rsid w:val="00C12A01"/>
    <w:rsid w:val="00C12AEB"/>
    <w:rsid w:val="00C1356B"/>
    <w:rsid w:val="00C14A1D"/>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8BF"/>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BD7"/>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7BA"/>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4763E"/>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0159"/>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DA9"/>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17D1"/>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0D98"/>
    <w:rsid w:val="00E11083"/>
    <w:rsid w:val="00E11C34"/>
    <w:rsid w:val="00E14AFB"/>
    <w:rsid w:val="00E14CD9"/>
    <w:rsid w:val="00E16539"/>
    <w:rsid w:val="00E16650"/>
    <w:rsid w:val="00E21EDE"/>
    <w:rsid w:val="00E245D5"/>
    <w:rsid w:val="00E31C35"/>
    <w:rsid w:val="00E332E8"/>
    <w:rsid w:val="00E33B8F"/>
    <w:rsid w:val="00E348DD"/>
    <w:rsid w:val="00E35EDE"/>
    <w:rsid w:val="00E40624"/>
    <w:rsid w:val="00E408BF"/>
    <w:rsid w:val="00E42025"/>
    <w:rsid w:val="00E4329F"/>
    <w:rsid w:val="00E45E7F"/>
    <w:rsid w:val="00E46D15"/>
    <w:rsid w:val="00E53938"/>
    <w:rsid w:val="00E53C1B"/>
    <w:rsid w:val="00E544C1"/>
    <w:rsid w:val="00E54D26"/>
    <w:rsid w:val="00E54E21"/>
    <w:rsid w:val="00E55DFC"/>
    <w:rsid w:val="00E5708C"/>
    <w:rsid w:val="00E57F35"/>
    <w:rsid w:val="00E610D6"/>
    <w:rsid w:val="00E62A4F"/>
    <w:rsid w:val="00E641C4"/>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5516"/>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A742B"/>
    <w:rsid w:val="00EB17C5"/>
    <w:rsid w:val="00EB5ADB"/>
    <w:rsid w:val="00EB6218"/>
    <w:rsid w:val="00EB69EF"/>
    <w:rsid w:val="00EB7706"/>
    <w:rsid w:val="00EC42B6"/>
    <w:rsid w:val="00EC4F39"/>
    <w:rsid w:val="00EC6022"/>
    <w:rsid w:val="00EC6B39"/>
    <w:rsid w:val="00EC70E0"/>
    <w:rsid w:val="00EC7772"/>
    <w:rsid w:val="00EC79C5"/>
    <w:rsid w:val="00EC7A02"/>
    <w:rsid w:val="00ED2074"/>
    <w:rsid w:val="00ED21D2"/>
    <w:rsid w:val="00ED3756"/>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5FF4"/>
    <w:rsid w:val="00F2611F"/>
    <w:rsid w:val="00F2637D"/>
    <w:rsid w:val="00F31334"/>
    <w:rsid w:val="00F3152E"/>
    <w:rsid w:val="00F33998"/>
    <w:rsid w:val="00F341EB"/>
    <w:rsid w:val="00F342FD"/>
    <w:rsid w:val="00F34E9E"/>
    <w:rsid w:val="00F36106"/>
    <w:rsid w:val="00F36DC0"/>
    <w:rsid w:val="00F400A1"/>
    <w:rsid w:val="00F41163"/>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4BE"/>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454A"/>
    <w:rsid w:val="00FC5CFA"/>
    <w:rsid w:val="00FC64E4"/>
    <w:rsid w:val="00FD084D"/>
    <w:rsid w:val="00FD1B68"/>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BBED4"/>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E641C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58322">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131302">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360084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7954519">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350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745204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38591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811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6DB5-404E-43F1-8543-D76BC60D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6463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4</cp:revision>
  <cp:lastPrinted>2010-05-04T03:47:00Z</cp:lastPrinted>
  <dcterms:created xsi:type="dcterms:W3CDTF">2017-07-11T12:58:00Z</dcterms:created>
  <dcterms:modified xsi:type="dcterms:W3CDTF">2017-07-11T13:02:00Z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y fmtid="{D5CDD505-2E9C-101B-9397-08002B2CF9AE}" pid="7" name="_AdHocReviewCycleID">
    <vt:i4>-1470615161</vt:i4>
  </property>
  <property fmtid="{D5CDD505-2E9C-101B-9397-08002B2CF9AE}" pid="8" name="_EmailSubject">
    <vt:lpwstr>CR spreadsheet on Sub-clause 27.5.2.6 (UL OFDMA-based Random Access)  </vt:lpwstr>
  </property>
  <property fmtid="{D5CDD505-2E9C-101B-9397-08002B2CF9AE}" pid="9" name="_AuthorEmail">
    <vt:lpwstr>appatil@qti.qualcomm.com</vt:lpwstr>
  </property>
  <property fmtid="{D5CDD505-2E9C-101B-9397-08002B2CF9AE}" pid="10" name="_AuthorEmailDisplayName">
    <vt:lpwstr>Abhishek Patil</vt:lpwstr>
  </property>
  <property fmtid="{D5CDD505-2E9C-101B-9397-08002B2CF9AE}" pid="11" name="_ReviewingToolsShownOnce">
    <vt:lpwstr/>
  </property>
</Properties>
</file>