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C2123D">
              <w:rPr>
                <w:b w:val="0"/>
                <w:noProof/>
                <w:sz w:val="20"/>
              </w:rPr>
              <w:t>2017-07-10</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7753F932" w:rsidR="00A353D7" w:rsidRPr="00FA4131" w:rsidRDefault="00A353D7" w:rsidP="002D508C">
      <w:pPr>
        <w:jc w:val="both"/>
        <w:outlineLvl w:val="0"/>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390775">
        <w:rPr>
          <w:lang w:eastAsia="ko-KR"/>
        </w:rPr>
        <w:t>3</w:t>
      </w:r>
      <w:r>
        <w:rPr>
          <w:lang w:eastAsia="ko-KR"/>
        </w:rPr>
        <w:t xml:space="preserve"> </w:t>
      </w:r>
      <w:r w:rsidR="0073642B">
        <w:rPr>
          <w:lang w:eastAsia="ko-KR"/>
        </w:rPr>
        <w:t>section 4.3.14a</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68EB688E"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504A1B20"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48D580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4574D7">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4D6A9B7A" w:rsidR="007F5024" w:rsidRPr="007544DB" w:rsidRDefault="004574D7"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B13ADF">
              <w:rPr>
                <w:rStyle w:val="CommentReference"/>
                <w:sz w:val="18"/>
                <w:szCs w:val="18"/>
              </w:rPr>
              <w:t>6233</w:t>
            </w:r>
            <w:r>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3A093B9B" w:rsidR="007F5024" w:rsidRPr="007544DB" w:rsidRDefault="00B13ADF"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w:t>
            </w:r>
            <w:r w:rsidR="00AD1422">
              <w:rPr>
                <w:rFonts w:ascii="Calibri" w:eastAsia="Times New Roman" w:hAnsi="Calibri" w:cs="Times New Roman"/>
                <w:color w:val="000000"/>
                <w:sz w:val="18"/>
                <w:szCs w:val="18"/>
              </w:rPr>
              <w:lastRenderedPageBreak/>
              <w:t>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77855DFB"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2FD299A6"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40 MHz, and 80 MHz channel bandwidth except when the STA declares only sup</w:t>
      </w:r>
      <w:r w:rsidR="006863B6">
        <w:rPr>
          <w:rFonts w:ascii="Helvetica" w:hAnsi="Helvetica" w:cs="Helvetica"/>
          <w:color w:val="4472C4" w:themeColor="accent5"/>
          <w:sz w:val="20"/>
          <w:szCs w:val="20"/>
          <w:u w:val="single"/>
        </w:rPr>
        <w:t>porting 20MHz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33D6C225"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6D15EEAB"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0C4D0F">
        <w:rPr>
          <w:rFonts w:ascii="Helvetica" w:hAnsi="Helvetica" w:cs="Helvetica"/>
          <w:strike/>
          <w:color w:val="FF0000"/>
          <w:sz w:val="20"/>
          <w:szCs w:val="20"/>
        </w:rPr>
        <w:t xml:space="preserve">for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00860290">
        <w:rPr>
          <w:rFonts w:ascii="Helvetica" w:hAnsi="Helvetica" w:cs="Helvetica"/>
          <w:color w:val="0070C0"/>
          <w:sz w:val="20"/>
          <w:szCs w:val="20"/>
        </w:rPr>
        <w:t>transmissions</w:t>
      </w:r>
      <w:r w:rsidR="000C4D0F">
        <w:rPr>
          <w:rFonts w:ascii="Helvetica" w:hAnsi="Helvetica" w:cs="Helvetica"/>
          <w:color w:val="0070C0"/>
          <w:sz w:val="20"/>
          <w:szCs w:val="20"/>
        </w:rPr>
        <w:t xml:space="preserve"> for</w:t>
      </w:r>
      <w:r w:rsidR="00860290">
        <w:rPr>
          <w:rFonts w:ascii="Helvetica" w:hAnsi="Helvetica" w:cs="Helvetica"/>
          <w:color w:val="0070C0"/>
          <w:sz w:val="20"/>
          <w:szCs w:val="20"/>
        </w:rPr>
        <w:t xml:space="preserve"> </w:t>
      </w:r>
      <w:r w:rsidRPr="000C4D0F">
        <w:rPr>
          <w:rFonts w:ascii="Helvetica" w:hAnsi="Helvetica" w:cs="Helvetica"/>
          <w:strike/>
          <w:color w:val="FF0000"/>
          <w:sz w:val="20"/>
          <w:szCs w:val="20"/>
        </w:rPr>
        <w:t>by</w:t>
      </w:r>
      <w:r w:rsidRPr="000C4D0F">
        <w:rPr>
          <w:rFonts w:ascii="Helvetica" w:hAnsi="Helvetica" w:cs="Helvetica"/>
          <w:color w:val="4472C4" w:themeColor="accent5"/>
          <w:sz w:val="20"/>
          <w:szCs w:val="20"/>
        </w:rPr>
        <w:t xml:space="preserve"> an </w:t>
      </w:r>
      <w:r w:rsidRPr="0091364E">
        <w:rPr>
          <w:rFonts w:ascii="Helvetica" w:hAnsi="Helvetica" w:cs="Helvetica"/>
          <w:sz w:val="20"/>
          <w:szCs w:val="20"/>
        </w:rPr>
        <w:t xml:space="preserve">HE AP </w:t>
      </w:r>
      <w:r w:rsidR="000C4D0F">
        <w:rPr>
          <w:rFonts w:ascii="Helvetica" w:hAnsi="Helvetica" w:cs="Helvetica"/>
          <w:color w:val="4472C4" w:themeColor="accent5"/>
          <w:sz w:val="20"/>
          <w:szCs w:val="20"/>
        </w:rPr>
        <w:t>that is</w:t>
      </w:r>
      <w:r w:rsidR="00860290" w:rsidRPr="00860290">
        <w:rPr>
          <w:rFonts w:ascii="Helvetica" w:hAnsi="Helvetica" w:cs="Helvetica"/>
          <w:color w:val="4472C4" w:themeColor="accent5"/>
          <w:sz w:val="20"/>
          <w:szCs w:val="20"/>
        </w:rPr>
        <w:t xml:space="preserve"> capable of transmitting</w:t>
      </w:r>
      <w:r w:rsidR="00860290">
        <w:rPr>
          <w:rFonts w:ascii="Helvetica" w:hAnsi="Helvetica" w:cs="Helvetica"/>
          <w:sz w:val="20"/>
          <w:szCs w:val="20"/>
        </w:rPr>
        <w:t xml:space="preserve"> </w:t>
      </w:r>
      <w:r w:rsidRPr="00860290">
        <w:rPr>
          <w:rFonts w:ascii="Helvetica" w:hAnsi="Helvetica" w:cs="Helvetica"/>
          <w:strike/>
          <w:color w:val="FF0000"/>
          <w:sz w:val="20"/>
          <w:szCs w:val="20"/>
        </w:rPr>
        <w:t>that supports</w:t>
      </w:r>
      <w:r w:rsidRPr="00860290">
        <w:rPr>
          <w:rFonts w:ascii="Helvetica" w:hAnsi="Helvetica" w:cs="Helvetica"/>
          <w:color w:val="FF0000"/>
          <w:sz w:val="20"/>
          <w:szCs w:val="20"/>
        </w:rPr>
        <w:t xml:space="preserve"> </w:t>
      </w:r>
      <w:r w:rsidRPr="0091364E">
        <w:rPr>
          <w:rFonts w:ascii="Helvetica" w:hAnsi="Helvetica" w:cs="Helvetica"/>
          <w:sz w:val="20"/>
          <w:szCs w:val="20"/>
        </w:rPr>
        <w:t xml:space="preserve">4 or more spatial streams </w:t>
      </w:r>
      <w:r w:rsidRPr="00860290">
        <w:rPr>
          <w:rFonts w:ascii="Helvetica" w:hAnsi="Helvetica" w:cs="Helvetica"/>
          <w:strike/>
          <w:color w:val="FF0000"/>
          <w:sz w:val="20"/>
          <w:szCs w:val="20"/>
        </w:rPr>
        <w:t>when MU-MIMO is done on the entire PPDU bandwidt</w:t>
      </w:r>
      <w:r w:rsidRPr="000C4D0F">
        <w:rPr>
          <w:rFonts w:ascii="Helvetica" w:hAnsi="Helvetica" w:cs="Helvetica"/>
          <w:strike/>
          <w:color w:val="FF0000"/>
          <w:sz w:val="20"/>
          <w:szCs w:val="20"/>
        </w:rPr>
        <w:t>h</w:t>
      </w:r>
      <w:bookmarkStart w:id="0" w:name="_GoBack"/>
      <w:bookmarkEnd w:id="0"/>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lastRenderedPageBreak/>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860290"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0290">
        <w:rPr>
          <w:rFonts w:ascii="Helvetica" w:hAnsi="Helvetica" w:cs="Helvetica"/>
          <w:strike/>
          <w:color w:val="FF0000"/>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6592B0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for </w:t>
      </w:r>
      <w:r w:rsidR="007D0EF4" w:rsidRPr="007D0EF4">
        <w:rPr>
          <w:rFonts w:ascii="Helvetica" w:hAnsi="Helvetica" w:cs="Helvetica"/>
          <w:color w:val="0070C0"/>
          <w:sz w:val="20"/>
          <w:szCs w:val="20"/>
          <w:u w:val="single"/>
        </w:rPr>
        <w:t>Basic</w:t>
      </w:r>
      <w:r w:rsidR="00737559">
        <w:rPr>
          <w:rFonts w:ascii="Helvetica" w:hAnsi="Helvetica" w:cs="Helvetica"/>
          <w:color w:val="0070C0"/>
          <w:sz w:val="20"/>
          <w:szCs w:val="20"/>
          <w:u w:val="single"/>
        </w:rPr>
        <w:t>, BRP, MU-BAR, MU-RTS</w:t>
      </w:r>
      <w:r w:rsidR="00397DEB">
        <w:rPr>
          <w:rFonts w:ascii="Helvetica" w:hAnsi="Helvetica" w:cs="Helvetica"/>
          <w:color w:val="0070C0"/>
          <w:sz w:val="20"/>
          <w:szCs w:val="20"/>
          <w:u w:val="single"/>
        </w:rPr>
        <w:t xml:space="preserve"> and</w:t>
      </w:r>
      <w:r w:rsidR="00737559">
        <w:rPr>
          <w:rFonts w:ascii="Helvetica" w:hAnsi="Helvetica" w:cs="Helvetica"/>
          <w:color w:val="0070C0"/>
          <w:sz w:val="20"/>
          <w:szCs w:val="20"/>
          <w:u w:val="single"/>
        </w:rPr>
        <w:t xml:space="preserve"> BSRP variant Trigger frames, and optional support for BQRP and GCR MU-BAR variant </w:t>
      </w:r>
      <w:r w:rsidRPr="007D0EF4">
        <w:rPr>
          <w:rFonts w:ascii="Helvetica" w:hAnsi="Helvetica" w:cs="Helvetica"/>
          <w:strike/>
          <w:color w:val="FF0000"/>
          <w:sz w:val="20"/>
          <w:szCs w:val="20"/>
        </w:rPr>
        <w:t xml:space="preserve">the basic </w:t>
      </w:r>
      <w:r w:rsidR="00493AFC" w:rsidRPr="00493AFC">
        <w:rPr>
          <w:rFonts w:ascii="Helvetica" w:hAnsi="Helvetica" w:cs="Helvetica"/>
          <w:color w:val="0070C0"/>
          <w:sz w:val="20"/>
          <w:szCs w:val="20"/>
        </w:rPr>
        <w:t>T</w:t>
      </w:r>
      <w:r w:rsidRPr="0091364E">
        <w:rPr>
          <w:rFonts w:ascii="Helvetica" w:hAnsi="Helvetica" w:cs="Helvetica"/>
          <w:sz w:val="20"/>
          <w:szCs w:val="20"/>
        </w:rPr>
        <w:t xml:space="preserve">rigger </w:t>
      </w:r>
      <w:proofErr w:type="gramStart"/>
      <w:r w:rsidRPr="0091364E">
        <w:rPr>
          <w:rFonts w:ascii="Helvetica" w:hAnsi="Helvetica" w:cs="Helvetica"/>
          <w:sz w:val="20"/>
          <w:szCs w:val="20"/>
        </w:rPr>
        <w:t>frame</w:t>
      </w:r>
      <w:r w:rsidR="007D0EF4" w:rsidRPr="007D0EF4">
        <w:rPr>
          <w:rFonts w:ascii="Helvetica" w:hAnsi="Helvetica" w:cs="Helvetica"/>
          <w:color w:val="0070C0"/>
          <w:sz w:val="20"/>
          <w:szCs w:val="20"/>
          <w:u w:val="single"/>
        </w:rPr>
        <w:t>s</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76C4E6D8" w:rsidR="00CC1FD2" w:rsidRPr="00875BA8" w:rsidRDefault="00CC1FD2"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3C98B2C3" w14:textId="01059D99"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w:t>
      </w:r>
      <w:r w:rsidR="002D6586">
        <w:rPr>
          <w:rFonts w:ascii="Helvetica" w:hAnsi="Helvetica" w:cs="Helvetica"/>
          <w:color w:val="0070C0"/>
          <w:sz w:val="20"/>
          <w:szCs w:val="20"/>
          <w:u w:val="single"/>
        </w:rPr>
        <w:t>xtended Range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40430" w14:textId="77777777" w:rsidR="00AB441B" w:rsidRDefault="00AB441B">
      <w:pPr>
        <w:spacing w:after="0" w:line="240" w:lineRule="auto"/>
      </w:pPr>
      <w:r>
        <w:separator/>
      </w:r>
    </w:p>
  </w:endnote>
  <w:endnote w:type="continuationSeparator" w:id="0">
    <w:p w14:paraId="13FD5529" w14:textId="77777777" w:rsidR="00AB441B" w:rsidRDefault="00AB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875BA8" w:rsidRDefault="00875BA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60290">
      <w:rPr>
        <w:noProof/>
      </w:rPr>
      <w:t>22</w:t>
    </w:r>
    <w:r>
      <w:fldChar w:fldCharType="end"/>
    </w:r>
    <w:r>
      <w:tab/>
      <w:t xml:space="preserve"> Guoqing Li, Apple</w:t>
    </w:r>
  </w:p>
  <w:p w14:paraId="7CB88B03" w14:textId="77777777" w:rsidR="00875BA8" w:rsidRDefault="00875BA8" w:rsidP="00D5036D"/>
  <w:p w14:paraId="4EB9FB5C" w14:textId="77777777" w:rsidR="00875BA8" w:rsidRDefault="00875BA8">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875BA8" w:rsidRDefault="00875BA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C4D0F">
      <w:rPr>
        <w:noProof/>
      </w:rPr>
      <w:t>21</w:t>
    </w:r>
    <w:r>
      <w:fldChar w:fldCharType="end"/>
    </w:r>
    <w:r>
      <w:tab/>
      <w:t xml:space="preserve"> Guoqing Li, Apple</w:t>
    </w:r>
  </w:p>
  <w:p w14:paraId="6BFC7799" w14:textId="77777777" w:rsidR="00875BA8" w:rsidRDefault="00875BA8" w:rsidP="009B1A89"/>
  <w:p w14:paraId="4F851693" w14:textId="77777777" w:rsidR="00875BA8" w:rsidRDefault="00875BA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0C4D0F">
      <w:rPr>
        <w:rFonts w:ascii="Times New Roman" w:hAnsi="Times New Roman" w:cs="Times New Roman"/>
        <w:noProof/>
        <w:w w:val="100"/>
        <w:sz w:val="20"/>
        <w:szCs w:val="20"/>
      </w:rPr>
      <w:t>21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D418F" w14:textId="77777777" w:rsidR="00AB441B" w:rsidRDefault="00AB441B">
      <w:pPr>
        <w:spacing w:after="0" w:line="240" w:lineRule="auto"/>
      </w:pPr>
      <w:r>
        <w:separator/>
      </w:r>
    </w:p>
  </w:footnote>
  <w:footnote w:type="continuationSeparator" w:id="0">
    <w:p w14:paraId="3DCDA67D" w14:textId="77777777" w:rsidR="00AB441B" w:rsidRDefault="00AB441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E608B"/>
    <w:rsid w:val="001F3231"/>
    <w:rsid w:val="00206FDB"/>
    <w:rsid w:val="00211CEA"/>
    <w:rsid w:val="00230DD0"/>
    <w:rsid w:val="00230F01"/>
    <w:rsid w:val="002319BF"/>
    <w:rsid w:val="00235464"/>
    <w:rsid w:val="00237234"/>
    <w:rsid w:val="002372C2"/>
    <w:rsid w:val="002424FA"/>
    <w:rsid w:val="002638A1"/>
    <w:rsid w:val="002642D6"/>
    <w:rsid w:val="002648A3"/>
    <w:rsid w:val="00273EB7"/>
    <w:rsid w:val="0027572F"/>
    <w:rsid w:val="00276C73"/>
    <w:rsid w:val="00283E92"/>
    <w:rsid w:val="002937ED"/>
    <w:rsid w:val="00295589"/>
    <w:rsid w:val="00295965"/>
    <w:rsid w:val="002A19D8"/>
    <w:rsid w:val="002A6D5B"/>
    <w:rsid w:val="002B4E90"/>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4A5C"/>
    <w:rsid w:val="00324D17"/>
    <w:rsid w:val="00325D95"/>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E6D5F"/>
    <w:rsid w:val="008F679B"/>
    <w:rsid w:val="00905A8C"/>
    <w:rsid w:val="00907CF5"/>
    <w:rsid w:val="0091364E"/>
    <w:rsid w:val="009164A4"/>
    <w:rsid w:val="00921442"/>
    <w:rsid w:val="00921BD6"/>
    <w:rsid w:val="00923FB4"/>
    <w:rsid w:val="00925318"/>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B441B"/>
    <w:rsid w:val="00AC3CF3"/>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13AB89A-F0C9-F04B-AF5A-395A99C9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5792</Words>
  <Characters>33021</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11</cp:revision>
  <dcterms:created xsi:type="dcterms:W3CDTF">2017-07-10T08:37:00Z</dcterms:created>
  <dcterms:modified xsi:type="dcterms:W3CDTF">2017-07-10T10:17:00Z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