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EE" w:rsidRDefault="00630880">
      <w:pPr>
        <w:pStyle w:val="T1"/>
        <w:pBdr>
          <w:bottom w:val="single" w:sz="6" w:space="0" w:color="auto"/>
        </w:pBdr>
        <w:spacing w:after="240"/>
      </w:pPr>
      <w:r>
        <w:t>IEEE P802.11</w:t>
      </w:r>
      <w:r>
        <w:br/>
        <w:t>Wireless LANs</w:t>
      </w:r>
    </w:p>
    <w:tbl>
      <w:tblPr>
        <w:tblW w:w="9350" w:type="dxa"/>
        <w:tblInd w:w="-10" w:type="dxa"/>
        <w:tblLayout w:type="fixed"/>
        <w:tblLook w:val="04A0"/>
      </w:tblPr>
      <w:tblGrid>
        <w:gridCol w:w="9350"/>
      </w:tblGrid>
      <w:tr w:rsidR="001F07EE">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rsidR="001F07EE" w:rsidRDefault="00630880">
            <w:pPr>
              <w:jc w:val="center"/>
              <w:rPr>
                <w:rFonts w:eastAsia="宋体"/>
                <w:b/>
                <w:bCs/>
                <w:color w:val="000000"/>
                <w:kern w:val="2"/>
                <w:sz w:val="28"/>
                <w:szCs w:val="28"/>
                <w:lang w:val="en-US" w:eastAsia="zh-CN"/>
              </w:rPr>
            </w:pPr>
            <w:r>
              <w:rPr>
                <w:b/>
                <w:bCs/>
                <w:color w:val="000000"/>
                <w:kern w:val="2"/>
                <w:sz w:val="28"/>
                <w:szCs w:val="28"/>
                <w:lang w:val="en-US"/>
              </w:rPr>
              <w:t xml:space="preserve">Proposed Resolution to CID </w:t>
            </w:r>
            <w:r>
              <w:rPr>
                <w:rFonts w:eastAsia="宋体" w:hint="eastAsia"/>
                <w:b/>
                <w:bCs/>
                <w:color w:val="000000"/>
                <w:kern w:val="2"/>
                <w:sz w:val="28"/>
                <w:szCs w:val="28"/>
                <w:lang w:val="en-US" w:eastAsia="zh-CN"/>
              </w:rPr>
              <w:t>7043</w:t>
            </w:r>
          </w:p>
        </w:tc>
      </w:tr>
      <w:tr w:rsidR="001F07EE">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rsidR="001F07EE" w:rsidRDefault="00630880" w:rsidP="00DA12D3">
            <w:pPr>
              <w:jc w:val="center"/>
              <w:rPr>
                <w:rFonts w:eastAsia="宋体"/>
                <w:b/>
                <w:bCs/>
                <w:color w:val="000000"/>
                <w:kern w:val="2"/>
                <w:sz w:val="20"/>
                <w:szCs w:val="22"/>
                <w:lang w:val="en-US" w:eastAsia="zh-CN"/>
              </w:rPr>
            </w:pPr>
            <w:r>
              <w:rPr>
                <w:b/>
                <w:bCs/>
                <w:color w:val="000000"/>
                <w:kern w:val="2"/>
                <w:sz w:val="20"/>
                <w:szCs w:val="22"/>
                <w:lang w:val="en-US"/>
              </w:rPr>
              <w:t>Date:</w:t>
            </w:r>
            <w:r>
              <w:rPr>
                <w:kern w:val="2"/>
                <w:szCs w:val="22"/>
              </w:rPr>
              <w:t xml:space="preserve">  201</w:t>
            </w:r>
            <w:r>
              <w:rPr>
                <w:rFonts w:eastAsia="宋体" w:hint="eastAsia"/>
                <w:kern w:val="2"/>
                <w:szCs w:val="22"/>
                <w:lang w:eastAsia="zh-CN"/>
              </w:rPr>
              <w:t>7</w:t>
            </w:r>
            <w:r>
              <w:rPr>
                <w:kern w:val="2"/>
                <w:szCs w:val="22"/>
              </w:rPr>
              <w:t>-</w:t>
            </w:r>
            <w:r>
              <w:rPr>
                <w:rFonts w:eastAsia="宋体" w:hint="eastAsia"/>
                <w:kern w:val="2"/>
                <w:szCs w:val="22"/>
                <w:lang w:eastAsia="zh-CN"/>
              </w:rPr>
              <w:t>0</w:t>
            </w:r>
            <w:r w:rsidR="00DA12D3">
              <w:rPr>
                <w:rFonts w:eastAsia="宋体" w:hint="eastAsia"/>
                <w:kern w:val="2"/>
                <w:szCs w:val="22"/>
                <w:lang w:eastAsia="zh-CN"/>
              </w:rPr>
              <w:t>7</w:t>
            </w:r>
            <w:r>
              <w:rPr>
                <w:kern w:val="2"/>
                <w:szCs w:val="22"/>
              </w:rPr>
              <w:t>-</w:t>
            </w:r>
            <w:r>
              <w:rPr>
                <w:rFonts w:eastAsia="宋体" w:hint="eastAsia"/>
                <w:kern w:val="2"/>
                <w:szCs w:val="22"/>
                <w:lang w:eastAsia="zh-CN"/>
              </w:rPr>
              <w:t>03</w:t>
            </w:r>
          </w:p>
        </w:tc>
      </w:tr>
    </w:tbl>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32"/>
        <w:gridCol w:w="1261"/>
        <w:gridCol w:w="2439"/>
        <w:gridCol w:w="1176"/>
        <w:gridCol w:w="2742"/>
      </w:tblGrid>
      <w:tr w:rsidR="001F07EE">
        <w:trPr>
          <w:trHeight w:val="144"/>
        </w:trPr>
        <w:tc>
          <w:tcPr>
            <w:tcW w:w="9350" w:type="dxa"/>
            <w:gridSpan w:val="5"/>
            <w:shd w:val="clear" w:color="auto" w:fill="FFFFFF"/>
            <w:tcMar>
              <w:top w:w="15" w:type="dxa"/>
              <w:left w:w="108" w:type="dxa"/>
              <w:bottom w:w="0" w:type="dxa"/>
              <w:right w:w="108" w:type="dxa"/>
            </w:tcMar>
            <w:vAlign w:val="center"/>
          </w:tcPr>
          <w:p w:rsidR="001F07EE" w:rsidRDefault="00630880">
            <w:pPr>
              <w:rPr>
                <w:kern w:val="2"/>
                <w:sz w:val="18"/>
                <w:szCs w:val="22"/>
              </w:rPr>
            </w:pPr>
            <w:r>
              <w:rPr>
                <w:kern w:val="2"/>
                <w:sz w:val="20"/>
                <w:szCs w:val="22"/>
              </w:rPr>
              <w:t>Author(s):</w:t>
            </w:r>
          </w:p>
        </w:tc>
      </w:tr>
      <w:tr w:rsidR="001F07EE">
        <w:trPr>
          <w:trHeight w:val="144"/>
        </w:trPr>
        <w:tc>
          <w:tcPr>
            <w:tcW w:w="1732" w:type="dxa"/>
            <w:shd w:val="clear" w:color="auto" w:fill="FFFFFF"/>
            <w:tcMar>
              <w:top w:w="15" w:type="dxa"/>
              <w:left w:w="108" w:type="dxa"/>
              <w:bottom w:w="0" w:type="dxa"/>
              <w:right w:w="108" w:type="dxa"/>
            </w:tcMar>
            <w:vAlign w:val="center"/>
          </w:tcPr>
          <w:p w:rsidR="001F07EE" w:rsidRDefault="00630880">
            <w:pPr>
              <w:rPr>
                <w:kern w:val="2"/>
                <w:szCs w:val="22"/>
                <w:highlight w:val="yellow"/>
              </w:rPr>
            </w:pPr>
            <w:r>
              <w:rPr>
                <w:kern w:val="2"/>
                <w:sz w:val="20"/>
                <w:szCs w:val="22"/>
              </w:rPr>
              <w:t>Name</w:t>
            </w:r>
          </w:p>
        </w:tc>
        <w:tc>
          <w:tcPr>
            <w:tcW w:w="1261" w:type="dxa"/>
            <w:shd w:val="clear" w:color="auto" w:fill="FFFFFF"/>
            <w:vAlign w:val="center"/>
          </w:tcPr>
          <w:p w:rsidR="001F07EE" w:rsidRDefault="00630880">
            <w:pPr>
              <w:jc w:val="center"/>
              <w:rPr>
                <w:kern w:val="2"/>
                <w:szCs w:val="22"/>
                <w:highlight w:val="yellow"/>
              </w:rPr>
            </w:pPr>
            <w:r>
              <w:rPr>
                <w:kern w:val="2"/>
                <w:sz w:val="20"/>
                <w:szCs w:val="22"/>
              </w:rPr>
              <w:t>Affiliation</w:t>
            </w:r>
          </w:p>
        </w:tc>
        <w:tc>
          <w:tcPr>
            <w:tcW w:w="2439" w:type="dxa"/>
            <w:shd w:val="clear" w:color="auto" w:fill="FFFFFF"/>
            <w:tcMar>
              <w:top w:w="15" w:type="dxa"/>
              <w:left w:w="108" w:type="dxa"/>
              <w:bottom w:w="0" w:type="dxa"/>
              <w:right w:w="108" w:type="dxa"/>
            </w:tcMar>
            <w:vAlign w:val="center"/>
          </w:tcPr>
          <w:p w:rsidR="001F07EE" w:rsidRDefault="00630880">
            <w:pPr>
              <w:rPr>
                <w:kern w:val="2"/>
                <w:szCs w:val="22"/>
                <w:highlight w:val="yellow"/>
              </w:rPr>
            </w:pPr>
            <w:r>
              <w:rPr>
                <w:kern w:val="2"/>
                <w:sz w:val="20"/>
                <w:szCs w:val="22"/>
              </w:rPr>
              <w:t>Address</w:t>
            </w:r>
          </w:p>
        </w:tc>
        <w:tc>
          <w:tcPr>
            <w:tcW w:w="1176" w:type="dxa"/>
            <w:shd w:val="clear" w:color="auto" w:fill="FFFFFF"/>
            <w:tcMar>
              <w:top w:w="15" w:type="dxa"/>
              <w:left w:w="108" w:type="dxa"/>
              <w:bottom w:w="0" w:type="dxa"/>
              <w:right w:w="108" w:type="dxa"/>
            </w:tcMar>
            <w:vAlign w:val="center"/>
          </w:tcPr>
          <w:p w:rsidR="001F07EE" w:rsidRDefault="00630880">
            <w:pPr>
              <w:rPr>
                <w:kern w:val="2"/>
                <w:sz w:val="16"/>
                <w:szCs w:val="16"/>
                <w:highlight w:val="yellow"/>
              </w:rPr>
            </w:pPr>
            <w:r>
              <w:rPr>
                <w:kern w:val="2"/>
                <w:sz w:val="20"/>
                <w:szCs w:val="22"/>
              </w:rPr>
              <w:t>Phone</w:t>
            </w:r>
          </w:p>
        </w:tc>
        <w:tc>
          <w:tcPr>
            <w:tcW w:w="2742" w:type="dxa"/>
            <w:shd w:val="clear" w:color="auto" w:fill="FFFFFF"/>
            <w:tcMar>
              <w:top w:w="15" w:type="dxa"/>
              <w:left w:w="108" w:type="dxa"/>
              <w:bottom w:w="0" w:type="dxa"/>
              <w:right w:w="108" w:type="dxa"/>
            </w:tcMar>
            <w:vAlign w:val="center"/>
          </w:tcPr>
          <w:p w:rsidR="001F07EE" w:rsidRDefault="00630880">
            <w:pPr>
              <w:rPr>
                <w:kern w:val="2"/>
                <w:sz w:val="18"/>
                <w:szCs w:val="22"/>
                <w:highlight w:val="yellow"/>
              </w:rPr>
            </w:pPr>
            <w:r>
              <w:rPr>
                <w:kern w:val="2"/>
                <w:sz w:val="20"/>
                <w:szCs w:val="22"/>
              </w:rPr>
              <w:t>email</w:t>
            </w:r>
          </w:p>
        </w:tc>
      </w:tr>
      <w:tr w:rsidR="001F07EE">
        <w:trPr>
          <w:trHeight w:val="144"/>
        </w:trPr>
        <w:tc>
          <w:tcPr>
            <w:tcW w:w="1732" w:type="dxa"/>
            <w:shd w:val="clear" w:color="auto" w:fill="FFFFFF"/>
            <w:tcMar>
              <w:top w:w="15" w:type="dxa"/>
              <w:left w:w="108" w:type="dxa"/>
              <w:bottom w:w="0" w:type="dxa"/>
              <w:right w:w="108" w:type="dxa"/>
            </w:tcMar>
            <w:vAlign w:val="center"/>
          </w:tcPr>
          <w:p w:rsidR="001F07EE" w:rsidRDefault="00630880">
            <w:pPr>
              <w:jc w:val="center"/>
              <w:rPr>
                <w:rFonts w:eastAsia="宋体"/>
                <w:kern w:val="2"/>
                <w:sz w:val="20"/>
                <w:szCs w:val="22"/>
                <w:lang w:eastAsia="zh-CN"/>
              </w:rPr>
            </w:pPr>
            <w:r>
              <w:rPr>
                <w:rFonts w:eastAsia="宋体" w:hint="eastAsia"/>
                <w:kern w:val="2"/>
                <w:sz w:val="20"/>
                <w:szCs w:val="22"/>
                <w:lang w:eastAsia="zh-CN"/>
              </w:rPr>
              <w:t>kaiying</w:t>
            </w:r>
            <w:r>
              <w:rPr>
                <w:rFonts w:eastAsia="宋体"/>
                <w:kern w:val="2"/>
                <w:sz w:val="20"/>
                <w:szCs w:val="22"/>
                <w:lang w:eastAsia="zh-CN"/>
              </w:rPr>
              <w:t xml:space="preserve"> L</w:t>
            </w:r>
            <w:r>
              <w:rPr>
                <w:rFonts w:eastAsia="宋体" w:hint="eastAsia"/>
                <w:kern w:val="2"/>
                <w:sz w:val="20"/>
                <w:szCs w:val="22"/>
                <w:lang w:eastAsia="zh-CN"/>
              </w:rPr>
              <w:t>v</w:t>
            </w:r>
          </w:p>
        </w:tc>
        <w:tc>
          <w:tcPr>
            <w:tcW w:w="1261" w:type="dxa"/>
            <w:shd w:val="clear" w:color="auto" w:fill="FFFFFF"/>
            <w:vAlign w:val="center"/>
          </w:tcPr>
          <w:p w:rsidR="001F07EE" w:rsidRDefault="00630880">
            <w:pPr>
              <w:jc w:val="center"/>
              <w:rPr>
                <w:rFonts w:eastAsia="宋体"/>
                <w:kern w:val="2"/>
                <w:sz w:val="20"/>
                <w:szCs w:val="22"/>
                <w:lang w:eastAsia="zh-CN"/>
              </w:rPr>
            </w:pPr>
            <w:r>
              <w:rPr>
                <w:rFonts w:eastAsia="宋体" w:hint="eastAsia"/>
                <w:kern w:val="2"/>
                <w:sz w:val="20"/>
                <w:szCs w:val="22"/>
                <w:lang w:eastAsia="zh-CN"/>
              </w:rPr>
              <w:t>ZTE</w:t>
            </w:r>
          </w:p>
        </w:tc>
        <w:tc>
          <w:tcPr>
            <w:tcW w:w="2439" w:type="dxa"/>
            <w:shd w:val="clear" w:color="auto" w:fill="FFFFFF"/>
            <w:tcMar>
              <w:top w:w="15" w:type="dxa"/>
              <w:left w:w="108" w:type="dxa"/>
              <w:bottom w:w="0" w:type="dxa"/>
              <w:right w:w="108" w:type="dxa"/>
            </w:tcMar>
            <w:vAlign w:val="center"/>
          </w:tcPr>
          <w:p w:rsidR="001F07EE" w:rsidRDefault="00630880">
            <w:pPr>
              <w:rPr>
                <w:rFonts w:eastAsia="宋体"/>
                <w:kern w:val="2"/>
                <w:sz w:val="20"/>
                <w:szCs w:val="22"/>
                <w:lang w:eastAsia="zh-CN"/>
              </w:rPr>
            </w:pPr>
            <w:r>
              <w:rPr>
                <w:kern w:val="2"/>
                <w:sz w:val="20"/>
                <w:szCs w:val="22"/>
              </w:rPr>
              <w:t>#9 Wuxingduan, Xifeng</w:t>
            </w:r>
            <w:r>
              <w:rPr>
                <w:kern w:val="2"/>
                <w:sz w:val="20"/>
                <w:szCs w:val="22"/>
              </w:rPr>
              <w:br/>
              <w:t xml:space="preserve"> Rd., Xi</w:t>
            </w:r>
            <w:r w:rsidR="00DA12D3">
              <w:rPr>
                <w:kern w:val="2"/>
                <w:sz w:val="20"/>
                <w:szCs w:val="22"/>
              </w:rPr>
              <w:t>’</w:t>
            </w:r>
            <w:r>
              <w:rPr>
                <w:kern w:val="2"/>
                <w:sz w:val="20"/>
                <w:szCs w:val="22"/>
              </w:rPr>
              <w:t>an, China</w:t>
            </w:r>
          </w:p>
        </w:tc>
        <w:tc>
          <w:tcPr>
            <w:tcW w:w="1176" w:type="dxa"/>
            <w:shd w:val="clear" w:color="auto" w:fill="FFFFFF"/>
            <w:tcMar>
              <w:top w:w="15" w:type="dxa"/>
              <w:left w:w="108" w:type="dxa"/>
              <w:bottom w:w="0" w:type="dxa"/>
              <w:right w:w="108" w:type="dxa"/>
            </w:tcMar>
            <w:vAlign w:val="center"/>
          </w:tcPr>
          <w:p w:rsidR="001F07EE" w:rsidRDefault="001F07EE">
            <w:pPr>
              <w:rPr>
                <w:rFonts w:eastAsia="宋体"/>
                <w:kern w:val="2"/>
                <w:sz w:val="20"/>
                <w:szCs w:val="22"/>
                <w:lang w:eastAsia="zh-CN"/>
              </w:rPr>
            </w:pPr>
          </w:p>
        </w:tc>
        <w:tc>
          <w:tcPr>
            <w:tcW w:w="2742" w:type="dxa"/>
            <w:shd w:val="clear" w:color="auto" w:fill="FFFFFF"/>
            <w:tcMar>
              <w:top w:w="15" w:type="dxa"/>
              <w:left w:w="108" w:type="dxa"/>
              <w:bottom w:w="0" w:type="dxa"/>
              <w:right w:w="108" w:type="dxa"/>
            </w:tcMar>
            <w:vAlign w:val="center"/>
          </w:tcPr>
          <w:p w:rsidR="001F07EE" w:rsidRDefault="00DA12D3">
            <w:pPr>
              <w:rPr>
                <w:rFonts w:eastAsia="宋体"/>
                <w:kern w:val="2"/>
                <w:sz w:val="20"/>
                <w:szCs w:val="22"/>
                <w:lang w:val="en-US" w:eastAsia="zh-CN"/>
              </w:rPr>
            </w:pPr>
            <w:hyperlink r:id="rId9" w:history="1">
              <w:r w:rsidRPr="00CF6F43">
                <w:rPr>
                  <w:rStyle w:val="af"/>
                  <w:rFonts w:eastAsia="宋体"/>
                  <w:kern w:val="2"/>
                  <w:sz w:val="20"/>
                  <w:szCs w:val="22"/>
                  <w:lang w:val="en-US" w:eastAsia="zh-CN"/>
                </w:rPr>
                <w:t>lv.kaiying@zte.com.cn</w:t>
              </w:r>
            </w:hyperlink>
          </w:p>
        </w:tc>
      </w:tr>
      <w:tr w:rsidR="00DA12D3">
        <w:trPr>
          <w:trHeight w:val="144"/>
        </w:trPr>
        <w:tc>
          <w:tcPr>
            <w:tcW w:w="1732" w:type="dxa"/>
            <w:shd w:val="clear" w:color="auto" w:fill="FFFFFF"/>
            <w:tcMar>
              <w:top w:w="15" w:type="dxa"/>
              <w:left w:w="108" w:type="dxa"/>
              <w:bottom w:w="0" w:type="dxa"/>
              <w:right w:w="108" w:type="dxa"/>
            </w:tcMar>
            <w:vAlign w:val="center"/>
          </w:tcPr>
          <w:p w:rsidR="00DA12D3" w:rsidRDefault="00DA12D3" w:rsidP="00DA12D3">
            <w:pPr>
              <w:jc w:val="center"/>
              <w:rPr>
                <w:rFonts w:eastAsia="宋体" w:hint="eastAsia"/>
                <w:kern w:val="2"/>
                <w:sz w:val="20"/>
                <w:szCs w:val="22"/>
                <w:lang w:eastAsia="zh-CN"/>
              </w:rPr>
            </w:pPr>
            <w:r>
              <w:rPr>
                <w:rFonts w:eastAsia="宋体" w:hint="eastAsia"/>
                <w:kern w:val="2"/>
                <w:sz w:val="20"/>
                <w:szCs w:val="22"/>
                <w:lang w:eastAsia="zh-CN"/>
              </w:rPr>
              <w:t>Dan Yang</w:t>
            </w:r>
          </w:p>
        </w:tc>
        <w:tc>
          <w:tcPr>
            <w:tcW w:w="1261" w:type="dxa"/>
            <w:shd w:val="clear" w:color="auto" w:fill="FFFFFF"/>
            <w:vAlign w:val="center"/>
          </w:tcPr>
          <w:p w:rsidR="00DA12D3" w:rsidRDefault="00DA12D3" w:rsidP="00DA12D3">
            <w:pPr>
              <w:jc w:val="center"/>
              <w:rPr>
                <w:rFonts w:eastAsia="宋体" w:hint="eastAsia"/>
                <w:kern w:val="2"/>
                <w:sz w:val="20"/>
                <w:szCs w:val="22"/>
                <w:lang w:eastAsia="zh-CN"/>
              </w:rPr>
            </w:pPr>
            <w:r>
              <w:rPr>
                <w:rFonts w:eastAsia="宋体" w:hint="eastAsia"/>
                <w:kern w:val="2"/>
                <w:sz w:val="20"/>
                <w:szCs w:val="22"/>
                <w:lang w:eastAsia="zh-CN"/>
              </w:rPr>
              <w:t>ZTE</w:t>
            </w:r>
          </w:p>
        </w:tc>
        <w:tc>
          <w:tcPr>
            <w:tcW w:w="2439" w:type="dxa"/>
            <w:shd w:val="clear" w:color="auto" w:fill="FFFFFF"/>
            <w:tcMar>
              <w:top w:w="15" w:type="dxa"/>
              <w:left w:w="108" w:type="dxa"/>
              <w:bottom w:w="0" w:type="dxa"/>
              <w:right w:w="108" w:type="dxa"/>
            </w:tcMar>
            <w:vAlign w:val="center"/>
          </w:tcPr>
          <w:p w:rsidR="00DA12D3" w:rsidRDefault="00DA12D3" w:rsidP="00DA12D3">
            <w:pPr>
              <w:rPr>
                <w:rFonts w:eastAsia="宋体"/>
                <w:kern w:val="2"/>
                <w:sz w:val="20"/>
                <w:szCs w:val="22"/>
                <w:lang w:eastAsia="zh-CN"/>
              </w:rPr>
            </w:pPr>
            <w:r>
              <w:rPr>
                <w:kern w:val="2"/>
                <w:sz w:val="20"/>
                <w:szCs w:val="22"/>
              </w:rPr>
              <w:t>#9 Wuxingduan, Xifeng</w:t>
            </w:r>
            <w:r>
              <w:rPr>
                <w:kern w:val="2"/>
                <w:sz w:val="20"/>
                <w:szCs w:val="22"/>
              </w:rPr>
              <w:br/>
              <w:t xml:space="preserve"> Rd., Xi’an, China</w:t>
            </w:r>
          </w:p>
        </w:tc>
        <w:tc>
          <w:tcPr>
            <w:tcW w:w="1176" w:type="dxa"/>
            <w:shd w:val="clear" w:color="auto" w:fill="FFFFFF"/>
            <w:tcMar>
              <w:top w:w="15" w:type="dxa"/>
              <w:left w:w="108" w:type="dxa"/>
              <w:bottom w:w="0" w:type="dxa"/>
              <w:right w:w="108" w:type="dxa"/>
            </w:tcMar>
            <w:vAlign w:val="center"/>
          </w:tcPr>
          <w:p w:rsidR="00DA12D3" w:rsidRDefault="00DA12D3" w:rsidP="00DA12D3">
            <w:pPr>
              <w:rPr>
                <w:rFonts w:eastAsia="宋体"/>
                <w:kern w:val="2"/>
                <w:sz w:val="20"/>
                <w:szCs w:val="22"/>
                <w:lang w:eastAsia="zh-CN"/>
              </w:rPr>
            </w:pPr>
          </w:p>
        </w:tc>
        <w:tc>
          <w:tcPr>
            <w:tcW w:w="2742" w:type="dxa"/>
            <w:shd w:val="clear" w:color="auto" w:fill="FFFFFF"/>
            <w:tcMar>
              <w:top w:w="15" w:type="dxa"/>
              <w:left w:w="108" w:type="dxa"/>
              <w:bottom w:w="0" w:type="dxa"/>
              <w:right w:w="108" w:type="dxa"/>
            </w:tcMar>
            <w:vAlign w:val="center"/>
          </w:tcPr>
          <w:p w:rsidR="00DA12D3" w:rsidRDefault="00DA12D3" w:rsidP="00DA12D3">
            <w:pPr>
              <w:rPr>
                <w:rFonts w:eastAsia="宋体"/>
                <w:kern w:val="2"/>
                <w:sz w:val="20"/>
                <w:szCs w:val="22"/>
                <w:lang w:val="en-US" w:eastAsia="zh-CN"/>
              </w:rPr>
            </w:pPr>
          </w:p>
        </w:tc>
      </w:tr>
      <w:tr w:rsidR="00DA12D3">
        <w:trPr>
          <w:trHeight w:val="144"/>
        </w:trPr>
        <w:tc>
          <w:tcPr>
            <w:tcW w:w="1732" w:type="dxa"/>
            <w:shd w:val="clear" w:color="auto" w:fill="FFFFFF"/>
            <w:tcMar>
              <w:top w:w="15" w:type="dxa"/>
              <w:left w:w="108" w:type="dxa"/>
              <w:bottom w:w="0" w:type="dxa"/>
              <w:right w:w="108" w:type="dxa"/>
            </w:tcMar>
            <w:vAlign w:val="center"/>
          </w:tcPr>
          <w:p w:rsidR="00DA12D3" w:rsidRDefault="00DA12D3" w:rsidP="00DA12D3">
            <w:pPr>
              <w:jc w:val="center"/>
              <w:rPr>
                <w:rFonts w:eastAsia="宋体"/>
                <w:kern w:val="2"/>
                <w:sz w:val="20"/>
                <w:szCs w:val="22"/>
                <w:lang w:eastAsia="zh-CN"/>
              </w:rPr>
            </w:pPr>
            <w:r>
              <w:rPr>
                <w:rFonts w:eastAsia="宋体" w:hint="eastAsia"/>
                <w:kern w:val="2"/>
                <w:sz w:val="20"/>
                <w:szCs w:val="22"/>
                <w:lang w:eastAsia="zh-CN"/>
              </w:rPr>
              <w:t>Bo Sun</w:t>
            </w:r>
          </w:p>
        </w:tc>
        <w:tc>
          <w:tcPr>
            <w:tcW w:w="1261" w:type="dxa"/>
            <w:shd w:val="clear" w:color="auto" w:fill="FFFFFF"/>
            <w:vAlign w:val="center"/>
          </w:tcPr>
          <w:p w:rsidR="00DA12D3" w:rsidRDefault="00DA12D3" w:rsidP="00DA12D3">
            <w:pPr>
              <w:jc w:val="center"/>
              <w:rPr>
                <w:rFonts w:eastAsia="宋体"/>
                <w:kern w:val="2"/>
                <w:sz w:val="20"/>
                <w:szCs w:val="22"/>
                <w:lang w:eastAsia="zh-CN"/>
              </w:rPr>
            </w:pPr>
            <w:r>
              <w:rPr>
                <w:rFonts w:eastAsia="宋体" w:hint="eastAsia"/>
                <w:kern w:val="2"/>
                <w:sz w:val="20"/>
                <w:szCs w:val="22"/>
                <w:lang w:eastAsia="zh-CN"/>
              </w:rPr>
              <w:t>ZTE</w:t>
            </w:r>
          </w:p>
        </w:tc>
        <w:tc>
          <w:tcPr>
            <w:tcW w:w="2439" w:type="dxa"/>
            <w:shd w:val="clear" w:color="auto" w:fill="FFFFFF"/>
            <w:tcMar>
              <w:top w:w="15" w:type="dxa"/>
              <w:left w:w="108" w:type="dxa"/>
              <w:bottom w:w="0" w:type="dxa"/>
              <w:right w:w="108" w:type="dxa"/>
            </w:tcMar>
            <w:vAlign w:val="center"/>
          </w:tcPr>
          <w:p w:rsidR="00DA12D3" w:rsidRDefault="00DA12D3" w:rsidP="00DA12D3">
            <w:pPr>
              <w:rPr>
                <w:kern w:val="2"/>
                <w:sz w:val="20"/>
                <w:szCs w:val="22"/>
              </w:rPr>
            </w:pPr>
            <w:r>
              <w:rPr>
                <w:kern w:val="2"/>
                <w:sz w:val="20"/>
                <w:szCs w:val="22"/>
              </w:rPr>
              <w:t>#9 Wuxingduan, Xifeng</w:t>
            </w:r>
            <w:r>
              <w:rPr>
                <w:kern w:val="2"/>
                <w:sz w:val="20"/>
                <w:szCs w:val="22"/>
              </w:rPr>
              <w:br/>
              <w:t xml:space="preserve"> Rd., Xi'an, China</w:t>
            </w:r>
          </w:p>
        </w:tc>
        <w:tc>
          <w:tcPr>
            <w:tcW w:w="1176" w:type="dxa"/>
            <w:shd w:val="clear" w:color="auto" w:fill="FFFFFF"/>
            <w:tcMar>
              <w:top w:w="15" w:type="dxa"/>
              <w:left w:w="108" w:type="dxa"/>
              <w:bottom w:w="0" w:type="dxa"/>
              <w:right w:w="108" w:type="dxa"/>
            </w:tcMar>
            <w:vAlign w:val="center"/>
          </w:tcPr>
          <w:p w:rsidR="00DA12D3" w:rsidRDefault="00DA12D3" w:rsidP="00DA12D3">
            <w:pPr>
              <w:rPr>
                <w:kern w:val="2"/>
                <w:sz w:val="16"/>
                <w:szCs w:val="16"/>
              </w:rPr>
            </w:pPr>
          </w:p>
        </w:tc>
        <w:tc>
          <w:tcPr>
            <w:tcW w:w="2742" w:type="dxa"/>
            <w:shd w:val="clear" w:color="auto" w:fill="FFFFFF"/>
            <w:tcMar>
              <w:top w:w="15" w:type="dxa"/>
              <w:left w:w="108" w:type="dxa"/>
              <w:bottom w:w="0" w:type="dxa"/>
              <w:right w:w="108" w:type="dxa"/>
            </w:tcMar>
            <w:vAlign w:val="center"/>
          </w:tcPr>
          <w:p w:rsidR="00DA12D3" w:rsidRDefault="00DA12D3" w:rsidP="00DA12D3">
            <w:pPr>
              <w:rPr>
                <w:rFonts w:eastAsia="宋体"/>
                <w:kern w:val="2"/>
                <w:sz w:val="18"/>
                <w:szCs w:val="22"/>
                <w:lang w:val="en-US" w:eastAsia="zh-CN"/>
              </w:rPr>
            </w:pPr>
            <w:r>
              <w:rPr>
                <w:kern w:val="2"/>
                <w:sz w:val="18"/>
                <w:szCs w:val="22"/>
                <w:lang w:val="en-US" w:eastAsia="ko-KR"/>
              </w:rPr>
              <w:t>sun.bo1@zte.com.cn</w:t>
            </w:r>
          </w:p>
        </w:tc>
      </w:tr>
    </w:tbl>
    <w:p w:rsidR="001F07EE" w:rsidRDefault="001F07EE">
      <w:pPr>
        <w:pStyle w:val="T1"/>
        <w:spacing w:after="120"/>
        <w:rPr>
          <w:sz w:val="22"/>
        </w:rPr>
      </w:pPr>
    </w:p>
    <w:p w:rsidR="001F07EE" w:rsidRDefault="001F07EE">
      <w:pPr>
        <w:pStyle w:val="T1"/>
        <w:spacing w:after="120"/>
        <w:rPr>
          <w:sz w:val="22"/>
        </w:rPr>
      </w:pPr>
    </w:p>
    <w:p w:rsidR="001F07EE" w:rsidRDefault="00630880">
      <w:pPr>
        <w:pStyle w:val="T1"/>
        <w:spacing w:after="120"/>
        <w:rPr>
          <w:sz w:val="22"/>
        </w:rPr>
      </w:pPr>
      <w:r>
        <w:rPr>
          <w:sz w:val="22"/>
        </w:rPr>
        <w:t xml:space="preserve">Abstract </w:t>
      </w:r>
    </w:p>
    <w:p w:rsidR="001F07EE" w:rsidRDefault="00630880">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 CID </w:t>
      </w:r>
      <w:r w:rsidR="00DA12D3">
        <w:rPr>
          <w:rFonts w:eastAsia="宋体" w:hint="eastAsia"/>
          <w:lang w:val="en-US" w:eastAsia="zh-CN"/>
        </w:rPr>
        <w:t>7043</w:t>
      </w:r>
      <w:r>
        <w:rPr>
          <w:lang w:eastAsia="ko-KR"/>
        </w:rPr>
        <w:t xml:space="preserve"> related to TGax D1.</w:t>
      </w:r>
      <w:r>
        <w:rPr>
          <w:rFonts w:eastAsia="宋体" w:hint="eastAsia"/>
          <w:lang w:eastAsia="zh-CN"/>
        </w:rPr>
        <w:t>2.</w:t>
      </w:r>
    </w:p>
    <w:p w:rsidR="001F07EE" w:rsidRDefault="00630880">
      <w:pPr>
        <w:jc w:val="both"/>
        <w:rPr>
          <w:lang w:eastAsia="ko-KR"/>
        </w:rPr>
      </w:pPr>
      <w:r>
        <w:rPr>
          <w:lang w:eastAsia="ko-KR"/>
        </w:rPr>
        <w:t>NOTE- The proposed changes on this document is based on TGax D</w:t>
      </w:r>
      <w:r>
        <w:rPr>
          <w:rFonts w:eastAsia="宋体" w:hint="eastAsia"/>
          <w:lang w:eastAsia="zh-CN"/>
        </w:rPr>
        <w:t>1.2</w:t>
      </w:r>
      <w:r>
        <w:rPr>
          <w:lang w:eastAsia="ko-KR"/>
        </w:rPr>
        <w:t xml:space="preserve"> </w:t>
      </w:r>
    </w:p>
    <w:p w:rsidR="001F07EE" w:rsidRDefault="001F07EE">
      <w:pPr>
        <w:jc w:val="both"/>
        <w:rPr>
          <w:lang w:eastAsia="ko-KR"/>
        </w:rPr>
      </w:pPr>
    </w:p>
    <w:p w:rsidR="001F07EE" w:rsidRDefault="001F07EE">
      <w:pPr>
        <w:pStyle w:val="T1"/>
        <w:spacing w:after="120"/>
        <w:jc w:val="left"/>
        <w:rPr>
          <w:sz w:val="22"/>
        </w:rPr>
      </w:pPr>
    </w:p>
    <w:p w:rsidR="001F07EE" w:rsidRDefault="00630880">
      <w:pPr>
        <w:jc w:val="both"/>
      </w:pPr>
      <w:r>
        <w:t>Revisions:</w:t>
      </w:r>
    </w:p>
    <w:p w:rsidR="001F07EE" w:rsidRDefault="001F07EE">
      <w:pPr>
        <w:jc w:val="both"/>
      </w:pPr>
    </w:p>
    <w:p w:rsidR="001F07EE" w:rsidRDefault="00630880">
      <w:pPr>
        <w:pStyle w:val="10"/>
        <w:numPr>
          <w:ilvl w:val="0"/>
          <w:numId w:val="2"/>
        </w:numPr>
        <w:contextualSpacing w:val="0"/>
        <w:jc w:val="both"/>
      </w:pPr>
      <w:r>
        <w:t>Rev 0: Initial version of the document.</w:t>
      </w: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rFonts w:eastAsiaTheme="minorEastAsia"/>
          <w:sz w:val="22"/>
          <w:lang w:eastAsia="zh-CN"/>
        </w:rPr>
      </w:pPr>
    </w:p>
    <w:p w:rsidR="001F07EE" w:rsidRDefault="001F07EE">
      <w:pPr>
        <w:pStyle w:val="1"/>
        <w:numPr>
          <w:ilvl w:val="0"/>
          <w:numId w:val="0"/>
        </w:numPr>
        <w:rPr>
          <w:rFonts w:ascii="Times New Roman" w:hAnsi="Times New Roman"/>
        </w:rPr>
      </w:pPr>
    </w:p>
    <w:p w:rsidR="001F07EE" w:rsidRDefault="001F07EE">
      <w:pPr>
        <w:rPr>
          <w:rFonts w:eastAsiaTheme="minorEastAsia"/>
          <w:lang w:eastAsia="zh-CN"/>
        </w:rPr>
      </w:pPr>
    </w:p>
    <w:tbl>
      <w:tblPr>
        <w:tblW w:w="9720" w:type="dxa"/>
        <w:jc w:val="center"/>
        <w:tblLayout w:type="fixed"/>
        <w:tblCellMar>
          <w:top w:w="15" w:type="dxa"/>
          <w:left w:w="15" w:type="dxa"/>
          <w:bottom w:w="15" w:type="dxa"/>
          <w:right w:w="15" w:type="dxa"/>
        </w:tblCellMar>
        <w:tblLook w:val="04A0"/>
      </w:tblPr>
      <w:tblGrid>
        <w:gridCol w:w="582"/>
        <w:gridCol w:w="1499"/>
        <w:gridCol w:w="582"/>
        <w:gridCol w:w="1903"/>
        <w:gridCol w:w="3499"/>
        <w:gridCol w:w="1655"/>
      </w:tblGrid>
      <w:tr w:rsidR="001F07EE" w:rsidTr="00DA12D3">
        <w:trPr>
          <w:trHeight w:val="2041"/>
          <w:jc w:val="center"/>
        </w:trPr>
        <w:tc>
          <w:tcPr>
            <w:tcW w:w="582"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6036</w:t>
            </w:r>
          </w:p>
        </w:tc>
        <w:tc>
          <w:tcPr>
            <w:tcW w:w="1499" w:type="dxa"/>
            <w:shd w:val="clear" w:color="auto" w:fill="auto"/>
          </w:tcPr>
          <w:p w:rsidR="001F07EE" w:rsidRDefault="00630880">
            <w:pPr>
              <w:textAlignment w:val="top"/>
              <w:rPr>
                <w:rFonts w:ascii="Arial" w:hAnsi="Arial" w:cs="Arial"/>
                <w:color w:val="000000"/>
                <w:kern w:val="2"/>
                <w:sz w:val="16"/>
                <w:szCs w:val="16"/>
              </w:rPr>
            </w:pPr>
            <w:bookmarkStart w:id="0" w:name="OLE_LINK18"/>
            <w:r>
              <w:rPr>
                <w:rFonts w:ascii="Arial" w:eastAsia="宋体" w:hAnsi="Arial" w:cs="Arial"/>
                <w:color w:val="000000"/>
                <w:sz w:val="16"/>
                <w:szCs w:val="16"/>
                <w:lang w:val="en-US" w:eastAsia="zh-CN"/>
              </w:rPr>
              <w:t>Jarkko Kneckt</w:t>
            </w:r>
            <w:bookmarkEnd w:id="0"/>
          </w:p>
        </w:tc>
        <w:tc>
          <w:tcPr>
            <w:tcW w:w="582"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225</w:t>
            </w:r>
          </w:p>
        </w:tc>
        <w:tc>
          <w:tcPr>
            <w:tcW w:w="1903"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Currently, the AID may be allocated to a STA only in association. There should be a mechanims to allocate preassociation AID to be able to transmit  MU DL PPDUs and HE Trigger-based PPDUs to preassociated STAs.</w:t>
            </w:r>
          </w:p>
        </w:tc>
        <w:tc>
          <w:tcPr>
            <w:tcW w:w="3499"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Please allow the AP to  distribute preassociation AID in probe response frame or as part of the UL OFDMA based random access.</w:t>
            </w:r>
          </w:p>
        </w:tc>
        <w:tc>
          <w:tcPr>
            <w:tcW w:w="1655" w:type="dxa"/>
            <w:shd w:val="clear" w:color="auto" w:fill="auto"/>
            <w:vAlign w:val="bottom"/>
          </w:tcPr>
          <w:p w:rsidR="001F07EE" w:rsidRDefault="00630880">
            <w:pPr>
              <w:rPr>
                <w:rFonts w:ascii="Arial" w:eastAsia="宋体" w:hAnsi="Arial" w:cs="Arial"/>
                <w:color w:val="0000FF"/>
                <w:kern w:val="2"/>
                <w:sz w:val="16"/>
                <w:szCs w:val="16"/>
                <w:lang w:val="en-US" w:eastAsia="zh-CN"/>
              </w:rPr>
            </w:pPr>
            <w:r>
              <w:rPr>
                <w:rFonts w:ascii="Arial" w:eastAsia="宋体" w:hAnsi="Arial" w:cs="Arial" w:hint="eastAsia"/>
                <w:color w:val="0000FF"/>
                <w:kern w:val="2"/>
                <w:sz w:val="16"/>
                <w:szCs w:val="16"/>
                <w:lang w:val="en-US" w:eastAsia="zh-CN"/>
              </w:rPr>
              <w:t>Aggree in principle</w:t>
            </w:r>
          </w:p>
          <w:p w:rsidR="001F07EE" w:rsidRDefault="00630880">
            <w:pPr>
              <w:rPr>
                <w:rFonts w:ascii="Arial" w:hAnsi="Arial" w:cs="Arial"/>
                <w:color w:val="0000FF"/>
                <w:kern w:val="2"/>
                <w:sz w:val="16"/>
                <w:szCs w:val="16"/>
              </w:rPr>
            </w:pPr>
            <w:r>
              <w:rPr>
                <w:rFonts w:ascii="Arial" w:hAnsi="Arial" w:cs="Arial"/>
                <w:color w:val="0000FF"/>
                <w:kern w:val="2"/>
                <w:sz w:val="16"/>
                <w:szCs w:val="16"/>
              </w:rPr>
              <w:t>REVISED</w:t>
            </w:r>
          </w:p>
          <w:p w:rsidR="001F07EE" w:rsidRDefault="001F07EE">
            <w:pPr>
              <w:rPr>
                <w:rFonts w:ascii="Arial" w:hAnsi="Arial" w:cs="Arial"/>
                <w:color w:val="0000FF"/>
                <w:kern w:val="2"/>
                <w:sz w:val="16"/>
                <w:szCs w:val="16"/>
              </w:rPr>
            </w:pPr>
          </w:p>
          <w:p w:rsidR="001F07EE" w:rsidRPr="00DA12D3" w:rsidRDefault="00630880" w:rsidP="00DA12D3">
            <w:pPr>
              <w:rPr>
                <w:rFonts w:ascii="Arial" w:eastAsiaTheme="minorEastAsia" w:hAnsi="Arial" w:cs="Arial"/>
                <w:color w:val="000000"/>
                <w:kern w:val="2"/>
                <w:sz w:val="16"/>
                <w:szCs w:val="16"/>
              </w:rPr>
            </w:pPr>
            <w:r>
              <w:rPr>
                <w:rFonts w:ascii="Arial" w:hAnsi="Arial" w:cs="Arial"/>
                <w:color w:val="0000FF"/>
                <w:kern w:val="2"/>
                <w:sz w:val="16"/>
                <w:szCs w:val="16"/>
              </w:rPr>
              <w:t>TGax editor to make the changes shown in 11-17/</w:t>
            </w:r>
            <w:r w:rsidR="00DA12D3">
              <w:rPr>
                <w:rFonts w:ascii="Arial" w:eastAsiaTheme="minorEastAsia" w:hAnsi="Arial" w:cs="Arial" w:hint="eastAsia"/>
                <w:color w:val="0000FF"/>
                <w:kern w:val="2"/>
                <w:sz w:val="16"/>
                <w:szCs w:val="16"/>
                <w:lang w:val="en-US" w:eastAsia="zh-CN"/>
              </w:rPr>
              <w:t>1046r0</w:t>
            </w:r>
          </w:p>
        </w:tc>
      </w:tr>
    </w:tbl>
    <w:p w:rsidR="001F07EE" w:rsidRDefault="001F07EE">
      <w:pPr>
        <w:rPr>
          <w:rFonts w:eastAsia="MS Mincho"/>
          <w:b/>
          <w:sz w:val="36"/>
          <w:u w:val="single"/>
          <w:lang w:eastAsia="ja-JP"/>
        </w:rPr>
      </w:pPr>
    </w:p>
    <w:p w:rsidR="001F07EE" w:rsidRDefault="003F4725">
      <w:pPr>
        <w:rPr>
          <w:rFonts w:eastAsia="MS Mincho"/>
          <w:b/>
          <w:u w:val="single"/>
          <w:lang w:eastAsia="ja-JP"/>
        </w:rPr>
      </w:pPr>
      <w:r w:rsidRPr="003F4725">
        <w:rPr>
          <w:b/>
          <w:sz w:val="36"/>
          <w:lang w:val="en-US" w:eastAsia="ja-JP"/>
        </w:rPr>
        <w:pict>
          <v:shapetype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rsidR="00D320B8" w:rsidRDefault="00D320B8">
                  <w:pPr>
                    <w:pStyle w:val="T1"/>
                    <w:spacing w:after="120"/>
                  </w:pPr>
                  <w:r>
                    <w:t>Abstract</w:t>
                  </w:r>
                </w:p>
                <w:p w:rsidR="00D320B8" w:rsidRDefault="00D320B8">
                  <w:r>
                    <w:t xml:space="preserve">This document provides resolutions for the following </w:t>
                  </w:r>
                  <w:r>
                    <w:rPr>
                      <w:rFonts w:eastAsia="Malgun Gothic" w:hint="eastAsia"/>
                      <w:lang w:eastAsia="ko-KR"/>
                    </w:rPr>
                    <w:t xml:space="preserve">CIDs on Clause </w:t>
                  </w:r>
                  <w:r>
                    <w:rPr>
                      <w:rFonts w:eastAsia="Malgun Gothic"/>
                      <w:lang w:eastAsia="ko-KR"/>
                    </w:rPr>
                    <w:t>25.9.3</w:t>
                  </w:r>
                  <w:r>
                    <w:t>. The baseline for this comment resolution document is 802.11ax Draft 0.1.</w:t>
                  </w:r>
                </w:p>
                <w:p w:rsidR="00D320B8" w:rsidRDefault="00D320B8">
                  <w:pPr>
                    <w:pStyle w:val="10"/>
                    <w:numPr>
                      <w:ilvl w:val="0"/>
                      <w:numId w:val="3"/>
                    </w:numPr>
                    <w:jc w:val="both"/>
                  </w:pPr>
                  <w:r>
                    <w:t>CIDs: 705, 706</w:t>
                  </w:r>
                </w:p>
                <w:p w:rsidR="00D320B8" w:rsidRDefault="00D320B8">
                  <w:pPr>
                    <w:jc w:val="both"/>
                  </w:pPr>
                </w:p>
              </w:txbxContent>
            </v:textbox>
          </v:shape>
        </w:pict>
      </w:r>
      <w:r w:rsidR="00630880">
        <w:rPr>
          <w:rFonts w:eastAsia="MS Mincho"/>
          <w:b/>
          <w:sz w:val="36"/>
          <w:u w:val="single"/>
          <w:lang w:eastAsia="ja-JP"/>
        </w:rPr>
        <w:t>Discussion</w:t>
      </w:r>
      <w:r w:rsidR="00630880">
        <w:rPr>
          <w:rFonts w:eastAsia="MS Mincho"/>
          <w:b/>
          <w:u w:val="single"/>
          <w:lang w:eastAsia="ja-JP"/>
        </w:rPr>
        <w:t xml:space="preserve"> </w:t>
      </w:r>
    </w:p>
    <w:p w:rsidR="001F07EE" w:rsidRDefault="00630880">
      <w:pPr>
        <w:rPr>
          <w:rFonts w:eastAsiaTheme="minorEastAsia"/>
          <w:sz w:val="20"/>
          <w:lang w:val="en-US" w:eastAsia="zh-CN"/>
        </w:rPr>
      </w:pPr>
      <w:r>
        <w:rPr>
          <w:rFonts w:eastAsiaTheme="minorEastAsia" w:hint="eastAsia"/>
          <w:sz w:val="20"/>
          <w:lang w:val="en-US" w:eastAsia="zh-CN"/>
        </w:rPr>
        <w:t>UL OFDMA-based r</w:t>
      </w:r>
      <w:r>
        <w:rPr>
          <w:rFonts w:eastAsiaTheme="minorEastAsia" w:hint="eastAsia"/>
          <w:sz w:val="20"/>
          <w:lang w:eastAsia="zh-CN"/>
        </w:rPr>
        <w:t>andom access</w:t>
      </w:r>
      <w:r w:rsidR="00DF5BDD">
        <w:rPr>
          <w:rFonts w:eastAsiaTheme="minorEastAsia" w:hint="eastAsia"/>
          <w:sz w:val="20"/>
          <w:lang w:val="en-US" w:eastAsia="zh-CN"/>
        </w:rPr>
        <w:t xml:space="preserve"> </w:t>
      </w:r>
      <w:r w:rsidR="00C40A3B">
        <w:rPr>
          <w:rFonts w:eastAsiaTheme="minorEastAsia" w:hint="eastAsia"/>
          <w:sz w:val="20"/>
          <w:lang w:val="en-US" w:eastAsia="zh-CN"/>
        </w:rPr>
        <w:t>can be used</w:t>
      </w:r>
      <w:r>
        <w:rPr>
          <w:rFonts w:eastAsiaTheme="minorEastAsia" w:hint="eastAsia"/>
          <w:sz w:val="20"/>
          <w:lang w:eastAsia="zh-CN"/>
        </w:rPr>
        <w:t xml:space="preserve"> for </w:t>
      </w:r>
      <w:r w:rsidR="00702186">
        <w:rPr>
          <w:rFonts w:eastAsiaTheme="minorEastAsia" w:hint="eastAsia"/>
          <w:sz w:val="20"/>
          <w:lang w:eastAsia="zh-CN"/>
        </w:rPr>
        <w:t xml:space="preserve">an unassociated STA to </w:t>
      </w:r>
      <w:r>
        <w:rPr>
          <w:rFonts w:eastAsiaTheme="minorEastAsia" w:hint="eastAsia"/>
          <w:sz w:val="20"/>
          <w:lang w:eastAsia="zh-CN"/>
        </w:rPr>
        <w:t>send</w:t>
      </w:r>
      <w:r w:rsidR="00702186">
        <w:rPr>
          <w:rFonts w:eastAsiaTheme="minorEastAsia" w:hint="eastAsia"/>
          <w:sz w:val="20"/>
          <w:lang w:eastAsia="zh-CN"/>
        </w:rPr>
        <w:t xml:space="preserve"> an</w:t>
      </w:r>
      <w:r>
        <w:rPr>
          <w:rFonts w:eastAsiaTheme="minorEastAsia" w:hint="eastAsia"/>
          <w:sz w:val="20"/>
          <w:lang w:eastAsia="zh-CN"/>
        </w:rPr>
        <w:t xml:space="preserve"> association request</w:t>
      </w:r>
      <w:r>
        <w:rPr>
          <w:rFonts w:eastAsiaTheme="minorEastAsia" w:hint="eastAsia"/>
          <w:sz w:val="20"/>
          <w:lang w:val="en-US" w:eastAsia="zh-CN"/>
        </w:rPr>
        <w:t>.</w:t>
      </w:r>
      <w:r w:rsidR="00702186">
        <w:rPr>
          <w:rFonts w:eastAsiaTheme="minorEastAsia" w:hint="eastAsia"/>
          <w:sz w:val="20"/>
          <w:lang w:val="en-US" w:eastAsia="zh-CN"/>
        </w:rPr>
        <w:t xml:space="preserve"> </w:t>
      </w:r>
      <w:r>
        <w:rPr>
          <w:rFonts w:eastAsiaTheme="minorEastAsia" w:hint="eastAsia"/>
          <w:sz w:val="20"/>
          <w:lang w:val="en-US" w:eastAsia="zh-CN"/>
        </w:rPr>
        <w:t xml:space="preserve">The </w:t>
      </w:r>
      <w:r>
        <w:rPr>
          <w:rFonts w:eastAsiaTheme="minorEastAsia" w:hint="eastAsia"/>
          <w:sz w:val="20"/>
          <w:lang w:eastAsia="zh-CN"/>
        </w:rPr>
        <w:t xml:space="preserve">AP </w:t>
      </w:r>
      <w:r w:rsidR="00702186">
        <w:rPr>
          <w:rFonts w:eastAsiaTheme="minorEastAsia" w:hint="eastAsia"/>
          <w:sz w:val="20"/>
          <w:lang w:eastAsia="zh-CN"/>
        </w:rPr>
        <w:t xml:space="preserve">allocates RUs </w:t>
      </w:r>
      <w:r w:rsidR="00493BE6">
        <w:rPr>
          <w:rFonts w:eastAsiaTheme="minorEastAsia" w:hint="eastAsia"/>
          <w:sz w:val="20"/>
          <w:lang w:eastAsia="zh-CN"/>
        </w:rPr>
        <w:t xml:space="preserve">for random access, and shall respond with a </w:t>
      </w:r>
      <w:r>
        <w:rPr>
          <w:rFonts w:eastAsiaTheme="minorEastAsia" w:hint="eastAsia"/>
          <w:sz w:val="20"/>
          <w:lang w:eastAsia="zh-CN"/>
        </w:rPr>
        <w:t xml:space="preserve">Multi-STA BlockAck Frame in </w:t>
      </w:r>
      <w:r w:rsidR="00493BE6">
        <w:rPr>
          <w:rFonts w:eastAsiaTheme="minorEastAsia" w:hint="eastAsia"/>
          <w:sz w:val="20"/>
          <w:lang w:eastAsia="zh-CN"/>
        </w:rPr>
        <w:t xml:space="preserve">an </w:t>
      </w:r>
      <w:r w:rsidR="00F44556">
        <w:rPr>
          <w:rFonts w:eastAsiaTheme="minorEastAsia" w:hint="eastAsia"/>
          <w:sz w:val="20"/>
          <w:lang w:eastAsia="zh-CN"/>
        </w:rPr>
        <w:t xml:space="preserve">SU PPDU </w:t>
      </w:r>
      <w:r>
        <w:rPr>
          <w:rFonts w:eastAsiaTheme="minorEastAsia" w:hint="eastAsia"/>
          <w:sz w:val="20"/>
          <w:lang w:eastAsia="zh-CN"/>
        </w:rPr>
        <w:t>if the AP receives a management frame, such as Association Request frame, which is sent by the unassociated non-AP HE STA</w:t>
      </w:r>
      <w:r w:rsidR="00F44556">
        <w:rPr>
          <w:rFonts w:eastAsiaTheme="minorEastAsia" w:hint="eastAsia"/>
          <w:sz w:val="20"/>
          <w:lang w:eastAsia="zh-CN"/>
        </w:rPr>
        <w:t>(s)</w:t>
      </w:r>
      <w:r>
        <w:rPr>
          <w:rFonts w:eastAsiaTheme="minorEastAsia" w:hint="eastAsia"/>
          <w:sz w:val="20"/>
          <w:lang w:eastAsia="zh-CN"/>
        </w:rPr>
        <w:t xml:space="preserve"> through OFDMA random access</w:t>
      </w:r>
      <w:bookmarkStart w:id="1" w:name="OLE_LINK12"/>
      <w:r>
        <w:rPr>
          <w:rFonts w:eastAsiaTheme="minorEastAsia" w:hint="eastAsia"/>
          <w:sz w:val="20"/>
          <w:lang w:val="en-US" w:eastAsia="zh-CN"/>
        </w:rPr>
        <w:t xml:space="preserve">.The AP </w:t>
      </w:r>
      <w:r>
        <w:rPr>
          <w:rFonts w:eastAsiaTheme="minorEastAsia" w:hint="eastAsia"/>
          <w:sz w:val="20"/>
          <w:lang w:eastAsia="zh-CN"/>
        </w:rPr>
        <w:t>shall set the AID subfield in the Per STA Info field of the Multi-STA BlockAck frame to 2045</w:t>
      </w:r>
      <w:r w:rsidR="00F44556">
        <w:rPr>
          <w:rFonts w:eastAsiaTheme="minorEastAsia" w:hint="eastAsia"/>
          <w:sz w:val="20"/>
          <w:lang w:val="en-US" w:eastAsia="zh-CN"/>
        </w:rPr>
        <w:t xml:space="preserve"> without assigning AIDs to the unassociated </w:t>
      </w:r>
      <w:r w:rsidR="00F44556">
        <w:rPr>
          <w:rFonts w:eastAsiaTheme="minorEastAsia" w:hint="eastAsia"/>
          <w:sz w:val="20"/>
          <w:lang w:eastAsia="zh-CN"/>
        </w:rPr>
        <w:t>non-AP HE STA(</w:t>
      </w:r>
      <w:r w:rsidR="00F44556">
        <w:rPr>
          <w:rFonts w:eastAsiaTheme="minorEastAsia" w:hint="eastAsia"/>
          <w:sz w:val="20"/>
          <w:lang w:val="en-US" w:eastAsia="zh-CN"/>
        </w:rPr>
        <w:t>s).</w:t>
      </w:r>
    </w:p>
    <w:p w:rsidR="00BC2129" w:rsidRDefault="00F44556">
      <w:pPr>
        <w:rPr>
          <w:rFonts w:eastAsiaTheme="minorEastAsia"/>
          <w:sz w:val="20"/>
          <w:lang w:val="en-US" w:eastAsia="zh-CN"/>
        </w:rPr>
      </w:pPr>
      <w:r>
        <w:rPr>
          <w:rFonts w:eastAsiaTheme="minorEastAsia" w:hint="eastAsia"/>
          <w:sz w:val="20"/>
          <w:lang w:val="en-US" w:eastAsia="zh-CN"/>
        </w:rPr>
        <w:t xml:space="preserve">Since </w:t>
      </w:r>
      <w:r w:rsidR="00630880">
        <w:rPr>
          <w:rFonts w:eastAsiaTheme="minorEastAsia" w:hint="eastAsia"/>
          <w:sz w:val="20"/>
          <w:lang w:val="en-US" w:eastAsia="zh-CN"/>
        </w:rPr>
        <w:t xml:space="preserve">no AID assignment </w:t>
      </w:r>
      <w:r w:rsidR="00786F5D">
        <w:rPr>
          <w:rFonts w:eastAsiaTheme="minorEastAsia" w:hint="eastAsia"/>
          <w:sz w:val="20"/>
          <w:lang w:val="en-US" w:eastAsia="zh-CN"/>
        </w:rPr>
        <w:t xml:space="preserve">to the </w:t>
      </w:r>
      <w:r w:rsidR="00786F5D">
        <w:rPr>
          <w:rFonts w:eastAsiaTheme="minorEastAsia"/>
          <w:sz w:val="20"/>
          <w:lang w:val="en-US" w:eastAsia="zh-CN"/>
        </w:rPr>
        <w:t>unassociated</w:t>
      </w:r>
      <w:r w:rsidR="00786F5D">
        <w:rPr>
          <w:rFonts w:eastAsiaTheme="minorEastAsia" w:hint="eastAsia"/>
          <w:sz w:val="20"/>
          <w:lang w:val="en-US" w:eastAsia="zh-CN"/>
        </w:rPr>
        <w:t xml:space="preserve"> STAs </w:t>
      </w:r>
      <w:r>
        <w:rPr>
          <w:rFonts w:eastAsiaTheme="minorEastAsia" w:hint="eastAsia"/>
          <w:sz w:val="20"/>
          <w:lang w:val="en-US" w:eastAsia="zh-CN"/>
        </w:rPr>
        <w:t xml:space="preserve">in the </w:t>
      </w:r>
      <w:r>
        <w:rPr>
          <w:rFonts w:eastAsiaTheme="minorEastAsia" w:hint="eastAsia"/>
          <w:sz w:val="20"/>
          <w:lang w:eastAsia="zh-CN"/>
        </w:rPr>
        <w:t>Multi-STA BlockAck frame</w:t>
      </w:r>
      <w:r w:rsidR="003E28BD">
        <w:rPr>
          <w:rFonts w:eastAsiaTheme="minorEastAsia" w:hint="eastAsia"/>
          <w:sz w:val="20"/>
          <w:lang w:eastAsia="zh-CN"/>
        </w:rPr>
        <w:t xml:space="preserve"> as acknowledgements to the </w:t>
      </w:r>
      <w:r w:rsidR="003E28BD">
        <w:rPr>
          <w:rFonts w:eastAsiaTheme="minorEastAsia"/>
          <w:sz w:val="20"/>
          <w:lang w:eastAsia="zh-CN"/>
        </w:rPr>
        <w:t>association</w:t>
      </w:r>
      <w:r w:rsidR="003E28BD">
        <w:rPr>
          <w:rFonts w:eastAsiaTheme="minorEastAsia" w:hint="eastAsia"/>
          <w:sz w:val="20"/>
          <w:lang w:eastAsia="zh-CN"/>
        </w:rPr>
        <w:t xml:space="preserve"> requests from multiple non-AP HE STAs through random access</w:t>
      </w:r>
      <w:r>
        <w:rPr>
          <w:rFonts w:eastAsiaTheme="minorEastAsia" w:hint="eastAsia"/>
          <w:sz w:val="20"/>
          <w:lang w:val="en-US" w:eastAsia="zh-CN"/>
        </w:rPr>
        <w:t>,</w:t>
      </w:r>
      <w:r w:rsidR="00630880">
        <w:rPr>
          <w:rFonts w:eastAsiaTheme="minorEastAsia" w:hint="eastAsia"/>
          <w:sz w:val="20"/>
          <w:lang w:val="en-US" w:eastAsia="zh-CN"/>
        </w:rPr>
        <w:t xml:space="preserve"> </w:t>
      </w:r>
      <w:r>
        <w:rPr>
          <w:rFonts w:eastAsiaTheme="minorEastAsia" w:hint="eastAsia"/>
          <w:sz w:val="20"/>
          <w:lang w:val="en-US" w:eastAsia="zh-CN"/>
        </w:rPr>
        <w:t xml:space="preserve">the </w:t>
      </w:r>
      <w:r w:rsidR="00630880">
        <w:rPr>
          <w:rFonts w:eastAsiaTheme="minorEastAsia" w:hint="eastAsia"/>
          <w:sz w:val="20"/>
          <w:lang w:val="en-US" w:eastAsia="zh-CN"/>
        </w:rPr>
        <w:t xml:space="preserve">AP </w:t>
      </w:r>
      <w:bookmarkStart w:id="2" w:name="OLE_LINK29"/>
      <w:r>
        <w:rPr>
          <w:rFonts w:eastAsiaTheme="minorEastAsia" w:hint="eastAsia"/>
          <w:sz w:val="20"/>
          <w:lang w:val="en-US" w:eastAsia="zh-CN"/>
        </w:rPr>
        <w:t xml:space="preserve">has to </w:t>
      </w:r>
      <w:r w:rsidR="00BC2129">
        <w:rPr>
          <w:rFonts w:eastAsiaTheme="minorEastAsia" w:hint="eastAsia"/>
          <w:sz w:val="20"/>
          <w:lang w:val="en-US" w:eastAsia="zh-CN"/>
        </w:rPr>
        <w:t xml:space="preserve">individually </w:t>
      </w:r>
      <w:r>
        <w:rPr>
          <w:rFonts w:eastAsiaTheme="minorEastAsia" w:hint="eastAsia"/>
          <w:sz w:val="20"/>
          <w:lang w:val="en-US" w:eastAsia="zh-CN"/>
        </w:rPr>
        <w:t xml:space="preserve">send association responses to each </w:t>
      </w:r>
      <w:r w:rsidR="00BC2129">
        <w:rPr>
          <w:rFonts w:eastAsiaTheme="minorEastAsia" w:hint="eastAsia"/>
          <w:sz w:val="20"/>
          <w:lang w:val="en-US" w:eastAsia="zh-CN"/>
        </w:rPr>
        <w:t>of the</w:t>
      </w:r>
      <w:r w:rsidR="00BC2129">
        <w:rPr>
          <w:rFonts w:eastAsiaTheme="minorEastAsia" w:hint="eastAsia"/>
          <w:sz w:val="20"/>
          <w:lang w:eastAsia="zh-CN"/>
        </w:rPr>
        <w:t xml:space="preserve"> STA</w:t>
      </w:r>
      <w:r w:rsidR="00BC2129">
        <w:rPr>
          <w:rFonts w:eastAsiaTheme="minorEastAsia" w:hint="eastAsia"/>
          <w:sz w:val="20"/>
          <w:lang w:val="en-US" w:eastAsia="zh-CN"/>
        </w:rPr>
        <w:t>s</w:t>
      </w:r>
      <w:r>
        <w:rPr>
          <w:rFonts w:eastAsiaTheme="minorEastAsia" w:hint="eastAsia"/>
          <w:sz w:val="20"/>
          <w:lang w:val="en-US" w:eastAsia="zh-CN"/>
        </w:rPr>
        <w:t xml:space="preserve"> </w:t>
      </w:r>
      <w:r w:rsidR="00BC2129">
        <w:rPr>
          <w:rFonts w:eastAsiaTheme="minorEastAsia" w:hint="eastAsia"/>
          <w:sz w:val="20"/>
          <w:lang w:val="en-US" w:eastAsia="zh-CN"/>
        </w:rPr>
        <w:t xml:space="preserve">without </w:t>
      </w:r>
      <w:r w:rsidR="003E28BD">
        <w:rPr>
          <w:rFonts w:eastAsiaTheme="minorEastAsia" w:hint="eastAsia"/>
          <w:sz w:val="20"/>
          <w:lang w:val="en-US" w:eastAsia="zh-CN"/>
        </w:rPr>
        <w:t xml:space="preserve">being able to </w:t>
      </w:r>
      <w:r w:rsidR="00BC2129">
        <w:rPr>
          <w:rFonts w:eastAsiaTheme="minorEastAsia" w:hint="eastAsia"/>
          <w:sz w:val="20"/>
          <w:lang w:val="en-US" w:eastAsia="zh-CN"/>
        </w:rPr>
        <w:t>utiliz</w:t>
      </w:r>
      <w:r w:rsidR="003E28BD">
        <w:rPr>
          <w:rFonts w:eastAsiaTheme="minorEastAsia" w:hint="eastAsia"/>
          <w:sz w:val="20"/>
          <w:lang w:val="en-US" w:eastAsia="zh-CN"/>
        </w:rPr>
        <w:t>e</w:t>
      </w:r>
      <w:r w:rsidR="00BC2129">
        <w:rPr>
          <w:rFonts w:eastAsiaTheme="minorEastAsia" w:hint="eastAsia"/>
          <w:sz w:val="20"/>
          <w:lang w:val="en-US" w:eastAsia="zh-CN"/>
        </w:rPr>
        <w:t xml:space="preserve"> DL </w:t>
      </w:r>
      <w:r w:rsidR="00630880">
        <w:rPr>
          <w:rFonts w:eastAsiaTheme="minorEastAsia" w:hint="eastAsia"/>
          <w:sz w:val="20"/>
          <w:lang w:val="en-US" w:eastAsia="zh-CN"/>
        </w:rPr>
        <w:t>OFDMA</w:t>
      </w:r>
      <w:r w:rsidR="003E28BD">
        <w:rPr>
          <w:rFonts w:eastAsiaTheme="minorEastAsia" w:hint="eastAsia"/>
          <w:sz w:val="20"/>
          <w:lang w:val="en-US" w:eastAsia="zh-CN"/>
        </w:rPr>
        <w:t>.</w:t>
      </w:r>
      <w:bookmarkEnd w:id="2"/>
      <w:r w:rsidR="00BC2129">
        <w:rPr>
          <w:rFonts w:eastAsiaTheme="minorEastAsia" w:hint="eastAsia"/>
          <w:sz w:val="20"/>
          <w:lang w:val="en-US" w:eastAsia="zh-CN"/>
        </w:rPr>
        <w:t xml:space="preserve"> </w:t>
      </w:r>
      <w:bookmarkEnd w:id="1"/>
      <w:r w:rsidR="00BC2129">
        <w:rPr>
          <w:rFonts w:eastAsiaTheme="minorEastAsia" w:hint="eastAsia"/>
          <w:sz w:val="20"/>
          <w:lang w:val="en-US" w:eastAsia="zh-CN"/>
        </w:rPr>
        <w:t xml:space="preserve"> </w:t>
      </w:r>
      <w:bookmarkStart w:id="3" w:name="OLE_LINK10"/>
    </w:p>
    <w:p w:rsidR="001F07EE" w:rsidRDefault="008724D1">
      <w:pPr>
        <w:rPr>
          <w:rFonts w:eastAsiaTheme="minorEastAsia"/>
          <w:sz w:val="20"/>
          <w:lang w:eastAsia="zh-CN"/>
        </w:rPr>
      </w:pPr>
      <w:r>
        <w:rPr>
          <w:rFonts w:eastAsiaTheme="minorEastAsia" w:hint="eastAsia"/>
          <w:sz w:val="20"/>
          <w:lang w:val="en-US" w:eastAsia="zh-CN"/>
        </w:rPr>
        <w:t>In order to provide an</w:t>
      </w:r>
      <w:r w:rsidR="003E28BD">
        <w:rPr>
          <w:rFonts w:eastAsiaTheme="minorEastAsia" w:hint="eastAsia"/>
          <w:sz w:val="20"/>
          <w:lang w:val="en-US" w:eastAsia="zh-CN"/>
        </w:rPr>
        <w:t xml:space="preserve"> efficient association procedure for multiple STAs, w</w:t>
      </w:r>
      <w:r w:rsidR="00630880">
        <w:rPr>
          <w:rFonts w:eastAsiaTheme="minorEastAsia" w:hint="eastAsia"/>
          <w:sz w:val="20"/>
          <w:lang w:val="en-US" w:eastAsia="zh-CN"/>
        </w:rPr>
        <w:t xml:space="preserve">e propose </w:t>
      </w:r>
      <w:r w:rsidR="003E28BD">
        <w:rPr>
          <w:rFonts w:eastAsiaTheme="minorEastAsia" w:hint="eastAsia"/>
          <w:sz w:val="20"/>
          <w:lang w:eastAsia="zh-CN"/>
        </w:rPr>
        <w:t xml:space="preserve">that an </w:t>
      </w:r>
      <w:r w:rsidR="00630880">
        <w:rPr>
          <w:rFonts w:eastAsiaTheme="minorEastAsia" w:hint="eastAsia"/>
          <w:sz w:val="20"/>
          <w:lang w:eastAsia="zh-CN"/>
        </w:rPr>
        <w:t xml:space="preserve">AP may transmit </w:t>
      </w:r>
      <w:r w:rsidR="003E28BD">
        <w:rPr>
          <w:rFonts w:eastAsiaTheme="minorEastAsia" w:hint="eastAsia"/>
          <w:sz w:val="20"/>
          <w:lang w:eastAsia="zh-CN"/>
        </w:rPr>
        <w:t xml:space="preserve">a </w:t>
      </w:r>
      <w:r w:rsidR="00630880">
        <w:rPr>
          <w:rFonts w:eastAsiaTheme="minorEastAsia" w:hint="eastAsia"/>
          <w:sz w:val="20"/>
          <w:lang w:val="en-US" w:eastAsia="zh-CN"/>
        </w:rPr>
        <w:t>broadcast</w:t>
      </w:r>
      <w:r w:rsidR="00630880">
        <w:rPr>
          <w:rFonts w:eastAsiaTheme="minorEastAsia" w:hint="eastAsia"/>
          <w:sz w:val="20"/>
          <w:lang w:eastAsia="zh-CN"/>
        </w:rPr>
        <w:t xml:space="preserve"> Association Response</w:t>
      </w:r>
      <w:r w:rsidR="00630880">
        <w:rPr>
          <w:rFonts w:eastAsiaTheme="minorEastAsia" w:hint="eastAsia"/>
          <w:sz w:val="20"/>
          <w:lang w:val="en-US" w:eastAsia="zh-CN"/>
        </w:rPr>
        <w:t xml:space="preserve"> frame in </w:t>
      </w:r>
      <w:r w:rsidR="003E28BD">
        <w:rPr>
          <w:rFonts w:eastAsiaTheme="minorEastAsia" w:hint="eastAsia"/>
          <w:sz w:val="20"/>
          <w:lang w:val="en-US" w:eastAsia="zh-CN"/>
        </w:rPr>
        <w:t xml:space="preserve">an </w:t>
      </w:r>
      <w:r w:rsidR="00630880">
        <w:rPr>
          <w:rFonts w:eastAsiaTheme="minorEastAsia" w:hint="eastAsia"/>
          <w:sz w:val="20"/>
          <w:lang w:val="en-US" w:eastAsia="zh-CN"/>
        </w:rPr>
        <w:t>SU PPDU</w:t>
      </w:r>
      <w:r w:rsidR="00630880">
        <w:rPr>
          <w:rFonts w:eastAsiaTheme="minorEastAsia" w:hint="eastAsia"/>
          <w:sz w:val="20"/>
          <w:lang w:eastAsia="zh-CN"/>
        </w:rPr>
        <w:t xml:space="preserve"> to unassociated STA</w:t>
      </w:r>
      <w:r w:rsidR="00630880">
        <w:rPr>
          <w:rFonts w:eastAsiaTheme="minorEastAsia" w:hint="eastAsia"/>
          <w:sz w:val="20"/>
          <w:lang w:val="en-US" w:eastAsia="zh-CN"/>
        </w:rPr>
        <w:t>s</w:t>
      </w:r>
      <w:r w:rsidR="003E28BD">
        <w:rPr>
          <w:rFonts w:eastAsiaTheme="minorEastAsia" w:hint="eastAsia"/>
          <w:sz w:val="20"/>
          <w:lang w:val="en-US" w:eastAsia="zh-CN"/>
        </w:rPr>
        <w:t>. T</w:t>
      </w:r>
      <w:r w:rsidR="00630880">
        <w:rPr>
          <w:rFonts w:eastAsiaTheme="minorEastAsia" w:hint="eastAsia"/>
          <w:sz w:val="20"/>
          <w:lang w:val="en-US" w:eastAsia="zh-CN"/>
        </w:rPr>
        <w:t>he frame exchange is shown below.</w:t>
      </w:r>
    </w:p>
    <w:p w:rsidR="001F07EE" w:rsidRDefault="001F07EE">
      <w:pPr>
        <w:rPr>
          <w:rFonts w:eastAsiaTheme="minorEastAsia"/>
          <w:sz w:val="20"/>
          <w:lang w:val="en-US" w:eastAsia="zh-CN"/>
        </w:rPr>
      </w:pPr>
    </w:p>
    <w:bookmarkEnd w:id="3"/>
    <w:p w:rsidR="001F07EE" w:rsidRDefault="00F22DAF">
      <w:r>
        <w:object w:dxaOrig="11914" w:dyaOrig="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91.2pt" o:ole="">
            <v:imagedata r:id="rId10" o:title=""/>
          </v:shape>
          <o:OLEObject Type="Embed" ProgID="Visio.Drawing.11" ShapeID="_x0000_i1025" DrawAspect="Content" ObjectID="_1561397771" r:id="rId11"/>
        </w:object>
      </w:r>
    </w:p>
    <w:p w:rsidR="001F07EE" w:rsidRDefault="001F07EE">
      <w:pPr>
        <w:rPr>
          <w:rFonts w:eastAsiaTheme="minorEastAsia" w:hint="eastAsia"/>
          <w:lang w:eastAsia="zh-CN"/>
        </w:rPr>
      </w:pPr>
    </w:p>
    <w:p w:rsidR="007062CF" w:rsidRDefault="007062CF">
      <w:pPr>
        <w:rPr>
          <w:rFonts w:eastAsiaTheme="minorEastAsia" w:hint="eastAsia"/>
          <w:lang w:eastAsia="zh-CN"/>
        </w:rPr>
      </w:pPr>
      <w:r>
        <w:rPr>
          <w:rFonts w:eastAsiaTheme="minorEastAsia" w:hint="eastAsia"/>
          <w:lang w:eastAsia="zh-CN"/>
        </w:rPr>
        <w:t>A simple calculation is shown as below to illustate the gain:</w:t>
      </w:r>
    </w:p>
    <w:p w:rsidR="005E785A" w:rsidRDefault="007062CF">
      <w:pPr>
        <w:rPr>
          <w:rFonts w:eastAsiaTheme="minorEastAsia" w:hint="eastAsia"/>
          <w:lang w:eastAsia="zh-CN"/>
        </w:rPr>
      </w:pPr>
      <w:r>
        <w:rPr>
          <w:rFonts w:eastAsiaTheme="minorEastAsia" w:hint="eastAsia"/>
          <w:lang w:eastAsia="zh-CN"/>
        </w:rPr>
        <w:t>Assume</w:t>
      </w:r>
      <w:r w:rsidR="005E785A">
        <w:rPr>
          <w:rFonts w:eastAsiaTheme="minorEastAsia"/>
          <w:lang w:eastAsia="zh-CN"/>
        </w:rPr>
        <w:t>:</w:t>
      </w:r>
      <w:r>
        <w:rPr>
          <w:rFonts w:eastAsiaTheme="minorEastAsia" w:hint="eastAsia"/>
          <w:lang w:eastAsia="zh-CN"/>
        </w:rPr>
        <w:t xml:space="preserve"> </w:t>
      </w:r>
    </w:p>
    <w:p w:rsidR="005E785A" w:rsidRDefault="005E785A">
      <w:pPr>
        <w:rPr>
          <w:rFonts w:eastAsiaTheme="minorEastAsia" w:hint="eastAsia"/>
          <w:lang w:eastAsia="zh-CN"/>
        </w:rPr>
      </w:pPr>
      <w:r>
        <w:rPr>
          <w:rFonts w:eastAsiaTheme="minorEastAsia" w:hint="eastAsia"/>
          <w:lang w:eastAsia="zh-CN"/>
        </w:rPr>
        <w:t>80MH;</w:t>
      </w:r>
      <w:r w:rsidR="009C45DE" w:rsidRPr="009C45DE">
        <w:rPr>
          <w:rFonts w:eastAsiaTheme="minorEastAsia" w:hint="eastAsia"/>
          <w:b/>
          <w:lang w:eastAsia="zh-CN"/>
        </w:rPr>
        <w:t xml:space="preserve"> </w:t>
      </w:r>
      <w:r w:rsidR="009C45DE" w:rsidRPr="009C45DE">
        <w:rPr>
          <w:rFonts w:ascii="宋体" w:eastAsia="宋体" w:cs="宋体"/>
          <w:b/>
          <w:color w:val="000000"/>
          <w:sz w:val="20"/>
          <w:lang w:val="en-US" w:eastAsia="zh-CN"/>
        </w:rPr>
        <w:t>BPSK 1/2</w:t>
      </w:r>
      <w:r w:rsidR="009C45DE" w:rsidRPr="009C45DE">
        <w:rPr>
          <w:rFonts w:ascii="宋体" w:eastAsia="宋体" w:cs="宋体" w:hint="eastAsia"/>
          <w:b/>
          <w:color w:val="000000"/>
          <w:sz w:val="20"/>
          <w:lang w:val="en-US" w:eastAsia="zh-CN"/>
        </w:rPr>
        <w:t>; BCC</w:t>
      </w:r>
    </w:p>
    <w:p w:rsidR="007062CF" w:rsidRDefault="007062CF">
      <w:pPr>
        <w:rPr>
          <w:rFonts w:eastAsiaTheme="minorEastAsia" w:hint="eastAsia"/>
          <w:lang w:eastAsia="zh-CN"/>
        </w:rPr>
      </w:pPr>
      <w:r>
        <w:rPr>
          <w:rFonts w:eastAsiaTheme="minorEastAsia" w:hint="eastAsia"/>
          <w:lang w:eastAsia="zh-CN"/>
        </w:rPr>
        <w:t xml:space="preserve">37 STAs send </w:t>
      </w:r>
      <w:r>
        <w:rPr>
          <w:rFonts w:eastAsiaTheme="minorEastAsia"/>
          <w:lang w:eastAsia="zh-CN"/>
        </w:rPr>
        <w:t>association</w:t>
      </w:r>
      <w:r>
        <w:rPr>
          <w:rFonts w:eastAsiaTheme="minorEastAsia" w:hint="eastAsia"/>
          <w:lang w:eastAsia="zh-CN"/>
        </w:rPr>
        <w:t xml:space="preserve"> requ</w:t>
      </w:r>
      <w:r w:rsidR="005E785A">
        <w:rPr>
          <w:rFonts w:eastAsiaTheme="minorEastAsia" w:hint="eastAsia"/>
          <w:lang w:eastAsia="zh-CN"/>
        </w:rPr>
        <w:t>est frame through random access;</w:t>
      </w:r>
    </w:p>
    <w:p w:rsidR="007062CF" w:rsidRDefault="005E785A">
      <w:pPr>
        <w:rPr>
          <w:rFonts w:eastAsiaTheme="minorEastAsia" w:hint="eastAsia"/>
          <w:lang w:eastAsia="zh-CN"/>
        </w:rPr>
      </w:pPr>
      <w:r>
        <w:rPr>
          <w:rFonts w:eastAsiaTheme="minorEastAsia" w:hint="eastAsia"/>
          <w:lang w:eastAsia="zh-CN"/>
        </w:rPr>
        <w:t xml:space="preserve">The </w:t>
      </w:r>
      <w:r w:rsidR="007062CF">
        <w:rPr>
          <w:rFonts w:eastAsiaTheme="minorEastAsia" w:hint="eastAsia"/>
          <w:lang w:eastAsia="zh-CN"/>
        </w:rPr>
        <w:t>number of bytes in a unicast association response</w:t>
      </w:r>
      <w:r>
        <w:rPr>
          <w:rFonts w:eastAsiaTheme="minorEastAsia" w:hint="eastAsia"/>
          <w:lang w:eastAsia="zh-CN"/>
        </w:rPr>
        <w:t xml:space="preserve"> frame</w:t>
      </w:r>
      <w:r w:rsidR="007062CF">
        <w:rPr>
          <w:rFonts w:eastAsiaTheme="minorEastAsia" w:hint="eastAsia"/>
          <w:lang w:eastAsia="zh-CN"/>
        </w:rPr>
        <w:t xml:space="preserve"> </w:t>
      </w:r>
      <w:r>
        <w:rPr>
          <w:rFonts w:eastAsiaTheme="minorEastAsia" w:hint="eastAsia"/>
          <w:lang w:eastAsia="zh-CN"/>
        </w:rPr>
        <w:t>is A, which is about 150;</w:t>
      </w:r>
    </w:p>
    <w:p w:rsidR="005E785A" w:rsidRDefault="005E785A" w:rsidP="005E785A">
      <w:pPr>
        <w:rPr>
          <w:rFonts w:eastAsiaTheme="minorEastAsia" w:hint="eastAsia"/>
          <w:lang w:eastAsia="zh-CN"/>
        </w:rPr>
      </w:pPr>
      <w:r>
        <w:rPr>
          <w:rFonts w:eastAsiaTheme="minorEastAsia" w:hint="eastAsia"/>
          <w:lang w:eastAsia="zh-CN"/>
        </w:rPr>
        <w:lastRenderedPageBreak/>
        <w:t>The number of bytes in a Broadcast association response is calculated as follows:</w:t>
      </w:r>
    </w:p>
    <w:p w:rsidR="005E785A" w:rsidRDefault="005E785A" w:rsidP="005E785A">
      <w:pPr>
        <w:widowControl w:val="0"/>
        <w:autoSpaceDE w:val="0"/>
        <w:autoSpaceDN w:val="0"/>
        <w:adjustRightInd w:val="0"/>
        <w:ind w:leftChars="100" w:left="220"/>
        <w:rPr>
          <w:rFonts w:ascii="宋体" w:eastAsia="宋体" w:cs="宋体" w:hint="eastAsia"/>
          <w:color w:val="000000"/>
          <w:sz w:val="20"/>
          <w:lang w:val="en-US" w:eastAsia="zh-CN"/>
        </w:rPr>
      </w:pPr>
      <w:r>
        <w:rPr>
          <w:rFonts w:ascii="宋体" w:eastAsia="宋体" w:cs="宋体" w:hint="eastAsia"/>
          <w:color w:val="000000"/>
          <w:sz w:val="20"/>
          <w:lang w:val="en-US" w:eastAsia="zh-CN"/>
        </w:rPr>
        <w:t>12 bytes for TIM Broadcast Respons element and 30 bytes for TWT element;</w:t>
      </w:r>
    </w:p>
    <w:p w:rsidR="007062CF" w:rsidRDefault="005E785A" w:rsidP="005E785A">
      <w:pPr>
        <w:widowControl w:val="0"/>
        <w:autoSpaceDE w:val="0"/>
        <w:autoSpaceDN w:val="0"/>
        <w:adjustRightInd w:val="0"/>
        <w:ind w:leftChars="100" w:left="220"/>
        <w:rPr>
          <w:rFonts w:eastAsiaTheme="minorEastAsia" w:hint="eastAsia"/>
          <w:lang w:eastAsia="zh-CN"/>
        </w:rPr>
      </w:pPr>
      <w:r>
        <w:rPr>
          <w:rFonts w:eastAsiaTheme="minorEastAsia" w:hint="eastAsia"/>
          <w:lang w:eastAsia="zh-CN"/>
        </w:rPr>
        <w:t>The number of bytes in a broadcast association response frame:  A+ per user info *37 = A+ 54*37</w:t>
      </w:r>
    </w:p>
    <w:p w:rsidR="007062CF" w:rsidRDefault="005E785A" w:rsidP="007062CF">
      <w:pPr>
        <w:widowControl w:val="0"/>
        <w:autoSpaceDE w:val="0"/>
        <w:autoSpaceDN w:val="0"/>
        <w:adjustRightInd w:val="0"/>
        <w:rPr>
          <w:rFonts w:ascii="宋体" w:eastAsia="宋体" w:cs="宋体"/>
          <w:color w:val="000000"/>
          <w:sz w:val="20"/>
          <w:lang w:val="en-US" w:eastAsia="zh-CN"/>
        </w:rPr>
      </w:pPr>
      <w:r w:rsidRPr="005E785A">
        <w:rPr>
          <w:rFonts w:eastAsiaTheme="minorEastAsia" w:hint="eastAsia"/>
          <w:lang w:eastAsia="zh-CN"/>
        </w:rPr>
        <w:t xml:space="preserve">The time </w:t>
      </w:r>
      <w:r w:rsidR="009C45DE">
        <w:rPr>
          <w:rFonts w:eastAsiaTheme="minorEastAsia" w:hint="eastAsia"/>
          <w:lang w:eastAsia="zh-CN"/>
        </w:rPr>
        <w:t>f</w:t>
      </w:r>
      <w:r w:rsidRPr="005E785A">
        <w:rPr>
          <w:rFonts w:eastAsiaTheme="minorEastAsia" w:hint="eastAsia"/>
          <w:lang w:eastAsia="zh-CN"/>
        </w:rPr>
        <w:t xml:space="preserve">or </w:t>
      </w:r>
      <w:r w:rsidR="00D320B8">
        <w:rPr>
          <w:rFonts w:eastAsiaTheme="minorEastAsia" w:hint="eastAsia"/>
          <w:lang w:eastAsia="zh-CN"/>
        </w:rPr>
        <w:t>broad</w:t>
      </w:r>
      <w:r w:rsidRPr="005E785A">
        <w:rPr>
          <w:rFonts w:eastAsiaTheme="minorEastAsia" w:hint="eastAsia"/>
          <w:lang w:eastAsia="zh-CN"/>
        </w:rPr>
        <w:t xml:space="preserve">cast </w:t>
      </w:r>
      <w:r>
        <w:rPr>
          <w:rFonts w:eastAsiaTheme="minorEastAsia" w:hint="eastAsia"/>
          <w:lang w:eastAsia="zh-CN"/>
        </w:rPr>
        <w:t>association response</w:t>
      </w:r>
      <w:r w:rsidR="009C45DE" w:rsidRPr="005E785A">
        <w:rPr>
          <w:rFonts w:eastAsiaTheme="minorEastAsia" w:hint="eastAsia"/>
          <w:lang w:eastAsia="zh-CN"/>
        </w:rPr>
        <w:t>frame exchange</w:t>
      </w:r>
      <w:r>
        <w:rPr>
          <w:rFonts w:eastAsiaTheme="minorEastAsia" w:hint="eastAsia"/>
          <w:lang w:eastAsia="zh-CN"/>
        </w:rPr>
        <w:t xml:space="preserve"> </w:t>
      </w:r>
      <w:r w:rsidR="00D320B8">
        <w:rPr>
          <w:rFonts w:eastAsiaTheme="minorEastAsia" w:hint="eastAsia"/>
          <w:lang w:eastAsia="zh-CN"/>
        </w:rPr>
        <w:t>is given as below:</w:t>
      </w:r>
    </w:p>
    <w:p w:rsidR="007062CF" w:rsidRDefault="009C45DE" w:rsidP="007062CF">
      <w:pPr>
        <w:widowControl w:val="0"/>
        <w:autoSpaceDE w:val="0"/>
        <w:autoSpaceDN w:val="0"/>
        <w:adjustRightInd w:val="0"/>
        <w:rPr>
          <w:rFonts w:ascii="宋体" w:eastAsia="宋体" w:cs="宋体"/>
          <w:color w:val="000000"/>
          <w:sz w:val="20"/>
          <w:lang w:val="en-US" w:eastAsia="zh-CN"/>
        </w:rPr>
      </w:pPr>
      <w:r>
        <w:rPr>
          <w:rFonts w:eastAsiaTheme="minorEastAsia"/>
          <w:lang w:val="en-US" w:eastAsia="zh-CN"/>
        </w:rPr>
        <w:t>T</w:t>
      </w:r>
      <w:r>
        <w:rPr>
          <w:rFonts w:eastAsiaTheme="minorEastAsia" w:hint="eastAsia"/>
          <w:lang w:val="en-US" w:eastAsia="zh-CN"/>
        </w:rPr>
        <w:t xml:space="preserve">ime for </w:t>
      </w:r>
      <w:r w:rsidR="00D320B8">
        <w:rPr>
          <w:rFonts w:eastAsiaTheme="minorEastAsia"/>
          <w:lang w:eastAsia="zh-CN"/>
        </w:rPr>
        <w:t>B</w:t>
      </w:r>
      <w:r w:rsidR="00D320B8">
        <w:rPr>
          <w:rFonts w:eastAsiaTheme="minorEastAsia" w:hint="eastAsia"/>
          <w:lang w:eastAsia="zh-CN"/>
        </w:rPr>
        <w:t>road</w:t>
      </w:r>
      <w:r w:rsidR="00D320B8" w:rsidRPr="005E785A">
        <w:rPr>
          <w:rFonts w:eastAsiaTheme="minorEastAsia" w:hint="eastAsia"/>
          <w:lang w:eastAsia="zh-CN"/>
        </w:rPr>
        <w:t>cast</w:t>
      </w:r>
      <w:r w:rsidR="00D320B8">
        <w:rPr>
          <w:rFonts w:eastAsiaTheme="minorEastAsia" w:hint="eastAsia"/>
          <w:lang w:eastAsia="zh-CN"/>
        </w:rPr>
        <w:t xml:space="preserve"> association response: </w:t>
      </w:r>
    </w:p>
    <w:p w:rsidR="007062CF" w:rsidRDefault="007062CF" w:rsidP="007062CF">
      <w:pPr>
        <w:widowControl w:val="0"/>
        <w:autoSpaceDE w:val="0"/>
        <w:autoSpaceDN w:val="0"/>
        <w:adjustRightInd w:val="0"/>
        <w:rPr>
          <w:rFonts w:ascii="宋体" w:eastAsia="宋体" w:cs="宋体"/>
          <w:color w:val="000000"/>
          <w:sz w:val="20"/>
          <w:lang w:val="en-US" w:eastAsia="zh-CN"/>
        </w:rPr>
      </w:pPr>
      <w:r>
        <w:rPr>
          <w:rFonts w:ascii="宋体" w:eastAsia="宋体" w:cs="宋体" w:hint="eastAsia"/>
          <w:noProof/>
          <w:color w:val="000000"/>
          <w:sz w:val="20"/>
          <w:lang w:val="en-US" w:eastAsia="zh-CN"/>
        </w:rPr>
        <w:drawing>
          <wp:inline distT="0" distB="0" distL="0" distR="0">
            <wp:extent cx="3440430" cy="342438"/>
            <wp:effectExtent l="1905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445073" cy="342900"/>
                    </a:xfrm>
                    <a:prstGeom prst="rect">
                      <a:avLst/>
                    </a:prstGeom>
                    <a:noFill/>
                    <a:ln w="9525">
                      <a:noFill/>
                      <a:miter lim="800000"/>
                      <a:headEnd/>
                      <a:tailEnd/>
                    </a:ln>
                  </pic:spPr>
                </pic:pic>
              </a:graphicData>
            </a:graphic>
          </wp:inline>
        </w:drawing>
      </w:r>
      <w:r w:rsidR="00D320B8">
        <w:rPr>
          <w:rFonts w:ascii="宋体" w:eastAsia="宋体" w:cs="宋体" w:hint="eastAsia"/>
          <w:b/>
          <w:color w:val="000000"/>
          <w:sz w:val="20"/>
          <w:lang w:val="en-US" w:eastAsia="zh-CN"/>
        </w:rPr>
        <w:t xml:space="preserve">  </w:t>
      </w:r>
      <w:r w:rsidR="00D320B8" w:rsidRPr="00D320B8">
        <w:rPr>
          <w:rFonts w:ascii="宋体" w:eastAsia="宋体" w:cs="宋体" w:hint="eastAsia"/>
          <w:b/>
          <w:color w:val="000000"/>
          <w:sz w:val="28"/>
          <w:szCs w:val="28"/>
          <w:lang w:val="en-US" w:eastAsia="zh-CN"/>
        </w:rPr>
        <w:t xml:space="preserve">=  </w:t>
      </w:r>
      <w:r w:rsidRPr="00D320B8">
        <w:rPr>
          <w:rFonts w:ascii="宋体" w:eastAsia="宋体" w:cs="宋体"/>
          <w:b/>
          <w:color w:val="000000"/>
          <w:sz w:val="28"/>
          <w:szCs w:val="28"/>
          <w:lang w:val="en-US" w:eastAsia="zh-CN"/>
        </w:rPr>
        <w:t>2668us</w:t>
      </w:r>
    </w:p>
    <w:p w:rsidR="007062CF" w:rsidRDefault="009C45DE" w:rsidP="007062CF">
      <w:pPr>
        <w:widowControl w:val="0"/>
        <w:autoSpaceDE w:val="0"/>
        <w:autoSpaceDN w:val="0"/>
        <w:adjustRightInd w:val="0"/>
        <w:rPr>
          <w:rFonts w:ascii="宋体" w:eastAsia="宋体" w:cs="宋体"/>
          <w:color w:val="000000"/>
          <w:sz w:val="20"/>
          <w:lang w:val="en-US" w:eastAsia="zh-CN"/>
        </w:rPr>
      </w:pPr>
      <w:r>
        <w:rPr>
          <w:rFonts w:eastAsiaTheme="minorEastAsia"/>
          <w:lang w:eastAsia="zh-CN"/>
        </w:rPr>
        <w:t>T</w:t>
      </w:r>
      <w:r>
        <w:rPr>
          <w:rFonts w:eastAsiaTheme="minorEastAsia" w:hint="eastAsia"/>
          <w:lang w:eastAsia="zh-CN"/>
        </w:rPr>
        <w:t xml:space="preserve">ime for </w:t>
      </w:r>
      <w:r w:rsidR="00D320B8">
        <w:rPr>
          <w:rFonts w:eastAsiaTheme="minorEastAsia" w:hint="eastAsia"/>
          <w:lang w:eastAsia="zh-CN"/>
        </w:rPr>
        <w:t xml:space="preserve">Uplink OFDMA ACK:       </w:t>
      </w:r>
      <w:r w:rsidR="007062CF">
        <w:rPr>
          <w:rFonts w:ascii="宋体" w:eastAsia="宋体" w:cs="宋体" w:hint="eastAsia"/>
          <w:noProof/>
          <w:color w:val="000000"/>
          <w:sz w:val="20"/>
          <w:lang w:val="en-US" w:eastAsia="zh-CN"/>
        </w:rPr>
        <w:drawing>
          <wp:inline distT="0" distB="0" distL="0" distR="0">
            <wp:extent cx="1832610" cy="441002"/>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832610" cy="441002"/>
                    </a:xfrm>
                    <a:prstGeom prst="rect">
                      <a:avLst/>
                    </a:prstGeom>
                    <a:noFill/>
                    <a:ln w="9525">
                      <a:noFill/>
                      <a:miter lim="800000"/>
                      <a:headEnd/>
                      <a:tailEnd/>
                    </a:ln>
                  </pic:spPr>
                </pic:pic>
              </a:graphicData>
            </a:graphic>
          </wp:inline>
        </w:drawing>
      </w:r>
    </w:p>
    <w:p w:rsidR="007062CF" w:rsidRDefault="00D320B8" w:rsidP="007062CF">
      <w:pPr>
        <w:widowControl w:val="0"/>
        <w:autoSpaceDE w:val="0"/>
        <w:autoSpaceDN w:val="0"/>
        <w:adjustRightInd w:val="0"/>
        <w:rPr>
          <w:rFonts w:ascii="宋体" w:eastAsia="宋体" w:cs="宋体"/>
          <w:color w:val="000000"/>
          <w:sz w:val="20"/>
          <w:lang w:val="en-US" w:eastAsia="zh-CN"/>
        </w:rPr>
      </w:pPr>
      <w:r>
        <w:rPr>
          <w:rFonts w:eastAsiaTheme="minorEastAsia" w:hint="eastAsia"/>
          <w:lang w:val="en-US" w:eastAsia="zh-CN"/>
        </w:rPr>
        <w:t xml:space="preserve">Time for the Broadcast association response frame exchange:  </w:t>
      </w:r>
      <w:r w:rsidR="007062CF" w:rsidRPr="00D320B8">
        <w:rPr>
          <w:rFonts w:ascii="宋体" w:eastAsia="宋体" w:cs="宋体"/>
          <w:b/>
          <w:color w:val="000000"/>
          <w:sz w:val="24"/>
          <w:szCs w:val="24"/>
          <w:lang w:val="en-US" w:eastAsia="zh-CN"/>
        </w:rPr>
        <w:t>2668+16+248</w:t>
      </w:r>
      <w:r>
        <w:rPr>
          <w:rFonts w:ascii="宋体" w:eastAsia="宋体" w:cs="宋体" w:hint="eastAsia"/>
          <w:b/>
          <w:color w:val="000000"/>
          <w:sz w:val="24"/>
          <w:szCs w:val="24"/>
          <w:lang w:val="en-US" w:eastAsia="zh-CN"/>
        </w:rPr>
        <w:t xml:space="preserve"> </w:t>
      </w:r>
      <w:r w:rsidR="007062CF" w:rsidRPr="00D320B8">
        <w:rPr>
          <w:rFonts w:ascii="宋体" w:eastAsia="宋体" w:cs="宋体"/>
          <w:b/>
          <w:color w:val="000000"/>
          <w:sz w:val="24"/>
          <w:szCs w:val="24"/>
          <w:lang w:val="en-US" w:eastAsia="zh-CN"/>
        </w:rPr>
        <w:t>=</w:t>
      </w:r>
      <w:r>
        <w:rPr>
          <w:rFonts w:ascii="宋体" w:eastAsia="宋体" w:cs="宋体" w:hint="eastAsia"/>
          <w:b/>
          <w:color w:val="000000"/>
          <w:sz w:val="24"/>
          <w:szCs w:val="24"/>
          <w:lang w:val="en-US" w:eastAsia="zh-CN"/>
        </w:rPr>
        <w:t xml:space="preserve"> </w:t>
      </w:r>
      <w:r w:rsidR="007062CF" w:rsidRPr="009C45DE">
        <w:rPr>
          <w:rFonts w:ascii="宋体" w:eastAsia="宋体" w:cs="宋体"/>
          <w:b/>
          <w:color w:val="000000"/>
          <w:sz w:val="24"/>
          <w:szCs w:val="24"/>
          <w:highlight w:val="yellow"/>
          <w:lang w:val="en-US" w:eastAsia="zh-CN"/>
        </w:rPr>
        <w:t>2932us</w:t>
      </w:r>
    </w:p>
    <w:p w:rsidR="009C45DE" w:rsidRDefault="009C45DE" w:rsidP="007062CF">
      <w:pPr>
        <w:widowControl w:val="0"/>
        <w:autoSpaceDE w:val="0"/>
        <w:autoSpaceDN w:val="0"/>
        <w:adjustRightInd w:val="0"/>
        <w:rPr>
          <w:rFonts w:eastAsiaTheme="minorEastAsia" w:hint="eastAsia"/>
          <w:lang w:val="en-US" w:eastAsia="zh-CN"/>
        </w:rPr>
      </w:pPr>
    </w:p>
    <w:p w:rsidR="007062CF" w:rsidRPr="009C45DE" w:rsidRDefault="00D320B8" w:rsidP="007062CF">
      <w:pPr>
        <w:widowControl w:val="0"/>
        <w:autoSpaceDE w:val="0"/>
        <w:autoSpaceDN w:val="0"/>
        <w:adjustRightInd w:val="0"/>
        <w:rPr>
          <w:rFonts w:ascii="宋体" w:eastAsia="宋体" w:cs="宋体"/>
          <w:color w:val="000000"/>
          <w:sz w:val="20"/>
          <w:lang w:val="en-US" w:eastAsia="zh-CN"/>
        </w:rPr>
      </w:pPr>
      <w:r>
        <w:rPr>
          <w:rFonts w:eastAsiaTheme="minorEastAsia" w:hint="eastAsia"/>
          <w:lang w:val="en-US" w:eastAsia="zh-CN"/>
        </w:rPr>
        <w:t>Time for multiple unicast association response frame exchanges</w:t>
      </w:r>
      <w:r w:rsidR="009C45DE">
        <w:rPr>
          <w:rFonts w:eastAsiaTheme="minorEastAsia" w:hint="eastAsia"/>
          <w:lang w:val="en-US" w:eastAsia="zh-CN"/>
        </w:rPr>
        <w:t xml:space="preserve"> using DCF </w:t>
      </w:r>
      <w:r>
        <w:rPr>
          <w:rFonts w:eastAsiaTheme="minorEastAsia" w:hint="eastAsia"/>
          <w:lang w:val="en-US" w:eastAsia="zh-CN"/>
        </w:rPr>
        <w:t>(</w:t>
      </w:r>
      <w:r w:rsidRPr="00D320B8">
        <w:rPr>
          <w:rFonts w:eastAsiaTheme="minorEastAsia"/>
          <w:lang w:val="en-US" w:eastAsia="zh-CN"/>
        </w:rPr>
        <w:t xml:space="preserve"> </w:t>
      </w:r>
      <w:r>
        <w:rPr>
          <w:rFonts w:eastAsiaTheme="minorEastAsia"/>
          <w:lang w:val="en-US" w:eastAsia="zh-CN"/>
        </w:rPr>
        <w:t>E</w:t>
      </w:r>
      <w:r>
        <w:rPr>
          <w:rFonts w:eastAsiaTheme="minorEastAsia" w:hint="eastAsia"/>
          <w:lang w:val="en-US" w:eastAsia="zh-CN"/>
        </w:rPr>
        <w:t>g.37 STAs):</w:t>
      </w:r>
    </w:p>
    <w:p w:rsidR="009C45DE" w:rsidRPr="00D320B8" w:rsidRDefault="009C45DE" w:rsidP="009C45DE">
      <w:pPr>
        <w:widowControl w:val="0"/>
        <w:autoSpaceDE w:val="0"/>
        <w:autoSpaceDN w:val="0"/>
        <w:adjustRightInd w:val="0"/>
        <w:rPr>
          <w:rFonts w:ascii="宋体" w:eastAsia="宋体" w:cs="宋体"/>
          <w:color w:val="000000"/>
          <w:sz w:val="20"/>
          <w:lang w:val="en-US" w:eastAsia="zh-CN"/>
        </w:rPr>
      </w:pPr>
      <w:r>
        <w:rPr>
          <w:rFonts w:eastAsiaTheme="minorEastAsia"/>
          <w:lang w:val="en-US" w:eastAsia="zh-CN"/>
        </w:rPr>
        <w:t>T</w:t>
      </w:r>
      <w:r>
        <w:rPr>
          <w:rFonts w:eastAsiaTheme="minorEastAsia" w:hint="eastAsia"/>
          <w:lang w:val="en-US" w:eastAsia="zh-CN"/>
        </w:rPr>
        <w:t xml:space="preserve">ime for </w:t>
      </w:r>
      <w:r>
        <w:rPr>
          <w:rFonts w:eastAsiaTheme="minorEastAsia" w:hint="eastAsia"/>
          <w:lang w:eastAsia="zh-CN"/>
        </w:rPr>
        <w:t>Uni</w:t>
      </w:r>
      <w:r w:rsidRPr="005E785A">
        <w:rPr>
          <w:rFonts w:eastAsiaTheme="minorEastAsia" w:hint="eastAsia"/>
          <w:lang w:eastAsia="zh-CN"/>
        </w:rPr>
        <w:t>cast</w:t>
      </w:r>
      <w:r>
        <w:rPr>
          <w:rFonts w:eastAsiaTheme="minorEastAsia" w:hint="eastAsia"/>
          <w:lang w:eastAsia="zh-CN"/>
        </w:rPr>
        <w:t xml:space="preserve"> association response: </w:t>
      </w:r>
    </w:p>
    <w:p w:rsidR="007062CF" w:rsidRDefault="007062CF" w:rsidP="007062CF">
      <w:pPr>
        <w:widowControl w:val="0"/>
        <w:autoSpaceDE w:val="0"/>
        <w:autoSpaceDN w:val="0"/>
        <w:adjustRightInd w:val="0"/>
        <w:rPr>
          <w:rFonts w:ascii="宋体" w:eastAsia="宋体" w:cs="宋体"/>
          <w:color w:val="000000"/>
          <w:sz w:val="20"/>
          <w:lang w:val="en-US" w:eastAsia="zh-CN"/>
        </w:rPr>
      </w:pPr>
      <w:r>
        <w:rPr>
          <w:rFonts w:ascii="宋体" w:eastAsia="宋体" w:cs="宋体" w:hint="eastAsia"/>
          <w:noProof/>
          <w:color w:val="000000"/>
          <w:sz w:val="20"/>
          <w:lang w:val="en-US" w:eastAsia="zh-CN"/>
        </w:rPr>
        <w:drawing>
          <wp:inline distT="0" distB="0" distL="0" distR="0">
            <wp:extent cx="1527810" cy="54102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537304" cy="544382"/>
                    </a:xfrm>
                    <a:prstGeom prst="rect">
                      <a:avLst/>
                    </a:prstGeom>
                    <a:noFill/>
                    <a:ln w="9525">
                      <a:noFill/>
                      <a:miter lim="800000"/>
                      <a:headEnd/>
                      <a:tailEnd/>
                    </a:ln>
                  </pic:spPr>
                </pic:pic>
              </a:graphicData>
            </a:graphic>
          </wp:inline>
        </w:drawing>
      </w:r>
      <w:r w:rsidR="009C45DE">
        <w:rPr>
          <w:rFonts w:ascii="宋体" w:eastAsia="宋体" w:cs="宋体" w:hint="eastAsia"/>
          <w:color w:val="000000"/>
          <w:sz w:val="20"/>
          <w:lang w:val="en-US" w:eastAsia="zh-CN"/>
        </w:rPr>
        <w:t xml:space="preserve"> </w:t>
      </w:r>
      <w:r w:rsidRPr="009C45DE">
        <w:rPr>
          <w:rFonts w:ascii="宋体" w:eastAsia="宋体" w:cs="宋体"/>
          <w:color w:val="000000"/>
          <w:sz w:val="28"/>
          <w:szCs w:val="28"/>
          <w:lang w:val="en-US" w:eastAsia="zh-CN"/>
        </w:rPr>
        <w:t>=</w:t>
      </w:r>
      <w:r w:rsidR="009C45DE" w:rsidRPr="009C45DE">
        <w:rPr>
          <w:rFonts w:ascii="宋体" w:eastAsia="宋体" w:cs="宋体" w:hint="eastAsia"/>
          <w:color w:val="000000"/>
          <w:sz w:val="28"/>
          <w:szCs w:val="28"/>
          <w:lang w:val="en-US" w:eastAsia="zh-CN"/>
        </w:rPr>
        <w:t xml:space="preserve">  </w:t>
      </w:r>
      <w:r w:rsidRPr="009C45DE">
        <w:rPr>
          <w:rFonts w:ascii="宋体" w:eastAsia="宋体" w:cs="宋体"/>
          <w:color w:val="000000"/>
          <w:sz w:val="28"/>
          <w:szCs w:val="28"/>
          <w:lang w:val="en-US" w:eastAsia="zh-CN"/>
        </w:rPr>
        <w:t>208us</w:t>
      </w:r>
    </w:p>
    <w:p w:rsidR="007062CF" w:rsidRDefault="007062CF" w:rsidP="007062CF">
      <w:pPr>
        <w:widowControl w:val="0"/>
        <w:autoSpaceDE w:val="0"/>
        <w:autoSpaceDN w:val="0"/>
        <w:adjustRightInd w:val="0"/>
        <w:rPr>
          <w:rFonts w:ascii="宋体" w:eastAsia="宋体" w:cs="宋体"/>
          <w:color w:val="000000"/>
          <w:sz w:val="20"/>
          <w:lang w:val="en-US" w:eastAsia="zh-CN"/>
        </w:rPr>
      </w:pPr>
    </w:p>
    <w:p w:rsidR="007062CF" w:rsidRDefault="009C45DE" w:rsidP="007062CF">
      <w:pPr>
        <w:widowControl w:val="0"/>
        <w:autoSpaceDE w:val="0"/>
        <w:autoSpaceDN w:val="0"/>
        <w:adjustRightInd w:val="0"/>
        <w:rPr>
          <w:rFonts w:ascii="宋体" w:eastAsia="宋体" w:cs="宋体"/>
          <w:color w:val="000000"/>
          <w:sz w:val="20"/>
          <w:lang w:val="en-US" w:eastAsia="zh-CN"/>
        </w:rPr>
      </w:pPr>
      <w:r>
        <w:rPr>
          <w:rFonts w:eastAsiaTheme="minorEastAsia"/>
          <w:lang w:eastAsia="zh-CN"/>
        </w:rPr>
        <w:t>T</w:t>
      </w:r>
      <w:r>
        <w:rPr>
          <w:rFonts w:eastAsiaTheme="minorEastAsia" w:hint="eastAsia"/>
          <w:lang w:eastAsia="zh-CN"/>
        </w:rPr>
        <w:t xml:space="preserve">ime for Uplink OFDMA ACK:     </w:t>
      </w:r>
      <w:r w:rsidR="007062CF">
        <w:rPr>
          <w:rFonts w:ascii="宋体" w:eastAsia="宋体" w:cs="宋体" w:hint="eastAsia"/>
          <w:noProof/>
          <w:color w:val="000000"/>
          <w:sz w:val="20"/>
          <w:lang w:val="en-US" w:eastAsia="zh-CN"/>
        </w:rPr>
        <w:drawing>
          <wp:inline distT="0" distB="0" distL="0" distR="0">
            <wp:extent cx="1741170" cy="455539"/>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741170" cy="455539"/>
                    </a:xfrm>
                    <a:prstGeom prst="rect">
                      <a:avLst/>
                    </a:prstGeom>
                    <a:noFill/>
                    <a:ln w="9525">
                      <a:noFill/>
                      <a:miter lim="800000"/>
                      <a:headEnd/>
                      <a:tailEnd/>
                    </a:ln>
                  </pic:spPr>
                </pic:pic>
              </a:graphicData>
            </a:graphic>
          </wp:inline>
        </w:drawing>
      </w:r>
    </w:p>
    <w:p w:rsidR="007062CF" w:rsidRDefault="007062CF" w:rsidP="007062CF">
      <w:pPr>
        <w:widowControl w:val="0"/>
        <w:autoSpaceDE w:val="0"/>
        <w:autoSpaceDN w:val="0"/>
        <w:adjustRightInd w:val="0"/>
        <w:rPr>
          <w:rFonts w:ascii="宋体" w:eastAsia="宋体" w:cs="宋体"/>
          <w:color w:val="000000"/>
          <w:sz w:val="20"/>
          <w:lang w:val="en-US" w:eastAsia="zh-CN"/>
        </w:rPr>
      </w:pPr>
    </w:p>
    <w:p w:rsidR="007062CF" w:rsidRPr="009C45DE" w:rsidRDefault="009C45DE" w:rsidP="007062CF">
      <w:pPr>
        <w:widowControl w:val="0"/>
        <w:autoSpaceDE w:val="0"/>
        <w:autoSpaceDN w:val="0"/>
        <w:adjustRightInd w:val="0"/>
        <w:rPr>
          <w:rFonts w:ascii="宋体" w:eastAsia="宋体" w:cs="宋体"/>
          <w:color w:val="000000"/>
          <w:sz w:val="24"/>
          <w:szCs w:val="24"/>
          <w:lang w:val="en-US" w:eastAsia="zh-CN"/>
        </w:rPr>
      </w:pPr>
      <w:r>
        <w:rPr>
          <w:rFonts w:eastAsiaTheme="minorEastAsia" w:hint="eastAsia"/>
          <w:lang w:val="en-US" w:eastAsia="zh-CN"/>
        </w:rPr>
        <w:t>Time for 37 uniccast association response frame exchange</w:t>
      </w:r>
      <w:r>
        <w:rPr>
          <w:rFonts w:ascii="宋体" w:eastAsia="宋体" w:cs="宋体" w:hint="eastAsia"/>
          <w:color w:val="000000"/>
          <w:sz w:val="20"/>
          <w:lang w:val="en-US" w:eastAsia="zh-CN"/>
        </w:rPr>
        <w:t xml:space="preserve">: </w:t>
      </w:r>
      <w:r w:rsidRPr="009C45DE">
        <w:rPr>
          <w:rFonts w:ascii="宋体" w:eastAsia="宋体" w:cs="宋体" w:hint="eastAsia"/>
          <w:b/>
          <w:sz w:val="24"/>
          <w:szCs w:val="24"/>
          <w:lang w:val="en-US" w:eastAsia="zh-CN"/>
        </w:rPr>
        <w:t>37* (</w:t>
      </w:r>
      <w:r w:rsidR="007062CF" w:rsidRPr="009C45DE">
        <w:rPr>
          <w:rFonts w:ascii="宋体" w:eastAsia="宋体" w:cs="宋体"/>
          <w:b/>
          <w:sz w:val="24"/>
          <w:szCs w:val="24"/>
          <w:lang w:val="en-US" w:eastAsia="zh-CN"/>
        </w:rPr>
        <w:t>208us+16us+44us</w:t>
      </w:r>
      <w:r w:rsidRPr="009C45DE">
        <w:rPr>
          <w:rFonts w:ascii="宋体" w:eastAsia="宋体" w:cs="宋体" w:hint="eastAsia"/>
          <w:b/>
          <w:sz w:val="24"/>
          <w:szCs w:val="24"/>
          <w:lang w:val="en-US" w:eastAsia="zh-CN"/>
        </w:rPr>
        <w:t xml:space="preserve">) </w:t>
      </w:r>
      <w:r w:rsidR="007062CF" w:rsidRPr="009C45DE">
        <w:rPr>
          <w:rFonts w:ascii="宋体" w:eastAsia="宋体" w:cs="宋体"/>
          <w:b/>
          <w:sz w:val="24"/>
          <w:szCs w:val="24"/>
          <w:lang w:val="en-US" w:eastAsia="zh-CN"/>
        </w:rPr>
        <w:t>=</w:t>
      </w:r>
      <w:r w:rsidRPr="009C45DE">
        <w:rPr>
          <w:rFonts w:ascii="宋体" w:eastAsia="宋体" w:cs="宋体" w:hint="eastAsia"/>
          <w:b/>
          <w:sz w:val="24"/>
          <w:szCs w:val="24"/>
          <w:lang w:val="en-US" w:eastAsia="zh-CN"/>
        </w:rPr>
        <w:t xml:space="preserve"> </w:t>
      </w:r>
      <w:r w:rsidRPr="009C45DE">
        <w:rPr>
          <w:rFonts w:ascii="宋体" w:eastAsia="宋体" w:cs="宋体" w:hint="eastAsia"/>
          <w:b/>
          <w:sz w:val="24"/>
          <w:szCs w:val="24"/>
          <w:highlight w:val="yellow"/>
          <w:lang w:val="en-US" w:eastAsia="zh-CN"/>
        </w:rPr>
        <w:t>9916</w:t>
      </w:r>
      <w:r w:rsidR="007062CF" w:rsidRPr="009C45DE">
        <w:rPr>
          <w:rFonts w:ascii="宋体" w:eastAsia="宋体" w:cs="宋体"/>
          <w:b/>
          <w:sz w:val="24"/>
          <w:szCs w:val="24"/>
          <w:highlight w:val="yellow"/>
          <w:lang w:val="en-US" w:eastAsia="zh-CN"/>
        </w:rPr>
        <w:t>us</w:t>
      </w:r>
    </w:p>
    <w:p w:rsidR="007062CF" w:rsidRDefault="00666975" w:rsidP="007062CF">
      <w:pPr>
        <w:rPr>
          <w:rFonts w:eastAsiaTheme="minorEastAsia" w:hint="eastAsia"/>
          <w:lang w:eastAsia="zh-CN"/>
        </w:rPr>
      </w:pPr>
      <w:r>
        <w:rPr>
          <w:rFonts w:eastAsiaTheme="minorEastAsia"/>
          <w:lang w:eastAsia="zh-CN"/>
        </w:rPr>
        <w:t>T</w:t>
      </w:r>
      <w:r>
        <w:rPr>
          <w:rFonts w:eastAsiaTheme="minorEastAsia" w:hint="eastAsia"/>
          <w:lang w:eastAsia="zh-CN"/>
        </w:rPr>
        <w:t xml:space="preserve">he time required for association response procedure is reduced by </w:t>
      </w:r>
      <w:r w:rsidRPr="00666975">
        <w:rPr>
          <w:rFonts w:eastAsiaTheme="minorEastAsia" w:hint="eastAsia"/>
          <w:highlight w:val="yellow"/>
          <w:lang w:eastAsia="zh-CN"/>
        </w:rPr>
        <w:t>70%.</w:t>
      </w:r>
    </w:p>
    <w:p w:rsidR="00666975" w:rsidRPr="007062CF" w:rsidRDefault="00666975" w:rsidP="007062CF">
      <w:pPr>
        <w:rPr>
          <w:rFonts w:eastAsiaTheme="minorEastAsia" w:hint="eastAsia"/>
          <w:lang w:eastAsia="zh-CN"/>
        </w:rPr>
      </w:pPr>
    </w:p>
    <w:p w:rsidR="001F07EE" w:rsidRDefault="00630880">
      <w:pPr>
        <w:autoSpaceDE w:val="0"/>
        <w:autoSpaceDN w:val="0"/>
        <w:adjustRightInd w:val="0"/>
        <w:rPr>
          <w:b/>
          <w:sz w:val="32"/>
          <w:szCs w:val="24"/>
          <w:u w:val="single"/>
          <w:lang w:eastAsia="zh-CN"/>
        </w:rPr>
      </w:pPr>
      <w:r>
        <w:rPr>
          <w:b/>
          <w:sz w:val="32"/>
          <w:szCs w:val="24"/>
          <w:u w:val="single"/>
          <w:lang w:eastAsia="zh-CN"/>
        </w:rPr>
        <w:t>Proposed resolution</w:t>
      </w:r>
    </w:p>
    <w:p w:rsidR="001F07EE" w:rsidRDefault="001F07EE">
      <w:pPr>
        <w:rPr>
          <w:rFonts w:eastAsia="MS Mincho"/>
          <w:sz w:val="28"/>
          <w:u w:val="single"/>
          <w:lang w:eastAsia="ja-JP"/>
        </w:rPr>
      </w:pPr>
    </w:p>
    <w:p w:rsidR="001F07EE" w:rsidRDefault="00630880">
      <w:pPr>
        <w:rPr>
          <w:b/>
          <w:i/>
          <w:lang w:eastAsia="ja-JP"/>
        </w:rPr>
      </w:pPr>
      <w:r>
        <w:rPr>
          <w:b/>
          <w:i/>
          <w:lang w:eastAsia="ja-JP"/>
        </w:rPr>
        <w:t>Detailed implementation of the resolution</w:t>
      </w:r>
    </w:p>
    <w:p w:rsidR="001F07EE" w:rsidRDefault="00630880">
      <w:r>
        <w:t xml:space="preserve">Make the following changes to TGax D </w:t>
      </w:r>
      <w:r>
        <w:rPr>
          <w:rFonts w:eastAsiaTheme="minorEastAsia" w:hint="eastAsia"/>
          <w:lang w:eastAsia="zh-CN"/>
        </w:rPr>
        <w:t>1.</w:t>
      </w:r>
      <w:r>
        <w:rPr>
          <w:rFonts w:eastAsiaTheme="minorEastAsia" w:hint="eastAsia"/>
          <w:lang w:val="en-US" w:eastAsia="zh-CN"/>
        </w:rPr>
        <w:t>3</w:t>
      </w:r>
      <w:r>
        <w:t>.</w:t>
      </w:r>
    </w:p>
    <w:p w:rsidR="001F07EE" w:rsidRDefault="001F07EE"/>
    <w:p w:rsidR="001F07EE" w:rsidRDefault="00630880">
      <w:r>
        <w:rPr>
          <w:rFonts w:hint="eastAsia"/>
        </w:rPr>
        <w:t>9.3.4 Extension frames</w:t>
      </w:r>
    </w:p>
    <w:p w:rsidR="001F07EE" w:rsidRDefault="00630880">
      <w:pPr>
        <w:autoSpaceDE w:val="0"/>
        <w:autoSpaceDN w:val="0"/>
        <w:adjustRightInd w:val="0"/>
        <w:jc w:val="both"/>
        <w:outlineLvl w:val="0"/>
      </w:pPr>
      <w:bookmarkStart w:id="4" w:name="OLE_LINK16"/>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bookmarkEnd w:id="4"/>
    </w:p>
    <w:p w:rsidR="001F07EE" w:rsidRDefault="00630880">
      <w:r>
        <w:rPr>
          <w:rFonts w:hint="eastAsia"/>
        </w:rPr>
        <w:t>Insert the following subclause (9.3.4.</w:t>
      </w:r>
      <w:r>
        <w:rPr>
          <w:rFonts w:eastAsia="宋体" w:hint="eastAsia"/>
          <w:lang w:val="en-US" w:eastAsia="zh-CN"/>
        </w:rPr>
        <w:t>4</w:t>
      </w:r>
      <w:r>
        <w:rPr>
          <w:rFonts w:hint="eastAsia"/>
        </w:rPr>
        <w:t>, including Figure 9-6</w:t>
      </w:r>
      <w:r>
        <w:rPr>
          <w:rFonts w:eastAsia="宋体" w:hint="eastAsia"/>
          <w:lang w:val="en-US" w:eastAsia="zh-CN"/>
        </w:rPr>
        <w:t>4</w:t>
      </w:r>
      <w:r>
        <w:rPr>
          <w:rFonts w:hint="eastAsia"/>
        </w:rPr>
        <w:t>a and Table</w:t>
      </w:r>
      <w:bookmarkStart w:id="5" w:name="OLE_LINK37"/>
      <w:r>
        <w:rPr>
          <w:rFonts w:hint="eastAsia"/>
        </w:rPr>
        <w:t xml:space="preserve"> 9-</w:t>
      </w:r>
      <w:bookmarkStart w:id="6" w:name="OLE_LINK9"/>
      <w:r>
        <w:rPr>
          <w:rFonts w:hint="eastAsia"/>
        </w:rPr>
        <w:t>4</w:t>
      </w:r>
      <w:r>
        <w:rPr>
          <w:rFonts w:eastAsia="宋体" w:hint="eastAsia"/>
          <w:lang w:val="en-US" w:eastAsia="zh-CN"/>
        </w:rPr>
        <w:t>2</w:t>
      </w:r>
      <w:r>
        <w:rPr>
          <w:rFonts w:hint="eastAsia"/>
        </w:rPr>
        <w:t>a</w:t>
      </w:r>
      <w:bookmarkEnd w:id="5"/>
      <w:bookmarkEnd w:id="6"/>
      <w:r>
        <w:rPr>
          <w:rFonts w:hint="eastAsia"/>
        </w:rPr>
        <w:t>) after 9.3.4.</w:t>
      </w:r>
      <w:r>
        <w:rPr>
          <w:rFonts w:eastAsia="宋体" w:hint="eastAsia"/>
          <w:lang w:val="en-US" w:eastAsia="zh-CN"/>
        </w:rPr>
        <w:t>3</w:t>
      </w:r>
      <w:r>
        <w:rPr>
          <w:rFonts w:hint="eastAsia"/>
        </w:rPr>
        <w:t>:</w:t>
      </w:r>
      <w:bookmarkStart w:id="7" w:name="OLE_LINK1"/>
    </w:p>
    <w:p w:rsidR="001F07EE" w:rsidRDefault="001F07EE">
      <w:pPr>
        <w:rPr>
          <w:lang w:val="en-US" w:eastAsia="zh-CN"/>
        </w:rPr>
      </w:pPr>
    </w:p>
    <w:p w:rsidR="001F07EE" w:rsidRDefault="00630880">
      <w:pPr>
        <w:autoSpaceDE w:val="0"/>
        <w:autoSpaceDN w:val="0"/>
        <w:adjustRightInd w:val="0"/>
        <w:jc w:val="both"/>
        <w:outlineLvl w:val="0"/>
        <w:rPr>
          <w:rFonts w:eastAsiaTheme="minorEastAsia"/>
          <w:sz w:val="20"/>
          <w:lang w:val="en-US" w:eastAsia="zh-CN"/>
        </w:rPr>
      </w:pPr>
      <w:bookmarkStart w:id="8" w:name="OLE_LINK14"/>
      <w:bookmarkEnd w:id="7"/>
      <w:r>
        <w:rPr>
          <w:rFonts w:eastAsiaTheme="minorEastAsia" w:hint="eastAsia"/>
          <w:sz w:val="20"/>
          <w:lang w:val="en-US" w:eastAsia="zh-CN"/>
        </w:rPr>
        <w:t xml:space="preserve">9.3.4.4 </w:t>
      </w:r>
      <w:bookmarkStart w:id="9" w:name="OLE_LINK8"/>
      <w:r>
        <w:rPr>
          <w:rFonts w:eastAsiaTheme="minorEastAsia" w:hint="eastAsia"/>
          <w:sz w:val="20"/>
          <w:lang w:val="en-US" w:eastAsia="zh-CN"/>
        </w:rPr>
        <w:t xml:space="preserve">Broadcast </w:t>
      </w:r>
      <w:bookmarkStart w:id="10" w:name="OLE_LINK3"/>
      <w:bookmarkStart w:id="11" w:name="OLE_LINK4"/>
      <w:bookmarkEnd w:id="9"/>
      <w:r>
        <w:rPr>
          <w:rFonts w:eastAsiaTheme="minorEastAsia" w:hint="eastAsia"/>
          <w:sz w:val="20"/>
          <w:lang w:val="en-US" w:eastAsia="zh-CN"/>
        </w:rPr>
        <w:t>Association Response fram</w:t>
      </w:r>
      <w:bookmarkEnd w:id="10"/>
      <w:r>
        <w:rPr>
          <w:rFonts w:eastAsiaTheme="minorEastAsia" w:hint="eastAsia"/>
          <w:sz w:val="20"/>
          <w:lang w:val="en-US" w:eastAsia="zh-CN"/>
        </w:rPr>
        <w:t>e</w:t>
      </w:r>
      <w:bookmarkEnd w:id="11"/>
      <w:r>
        <w:rPr>
          <w:rFonts w:eastAsiaTheme="minorEastAsia" w:hint="eastAsia"/>
          <w:sz w:val="20"/>
          <w:lang w:val="en-US" w:eastAsia="zh-CN"/>
        </w:rPr>
        <w:t xml:space="preserve"> format</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The Broadcast Association Response frame is used to</w:t>
      </w:r>
      <w:r w:rsidR="00BA7519">
        <w:rPr>
          <w:rFonts w:eastAsiaTheme="minorEastAsia" w:hint="eastAsia"/>
          <w:sz w:val="20"/>
          <w:lang w:val="en-US" w:eastAsia="zh-CN"/>
        </w:rPr>
        <w:t xml:space="preserve"> </w:t>
      </w:r>
      <w:r>
        <w:rPr>
          <w:rFonts w:eastAsiaTheme="minorEastAsia" w:hint="eastAsia"/>
          <w:sz w:val="20"/>
          <w:lang w:val="en-US" w:eastAsia="zh-CN"/>
        </w:rPr>
        <w:t>respond to association Request frames it has received from multiple STAs.</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 xml:space="preserve">The format of the </w:t>
      </w:r>
      <w:bookmarkStart w:id="12" w:name="OLE_LINK7"/>
      <w:r>
        <w:rPr>
          <w:rFonts w:eastAsiaTheme="minorEastAsia" w:hint="eastAsia"/>
          <w:sz w:val="20"/>
          <w:lang w:val="en-US" w:eastAsia="zh-CN"/>
        </w:rPr>
        <w:t>Broadcast Association Response frame</w:t>
      </w:r>
      <w:bookmarkEnd w:id="12"/>
      <w:r>
        <w:rPr>
          <w:rFonts w:eastAsiaTheme="minorEastAsia" w:hint="eastAsia"/>
          <w:sz w:val="20"/>
          <w:lang w:val="en-US" w:eastAsia="zh-CN"/>
        </w:rPr>
        <w:t xml:space="preserve"> is shown in Figure 9-64a.</w:t>
      </w:r>
    </w:p>
    <w:tbl>
      <w:tblPr>
        <w:tblStyle w:val="af1"/>
        <w:tblW w:w="6230" w:type="dxa"/>
        <w:jc w:val="center"/>
        <w:tblLayout w:type="fixed"/>
        <w:tblLook w:val="04A0"/>
      </w:tblPr>
      <w:tblGrid>
        <w:gridCol w:w="1048"/>
        <w:gridCol w:w="1039"/>
        <w:gridCol w:w="1018"/>
        <w:gridCol w:w="1565"/>
        <w:gridCol w:w="1560"/>
      </w:tblGrid>
      <w:tr w:rsidR="001F07EE">
        <w:trPr>
          <w:jc w:val="center"/>
        </w:trPr>
        <w:tc>
          <w:tcPr>
            <w:tcW w:w="1048"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 xml:space="preserve">Frame </w:t>
            </w:r>
            <w:r>
              <w:rPr>
                <w:rFonts w:eastAsiaTheme="minorEastAsia" w:hint="eastAsia"/>
                <w:kern w:val="2"/>
                <w:sz w:val="20"/>
                <w:szCs w:val="22"/>
                <w:lang w:val="en-US" w:eastAsia="zh-CN"/>
              </w:rPr>
              <w:lastRenderedPageBreak/>
              <w:t>Control</w:t>
            </w:r>
          </w:p>
        </w:tc>
        <w:tc>
          <w:tcPr>
            <w:tcW w:w="1039"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lastRenderedPageBreak/>
              <w:t>Duration</w:t>
            </w:r>
          </w:p>
        </w:tc>
        <w:tc>
          <w:tcPr>
            <w:tcW w:w="1018"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BSSID</w:t>
            </w:r>
          </w:p>
        </w:tc>
        <w:tc>
          <w:tcPr>
            <w:tcW w:w="1565"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Frame Body</w:t>
            </w:r>
          </w:p>
        </w:tc>
        <w:tc>
          <w:tcPr>
            <w:tcW w:w="1560"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FCS</w:t>
            </w:r>
          </w:p>
        </w:tc>
      </w:tr>
    </w:tbl>
    <w:p w:rsidR="001F07EE" w:rsidRDefault="00630880">
      <w:pPr>
        <w:autoSpaceDE w:val="0"/>
        <w:autoSpaceDN w:val="0"/>
        <w:adjustRightInd w:val="0"/>
        <w:ind w:firstLineChars="400" w:firstLine="800"/>
        <w:jc w:val="both"/>
        <w:outlineLvl w:val="0"/>
        <w:rPr>
          <w:rFonts w:eastAsiaTheme="minorEastAsia"/>
          <w:sz w:val="20"/>
          <w:lang w:val="en-US" w:eastAsia="zh-CN"/>
        </w:rPr>
      </w:pPr>
      <w:bookmarkStart w:id="13" w:name="OLE_LINK35"/>
      <w:r>
        <w:rPr>
          <w:rFonts w:eastAsiaTheme="minorEastAsia" w:hint="eastAsia"/>
          <w:sz w:val="20"/>
          <w:lang w:val="en-US" w:eastAsia="zh-CN"/>
        </w:rPr>
        <w:lastRenderedPageBreak/>
        <w:t>Octets:      2         2          6         variable</w:t>
      </w:r>
      <w:r>
        <w:rPr>
          <w:rFonts w:eastAsiaTheme="minorEastAsia" w:hint="eastAsia"/>
          <w:sz w:val="20"/>
          <w:lang w:val="en-US" w:eastAsia="zh-CN"/>
        </w:rPr>
        <w:tab/>
        <w:t xml:space="preserve">             4</w:t>
      </w:r>
    </w:p>
    <w:bookmarkEnd w:id="13"/>
    <w:p w:rsidR="001F07EE" w:rsidRDefault="00630880">
      <w:pPr>
        <w:autoSpaceDE w:val="0"/>
        <w:autoSpaceDN w:val="0"/>
        <w:adjustRightInd w:val="0"/>
        <w:ind w:firstLineChars="1118" w:firstLine="2236"/>
        <w:jc w:val="both"/>
        <w:outlineLvl w:val="0"/>
        <w:rPr>
          <w:rFonts w:eastAsiaTheme="minorEastAsia"/>
          <w:sz w:val="20"/>
          <w:u w:val="single"/>
          <w:lang w:val="en-US" w:eastAsia="zh-CN"/>
        </w:rPr>
      </w:pPr>
      <w:r>
        <w:rPr>
          <w:rFonts w:eastAsiaTheme="minorEastAsia" w:hint="eastAsia"/>
          <w:sz w:val="20"/>
          <w:lang w:val="en-US" w:eastAsia="zh-CN"/>
        </w:rPr>
        <w:t>Figure 9-64a</w:t>
      </w:r>
      <w:r>
        <w:rPr>
          <w:rFonts w:eastAsiaTheme="minorEastAsia" w:hint="eastAsia"/>
          <w:sz w:val="20"/>
          <w:lang w:val="en-US" w:eastAsia="zh-CN"/>
        </w:rPr>
        <w:t>—</w:t>
      </w:r>
      <w:r>
        <w:rPr>
          <w:rFonts w:eastAsiaTheme="minorEastAsia" w:hint="eastAsia"/>
          <w:sz w:val="20"/>
          <w:lang w:val="en-US" w:eastAsia="zh-CN"/>
        </w:rPr>
        <w:t>Broadcast Association Response frame fromat</w:t>
      </w:r>
    </w:p>
    <w:p w:rsidR="001F07EE" w:rsidRDefault="00630880">
      <w:pPr>
        <w:rPr>
          <w:rFonts w:eastAsiaTheme="minorEastAsia"/>
          <w:sz w:val="20"/>
          <w:lang w:val="en-US" w:eastAsia="zh-CN"/>
        </w:rPr>
      </w:pPr>
      <w:r>
        <w:rPr>
          <w:rFonts w:eastAsiaTheme="minorEastAsia" w:hint="eastAsia"/>
          <w:sz w:val="20"/>
          <w:lang w:val="en-US" w:eastAsia="zh-CN"/>
        </w:rPr>
        <w:t xml:space="preserve">The Duration field contains a duration value as defined in 9.2.5. </w:t>
      </w:r>
    </w:p>
    <w:p w:rsidR="001F07EE" w:rsidRDefault="00AC16AE">
      <w:pPr>
        <w:rPr>
          <w:rFonts w:eastAsiaTheme="minorEastAsia"/>
          <w:sz w:val="20"/>
          <w:lang w:val="en-US" w:eastAsia="zh-CN"/>
        </w:rPr>
      </w:pPr>
      <w:r>
        <w:rPr>
          <w:rFonts w:eastAsiaTheme="minorEastAsia" w:hint="eastAsia"/>
          <w:sz w:val="20"/>
          <w:lang w:val="en-US" w:eastAsia="zh-CN"/>
        </w:rPr>
        <w:t>The BSSID field</w:t>
      </w:r>
      <w:r w:rsidR="00630880">
        <w:rPr>
          <w:rFonts w:eastAsiaTheme="minorEastAsia" w:hint="eastAsia"/>
          <w:sz w:val="20"/>
          <w:lang w:val="en-US" w:eastAsia="zh-CN"/>
        </w:rPr>
        <w:t xml:space="preserve"> </w:t>
      </w:r>
      <w:r w:rsidRPr="00AC16AE">
        <w:rPr>
          <w:rFonts w:eastAsiaTheme="minorEastAsia"/>
          <w:sz w:val="20"/>
          <w:lang w:val="en-US" w:eastAsia="zh-CN"/>
        </w:rPr>
        <w:t xml:space="preserve">indicates the BSSID of the BSS for which </w:t>
      </w:r>
      <w:r>
        <w:rPr>
          <w:rFonts w:eastAsiaTheme="minorEastAsia" w:hint="eastAsia"/>
          <w:sz w:val="20"/>
          <w:lang w:val="en-US" w:eastAsia="zh-CN"/>
        </w:rPr>
        <w:t xml:space="preserve">the </w:t>
      </w:r>
      <w:r>
        <w:rPr>
          <w:rFonts w:eastAsiaTheme="minorEastAsia"/>
          <w:sz w:val="20"/>
          <w:lang w:val="en-US" w:eastAsia="zh-CN"/>
        </w:rPr>
        <w:t>association</w:t>
      </w:r>
      <w:r>
        <w:rPr>
          <w:rFonts w:eastAsiaTheme="minorEastAsia" w:hint="eastAsia"/>
          <w:sz w:val="20"/>
          <w:lang w:val="en-US" w:eastAsia="zh-CN"/>
        </w:rPr>
        <w:t xml:space="preserve"> requests are</w:t>
      </w:r>
      <w:r w:rsidRPr="00AC16AE">
        <w:rPr>
          <w:rFonts w:eastAsiaTheme="minorEastAsia"/>
          <w:sz w:val="20"/>
          <w:lang w:val="en-US" w:eastAsia="zh-CN"/>
        </w:rPr>
        <w:t xml:space="preserve"> </w:t>
      </w:r>
      <w:r>
        <w:rPr>
          <w:rFonts w:eastAsiaTheme="minorEastAsia" w:hint="eastAsia"/>
          <w:sz w:val="20"/>
          <w:lang w:val="en-US" w:eastAsia="zh-CN"/>
        </w:rPr>
        <w:t>received</w:t>
      </w:r>
      <w:r w:rsidR="00630880">
        <w:rPr>
          <w:rFonts w:eastAsiaTheme="minorEastAsia" w:hint="eastAsia"/>
          <w:sz w:val="20"/>
          <w:lang w:val="en-US" w:eastAsia="zh-CN"/>
        </w:rPr>
        <w:t>.</w:t>
      </w:r>
    </w:p>
    <w:p w:rsidR="001F07EE" w:rsidRDefault="00630880">
      <w:pPr>
        <w:rPr>
          <w:rFonts w:eastAsiaTheme="minorEastAsia"/>
          <w:sz w:val="20"/>
          <w:lang w:val="en-US" w:eastAsia="zh-CN"/>
        </w:rPr>
      </w:pPr>
      <w:r>
        <w:rPr>
          <w:rFonts w:eastAsiaTheme="minorEastAsia" w:hint="eastAsia"/>
          <w:sz w:val="20"/>
          <w:lang w:val="en-US" w:eastAsia="zh-CN"/>
        </w:rPr>
        <w:t>The Frame Body field of the Broadcast Association Response frame contains the elements listed in Table 9-42a.</w:t>
      </w:r>
    </w:p>
    <w:p w:rsidR="001F07EE" w:rsidRDefault="00630880">
      <w:pPr>
        <w:autoSpaceDE w:val="0"/>
        <w:autoSpaceDN w:val="0"/>
        <w:adjustRightInd w:val="0"/>
        <w:jc w:val="center"/>
        <w:outlineLvl w:val="0"/>
        <w:rPr>
          <w:rFonts w:eastAsiaTheme="minorEastAsia"/>
          <w:sz w:val="20"/>
          <w:lang w:val="en-US" w:eastAsia="zh-CN"/>
        </w:rPr>
      </w:pPr>
      <w:r>
        <w:rPr>
          <w:rFonts w:eastAsiaTheme="minorEastAsia" w:hint="eastAsia"/>
          <w:sz w:val="20"/>
          <w:lang w:val="en-US" w:eastAsia="zh-CN"/>
        </w:rPr>
        <w:t>Table 9-42a</w:t>
      </w:r>
      <w:r>
        <w:rPr>
          <w:rFonts w:eastAsiaTheme="minorEastAsia" w:hint="eastAsia"/>
          <w:sz w:val="20"/>
          <w:lang w:val="en-US" w:eastAsia="zh-CN"/>
        </w:rPr>
        <w:t>—</w:t>
      </w:r>
      <w:r>
        <w:rPr>
          <w:rFonts w:eastAsiaTheme="minorEastAsia" w:hint="eastAsia"/>
          <w:sz w:val="20"/>
          <w:lang w:val="en-US" w:eastAsia="zh-CN"/>
        </w:rPr>
        <w:t>Broadcast Association Response frame body</w:t>
      </w:r>
    </w:p>
    <w:tbl>
      <w:tblPr>
        <w:tblStyle w:val="af1"/>
        <w:tblW w:w="7220" w:type="dxa"/>
        <w:jc w:val="center"/>
        <w:tblLayout w:type="fixed"/>
        <w:tblLook w:val="04A0"/>
      </w:tblPr>
      <w:tblGrid>
        <w:gridCol w:w="863"/>
        <w:gridCol w:w="1720"/>
        <w:gridCol w:w="4637"/>
      </w:tblGrid>
      <w:tr w:rsidR="001F07EE">
        <w:trPr>
          <w:trHeight w:val="443"/>
          <w:jc w:val="center"/>
        </w:trPr>
        <w:tc>
          <w:tcPr>
            <w:tcW w:w="863" w:type="dxa"/>
          </w:tcPr>
          <w:p w:rsidR="001F07EE" w:rsidRDefault="00630880">
            <w:pPr>
              <w:autoSpaceDE w:val="0"/>
              <w:autoSpaceDN w:val="0"/>
              <w:adjustRightInd w:val="0"/>
              <w:outlineLvl w:val="0"/>
              <w:rPr>
                <w:rFonts w:eastAsiaTheme="minorEastAsia"/>
                <w:kern w:val="2"/>
                <w:sz w:val="20"/>
                <w:szCs w:val="22"/>
                <w:lang w:val="en-US" w:eastAsia="zh-CN"/>
              </w:rPr>
            </w:pPr>
            <w:bookmarkStart w:id="14" w:name="OLE_LINK40"/>
            <w:r>
              <w:rPr>
                <w:rFonts w:eastAsiaTheme="minorEastAsia" w:hint="eastAsia"/>
                <w:kern w:val="2"/>
                <w:sz w:val="20"/>
                <w:szCs w:val="22"/>
                <w:lang w:val="en-US" w:eastAsia="zh-CN"/>
              </w:rPr>
              <w:t>Order</w:t>
            </w:r>
          </w:p>
          <w:p w:rsidR="001F07EE" w:rsidRDefault="001F07EE">
            <w:pPr>
              <w:autoSpaceDE w:val="0"/>
              <w:autoSpaceDN w:val="0"/>
              <w:adjustRightInd w:val="0"/>
              <w:outlineLvl w:val="0"/>
              <w:rPr>
                <w:rFonts w:eastAsiaTheme="minorEastAsia"/>
                <w:kern w:val="2"/>
                <w:sz w:val="20"/>
                <w:szCs w:val="22"/>
                <w:u w:val="single"/>
                <w:lang w:val="en-US" w:eastAsia="zh-CN"/>
              </w:rPr>
            </w:pPr>
          </w:p>
        </w:tc>
        <w:tc>
          <w:tcPr>
            <w:tcW w:w="1720" w:type="dxa"/>
          </w:tcPr>
          <w:p w:rsidR="001F07EE" w:rsidRDefault="00630880">
            <w:pPr>
              <w:autoSpaceDE w:val="0"/>
              <w:autoSpaceDN w:val="0"/>
              <w:adjustRightInd w:val="0"/>
              <w:outlineLvl w:val="0"/>
              <w:rPr>
                <w:rFonts w:eastAsiaTheme="minorEastAsia"/>
                <w:kern w:val="2"/>
                <w:sz w:val="20"/>
                <w:szCs w:val="22"/>
                <w:lang w:val="en-US" w:eastAsia="zh-CN"/>
              </w:rPr>
            </w:pPr>
            <w:r>
              <w:rPr>
                <w:rFonts w:eastAsiaTheme="minorEastAsia" w:hint="eastAsia"/>
                <w:kern w:val="2"/>
                <w:sz w:val="20"/>
                <w:szCs w:val="22"/>
                <w:lang w:val="en-US" w:eastAsia="zh-CN"/>
              </w:rPr>
              <w:t>Information</w:t>
            </w:r>
          </w:p>
          <w:p w:rsidR="001F07EE" w:rsidRDefault="001F07EE">
            <w:pPr>
              <w:autoSpaceDE w:val="0"/>
              <w:autoSpaceDN w:val="0"/>
              <w:adjustRightInd w:val="0"/>
              <w:outlineLvl w:val="0"/>
              <w:rPr>
                <w:rFonts w:eastAsiaTheme="minorEastAsia"/>
                <w:kern w:val="2"/>
                <w:sz w:val="20"/>
                <w:szCs w:val="22"/>
                <w:u w:val="single"/>
                <w:lang w:val="en-US" w:eastAsia="zh-CN"/>
              </w:rPr>
            </w:pPr>
          </w:p>
        </w:tc>
        <w:tc>
          <w:tcPr>
            <w:tcW w:w="4637" w:type="dxa"/>
          </w:tcPr>
          <w:p w:rsidR="001F07EE" w:rsidRDefault="00630880">
            <w:pPr>
              <w:autoSpaceDE w:val="0"/>
              <w:autoSpaceDN w:val="0"/>
              <w:adjustRightInd w:val="0"/>
              <w:outlineLvl w:val="0"/>
              <w:rPr>
                <w:rFonts w:eastAsiaTheme="minorEastAsia"/>
                <w:kern w:val="2"/>
                <w:sz w:val="20"/>
                <w:szCs w:val="22"/>
                <w:u w:val="single"/>
                <w:lang w:val="en-US" w:eastAsia="zh-CN"/>
              </w:rPr>
            </w:pPr>
            <w:r>
              <w:rPr>
                <w:rFonts w:eastAsiaTheme="minorEastAsia" w:hint="eastAsia"/>
                <w:kern w:val="2"/>
                <w:sz w:val="20"/>
                <w:szCs w:val="22"/>
                <w:lang w:val="en-US" w:eastAsia="zh-CN"/>
              </w:rPr>
              <w:t>Notes</w:t>
            </w:r>
          </w:p>
        </w:tc>
      </w:tr>
      <w:tr w:rsidR="001F07EE">
        <w:trPr>
          <w:trHeight w:val="226"/>
          <w:jc w:val="center"/>
        </w:trPr>
        <w:tc>
          <w:tcPr>
            <w:tcW w:w="863" w:type="dxa"/>
          </w:tcPr>
          <w:p w:rsidR="001F07EE" w:rsidRDefault="00630880">
            <w:pPr>
              <w:rPr>
                <w:rFonts w:eastAsiaTheme="minorEastAsia"/>
                <w:kern w:val="2"/>
                <w:sz w:val="20"/>
                <w:szCs w:val="22"/>
                <w:u w:val="single"/>
                <w:lang w:val="en-US" w:eastAsia="zh-CN"/>
              </w:rPr>
            </w:pPr>
            <w:r>
              <w:rPr>
                <w:rFonts w:eastAsiaTheme="minorEastAsia" w:hint="eastAsia"/>
                <w:kern w:val="2"/>
                <w:sz w:val="20"/>
                <w:szCs w:val="22"/>
                <w:u w:val="single"/>
                <w:lang w:val="en-US" w:eastAsia="zh-CN"/>
              </w:rPr>
              <w:t>0</w:t>
            </w:r>
          </w:p>
        </w:tc>
        <w:tc>
          <w:tcPr>
            <w:tcW w:w="1720" w:type="dxa"/>
          </w:tcPr>
          <w:p w:rsidR="001F07EE" w:rsidRDefault="00630880">
            <w:pPr>
              <w:rPr>
                <w:rFonts w:eastAsiaTheme="minorEastAsia"/>
                <w:kern w:val="2"/>
                <w:sz w:val="20"/>
                <w:szCs w:val="22"/>
                <w:lang w:val="en-US" w:eastAsia="zh-CN"/>
              </w:rPr>
            </w:pPr>
            <w:bookmarkStart w:id="15" w:name="OLE_LINK38"/>
            <w:r>
              <w:rPr>
                <w:rFonts w:eastAsiaTheme="minorEastAsia" w:hint="eastAsia"/>
                <w:kern w:val="2"/>
                <w:sz w:val="20"/>
                <w:szCs w:val="22"/>
                <w:lang w:val="en-US" w:eastAsia="zh-CN"/>
              </w:rPr>
              <w:t>System Info  element</w:t>
            </w:r>
            <w:bookmarkEnd w:id="15"/>
          </w:p>
        </w:tc>
        <w:tc>
          <w:tcPr>
            <w:tcW w:w="4637" w:type="dxa"/>
          </w:tcPr>
          <w:p w:rsidR="001F07EE" w:rsidRDefault="00630880">
            <w:pPr>
              <w:rPr>
                <w:rFonts w:eastAsiaTheme="minorEastAsia"/>
                <w:kern w:val="2"/>
                <w:sz w:val="20"/>
                <w:szCs w:val="22"/>
                <w:u w:val="single"/>
                <w:lang w:val="en-US" w:eastAsia="zh-CN"/>
              </w:rPr>
            </w:pPr>
            <w:bookmarkStart w:id="16" w:name="OLE_LINK34"/>
            <w:r>
              <w:rPr>
                <w:rFonts w:eastAsiaTheme="minorEastAsia" w:hint="eastAsia"/>
                <w:kern w:val="2"/>
                <w:sz w:val="20"/>
                <w:szCs w:val="22"/>
                <w:lang w:val="en-US" w:eastAsia="zh-CN"/>
              </w:rPr>
              <w:t>See Figure 9</w:t>
            </w:r>
            <w:bookmarkEnd w:id="16"/>
            <w:r>
              <w:rPr>
                <w:rFonts w:eastAsiaTheme="minorEastAsia" w:hint="eastAsia"/>
                <w:kern w:val="2"/>
                <w:sz w:val="20"/>
                <w:szCs w:val="22"/>
                <w:lang w:val="en-US" w:eastAsia="zh-CN"/>
              </w:rPr>
              <w:t>-64b</w:t>
            </w:r>
          </w:p>
        </w:tc>
      </w:tr>
      <w:tr w:rsidR="001F07EE">
        <w:trPr>
          <w:trHeight w:val="235"/>
          <w:jc w:val="center"/>
        </w:trPr>
        <w:tc>
          <w:tcPr>
            <w:tcW w:w="863" w:type="dxa"/>
          </w:tcPr>
          <w:p w:rsidR="001F07EE" w:rsidRDefault="00630880">
            <w:pPr>
              <w:rPr>
                <w:rFonts w:eastAsiaTheme="minorEastAsia"/>
                <w:kern w:val="2"/>
                <w:sz w:val="20"/>
                <w:szCs w:val="22"/>
                <w:u w:val="single"/>
                <w:lang w:val="en-US" w:eastAsia="zh-CN"/>
              </w:rPr>
            </w:pPr>
            <w:r>
              <w:rPr>
                <w:rFonts w:eastAsiaTheme="minorEastAsia" w:hint="eastAsia"/>
                <w:kern w:val="2"/>
                <w:sz w:val="20"/>
                <w:szCs w:val="22"/>
                <w:u w:val="single"/>
                <w:lang w:val="en-US" w:eastAsia="zh-CN"/>
              </w:rPr>
              <w:t>1</w:t>
            </w:r>
          </w:p>
        </w:tc>
        <w:tc>
          <w:tcPr>
            <w:tcW w:w="1720" w:type="dxa"/>
          </w:tcPr>
          <w:p w:rsidR="001F07EE" w:rsidRDefault="00630880">
            <w:pPr>
              <w:rPr>
                <w:rFonts w:eastAsiaTheme="minorEastAsia"/>
                <w:kern w:val="2"/>
                <w:sz w:val="20"/>
                <w:szCs w:val="22"/>
                <w:lang w:val="en-US" w:eastAsia="zh-CN"/>
              </w:rPr>
            </w:pPr>
            <w:bookmarkStart w:id="17" w:name="OLE_LINK31"/>
            <w:r>
              <w:rPr>
                <w:rFonts w:eastAsiaTheme="minorEastAsia" w:hint="eastAsia"/>
                <w:kern w:val="2"/>
                <w:sz w:val="20"/>
                <w:szCs w:val="22"/>
                <w:lang w:val="en-US" w:eastAsia="zh-CN"/>
              </w:rPr>
              <w:t xml:space="preserve">User Info  element </w:t>
            </w:r>
            <w:bookmarkEnd w:id="17"/>
          </w:p>
        </w:tc>
        <w:tc>
          <w:tcPr>
            <w:tcW w:w="4637" w:type="dxa"/>
          </w:tcPr>
          <w:p w:rsidR="001F07EE" w:rsidRDefault="00630880">
            <w:pPr>
              <w:rPr>
                <w:rFonts w:eastAsiaTheme="minorEastAsia"/>
                <w:kern w:val="2"/>
                <w:sz w:val="20"/>
                <w:szCs w:val="22"/>
                <w:u w:val="single"/>
                <w:lang w:val="en-US" w:eastAsia="zh-CN"/>
              </w:rPr>
            </w:pPr>
            <w:r>
              <w:rPr>
                <w:rFonts w:eastAsiaTheme="minorEastAsia" w:hint="eastAsia"/>
                <w:kern w:val="2"/>
                <w:sz w:val="20"/>
                <w:szCs w:val="22"/>
                <w:lang w:val="en-US" w:eastAsia="zh-CN"/>
              </w:rPr>
              <w:t>See Figure 9-</w:t>
            </w:r>
            <w:bookmarkStart w:id="18" w:name="OLE_LINK43"/>
            <w:r>
              <w:rPr>
                <w:rFonts w:eastAsiaTheme="minorEastAsia" w:hint="eastAsia"/>
                <w:kern w:val="2"/>
                <w:sz w:val="20"/>
                <w:szCs w:val="22"/>
                <w:lang w:val="en-US" w:eastAsia="zh-CN"/>
              </w:rPr>
              <w:t>64c</w:t>
            </w:r>
            <w:bookmarkEnd w:id="18"/>
          </w:p>
        </w:tc>
      </w:tr>
      <w:bookmarkEnd w:id="14"/>
    </w:tbl>
    <w:p w:rsidR="001F07EE" w:rsidRDefault="001F07EE">
      <w:pPr>
        <w:rPr>
          <w:rFonts w:eastAsiaTheme="minorEastAsia"/>
          <w:sz w:val="20"/>
          <w:u w:val="single"/>
          <w:lang w:val="en-US" w:eastAsia="zh-CN"/>
        </w:rPr>
      </w:pPr>
    </w:p>
    <w:p w:rsidR="001F07EE" w:rsidRDefault="001F07EE">
      <w:pPr>
        <w:autoSpaceDE w:val="0"/>
        <w:autoSpaceDN w:val="0"/>
        <w:adjustRightInd w:val="0"/>
        <w:jc w:val="both"/>
        <w:outlineLvl w:val="0"/>
        <w:rPr>
          <w:rFonts w:eastAsiaTheme="minorEastAsia"/>
          <w:sz w:val="20"/>
          <w:u w:val="single"/>
          <w:lang w:val="en-US" w:eastAsia="zh-CN"/>
        </w:rPr>
      </w:pPr>
    </w:p>
    <w:tbl>
      <w:tblPr>
        <w:tblStyle w:val="af1"/>
        <w:tblW w:w="4160" w:type="dxa"/>
        <w:jc w:val="center"/>
        <w:tblLayout w:type="fixed"/>
        <w:tblLook w:val="04A0"/>
      </w:tblPr>
      <w:tblGrid>
        <w:gridCol w:w="1243"/>
        <w:gridCol w:w="962"/>
        <w:gridCol w:w="1955"/>
      </w:tblGrid>
      <w:tr w:rsidR="001F07EE">
        <w:trPr>
          <w:trHeight w:val="597"/>
          <w:jc w:val="center"/>
        </w:trPr>
        <w:tc>
          <w:tcPr>
            <w:tcW w:w="1243" w:type="dxa"/>
          </w:tcPr>
          <w:p w:rsidR="001F07EE" w:rsidRDefault="00630880">
            <w:pPr>
              <w:autoSpaceDE w:val="0"/>
              <w:autoSpaceDN w:val="0"/>
              <w:adjustRightInd w:val="0"/>
              <w:jc w:val="both"/>
              <w:outlineLvl w:val="0"/>
              <w:rPr>
                <w:rFonts w:eastAsiaTheme="minorEastAsia"/>
                <w:kern w:val="2"/>
                <w:sz w:val="20"/>
                <w:szCs w:val="22"/>
                <w:lang w:val="en-US" w:eastAsia="zh-CN"/>
              </w:rPr>
            </w:pPr>
            <w:bookmarkStart w:id="19" w:name="OLE_LINK26" w:colFirst="2" w:colLast="2"/>
            <w:bookmarkStart w:id="20" w:name="OLE_LINK45"/>
            <w:r>
              <w:rPr>
                <w:rFonts w:eastAsiaTheme="minorEastAsia" w:hint="eastAsia"/>
                <w:kern w:val="2"/>
                <w:sz w:val="20"/>
                <w:szCs w:val="22"/>
                <w:lang w:val="en-US" w:eastAsia="zh-CN"/>
              </w:rPr>
              <w:t>Element ID</w:t>
            </w:r>
          </w:p>
        </w:tc>
        <w:tc>
          <w:tcPr>
            <w:tcW w:w="962"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 xml:space="preserve">Length </w:t>
            </w:r>
          </w:p>
        </w:tc>
        <w:tc>
          <w:tcPr>
            <w:tcW w:w="1955"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Optional  Subelements</w:t>
            </w:r>
          </w:p>
        </w:tc>
      </w:tr>
    </w:tbl>
    <w:bookmarkEnd w:id="19"/>
    <w:p w:rsidR="001F07EE" w:rsidRDefault="00630880">
      <w:pPr>
        <w:autoSpaceDE w:val="0"/>
        <w:autoSpaceDN w:val="0"/>
        <w:adjustRightInd w:val="0"/>
        <w:ind w:left="1440" w:firstLine="720"/>
        <w:jc w:val="both"/>
        <w:outlineLvl w:val="0"/>
        <w:rPr>
          <w:rFonts w:eastAsiaTheme="minorEastAsia"/>
          <w:sz w:val="20"/>
          <w:lang w:val="en-US" w:eastAsia="zh-CN"/>
        </w:rPr>
      </w:pPr>
      <w:r>
        <w:rPr>
          <w:rFonts w:eastAsiaTheme="minorEastAsia" w:hint="eastAsia"/>
          <w:sz w:val="20"/>
          <w:lang w:val="en-US" w:eastAsia="zh-CN"/>
        </w:rPr>
        <w:t>Octets:   1           1          variable</w:t>
      </w:r>
      <w:r>
        <w:rPr>
          <w:rFonts w:eastAsiaTheme="minorEastAsia" w:hint="eastAsia"/>
          <w:sz w:val="20"/>
          <w:lang w:val="en-US" w:eastAsia="zh-CN"/>
        </w:rPr>
        <w:tab/>
        <w:t xml:space="preserve">          </w:t>
      </w:r>
    </w:p>
    <w:p w:rsidR="001F07EE" w:rsidRDefault="00630880">
      <w:pPr>
        <w:autoSpaceDE w:val="0"/>
        <w:autoSpaceDN w:val="0"/>
        <w:adjustRightInd w:val="0"/>
        <w:jc w:val="center"/>
        <w:outlineLvl w:val="0"/>
        <w:rPr>
          <w:rFonts w:eastAsiaTheme="minorEastAsia"/>
          <w:sz w:val="20"/>
          <w:u w:val="single"/>
          <w:lang w:val="en-US" w:eastAsia="zh-CN"/>
        </w:rPr>
      </w:pPr>
      <w:r>
        <w:rPr>
          <w:rFonts w:eastAsiaTheme="minorEastAsia" w:hint="eastAsia"/>
          <w:sz w:val="20"/>
          <w:lang w:val="en-US" w:eastAsia="zh-CN"/>
        </w:rPr>
        <w:t>Figure 9</w:t>
      </w:r>
      <w:bookmarkStart w:id="21" w:name="OLE_LINK42"/>
      <w:r>
        <w:rPr>
          <w:rFonts w:eastAsiaTheme="minorEastAsia" w:hint="eastAsia"/>
          <w:sz w:val="20"/>
          <w:lang w:val="en-US" w:eastAsia="zh-CN"/>
        </w:rPr>
        <w:t>-</w:t>
      </w:r>
      <w:bookmarkStart w:id="22" w:name="OLE_LINK39"/>
      <w:r>
        <w:rPr>
          <w:rFonts w:eastAsiaTheme="minorEastAsia" w:hint="eastAsia"/>
          <w:sz w:val="20"/>
          <w:lang w:val="en-US" w:eastAsia="zh-CN"/>
        </w:rPr>
        <w:t>64b</w:t>
      </w:r>
      <w:bookmarkEnd w:id="21"/>
      <w:r>
        <w:rPr>
          <w:rFonts w:eastAsiaTheme="minorEastAsia" w:hint="eastAsia"/>
          <w:sz w:val="20"/>
          <w:lang w:val="en-US" w:eastAsia="zh-CN"/>
        </w:rPr>
        <w:t xml:space="preserve"> </w:t>
      </w:r>
      <w:bookmarkStart w:id="23" w:name="OLE_LINK30"/>
      <w:r>
        <w:rPr>
          <w:rFonts w:eastAsiaTheme="minorEastAsia" w:hint="eastAsia"/>
          <w:sz w:val="20"/>
          <w:lang w:val="en-US" w:eastAsia="zh-CN"/>
        </w:rPr>
        <w:t xml:space="preserve">System </w:t>
      </w:r>
      <w:bookmarkEnd w:id="23"/>
      <w:r>
        <w:rPr>
          <w:rFonts w:eastAsiaTheme="minorEastAsia" w:hint="eastAsia"/>
          <w:sz w:val="20"/>
          <w:lang w:val="en-US" w:eastAsia="zh-CN"/>
        </w:rPr>
        <w:t>Info</w:t>
      </w:r>
      <w:bookmarkEnd w:id="22"/>
      <w:r>
        <w:rPr>
          <w:rFonts w:eastAsiaTheme="minorEastAsia" w:hint="eastAsia"/>
          <w:sz w:val="20"/>
          <w:lang w:val="en-US" w:eastAsia="zh-CN"/>
        </w:rPr>
        <w:t xml:space="preserve"> element format</w:t>
      </w:r>
    </w:p>
    <w:p w:rsidR="001F07EE" w:rsidRDefault="00630880">
      <w:pPr>
        <w:rPr>
          <w:lang w:val="en-US" w:eastAsia="zh-CN"/>
        </w:rPr>
      </w:pPr>
      <w:bookmarkStart w:id="24" w:name="OLE_LINK5"/>
      <w:bookmarkEnd w:id="20"/>
      <w:r>
        <w:rPr>
          <w:rFonts w:hint="eastAsia"/>
          <w:lang w:val="en-US" w:eastAsia="zh-CN"/>
        </w:rPr>
        <w:t>The Element ID and Length fields are defined in 9.4.2.1.</w:t>
      </w:r>
    </w:p>
    <w:p w:rsidR="001F07EE" w:rsidRDefault="00630880">
      <w:pPr>
        <w:autoSpaceDE w:val="0"/>
        <w:autoSpaceDN w:val="0"/>
        <w:adjustRightInd w:val="0"/>
        <w:jc w:val="center"/>
        <w:outlineLvl w:val="0"/>
        <w:rPr>
          <w:rFonts w:eastAsiaTheme="minorEastAsia"/>
          <w:sz w:val="20"/>
          <w:lang w:val="en-US" w:eastAsia="zh-CN"/>
        </w:rPr>
      </w:pPr>
      <w:bookmarkStart w:id="25" w:name="OLE_LINK25"/>
      <w:bookmarkStart w:id="26" w:name="OLE_LINK44"/>
      <w:bookmarkEnd w:id="24"/>
      <w:r>
        <w:rPr>
          <w:rFonts w:eastAsiaTheme="minorEastAsia" w:hint="eastAsia"/>
          <w:sz w:val="20"/>
          <w:lang w:val="en-US" w:eastAsia="zh-CN"/>
        </w:rPr>
        <w:t>Table 9-151</w:t>
      </w:r>
      <w:r>
        <w:rPr>
          <w:rFonts w:eastAsiaTheme="minorEastAsia" w:hint="eastAsia"/>
          <w:sz w:val="20"/>
          <w:lang w:val="en-US" w:eastAsia="zh-CN"/>
        </w:rPr>
        <w:t>—</w:t>
      </w:r>
      <w:r>
        <w:rPr>
          <w:rFonts w:eastAsiaTheme="minorEastAsia" w:hint="eastAsia"/>
          <w:sz w:val="20"/>
          <w:lang w:val="en-US" w:eastAsia="zh-CN"/>
        </w:rPr>
        <w:t>Optional subelement IDs for System Info</w:t>
      </w:r>
      <w:bookmarkEnd w:id="25"/>
    </w:p>
    <w:tbl>
      <w:tblPr>
        <w:tblStyle w:val="af1"/>
        <w:tblW w:w="7220" w:type="dxa"/>
        <w:jc w:val="center"/>
        <w:tblLayout w:type="fixed"/>
        <w:tblLook w:val="04A0"/>
      </w:tblPr>
      <w:tblGrid>
        <w:gridCol w:w="863"/>
        <w:gridCol w:w="1720"/>
        <w:gridCol w:w="4637"/>
      </w:tblGrid>
      <w:tr w:rsidR="001F07EE">
        <w:trPr>
          <w:trHeight w:val="443"/>
          <w:jc w:val="center"/>
        </w:trPr>
        <w:tc>
          <w:tcPr>
            <w:tcW w:w="863" w:type="dxa"/>
          </w:tcPr>
          <w:p w:rsidR="001F07EE" w:rsidRDefault="00630880">
            <w:pPr>
              <w:rPr>
                <w:rFonts w:eastAsiaTheme="minorEastAsia"/>
                <w:kern w:val="2"/>
                <w:sz w:val="20"/>
                <w:szCs w:val="22"/>
                <w:lang w:val="en-US" w:eastAsia="zh-CN"/>
              </w:rPr>
            </w:pPr>
            <w:bookmarkStart w:id="27" w:name="OLE_LINK6" w:colFirst="0" w:colLast="2"/>
            <w:bookmarkEnd w:id="26"/>
            <w:r>
              <w:rPr>
                <w:rFonts w:eastAsiaTheme="minorEastAsia" w:hint="eastAsia"/>
                <w:kern w:val="2"/>
                <w:sz w:val="20"/>
                <w:szCs w:val="22"/>
                <w:lang w:val="en-US" w:eastAsia="zh-CN"/>
              </w:rPr>
              <w:t>Order</w:t>
            </w:r>
          </w:p>
          <w:p w:rsidR="001F07EE" w:rsidRDefault="001F07EE">
            <w:pPr>
              <w:rPr>
                <w:rFonts w:eastAsiaTheme="minorEastAsia"/>
                <w:kern w:val="2"/>
                <w:sz w:val="20"/>
                <w:szCs w:val="22"/>
                <w:lang w:val="en-US" w:eastAsia="zh-CN"/>
              </w:rPr>
            </w:pP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Information</w:t>
            </w:r>
          </w:p>
          <w:p w:rsidR="001F07EE" w:rsidRDefault="001F07EE">
            <w:pPr>
              <w:rPr>
                <w:rFonts w:eastAsiaTheme="minorEastAsia"/>
                <w:kern w:val="2"/>
                <w:sz w:val="20"/>
                <w:szCs w:val="22"/>
                <w:lang w:val="en-US" w:eastAsia="zh-CN"/>
              </w:rPr>
            </w:pP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Notes</w:t>
            </w:r>
          </w:p>
        </w:tc>
      </w:tr>
      <w:tr w:rsidR="001F07EE">
        <w:trPr>
          <w:trHeight w:val="226"/>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Capability Information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See Figure 9-X1</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Supported Rates and BSS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Membership Selectors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This field is not present if dot11DMGOptionImplemented is true.</w:t>
            </w:r>
          </w:p>
        </w:tc>
      </w:tr>
      <w:bookmarkEnd w:id="27"/>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Extended Supported Rates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and BSS Membership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Selectors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Extended Supported Rates and BSS Membership Selectors element is present if there are more than eight supported rates and is optionally present otherwise. This element is not present if dot11DMGOptionImplemented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3</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EDCA Parameter Set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EDCA Parameter Set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dot11QosOptionImplemented is true; otherwise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4</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RCPI</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RCPI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dot11RMRCPIMeasurementActivated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RSNI</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RSNI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dot11RMRSNIMeasurementActivated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RM Enabled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RM Enabled Capabilities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dot11RadioMeasurementActivated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bookmarkStart w:id="28" w:name="OLE_LINK15" w:colFirst="0" w:colLast="2"/>
            <w:r>
              <w:rPr>
                <w:rFonts w:eastAsiaTheme="minorEastAsia" w:hint="eastAsia"/>
                <w:kern w:val="2"/>
                <w:sz w:val="20"/>
                <w:szCs w:val="22"/>
                <w:lang w:val="en-US" w:eastAsia="zh-CN"/>
              </w:rPr>
              <w:t>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Mobility Domain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An MDE is present in an Association Response frame when dot11FastBSSTransitionActivated is true and </w:t>
            </w:r>
            <w:r>
              <w:rPr>
                <w:rFonts w:eastAsiaTheme="minorEastAsia" w:hint="eastAsia"/>
                <w:kern w:val="2"/>
                <w:sz w:val="20"/>
                <w:szCs w:val="22"/>
                <w:lang w:val="en-US" w:eastAsia="zh-CN"/>
              </w:rPr>
              <w:lastRenderedPageBreak/>
              <w:t xml:space="preserve">this frame is a response to an Association Request frame that contained an MDE (i.e., an FT initial mobility domain association exchange). </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lastRenderedPageBreak/>
              <w:t>8</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Fast BSS Transition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 Fast BSS Transition element (FTE) is present in an Association Response frame when dot11FastBSSTransitionActivated is true,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dot11RSNAActivated is true, and this frame is a response to an Association Request frame that contained an MDE (i.e., an FT initial mobility domain association exchange in an RSN).</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9</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DSE registered location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DSE Registered Location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dot11LCIDSERequired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Timeout Interval (Association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Comeback time)</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 Timeout Interval element (TIE) containing the Association Comeback time is present when dot11RSNAActivated is true,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dot11RSNAProtectedManagementFramesActivated is true, and the association request is rejected with a status code REFUSED_TEMPORARILY.</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HT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HT Capabilities element is present when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dot11HighThroughputOptionImplemented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12</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HT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HT Operation element is included by an AP when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dot11HighThroughputOptionImplemented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13</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20/40 BSS Coexistence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20/40 BSS Coexistence element is optionally present when the dot112040BSSCoexistenceManagementSupport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14</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Overlapping BSS Scan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Parameters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Overlapping BSS Scan Parameters element is optionally present if dot11FortyMHzOptionImplemented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Extended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Extended Capabilities element is present if any of the fields in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this element are nonzero.</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BSS Max Idle Period</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BSS Max Idle Period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dot11WirelessManagementImplemented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QoS Map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QoS Map element is present if dot11QosMapActivated is true and the QoS Map field in the Extended Capabilities element of the corresponding Association Request frame is 1.</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18</w:t>
            </w:r>
          </w:p>
        </w:tc>
        <w:tc>
          <w:tcPr>
            <w:tcW w:w="1720" w:type="dxa"/>
          </w:tcPr>
          <w:p w:rsidR="001F07EE" w:rsidRDefault="00630880">
            <w:pPr>
              <w:rPr>
                <w:rFonts w:eastAsiaTheme="minorEastAsia"/>
                <w:kern w:val="2"/>
                <w:sz w:val="20"/>
                <w:szCs w:val="22"/>
                <w:lang w:val="en-US" w:eastAsia="zh-CN"/>
              </w:rPr>
            </w:pPr>
            <w:bookmarkStart w:id="29" w:name="OLE_LINK41"/>
            <w:r>
              <w:rPr>
                <w:rFonts w:eastAsiaTheme="minorEastAsia" w:hint="eastAsia"/>
                <w:kern w:val="2"/>
                <w:sz w:val="20"/>
                <w:szCs w:val="22"/>
                <w:lang w:val="en-US" w:eastAsia="zh-CN"/>
              </w:rPr>
              <w:t>QMF Policy</w:t>
            </w:r>
            <w:bookmarkEnd w:id="29"/>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QMF Policy element is present if dot11QMFActivated is true and the QMFActivated subfield is 1 in the Extended Capabilities element in the Association Request frame that elicited this Association Response frame.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19</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Multi-band</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Multi-band element is optionally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dot11MultibandImplemented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lastRenderedPageBreak/>
              <w:t>20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DMG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DMG Capabilities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dot11DMGOptionImplemented is true. </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DMG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DMG Operation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dot11DMGOptionImplemented is true. </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22</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Multiple MAC Sublayers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Multiple MAC Sublayers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dot11MultipleMACActivated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23</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Neighbor Report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One or more Neighbor Report elements is present if the Reason Code is REJECTED_WITH_SUGGESTED_BSS_TRANSITION.</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24</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VHT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VHT Capabilities element is present when the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dot11VHTOptionImplemented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VHT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VHT Operation element is present when the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dot11VHTOptionImplemented is true; otherwise, it is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Operating Mode Notification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 The Operating Mode Notification element is optionally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dot11OperatingModeNotificationImplemented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Future Channel Guidance</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Future Channel Guidance element is optionally present if dot11FutureChannelGuidanceActivated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28</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Vendor Specific</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One or more vendor-specific elements are optionally present. These elements follow all other elements.</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w:t>
            </w:r>
          </w:p>
        </w:tc>
        <w:tc>
          <w:tcPr>
            <w:tcW w:w="1720" w:type="dxa"/>
          </w:tcPr>
          <w:p w:rsidR="001F07EE" w:rsidRDefault="001F07EE">
            <w:pPr>
              <w:rPr>
                <w:rFonts w:eastAsiaTheme="minorEastAsia"/>
                <w:kern w:val="2"/>
                <w:sz w:val="20"/>
                <w:szCs w:val="22"/>
                <w:lang w:val="en-US" w:eastAsia="zh-CN"/>
              </w:rPr>
            </w:pPr>
          </w:p>
        </w:tc>
        <w:tc>
          <w:tcPr>
            <w:tcW w:w="4637" w:type="dxa"/>
          </w:tcPr>
          <w:p w:rsidR="001F07EE" w:rsidRDefault="001F07EE">
            <w:pPr>
              <w:rPr>
                <w:rFonts w:eastAsiaTheme="minorEastAsia"/>
                <w:kern w:val="2"/>
                <w:sz w:val="20"/>
                <w:szCs w:val="22"/>
                <w:lang w:val="en-US" w:eastAsia="zh-CN"/>
              </w:rPr>
            </w:pP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HE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HE Capabilities element is present when dot11HEOptionImple-</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mented is true; otherwise it is not present.</w:t>
            </w:r>
          </w:p>
        </w:tc>
      </w:tr>
      <w:tr w:rsidR="001F07EE">
        <w:trPr>
          <w:trHeight w:val="90"/>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HE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HE Operation element is present when dot11HEOptionImplemented is true; otherwise it is not present.</w:t>
            </w:r>
          </w:p>
        </w:tc>
      </w:tr>
      <w:tr w:rsidR="001F07EE">
        <w:trPr>
          <w:trHeight w:val="90"/>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BSS Color change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Announcement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BSS Color Change Announcement element is optionally present when dot11HEOptionImplemented is true; otherwise it is not present.</w:t>
            </w:r>
          </w:p>
        </w:tc>
      </w:tr>
      <w:tr w:rsidR="001F07EE">
        <w:trPr>
          <w:trHeight w:val="90"/>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58</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Spatial Reuse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Parameter Set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Spatial Reuse Parameter Set element is optionally present if dot11HighEfficiencyOptionImplemented is true; otherwise it is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59</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MU EDCA Parameter Set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MU EDCA Parameter Set element is optionally present if dot11HighEfficiencyOptionImplemented is true; otherwise, it is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60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RAPS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RAPS element is optionally present if dot11HighEfficiencyOptionImplemented is true; otherwise, it is not present.</w:t>
            </w:r>
          </w:p>
        </w:tc>
      </w:tr>
      <w:bookmarkEnd w:id="28"/>
    </w:tbl>
    <w:p w:rsidR="001F07EE" w:rsidRDefault="001F07EE">
      <w:pPr>
        <w:rPr>
          <w:rFonts w:eastAsiaTheme="minorEastAsia"/>
          <w:sz w:val="20"/>
          <w:lang w:val="en-US" w:eastAsia="zh-CN"/>
        </w:rPr>
      </w:pPr>
    </w:p>
    <w:tbl>
      <w:tblPr>
        <w:tblStyle w:val="af1"/>
        <w:tblW w:w="5880" w:type="dxa"/>
        <w:jc w:val="center"/>
        <w:tblLayout w:type="fixed"/>
        <w:tblLook w:val="04A0"/>
      </w:tblPr>
      <w:tblGrid>
        <w:gridCol w:w="939"/>
        <w:gridCol w:w="839"/>
        <w:gridCol w:w="753"/>
        <w:gridCol w:w="1001"/>
        <w:gridCol w:w="696"/>
        <w:gridCol w:w="1652"/>
      </w:tblGrid>
      <w:tr w:rsidR="001F07EE">
        <w:trPr>
          <w:trHeight w:val="400"/>
          <w:jc w:val="center"/>
        </w:trPr>
        <w:tc>
          <w:tcPr>
            <w:tcW w:w="939"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Element ID</w:t>
            </w:r>
          </w:p>
        </w:tc>
        <w:tc>
          <w:tcPr>
            <w:tcW w:w="839"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 xml:space="preserve">Length </w:t>
            </w:r>
          </w:p>
        </w:tc>
        <w:tc>
          <w:tcPr>
            <w:tcW w:w="753"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Status code</w:t>
            </w:r>
          </w:p>
        </w:tc>
        <w:tc>
          <w:tcPr>
            <w:tcW w:w="1001"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STA identifier</w:t>
            </w:r>
          </w:p>
        </w:tc>
        <w:tc>
          <w:tcPr>
            <w:tcW w:w="696"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AID</w:t>
            </w:r>
          </w:p>
        </w:tc>
        <w:tc>
          <w:tcPr>
            <w:tcW w:w="1652"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Optional  Subelements</w:t>
            </w:r>
          </w:p>
        </w:tc>
      </w:tr>
    </w:tbl>
    <w:p w:rsidR="001F07EE" w:rsidRDefault="00630880">
      <w:pPr>
        <w:autoSpaceDE w:val="0"/>
        <w:autoSpaceDN w:val="0"/>
        <w:adjustRightInd w:val="0"/>
        <w:ind w:firstLineChars="100" w:firstLine="200"/>
        <w:outlineLvl w:val="0"/>
        <w:rPr>
          <w:rFonts w:eastAsiaTheme="minorEastAsia"/>
          <w:sz w:val="20"/>
          <w:lang w:val="en-US" w:eastAsia="zh-CN"/>
        </w:rPr>
      </w:pPr>
      <w:r>
        <w:rPr>
          <w:rFonts w:eastAsiaTheme="minorEastAsia" w:hint="eastAsia"/>
          <w:sz w:val="20"/>
          <w:lang w:val="en-US" w:eastAsia="zh-CN"/>
        </w:rPr>
        <w:lastRenderedPageBreak/>
        <w:t xml:space="preserve">           Octets:   1        1       2        6       2     </w:t>
      </w:r>
      <w:bookmarkStart w:id="30" w:name="OLE_LINK19"/>
      <w:r>
        <w:rPr>
          <w:rFonts w:eastAsiaTheme="minorEastAsia" w:hint="eastAsia"/>
          <w:sz w:val="20"/>
          <w:lang w:val="en-US" w:eastAsia="zh-CN"/>
        </w:rPr>
        <w:t xml:space="preserve"> </w:t>
      </w:r>
      <w:bookmarkEnd w:id="30"/>
      <w:r>
        <w:rPr>
          <w:rFonts w:eastAsiaTheme="minorEastAsia" w:hint="eastAsia"/>
          <w:sz w:val="20"/>
          <w:lang w:val="en-US" w:eastAsia="zh-CN"/>
        </w:rPr>
        <w:t xml:space="preserve"> variable</w:t>
      </w:r>
    </w:p>
    <w:p w:rsidR="001F07EE" w:rsidRDefault="00630880">
      <w:pPr>
        <w:autoSpaceDE w:val="0"/>
        <w:autoSpaceDN w:val="0"/>
        <w:adjustRightInd w:val="0"/>
        <w:jc w:val="center"/>
        <w:outlineLvl w:val="0"/>
        <w:rPr>
          <w:rFonts w:eastAsiaTheme="minorEastAsia"/>
          <w:sz w:val="20"/>
          <w:u w:val="single"/>
          <w:lang w:val="en-US" w:eastAsia="zh-CN"/>
        </w:rPr>
      </w:pPr>
      <w:r>
        <w:rPr>
          <w:rFonts w:eastAsiaTheme="minorEastAsia" w:hint="eastAsia"/>
          <w:sz w:val="20"/>
          <w:lang w:val="en-US" w:eastAsia="zh-CN"/>
        </w:rPr>
        <w:t>Figure 9-64b user Info element format</w:t>
      </w:r>
      <w:bookmarkEnd w:id="8"/>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The Element ID and Length fields are defined in 9.4.2.1.</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 xml:space="preserve">The STA </w:t>
      </w:r>
      <w:bookmarkStart w:id="31" w:name="OLE_LINK2"/>
      <w:r>
        <w:rPr>
          <w:rFonts w:eastAsiaTheme="minorEastAsia" w:hint="eastAsia"/>
          <w:sz w:val="20"/>
          <w:lang w:val="en-US" w:eastAsia="zh-CN"/>
        </w:rPr>
        <w:t>identifier field</w:t>
      </w:r>
      <w:bookmarkEnd w:id="31"/>
      <w:r>
        <w:rPr>
          <w:rFonts w:eastAsiaTheme="minorEastAsia" w:hint="eastAsia"/>
          <w:sz w:val="20"/>
          <w:lang w:val="en-US" w:eastAsia="zh-CN"/>
        </w:rPr>
        <w:t xml:space="preserve"> is set to the MAC address of a</w:t>
      </w:r>
      <w:r w:rsidR="00AC16AE">
        <w:rPr>
          <w:rFonts w:eastAsiaTheme="minorEastAsia" w:hint="eastAsia"/>
          <w:sz w:val="20"/>
          <w:lang w:val="en-US" w:eastAsia="zh-CN"/>
        </w:rPr>
        <w:t>n</w:t>
      </w:r>
      <w:r>
        <w:rPr>
          <w:rFonts w:eastAsiaTheme="minorEastAsia" w:hint="eastAsia"/>
          <w:sz w:val="20"/>
          <w:lang w:val="en-US" w:eastAsia="zh-CN"/>
        </w:rPr>
        <w:t xml:space="preserve"> unassociated STA transmitting the association request frame.</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 xml:space="preserve">The AID field contains a value </w:t>
      </w:r>
      <w:bookmarkStart w:id="32" w:name="OLE_LINK11"/>
      <w:r>
        <w:rPr>
          <w:rFonts w:eastAsiaTheme="minorEastAsia" w:hint="eastAsia"/>
          <w:sz w:val="20"/>
          <w:lang w:val="en-US" w:eastAsia="zh-CN"/>
        </w:rPr>
        <w:t xml:space="preserve">assigned </w:t>
      </w:r>
      <w:bookmarkEnd w:id="32"/>
      <w:r>
        <w:rPr>
          <w:rFonts w:eastAsiaTheme="minorEastAsia" w:hint="eastAsia"/>
          <w:sz w:val="20"/>
          <w:lang w:val="en-US" w:eastAsia="zh-CN"/>
        </w:rPr>
        <w:t>by the AP to the STA indicated in the STA identifier field during association.</w:t>
      </w:r>
    </w:p>
    <w:p w:rsidR="001F07EE" w:rsidRDefault="00630880">
      <w:pPr>
        <w:autoSpaceDE w:val="0"/>
        <w:autoSpaceDN w:val="0"/>
        <w:adjustRightInd w:val="0"/>
        <w:jc w:val="center"/>
        <w:outlineLvl w:val="0"/>
        <w:rPr>
          <w:rFonts w:eastAsiaTheme="minorEastAsia"/>
          <w:sz w:val="20"/>
          <w:lang w:val="en-US" w:eastAsia="zh-CN"/>
        </w:rPr>
      </w:pPr>
      <w:r>
        <w:rPr>
          <w:rFonts w:eastAsiaTheme="minorEastAsia" w:hint="eastAsia"/>
          <w:sz w:val="20"/>
          <w:lang w:val="en-US" w:eastAsia="zh-CN"/>
        </w:rPr>
        <w:t>Table 9-151</w:t>
      </w:r>
      <w:r>
        <w:rPr>
          <w:rFonts w:eastAsiaTheme="minorEastAsia" w:hint="eastAsia"/>
          <w:sz w:val="20"/>
          <w:lang w:val="en-US" w:eastAsia="zh-CN"/>
        </w:rPr>
        <w:t>—</w:t>
      </w:r>
      <w:r>
        <w:rPr>
          <w:rFonts w:eastAsiaTheme="minorEastAsia" w:hint="eastAsia"/>
          <w:sz w:val="20"/>
          <w:lang w:val="en-US" w:eastAsia="zh-CN"/>
        </w:rPr>
        <w:t>Optional subelement IDs for User Info</w:t>
      </w:r>
    </w:p>
    <w:tbl>
      <w:tblPr>
        <w:tblStyle w:val="af1"/>
        <w:tblW w:w="7220" w:type="dxa"/>
        <w:jc w:val="center"/>
        <w:tblLayout w:type="fixed"/>
        <w:tblLook w:val="04A0"/>
      </w:tblPr>
      <w:tblGrid>
        <w:gridCol w:w="863"/>
        <w:gridCol w:w="1720"/>
        <w:gridCol w:w="4637"/>
      </w:tblGrid>
      <w:tr w:rsidR="001F07EE">
        <w:trPr>
          <w:trHeight w:val="443"/>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Order</w:t>
            </w:r>
          </w:p>
          <w:p w:rsidR="001F07EE" w:rsidRDefault="001F07EE">
            <w:pPr>
              <w:rPr>
                <w:rFonts w:eastAsiaTheme="minorEastAsia"/>
                <w:kern w:val="2"/>
                <w:sz w:val="20"/>
                <w:szCs w:val="22"/>
                <w:lang w:val="en-US" w:eastAsia="zh-CN"/>
              </w:rPr>
            </w:pP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Information</w:t>
            </w:r>
          </w:p>
          <w:p w:rsidR="001F07EE" w:rsidRDefault="001F07EE">
            <w:pPr>
              <w:rPr>
                <w:rFonts w:eastAsiaTheme="minorEastAsia"/>
                <w:kern w:val="2"/>
                <w:sz w:val="20"/>
                <w:szCs w:val="22"/>
                <w:lang w:val="en-US" w:eastAsia="zh-CN"/>
              </w:rPr>
            </w:pP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Notes</w:t>
            </w:r>
          </w:p>
        </w:tc>
      </w:tr>
      <w:tr w:rsidR="001F07EE">
        <w:trPr>
          <w:trHeight w:val="226"/>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TIM Broadcast Response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w:t>
            </w:r>
            <w:bookmarkStart w:id="33" w:name="OLE_LINK27"/>
            <w:r>
              <w:rPr>
                <w:rFonts w:eastAsiaTheme="minorEastAsia" w:hint="eastAsia"/>
                <w:kern w:val="2"/>
                <w:sz w:val="20"/>
                <w:szCs w:val="22"/>
                <w:lang w:val="en-US" w:eastAsia="zh-CN"/>
              </w:rPr>
              <w:t>TIM Broadcast Response element</w:t>
            </w:r>
            <w:bookmarkEnd w:id="33"/>
            <w:r>
              <w:rPr>
                <w:rFonts w:eastAsiaTheme="minorEastAsia" w:hint="eastAsia"/>
                <w:kern w:val="2"/>
                <w:sz w:val="20"/>
                <w:szCs w:val="22"/>
                <w:lang w:val="en-US" w:eastAsia="zh-CN"/>
              </w:rPr>
              <w:t xml:space="preserve"> is present if dot11TIMBroadcastActivated is true and the TIM Broadcast Request element is present in the Association request frame that elicited this Association Response frame.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TWT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TWT element is present if dot11TWTOptionActivated is true and the TWT element is present in the Association Request frame that elicited this Association Response frame.The TWT element is optionally present if dot11TWTOptionActivated is true and the TWT Requester Support field in the HE Capabilities in the Association Request frame that elicited this Association Response frame is 1.Otherwise, the TWT element is not present.</w:t>
            </w:r>
          </w:p>
        </w:tc>
      </w:tr>
    </w:tbl>
    <w:p w:rsidR="001F07EE" w:rsidRDefault="001F07EE">
      <w:pPr>
        <w:autoSpaceDE w:val="0"/>
        <w:autoSpaceDN w:val="0"/>
        <w:adjustRightInd w:val="0"/>
        <w:jc w:val="center"/>
        <w:outlineLvl w:val="0"/>
        <w:rPr>
          <w:rFonts w:eastAsiaTheme="minorEastAsia"/>
          <w:sz w:val="20"/>
          <w:lang w:val="en-US" w:eastAsia="zh-CN"/>
        </w:rPr>
      </w:pPr>
    </w:p>
    <w:p w:rsidR="001F07EE" w:rsidRDefault="001F07EE">
      <w:pPr>
        <w:rPr>
          <w:rFonts w:eastAsiaTheme="minorEastAsia"/>
          <w:sz w:val="20"/>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 Elements</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9.4.2.1 General</w:t>
      </w:r>
    </w:p>
    <w:p w:rsidR="001F07EE" w:rsidRDefault="00630880">
      <w:pPr>
        <w:autoSpaceDE w:val="0"/>
        <w:autoSpaceDN w:val="0"/>
        <w:adjustRightInd w:val="0"/>
        <w:jc w:val="both"/>
        <w:outlineLvl w:val="0"/>
        <w:rPr>
          <w:b/>
          <w:bCs/>
          <w:i/>
          <w:sz w:val="20"/>
          <w:szCs w:val="22"/>
          <w:highlight w:val="yellow"/>
          <w:lang w:val="en-US" w:eastAsia="ko-KR"/>
        </w:rPr>
      </w:pPr>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p>
    <w:p w:rsidR="001F07EE" w:rsidRDefault="001F07EE">
      <w:pPr>
        <w:autoSpaceDE w:val="0"/>
        <w:autoSpaceDN w:val="0"/>
        <w:adjustRightInd w:val="0"/>
        <w:jc w:val="both"/>
        <w:outlineLvl w:val="0"/>
        <w:rPr>
          <w:rFonts w:eastAsiaTheme="minorEastAsia"/>
          <w:sz w:val="20"/>
          <w:lang w:val="en-US" w:eastAsia="zh-CN"/>
        </w:rPr>
      </w:pPr>
    </w:p>
    <w:p w:rsidR="001F07EE" w:rsidRDefault="00630880">
      <w:pPr>
        <w:autoSpaceDE w:val="0"/>
        <w:autoSpaceDN w:val="0"/>
        <w:adjustRightInd w:val="0"/>
        <w:jc w:val="center"/>
        <w:outlineLvl w:val="0"/>
        <w:rPr>
          <w:rFonts w:eastAsiaTheme="minorEastAsia"/>
          <w:sz w:val="20"/>
          <w:lang w:val="en-US" w:eastAsia="zh-CN"/>
        </w:rPr>
      </w:pPr>
      <w:r>
        <w:rPr>
          <w:rFonts w:eastAsiaTheme="minorEastAsia" w:hint="eastAsia"/>
          <w:sz w:val="20"/>
          <w:lang w:val="en-US" w:eastAsia="zh-CN"/>
        </w:rPr>
        <w:t>Table 9-77 Element IDs</w:t>
      </w:r>
    </w:p>
    <w:tbl>
      <w:tblPr>
        <w:tblStyle w:val="af1"/>
        <w:tblW w:w="6181" w:type="dxa"/>
        <w:jc w:val="center"/>
        <w:tblLayout w:type="fixed"/>
        <w:tblLook w:val="04A0"/>
      </w:tblPr>
      <w:tblGrid>
        <w:gridCol w:w="1060"/>
        <w:gridCol w:w="1704"/>
        <w:gridCol w:w="1682"/>
        <w:gridCol w:w="1735"/>
      </w:tblGrid>
      <w:tr w:rsidR="001F07EE">
        <w:trPr>
          <w:jc w:val="center"/>
        </w:trPr>
        <w:tc>
          <w:tcPr>
            <w:tcW w:w="1060" w:type="dxa"/>
          </w:tcPr>
          <w:p w:rsidR="001F07EE" w:rsidRDefault="00630880">
            <w:pPr>
              <w:autoSpaceDE w:val="0"/>
              <w:autoSpaceDN w:val="0"/>
              <w:adjustRightInd w:val="0"/>
              <w:jc w:val="both"/>
              <w:outlineLvl w:val="0"/>
              <w:rPr>
                <w:rFonts w:eastAsiaTheme="minorEastAsia"/>
                <w:kern w:val="2"/>
                <w:sz w:val="20"/>
                <w:szCs w:val="22"/>
                <w:lang w:val="en-US" w:eastAsia="zh-CN"/>
              </w:rPr>
            </w:pPr>
            <w:bookmarkStart w:id="34" w:name="OLE_LINK32"/>
            <w:r>
              <w:rPr>
                <w:rFonts w:eastAsiaTheme="minorEastAsia" w:hint="eastAsia"/>
                <w:kern w:val="2"/>
                <w:sz w:val="20"/>
                <w:szCs w:val="22"/>
                <w:lang w:val="en-US" w:eastAsia="zh-CN"/>
              </w:rPr>
              <w:t>Element</w:t>
            </w:r>
            <w:bookmarkEnd w:id="34"/>
          </w:p>
        </w:tc>
        <w:tc>
          <w:tcPr>
            <w:tcW w:w="1704"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Element ID</w:t>
            </w:r>
          </w:p>
        </w:tc>
        <w:tc>
          <w:tcPr>
            <w:tcW w:w="1682"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Element ID Extension</w:t>
            </w:r>
          </w:p>
        </w:tc>
        <w:tc>
          <w:tcPr>
            <w:tcW w:w="1735"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Extensible</w:t>
            </w:r>
          </w:p>
        </w:tc>
      </w:tr>
      <w:tr w:rsidR="001F07EE">
        <w:trPr>
          <w:jc w:val="center"/>
        </w:trPr>
        <w:tc>
          <w:tcPr>
            <w:tcW w:w="1060" w:type="dxa"/>
          </w:tcPr>
          <w:p w:rsidR="001F07EE" w:rsidRDefault="00630880">
            <w:pPr>
              <w:autoSpaceDE w:val="0"/>
              <w:autoSpaceDN w:val="0"/>
              <w:adjustRightInd w:val="0"/>
              <w:jc w:val="both"/>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System Info  element</w:t>
            </w:r>
          </w:p>
        </w:tc>
        <w:tc>
          <w:tcPr>
            <w:tcW w:w="1704"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255</w:t>
            </w:r>
          </w:p>
        </w:tc>
        <w:tc>
          <w:tcPr>
            <w:tcW w:w="1682"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43</w:t>
            </w:r>
          </w:p>
        </w:tc>
        <w:tc>
          <w:tcPr>
            <w:tcW w:w="1735"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Yes</w:t>
            </w:r>
          </w:p>
        </w:tc>
      </w:tr>
      <w:tr w:rsidR="001F07EE">
        <w:trPr>
          <w:jc w:val="center"/>
        </w:trPr>
        <w:tc>
          <w:tcPr>
            <w:tcW w:w="1060" w:type="dxa"/>
          </w:tcPr>
          <w:p w:rsidR="001F07EE" w:rsidRDefault="00630880">
            <w:pPr>
              <w:autoSpaceDE w:val="0"/>
              <w:autoSpaceDN w:val="0"/>
              <w:adjustRightInd w:val="0"/>
              <w:jc w:val="both"/>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User Info element</w:t>
            </w:r>
          </w:p>
        </w:tc>
        <w:tc>
          <w:tcPr>
            <w:tcW w:w="1704"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255</w:t>
            </w:r>
          </w:p>
        </w:tc>
        <w:tc>
          <w:tcPr>
            <w:tcW w:w="1682"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44</w:t>
            </w:r>
          </w:p>
        </w:tc>
        <w:tc>
          <w:tcPr>
            <w:tcW w:w="1735"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Yes</w:t>
            </w:r>
          </w:p>
        </w:tc>
      </w:tr>
    </w:tbl>
    <w:p w:rsidR="001F07EE" w:rsidRDefault="001F07EE">
      <w:pPr>
        <w:autoSpaceDE w:val="0"/>
        <w:autoSpaceDN w:val="0"/>
        <w:adjustRightInd w:val="0"/>
        <w:jc w:val="both"/>
        <w:outlineLvl w:val="0"/>
        <w:rPr>
          <w:rFonts w:eastAsiaTheme="minorEastAsia"/>
          <w:sz w:val="20"/>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9.4.2.237 HE Capabilities element</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9.4.2.237.2 HE MAC Capabilities Information field</w:t>
      </w:r>
    </w:p>
    <w:p w:rsidR="001F07EE" w:rsidRDefault="00630880">
      <w:pPr>
        <w:autoSpaceDE w:val="0"/>
        <w:autoSpaceDN w:val="0"/>
        <w:adjustRightInd w:val="0"/>
        <w:jc w:val="both"/>
        <w:outlineLvl w:val="0"/>
        <w:rPr>
          <w:b/>
          <w:bCs/>
          <w:i/>
          <w:sz w:val="20"/>
          <w:szCs w:val="22"/>
          <w:highlight w:val="yellow"/>
          <w:lang w:val="en-US" w:eastAsia="ko-KR"/>
        </w:rPr>
      </w:pPr>
      <w:bookmarkStart w:id="35" w:name="OLE_LINK17"/>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p>
    <w:bookmarkEnd w:id="35"/>
    <w:p w:rsidR="001F07EE" w:rsidRDefault="001F07EE">
      <w:pPr>
        <w:autoSpaceDE w:val="0"/>
        <w:autoSpaceDN w:val="0"/>
        <w:adjustRightInd w:val="0"/>
        <w:jc w:val="both"/>
        <w:outlineLvl w:val="0"/>
        <w:rPr>
          <w:b/>
          <w:bCs/>
          <w:i/>
          <w:sz w:val="20"/>
          <w:szCs w:val="22"/>
          <w:highlight w:val="yellow"/>
          <w:lang w:val="en-US" w:eastAsia="ko-KR"/>
        </w:rPr>
      </w:pPr>
    </w:p>
    <w:tbl>
      <w:tblPr>
        <w:tblStyle w:val="af1"/>
        <w:tblW w:w="9296" w:type="dxa"/>
        <w:tblLayout w:type="fixed"/>
        <w:tblLook w:val="04A0"/>
      </w:tblPr>
      <w:tblGrid>
        <w:gridCol w:w="1153"/>
        <w:gridCol w:w="1153"/>
        <w:gridCol w:w="958"/>
        <w:gridCol w:w="1348"/>
        <w:gridCol w:w="1153"/>
        <w:gridCol w:w="1154"/>
        <w:gridCol w:w="1323"/>
        <w:gridCol w:w="1054"/>
      </w:tblGrid>
      <w:tr w:rsidR="001F07EE">
        <w:trPr>
          <w:trHeight w:val="313"/>
        </w:trPr>
        <w:tc>
          <w:tcPr>
            <w:tcW w:w="1153" w:type="dxa"/>
          </w:tcPr>
          <w:p w:rsidR="001F07EE" w:rsidRDefault="00630880">
            <w:pPr>
              <w:rPr>
                <w:kern w:val="2"/>
                <w:szCs w:val="22"/>
                <w:lang w:val="en-US" w:eastAsia="zh-CN"/>
              </w:rPr>
            </w:pPr>
            <w:bookmarkStart w:id="36" w:name="OLE_LINK21" w:colFirst="5" w:colLast="5"/>
            <w:r>
              <w:rPr>
                <w:rFonts w:hint="eastAsia"/>
                <w:kern w:val="2"/>
                <w:szCs w:val="22"/>
                <w:lang w:val="en-US" w:eastAsia="zh-CN"/>
              </w:rPr>
              <w:t>...</w:t>
            </w:r>
          </w:p>
        </w:tc>
        <w:tc>
          <w:tcPr>
            <w:tcW w:w="1153" w:type="dxa"/>
          </w:tcPr>
          <w:p w:rsidR="001F07EE" w:rsidRDefault="00630880">
            <w:pPr>
              <w:rPr>
                <w:kern w:val="2"/>
                <w:szCs w:val="22"/>
                <w:lang w:val="en-US" w:eastAsia="zh-CN"/>
              </w:rPr>
            </w:pPr>
            <w:r>
              <w:rPr>
                <w:rFonts w:hint="eastAsia"/>
                <w:kern w:val="2"/>
                <w:szCs w:val="22"/>
                <w:lang w:val="en-US" w:eastAsia="zh-CN"/>
              </w:rPr>
              <w:t xml:space="preserve">QTP </w:t>
            </w:r>
            <w:r>
              <w:rPr>
                <w:rFonts w:hint="eastAsia"/>
                <w:kern w:val="2"/>
                <w:szCs w:val="22"/>
                <w:lang w:val="en-US" w:eastAsia="zh-CN"/>
              </w:rPr>
              <w:lastRenderedPageBreak/>
              <w:t>Support</w:t>
            </w:r>
          </w:p>
        </w:tc>
        <w:tc>
          <w:tcPr>
            <w:tcW w:w="958" w:type="dxa"/>
          </w:tcPr>
          <w:p w:rsidR="001F07EE" w:rsidRDefault="00630880">
            <w:pPr>
              <w:rPr>
                <w:kern w:val="2"/>
                <w:szCs w:val="22"/>
                <w:lang w:val="en-US" w:eastAsia="zh-CN"/>
              </w:rPr>
            </w:pPr>
            <w:r>
              <w:rPr>
                <w:rFonts w:hint="eastAsia"/>
                <w:kern w:val="2"/>
                <w:szCs w:val="22"/>
                <w:lang w:val="en-US" w:eastAsia="zh-CN"/>
              </w:rPr>
              <w:lastRenderedPageBreak/>
              <w:t xml:space="preserve">BQR </w:t>
            </w:r>
            <w:r>
              <w:rPr>
                <w:rFonts w:hint="eastAsia"/>
                <w:kern w:val="2"/>
                <w:szCs w:val="22"/>
                <w:lang w:val="en-US" w:eastAsia="zh-CN"/>
              </w:rPr>
              <w:lastRenderedPageBreak/>
              <w:t>Support</w:t>
            </w:r>
          </w:p>
        </w:tc>
        <w:tc>
          <w:tcPr>
            <w:tcW w:w="1348" w:type="dxa"/>
          </w:tcPr>
          <w:p w:rsidR="001F07EE" w:rsidRDefault="00630880">
            <w:pPr>
              <w:rPr>
                <w:rFonts w:eastAsia="宋体"/>
                <w:kern w:val="2"/>
                <w:szCs w:val="22"/>
                <w:lang w:val="en-US" w:eastAsia="zh-CN"/>
              </w:rPr>
            </w:pPr>
            <w:r>
              <w:rPr>
                <w:rFonts w:eastAsia="宋体" w:hint="eastAsia"/>
                <w:kern w:val="2"/>
                <w:szCs w:val="22"/>
                <w:lang w:val="en-US" w:eastAsia="zh-CN"/>
              </w:rPr>
              <w:lastRenderedPageBreak/>
              <w:t xml:space="preserve">SR </w:t>
            </w:r>
            <w:r>
              <w:rPr>
                <w:rFonts w:eastAsia="宋体" w:hint="eastAsia"/>
                <w:kern w:val="2"/>
                <w:szCs w:val="22"/>
                <w:lang w:val="en-US" w:eastAsia="zh-CN"/>
              </w:rPr>
              <w:lastRenderedPageBreak/>
              <w:t>Responder</w:t>
            </w:r>
          </w:p>
        </w:tc>
        <w:tc>
          <w:tcPr>
            <w:tcW w:w="1153" w:type="dxa"/>
          </w:tcPr>
          <w:p w:rsidR="001F07EE" w:rsidRDefault="00630880">
            <w:pPr>
              <w:rPr>
                <w:rFonts w:eastAsia="宋体"/>
                <w:kern w:val="2"/>
                <w:szCs w:val="22"/>
                <w:lang w:val="en-US" w:eastAsia="zh-CN"/>
              </w:rPr>
            </w:pPr>
            <w:r>
              <w:rPr>
                <w:rFonts w:eastAsia="宋体" w:hint="eastAsia"/>
                <w:kern w:val="2"/>
                <w:szCs w:val="22"/>
                <w:lang w:val="en-US" w:eastAsia="zh-CN"/>
              </w:rPr>
              <w:lastRenderedPageBreak/>
              <w:t xml:space="preserve">NDP </w:t>
            </w:r>
            <w:r>
              <w:rPr>
                <w:rFonts w:eastAsia="宋体" w:hint="eastAsia"/>
                <w:kern w:val="2"/>
                <w:szCs w:val="22"/>
                <w:lang w:val="en-US" w:eastAsia="zh-CN"/>
              </w:rPr>
              <w:lastRenderedPageBreak/>
              <w:t>Feedback Report support</w:t>
            </w:r>
          </w:p>
        </w:tc>
        <w:tc>
          <w:tcPr>
            <w:tcW w:w="1154" w:type="dxa"/>
          </w:tcPr>
          <w:p w:rsidR="001F07EE" w:rsidRDefault="00630880">
            <w:pPr>
              <w:rPr>
                <w:rFonts w:eastAsia="宋体"/>
                <w:kern w:val="2"/>
                <w:szCs w:val="22"/>
                <w:lang w:val="en-US" w:eastAsia="zh-CN"/>
              </w:rPr>
            </w:pPr>
            <w:r>
              <w:rPr>
                <w:rFonts w:eastAsia="宋体" w:hint="eastAsia"/>
                <w:kern w:val="2"/>
                <w:szCs w:val="22"/>
                <w:lang w:val="en-US" w:eastAsia="zh-CN"/>
              </w:rPr>
              <w:lastRenderedPageBreak/>
              <w:t xml:space="preserve">OPS </w:t>
            </w:r>
            <w:r>
              <w:rPr>
                <w:rFonts w:eastAsia="宋体" w:hint="eastAsia"/>
                <w:kern w:val="2"/>
                <w:szCs w:val="22"/>
                <w:lang w:val="en-US" w:eastAsia="zh-CN"/>
              </w:rPr>
              <w:lastRenderedPageBreak/>
              <w:t>Support</w:t>
            </w:r>
          </w:p>
        </w:tc>
        <w:tc>
          <w:tcPr>
            <w:tcW w:w="1323" w:type="dxa"/>
          </w:tcPr>
          <w:p w:rsidR="001F07EE" w:rsidRDefault="00630880">
            <w:pPr>
              <w:rPr>
                <w:rFonts w:eastAsia="宋体"/>
                <w:kern w:val="2"/>
                <w:szCs w:val="22"/>
                <w:lang w:val="en-US" w:eastAsia="zh-CN"/>
              </w:rPr>
            </w:pPr>
            <w:r>
              <w:rPr>
                <w:rFonts w:eastAsia="宋体" w:hint="eastAsia"/>
                <w:kern w:val="2"/>
                <w:szCs w:val="22"/>
                <w:u w:val="single"/>
                <w:lang w:val="en-US" w:eastAsia="zh-CN"/>
              </w:rPr>
              <w:lastRenderedPageBreak/>
              <w:t xml:space="preserve">Broadcast </w:t>
            </w:r>
            <w:r>
              <w:rPr>
                <w:rFonts w:eastAsia="宋体" w:hint="eastAsia"/>
                <w:kern w:val="2"/>
                <w:szCs w:val="22"/>
                <w:u w:val="single"/>
                <w:lang w:val="en-US" w:eastAsia="zh-CN"/>
              </w:rPr>
              <w:lastRenderedPageBreak/>
              <w:t>Association Response Support</w:t>
            </w:r>
          </w:p>
        </w:tc>
        <w:tc>
          <w:tcPr>
            <w:tcW w:w="1054" w:type="dxa"/>
          </w:tcPr>
          <w:p w:rsidR="001F07EE" w:rsidRDefault="00630880">
            <w:pPr>
              <w:rPr>
                <w:rFonts w:eastAsia="宋体"/>
                <w:kern w:val="2"/>
                <w:szCs w:val="22"/>
                <w:lang w:val="en-US" w:eastAsia="zh-CN"/>
              </w:rPr>
            </w:pPr>
            <w:r>
              <w:rPr>
                <w:rFonts w:eastAsia="宋体" w:hint="eastAsia"/>
                <w:kern w:val="2"/>
                <w:szCs w:val="22"/>
                <w:lang w:val="en-US" w:eastAsia="zh-CN"/>
              </w:rPr>
              <w:lastRenderedPageBreak/>
              <w:t xml:space="preserve">Reserved </w:t>
            </w:r>
          </w:p>
        </w:tc>
      </w:tr>
    </w:tbl>
    <w:bookmarkEnd w:id="36"/>
    <w:p w:rsidR="001F07EE" w:rsidRDefault="00630880">
      <w:pPr>
        <w:autoSpaceDE w:val="0"/>
        <w:autoSpaceDN w:val="0"/>
        <w:adjustRightInd w:val="0"/>
        <w:ind w:firstLine="720"/>
        <w:jc w:val="both"/>
        <w:outlineLvl w:val="0"/>
        <w:rPr>
          <w:rFonts w:eastAsiaTheme="minorEastAsia"/>
          <w:sz w:val="20"/>
          <w:lang w:val="en-US" w:eastAsia="zh-CN"/>
        </w:rPr>
      </w:pPr>
      <w:r>
        <w:rPr>
          <w:rFonts w:eastAsiaTheme="minorEastAsia" w:hint="eastAsia"/>
          <w:sz w:val="20"/>
          <w:lang w:val="en-US" w:eastAsia="zh-CN"/>
        </w:rPr>
        <w:lastRenderedPageBreak/>
        <w:t>Bits:    1          1           1          1            1          1            1</w:t>
      </w:r>
    </w:p>
    <w:p w:rsidR="001F07EE" w:rsidRDefault="00630880">
      <w:pPr>
        <w:autoSpaceDE w:val="0"/>
        <w:autoSpaceDN w:val="0"/>
        <w:adjustRightInd w:val="0"/>
        <w:ind w:firstLine="720"/>
        <w:jc w:val="center"/>
        <w:outlineLvl w:val="0"/>
        <w:rPr>
          <w:rFonts w:eastAsiaTheme="minorEastAsia"/>
          <w:sz w:val="20"/>
          <w:lang w:val="en-US" w:eastAsia="ko-KR"/>
        </w:rPr>
      </w:pPr>
      <w:r>
        <w:rPr>
          <w:rFonts w:eastAsiaTheme="minorEastAsia" w:hint="eastAsia"/>
          <w:sz w:val="20"/>
          <w:lang w:val="en-US" w:eastAsia="ko-KR"/>
        </w:rPr>
        <w:t>Figure 9-589c</w:t>
      </w:r>
      <w:r>
        <w:rPr>
          <w:rFonts w:eastAsiaTheme="minorEastAsia" w:hint="eastAsia"/>
          <w:sz w:val="20"/>
          <w:lang w:val="en-US" w:eastAsia="zh-CN"/>
        </w:rPr>
        <w:t>k</w:t>
      </w:r>
      <w:r>
        <w:rPr>
          <w:rFonts w:eastAsiaTheme="minorEastAsia" w:hint="eastAsia"/>
          <w:sz w:val="20"/>
          <w:lang w:val="en-US" w:eastAsia="ko-KR"/>
        </w:rPr>
        <w:t>—</w:t>
      </w:r>
      <w:r>
        <w:rPr>
          <w:rFonts w:eastAsiaTheme="minorEastAsia" w:hint="eastAsia"/>
          <w:sz w:val="20"/>
          <w:lang w:val="en-US" w:eastAsia="ko-KR"/>
        </w:rPr>
        <w:t xml:space="preserve">HE MAC </w:t>
      </w:r>
      <w:bookmarkStart w:id="37" w:name="OLE_LINK28"/>
      <w:r>
        <w:rPr>
          <w:rFonts w:eastAsiaTheme="minorEastAsia" w:hint="eastAsia"/>
          <w:sz w:val="20"/>
          <w:lang w:val="en-US" w:eastAsia="ko-KR"/>
        </w:rPr>
        <w:t xml:space="preserve">Capabilities </w:t>
      </w:r>
      <w:bookmarkEnd w:id="37"/>
      <w:r>
        <w:rPr>
          <w:rFonts w:eastAsiaTheme="minorEastAsia" w:hint="eastAsia"/>
          <w:sz w:val="20"/>
          <w:lang w:val="en-US" w:eastAsia="ko-KR"/>
        </w:rPr>
        <w:t>Information field format</w:t>
      </w:r>
    </w:p>
    <w:p w:rsidR="001F07EE" w:rsidRDefault="00630880">
      <w:pPr>
        <w:autoSpaceDE w:val="0"/>
        <w:autoSpaceDN w:val="0"/>
        <w:adjustRightInd w:val="0"/>
        <w:ind w:firstLine="720"/>
        <w:jc w:val="center"/>
        <w:outlineLvl w:val="0"/>
        <w:rPr>
          <w:b/>
          <w:bCs/>
          <w:i/>
          <w:sz w:val="20"/>
          <w:szCs w:val="22"/>
          <w:highlight w:val="yellow"/>
          <w:lang w:val="en-US" w:eastAsia="ko-KR"/>
        </w:rPr>
      </w:pPr>
      <w:r>
        <w:rPr>
          <w:rFonts w:eastAsiaTheme="minorEastAsia" w:hint="eastAsia"/>
          <w:sz w:val="20"/>
          <w:lang w:val="en-US" w:eastAsia="ko-KR"/>
        </w:rPr>
        <w:t>Table 9-262z</w:t>
      </w:r>
      <w:r>
        <w:rPr>
          <w:rFonts w:eastAsiaTheme="minorEastAsia" w:hint="eastAsia"/>
          <w:sz w:val="20"/>
          <w:lang w:val="en-US" w:eastAsia="ko-KR"/>
        </w:rPr>
        <w:t>—</w:t>
      </w:r>
      <w:r>
        <w:rPr>
          <w:rFonts w:eastAsiaTheme="minorEastAsia" w:hint="eastAsia"/>
          <w:sz w:val="20"/>
          <w:lang w:val="en-US" w:eastAsia="ko-KR"/>
        </w:rPr>
        <w:t>Subfields of the HE MAC Capabilities Information field</w:t>
      </w:r>
    </w:p>
    <w:tbl>
      <w:tblPr>
        <w:tblStyle w:val="af1"/>
        <w:tblW w:w="8654" w:type="dxa"/>
        <w:jc w:val="center"/>
        <w:tblLayout w:type="fixed"/>
        <w:tblLook w:val="04A0"/>
      </w:tblPr>
      <w:tblGrid>
        <w:gridCol w:w="1808"/>
        <w:gridCol w:w="3070"/>
        <w:gridCol w:w="3776"/>
      </w:tblGrid>
      <w:tr w:rsidR="001F07EE" w:rsidTr="006B4C79">
        <w:trPr>
          <w:trHeight w:val="2754"/>
          <w:jc w:val="center"/>
        </w:trPr>
        <w:tc>
          <w:tcPr>
            <w:tcW w:w="1808" w:type="dxa"/>
          </w:tcPr>
          <w:p w:rsidR="001F07EE" w:rsidRDefault="00630880">
            <w:pPr>
              <w:rPr>
                <w:b/>
                <w:bCs/>
                <w:i/>
                <w:kern w:val="2"/>
                <w:sz w:val="20"/>
                <w:szCs w:val="22"/>
                <w:highlight w:val="yellow"/>
                <w:lang w:val="en-US" w:eastAsia="ko-KR"/>
              </w:rPr>
            </w:pPr>
            <w:bookmarkStart w:id="38" w:name="OLE_LINK23"/>
            <w:r>
              <w:rPr>
                <w:rFonts w:eastAsia="宋体" w:hint="eastAsia"/>
                <w:kern w:val="2"/>
                <w:szCs w:val="22"/>
                <w:u w:val="single"/>
                <w:lang w:val="en-US" w:eastAsia="zh-CN"/>
              </w:rPr>
              <w:t>Broadcast Association Response Support</w:t>
            </w:r>
            <w:bookmarkEnd w:id="38"/>
          </w:p>
        </w:tc>
        <w:tc>
          <w:tcPr>
            <w:tcW w:w="3070" w:type="dxa"/>
          </w:tcPr>
          <w:p w:rsidR="001F07EE" w:rsidRDefault="00630880">
            <w:pPr>
              <w:rPr>
                <w:rFonts w:eastAsiaTheme="minorEastAsia" w:hint="eastAsia"/>
                <w:kern w:val="2"/>
                <w:szCs w:val="22"/>
                <w:u w:val="single"/>
                <w:lang w:val="en-US" w:eastAsia="zh-CN"/>
              </w:rPr>
            </w:pPr>
            <w:r>
              <w:rPr>
                <w:rFonts w:hint="eastAsia"/>
                <w:kern w:val="2"/>
                <w:szCs w:val="22"/>
                <w:u w:val="single"/>
                <w:lang w:val="en-US" w:eastAsia="zh-CN"/>
              </w:rPr>
              <w:t xml:space="preserve">Indicates support by a non-AP HE STA for </w:t>
            </w:r>
            <w:bookmarkStart w:id="39" w:name="OLE_LINK22"/>
            <w:r>
              <w:rPr>
                <w:rFonts w:hint="eastAsia"/>
                <w:kern w:val="2"/>
                <w:szCs w:val="22"/>
                <w:u w:val="single"/>
                <w:lang w:val="en-US" w:eastAsia="zh-CN"/>
              </w:rPr>
              <w:t>receiving broadcast association response</w:t>
            </w:r>
            <w:bookmarkEnd w:id="39"/>
            <w:r w:rsidR="00F22DAF">
              <w:rPr>
                <w:rFonts w:eastAsiaTheme="minorEastAsia" w:hint="eastAsia"/>
                <w:kern w:val="2"/>
                <w:szCs w:val="22"/>
                <w:u w:val="single"/>
                <w:lang w:val="en-US" w:eastAsia="zh-CN"/>
              </w:rPr>
              <w:t xml:space="preserve"> frame</w:t>
            </w:r>
            <w:r>
              <w:rPr>
                <w:rFonts w:hint="eastAsia"/>
                <w:kern w:val="2"/>
                <w:szCs w:val="22"/>
                <w:u w:val="single"/>
                <w:lang w:val="en-US" w:eastAsia="zh-CN"/>
              </w:rPr>
              <w:t xml:space="preserve"> </w:t>
            </w:r>
            <w:r w:rsidR="00E6603E">
              <w:rPr>
                <w:rFonts w:eastAsiaTheme="minorEastAsia" w:hint="eastAsia"/>
                <w:kern w:val="2"/>
                <w:szCs w:val="22"/>
                <w:u w:val="single"/>
                <w:lang w:val="en-US" w:eastAsia="zh-CN"/>
              </w:rPr>
              <w:t>;</w:t>
            </w:r>
          </w:p>
          <w:p w:rsidR="00E6603E" w:rsidRDefault="00E6603E" w:rsidP="00E6603E">
            <w:pPr>
              <w:rPr>
                <w:rFonts w:eastAsiaTheme="minorEastAsia" w:hint="eastAsia"/>
                <w:kern w:val="2"/>
                <w:szCs w:val="22"/>
                <w:u w:val="single"/>
                <w:lang w:val="en-US" w:eastAsia="zh-CN"/>
              </w:rPr>
            </w:pPr>
            <w:r>
              <w:rPr>
                <w:rFonts w:hint="eastAsia"/>
                <w:kern w:val="2"/>
                <w:szCs w:val="22"/>
                <w:u w:val="single"/>
                <w:lang w:val="en-US" w:eastAsia="zh-CN"/>
              </w:rPr>
              <w:t xml:space="preserve">Indicates support by </w:t>
            </w:r>
            <w:r>
              <w:rPr>
                <w:rFonts w:eastAsiaTheme="minorEastAsia" w:hint="eastAsia"/>
                <w:kern w:val="2"/>
                <w:szCs w:val="22"/>
                <w:u w:val="single"/>
                <w:lang w:val="en-US" w:eastAsia="zh-CN"/>
              </w:rPr>
              <w:t>an</w:t>
            </w:r>
            <w:r>
              <w:rPr>
                <w:rFonts w:hint="eastAsia"/>
                <w:kern w:val="2"/>
                <w:szCs w:val="22"/>
                <w:u w:val="single"/>
                <w:lang w:val="en-US" w:eastAsia="zh-CN"/>
              </w:rPr>
              <w:t xml:space="preserve"> HE </w:t>
            </w:r>
            <w:r>
              <w:rPr>
                <w:rFonts w:eastAsiaTheme="minorEastAsia" w:hint="eastAsia"/>
                <w:kern w:val="2"/>
                <w:szCs w:val="22"/>
                <w:u w:val="single"/>
                <w:lang w:val="en-US" w:eastAsia="zh-CN"/>
              </w:rPr>
              <w:t>AP</w:t>
            </w:r>
            <w:r>
              <w:rPr>
                <w:rFonts w:hint="eastAsia"/>
                <w:kern w:val="2"/>
                <w:szCs w:val="22"/>
                <w:u w:val="single"/>
                <w:lang w:val="en-US" w:eastAsia="zh-CN"/>
              </w:rPr>
              <w:t xml:space="preserve"> for </w:t>
            </w:r>
            <w:r>
              <w:rPr>
                <w:rFonts w:eastAsiaTheme="minorEastAsia" w:hint="eastAsia"/>
                <w:kern w:val="2"/>
                <w:szCs w:val="22"/>
                <w:u w:val="single"/>
                <w:lang w:val="en-US" w:eastAsia="zh-CN"/>
              </w:rPr>
              <w:t>transmitt</w:t>
            </w:r>
            <w:r>
              <w:rPr>
                <w:rFonts w:hint="eastAsia"/>
                <w:kern w:val="2"/>
                <w:szCs w:val="22"/>
                <w:u w:val="single"/>
                <w:lang w:val="en-US" w:eastAsia="zh-CN"/>
              </w:rPr>
              <w:t>ing broadcast association response</w:t>
            </w:r>
            <w:r w:rsidR="00F22DAF">
              <w:rPr>
                <w:rFonts w:eastAsiaTheme="minorEastAsia" w:hint="eastAsia"/>
                <w:kern w:val="2"/>
                <w:szCs w:val="22"/>
                <w:u w:val="single"/>
                <w:lang w:val="en-US" w:eastAsia="zh-CN"/>
              </w:rPr>
              <w:t xml:space="preserve"> frame</w:t>
            </w:r>
            <w:r>
              <w:rPr>
                <w:rFonts w:eastAsiaTheme="minorEastAsia" w:hint="eastAsia"/>
                <w:kern w:val="2"/>
                <w:szCs w:val="22"/>
                <w:u w:val="single"/>
                <w:lang w:val="en-US" w:eastAsia="zh-CN"/>
              </w:rPr>
              <w:t>;</w:t>
            </w:r>
          </w:p>
          <w:p w:rsidR="00E6603E" w:rsidRPr="00E6603E" w:rsidRDefault="00E6603E">
            <w:pPr>
              <w:rPr>
                <w:rFonts w:eastAsiaTheme="minorEastAsia"/>
                <w:kern w:val="2"/>
                <w:szCs w:val="22"/>
                <w:u w:val="single"/>
                <w:lang w:val="en-US" w:eastAsia="zh-CN"/>
              </w:rPr>
            </w:pPr>
          </w:p>
        </w:tc>
        <w:tc>
          <w:tcPr>
            <w:tcW w:w="3776" w:type="dxa"/>
          </w:tcPr>
          <w:p w:rsidR="001F07EE" w:rsidRDefault="00630880">
            <w:pPr>
              <w:rPr>
                <w:kern w:val="2"/>
                <w:szCs w:val="22"/>
                <w:u w:val="single"/>
                <w:lang w:val="en-US" w:eastAsia="ko-KR"/>
              </w:rPr>
            </w:pPr>
            <w:r>
              <w:rPr>
                <w:rFonts w:eastAsia="宋体" w:hint="eastAsia"/>
                <w:kern w:val="2"/>
                <w:szCs w:val="22"/>
                <w:u w:val="single"/>
                <w:lang w:val="en-US" w:eastAsia="zh-CN"/>
              </w:rPr>
              <w:t xml:space="preserve">A STA </w:t>
            </w:r>
            <w:bookmarkStart w:id="40" w:name="OLE_LINK33"/>
            <w:r>
              <w:rPr>
                <w:rFonts w:eastAsia="宋体" w:hint="eastAsia"/>
                <w:kern w:val="2"/>
                <w:szCs w:val="22"/>
                <w:u w:val="single"/>
                <w:lang w:val="en-US" w:eastAsia="zh-CN"/>
              </w:rPr>
              <w:t xml:space="preserve">sets the Broadcast Association Response Support </w:t>
            </w:r>
            <w:r>
              <w:rPr>
                <w:rFonts w:hint="eastAsia"/>
                <w:kern w:val="2"/>
                <w:szCs w:val="22"/>
                <w:u w:val="single"/>
                <w:lang w:val="en-US" w:eastAsia="ko-KR"/>
              </w:rPr>
              <w:t>to 1</w:t>
            </w:r>
            <w:bookmarkEnd w:id="40"/>
            <w:r>
              <w:rPr>
                <w:rFonts w:hint="eastAsia"/>
                <w:kern w:val="2"/>
                <w:szCs w:val="22"/>
                <w:u w:val="single"/>
                <w:lang w:val="en-US" w:eastAsia="ko-KR"/>
              </w:rPr>
              <w:t xml:space="preserve"> when the</w:t>
            </w:r>
            <w:r w:rsidR="006B4C79">
              <w:rPr>
                <w:rFonts w:eastAsiaTheme="minorEastAsia" w:hint="eastAsia"/>
                <w:kern w:val="2"/>
                <w:szCs w:val="22"/>
                <w:u w:val="single"/>
                <w:lang w:val="en-US" w:eastAsia="zh-CN"/>
              </w:rPr>
              <w:t xml:space="preserve"> </w:t>
            </w:r>
            <w:r>
              <w:rPr>
                <w:rFonts w:eastAsia="宋体" w:hint="eastAsia"/>
                <w:kern w:val="2"/>
                <w:szCs w:val="22"/>
                <w:u w:val="single"/>
                <w:lang w:val="en-US" w:eastAsia="zh-CN"/>
              </w:rPr>
              <w:t>dotBroadcastAssociationResponse-OptionImplemented is true.</w:t>
            </w:r>
            <w:r w:rsidR="006B4C79">
              <w:rPr>
                <w:rFonts w:eastAsia="宋体" w:hint="eastAsia"/>
                <w:kern w:val="2"/>
                <w:szCs w:val="22"/>
                <w:u w:val="single"/>
                <w:lang w:val="en-US" w:eastAsia="zh-CN"/>
              </w:rPr>
              <w:t xml:space="preserve"> O</w:t>
            </w:r>
            <w:r>
              <w:rPr>
                <w:rFonts w:eastAsia="宋体" w:hint="eastAsia"/>
                <w:kern w:val="2"/>
                <w:szCs w:val="22"/>
                <w:u w:val="single"/>
                <w:lang w:val="en-US" w:eastAsia="zh-CN"/>
              </w:rPr>
              <w:t xml:space="preserve">therwise the STA sets the Broadcast Association Response Support </w:t>
            </w:r>
            <w:r>
              <w:rPr>
                <w:rFonts w:hint="eastAsia"/>
                <w:kern w:val="2"/>
                <w:szCs w:val="22"/>
                <w:u w:val="single"/>
                <w:lang w:val="en-US" w:eastAsia="ko-KR"/>
              </w:rPr>
              <w:t xml:space="preserve">to </w:t>
            </w:r>
            <w:r>
              <w:rPr>
                <w:rFonts w:eastAsia="宋体" w:hint="eastAsia"/>
                <w:kern w:val="2"/>
                <w:szCs w:val="22"/>
                <w:u w:val="single"/>
                <w:lang w:val="en-US" w:eastAsia="zh-CN"/>
              </w:rPr>
              <w:t>0.</w:t>
            </w:r>
          </w:p>
          <w:p w:rsidR="001F07EE" w:rsidRDefault="001F07EE">
            <w:pPr>
              <w:rPr>
                <w:b/>
                <w:bCs/>
                <w:i/>
                <w:kern w:val="2"/>
                <w:sz w:val="20"/>
                <w:szCs w:val="22"/>
                <w:highlight w:val="yellow"/>
                <w:u w:val="single"/>
                <w:lang w:val="en-US" w:eastAsia="ko-KR"/>
              </w:rPr>
            </w:pPr>
          </w:p>
        </w:tc>
      </w:tr>
    </w:tbl>
    <w:p w:rsidR="001F07EE" w:rsidRDefault="001F07EE">
      <w:pPr>
        <w:autoSpaceDE w:val="0"/>
        <w:autoSpaceDN w:val="0"/>
        <w:adjustRightInd w:val="0"/>
        <w:jc w:val="both"/>
        <w:outlineLvl w:val="0"/>
        <w:rPr>
          <w:rFonts w:eastAsiaTheme="minorEastAsia"/>
          <w:sz w:val="20"/>
          <w:u w:val="single"/>
          <w:lang w:val="en-US" w:eastAsia="zh-CN"/>
        </w:rPr>
      </w:pPr>
      <w:bookmarkStart w:id="41" w:name="_GoBack"/>
      <w:bookmarkEnd w:id="41"/>
    </w:p>
    <w:p w:rsidR="001F07EE" w:rsidRDefault="001F07EE">
      <w:pPr>
        <w:autoSpaceDE w:val="0"/>
        <w:autoSpaceDN w:val="0"/>
        <w:adjustRightInd w:val="0"/>
        <w:jc w:val="both"/>
        <w:outlineLvl w:val="0"/>
        <w:rPr>
          <w:rFonts w:eastAsiaTheme="minorEastAsia"/>
          <w:sz w:val="20"/>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11.3.5Association, reassociation, and disassociation</w:t>
      </w:r>
    </w:p>
    <w:p w:rsidR="001F07EE" w:rsidRDefault="00630880">
      <w:pPr>
        <w:autoSpaceDE w:val="0"/>
        <w:autoSpaceDN w:val="0"/>
        <w:adjustRightInd w:val="0"/>
        <w:jc w:val="both"/>
        <w:outlineLvl w:val="0"/>
        <w:rPr>
          <w:b/>
          <w:bCs/>
          <w:i/>
          <w:sz w:val="20"/>
          <w:szCs w:val="22"/>
          <w:highlight w:val="yellow"/>
          <w:lang w:val="en-US" w:eastAsia="ko-KR"/>
        </w:rPr>
      </w:pPr>
      <w:bookmarkStart w:id="42" w:name="OLE_LINK20"/>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p>
    <w:bookmarkEnd w:id="42"/>
    <w:p w:rsidR="001F07EE" w:rsidRDefault="001F07EE">
      <w:pPr>
        <w:autoSpaceDE w:val="0"/>
        <w:autoSpaceDN w:val="0"/>
        <w:adjustRightInd w:val="0"/>
        <w:jc w:val="both"/>
        <w:outlineLvl w:val="0"/>
        <w:rPr>
          <w:b/>
          <w:bCs/>
          <w:i/>
          <w:sz w:val="20"/>
          <w:szCs w:val="22"/>
          <w:highlight w:val="yellow"/>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11.3.5.10 Broadcast association response</w:t>
      </w:r>
    </w:p>
    <w:p w:rsidR="001F07EE" w:rsidRDefault="00630880">
      <w:pPr>
        <w:rPr>
          <w:rFonts w:eastAsiaTheme="minorEastAsia"/>
          <w:sz w:val="20"/>
          <w:lang w:val="en-US" w:eastAsia="zh-CN"/>
        </w:rPr>
      </w:pPr>
      <w:r>
        <w:rPr>
          <w:rFonts w:eastAsiaTheme="minorEastAsia" w:hint="eastAsia"/>
          <w:sz w:val="20"/>
          <w:lang w:val="en-US" w:eastAsia="zh-CN"/>
        </w:rPr>
        <w:t xml:space="preserve">AP may send a broadcast association Response in </w:t>
      </w:r>
      <w:r w:rsidR="006B4C79">
        <w:rPr>
          <w:rFonts w:eastAsiaTheme="minorEastAsia" w:hint="eastAsia"/>
          <w:sz w:val="20"/>
          <w:lang w:val="en-US" w:eastAsia="zh-CN"/>
        </w:rPr>
        <w:t xml:space="preserve">an </w:t>
      </w:r>
      <w:r>
        <w:rPr>
          <w:rFonts w:eastAsiaTheme="minorEastAsia" w:hint="eastAsia"/>
          <w:sz w:val="20"/>
          <w:lang w:val="en-US" w:eastAsia="zh-CN"/>
        </w:rPr>
        <w:t xml:space="preserve">SU PPDU format </w:t>
      </w:r>
      <w:bookmarkStart w:id="43" w:name="OLE_LINK13"/>
      <w:r>
        <w:rPr>
          <w:rFonts w:eastAsiaTheme="minorEastAsia" w:hint="eastAsia"/>
          <w:sz w:val="20"/>
          <w:lang w:val="en-US" w:eastAsia="zh-CN"/>
        </w:rPr>
        <w:t>to respond to association Request frames it has received from multiple STAs</w:t>
      </w:r>
      <w:bookmarkEnd w:id="43"/>
      <w:r>
        <w:rPr>
          <w:rFonts w:eastAsiaTheme="minorEastAsia" w:hint="eastAsia"/>
          <w:sz w:val="20"/>
          <w:lang w:val="en-US" w:eastAsia="zh-CN"/>
        </w:rPr>
        <w:t xml:space="preserve"> that set the Broadcast Association Response Support subfield in the HE capabilities to 1. </w:t>
      </w:r>
      <w:r w:rsidR="00F22DAF">
        <w:rPr>
          <w:rFonts w:eastAsiaTheme="minorEastAsia" w:hint="eastAsia"/>
          <w:sz w:val="20"/>
          <w:lang w:val="en-US" w:eastAsia="zh-CN"/>
        </w:rPr>
        <w:t xml:space="preserve">An MU-BAR Trigger frame </w:t>
      </w:r>
      <w:r>
        <w:rPr>
          <w:rFonts w:eastAsiaTheme="minorEastAsia" w:hint="eastAsia"/>
          <w:sz w:val="20"/>
          <w:lang w:val="en-US" w:eastAsia="zh-CN"/>
        </w:rPr>
        <w:t>for s</w:t>
      </w:r>
      <w:r w:rsidR="004462DB">
        <w:rPr>
          <w:rFonts w:eastAsiaTheme="minorEastAsia" w:hint="eastAsia"/>
          <w:sz w:val="20"/>
          <w:lang w:val="en-US" w:eastAsia="zh-CN"/>
        </w:rPr>
        <w:t>che</w:t>
      </w:r>
      <w:r>
        <w:rPr>
          <w:rFonts w:eastAsiaTheme="minorEastAsia" w:hint="eastAsia"/>
          <w:sz w:val="20"/>
          <w:lang w:val="en-US" w:eastAsia="zh-CN"/>
        </w:rPr>
        <w:t>duling UL acknowledgement</w:t>
      </w:r>
      <w:r w:rsidR="004462DB" w:rsidRPr="004462DB">
        <w:rPr>
          <w:rFonts w:eastAsiaTheme="minorEastAsia" w:hint="eastAsia"/>
          <w:sz w:val="20"/>
          <w:lang w:val="en-US" w:eastAsia="zh-CN"/>
        </w:rPr>
        <w:t xml:space="preserve"> </w:t>
      </w:r>
      <w:r w:rsidR="004462DB">
        <w:rPr>
          <w:rFonts w:eastAsiaTheme="minorEastAsia" w:hint="eastAsia"/>
          <w:sz w:val="20"/>
          <w:lang w:val="en-US" w:eastAsia="zh-CN"/>
        </w:rPr>
        <w:t xml:space="preserve">can be transmitted </w:t>
      </w:r>
      <w:r w:rsidR="007062CF">
        <w:rPr>
          <w:rFonts w:eastAsiaTheme="minorEastAsia" w:hint="eastAsia"/>
          <w:sz w:val="20"/>
          <w:lang w:val="en-US" w:eastAsia="zh-CN"/>
        </w:rPr>
        <w:t>to trigger the acknowledgement</w:t>
      </w:r>
      <w:r w:rsidR="004462DB">
        <w:rPr>
          <w:rFonts w:eastAsiaTheme="minorEastAsia" w:hint="eastAsia"/>
          <w:sz w:val="20"/>
          <w:lang w:val="en-US" w:eastAsia="zh-CN"/>
        </w:rPr>
        <w:t>.</w:t>
      </w:r>
    </w:p>
    <w:p w:rsidR="001F07EE" w:rsidRDefault="001F07EE">
      <w:pPr>
        <w:autoSpaceDE w:val="0"/>
        <w:autoSpaceDN w:val="0"/>
        <w:adjustRightInd w:val="0"/>
        <w:jc w:val="both"/>
        <w:outlineLvl w:val="0"/>
        <w:rPr>
          <w:rFonts w:eastAsiaTheme="minorEastAsia"/>
          <w:sz w:val="20"/>
          <w:u w:val="single"/>
          <w:lang w:val="en-US" w:eastAsia="zh-CN"/>
        </w:rPr>
      </w:pPr>
    </w:p>
    <w:p w:rsidR="001F07EE" w:rsidRDefault="001F07EE">
      <w:pPr>
        <w:autoSpaceDE w:val="0"/>
        <w:autoSpaceDN w:val="0"/>
        <w:adjustRightInd w:val="0"/>
        <w:jc w:val="both"/>
        <w:outlineLvl w:val="0"/>
        <w:rPr>
          <w:rFonts w:eastAsiaTheme="minorEastAsia"/>
          <w:sz w:val="20"/>
          <w:lang w:val="en-US" w:eastAsia="zh-CN"/>
        </w:rPr>
      </w:pPr>
    </w:p>
    <w:p w:rsidR="001F07EE" w:rsidRDefault="001F07EE">
      <w:pPr>
        <w:autoSpaceDE w:val="0"/>
        <w:autoSpaceDN w:val="0"/>
        <w:adjustRightInd w:val="0"/>
        <w:jc w:val="both"/>
        <w:outlineLvl w:val="0"/>
        <w:rPr>
          <w:rFonts w:eastAsiaTheme="minorEastAsia"/>
          <w:sz w:val="20"/>
          <w:lang w:val="en-US" w:eastAsia="zh-CN"/>
        </w:rPr>
      </w:pPr>
    </w:p>
    <w:p w:rsidR="001F07EE" w:rsidRDefault="001F07EE">
      <w:pPr>
        <w:autoSpaceDE w:val="0"/>
        <w:autoSpaceDN w:val="0"/>
        <w:adjustRightInd w:val="0"/>
        <w:jc w:val="both"/>
        <w:outlineLvl w:val="0"/>
        <w:rPr>
          <w:rFonts w:eastAsiaTheme="minorEastAsia"/>
          <w:sz w:val="20"/>
          <w:u w:val="single"/>
          <w:lang w:val="en-US" w:eastAsia="zh-CN"/>
        </w:rPr>
      </w:pPr>
    </w:p>
    <w:p w:rsidR="001F07EE" w:rsidRDefault="001F07EE">
      <w:pPr>
        <w:autoSpaceDE w:val="0"/>
        <w:autoSpaceDN w:val="0"/>
        <w:adjustRightInd w:val="0"/>
        <w:ind w:left="200" w:hangingChars="100" w:hanging="200"/>
        <w:jc w:val="both"/>
        <w:outlineLvl w:val="0"/>
        <w:rPr>
          <w:rFonts w:eastAsiaTheme="minorEastAsia"/>
          <w:sz w:val="20"/>
          <w:u w:val="single"/>
          <w:lang w:val="en-US" w:eastAsia="zh-CN"/>
        </w:rPr>
      </w:pPr>
    </w:p>
    <w:sectPr w:rsidR="001F07EE" w:rsidSect="001F07EE">
      <w:headerReference w:type="default" r:id="rId16"/>
      <w:footerReference w:type="default" r:id="rId17"/>
      <w:pgSz w:w="12240" w:h="15840"/>
      <w:pgMar w:top="1080" w:right="1080" w:bottom="1080" w:left="1080" w:header="432" w:footer="432" w:gutter="720"/>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1E6" w:rsidRDefault="008C21E6" w:rsidP="001F07EE">
      <w:r>
        <w:separator/>
      </w:r>
    </w:p>
  </w:endnote>
  <w:endnote w:type="continuationSeparator" w:id="0">
    <w:p w:rsidR="008C21E6" w:rsidRDefault="008C21E6" w:rsidP="001F07EE">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B8" w:rsidRDefault="00D320B8">
    <w:pPr>
      <w:pStyle w:val="aa"/>
      <w:tabs>
        <w:tab w:val="clear" w:pos="6480"/>
        <w:tab w:val="center" w:pos="4680"/>
        <w:tab w:val="right" w:pos="9360"/>
      </w:tabs>
      <w:rPr>
        <w:lang w:val="fr-FR"/>
      </w:rPr>
    </w:pPr>
    <w:r>
      <w:rPr>
        <w:lang w:val="fr-FR"/>
      </w:rPr>
      <w:t>Submission</w:t>
    </w:r>
    <w:r>
      <w:rPr>
        <w:lang w:val="fr-FR"/>
      </w:rPr>
      <w:tab/>
      <w:t xml:space="preserve">page </w:t>
    </w:r>
    <w:r>
      <w:fldChar w:fldCharType="begin"/>
    </w:r>
    <w:r>
      <w:rPr>
        <w:lang w:val="fr-FR"/>
      </w:rPr>
      <w:instrText xml:space="preserve">page </w:instrText>
    </w:r>
    <w:r>
      <w:fldChar w:fldCharType="separate"/>
    </w:r>
    <w:r w:rsidR="0077444B">
      <w:rPr>
        <w:noProof/>
        <w:lang w:val="fr-FR"/>
      </w:rPr>
      <w:t>3</w:t>
    </w:r>
    <w:r>
      <w:fldChar w:fldCharType="end"/>
    </w:r>
    <w:r>
      <w:rPr>
        <w:lang w:val="fr-FR"/>
      </w:rPr>
      <w:tab/>
    </w:r>
    <w:r>
      <w:rPr>
        <w:rFonts w:eastAsia="宋体" w:hint="eastAsia"/>
        <w:lang w:val="fr-FR" w:eastAsia="zh-CN"/>
      </w:rPr>
      <w:t>Kaiying Lv,ZTE</w:t>
    </w:r>
    <w:r>
      <w:rPr>
        <w:lang w:val="fr-FR"/>
      </w:rPr>
      <w:t xml:space="preserve"> </w:t>
    </w:r>
  </w:p>
  <w:p w:rsidR="00D320B8" w:rsidRDefault="00D320B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1E6" w:rsidRDefault="008C21E6" w:rsidP="001F07EE">
      <w:r>
        <w:separator/>
      </w:r>
    </w:p>
  </w:footnote>
  <w:footnote w:type="continuationSeparator" w:id="0">
    <w:p w:rsidR="008C21E6" w:rsidRDefault="008C21E6" w:rsidP="001F0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B8" w:rsidRPr="0077444B" w:rsidRDefault="00D320B8">
    <w:pPr>
      <w:pStyle w:val="ab"/>
      <w:rPr>
        <w:rFonts w:eastAsiaTheme="minorEastAsia"/>
        <w:lang w:eastAsia="zh-CN"/>
      </w:rPr>
    </w:pPr>
    <w:r>
      <w:rPr>
        <w:rFonts w:eastAsia="宋体" w:hint="eastAsia"/>
        <w:lang w:eastAsia="zh-CN"/>
      </w:rPr>
      <w:t>July</w:t>
    </w:r>
    <w:r>
      <w:t>, 201</w:t>
    </w:r>
    <w:r>
      <w:rPr>
        <w:rFonts w:eastAsia="宋体" w:hint="eastAsia"/>
        <w:lang w:eastAsia="zh-CN"/>
      </w:rPr>
      <w:t>7</w:t>
    </w:r>
    <w:r>
      <w:tab/>
      <w:t xml:space="preserve">                                      doc.: 11-1</w:t>
    </w:r>
    <w:r>
      <w:rPr>
        <w:rFonts w:eastAsia="宋体" w:hint="eastAsia"/>
        <w:lang w:eastAsia="zh-CN"/>
      </w:rPr>
      <w:t>7</w:t>
    </w:r>
    <w:r>
      <w:t>/</w:t>
    </w:r>
    <w:r>
      <w:rPr>
        <w:rFonts w:eastAsiaTheme="minorEastAsia" w:hint="eastAsia"/>
        <w:lang w:eastAsia="zh-CN"/>
      </w:rPr>
      <w:t>1046</w:t>
    </w:r>
    <w:r>
      <w:rPr>
        <w:rFonts w:eastAsia="MS Mincho" w:hint="eastAsia"/>
        <w:lang w:eastAsia="ja-JP"/>
      </w:rPr>
      <w:t>r</w:t>
    </w:r>
    <w:r w:rsidR="0077444B">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72D59"/>
    <w:multiLevelType w:val="multilevel"/>
    <w:tmpl w:val="49672D59"/>
    <w:lvl w:ilvl="0">
      <w:start w:val="1"/>
      <w:numFmt w:val="decimal"/>
      <w:pStyle w:val="1"/>
      <w:isLgl/>
      <w:lvlText w:val="%1"/>
      <w:lvlJc w:val="left"/>
      <w:pPr>
        <w:tabs>
          <w:tab w:val="left" w:pos="720"/>
        </w:tabs>
        <w:ind w:left="360" w:hanging="360"/>
      </w:pPr>
      <w:rPr>
        <w:rFonts w:asciiTheme="majorHAnsi" w:hAnsiTheme="majorHAnsi" w:hint="default"/>
      </w:rPr>
    </w:lvl>
    <w:lvl w:ilvl="1">
      <w:start w:val="1"/>
      <w:numFmt w:val="decimal"/>
      <w:pStyle w:val="2"/>
      <w:lvlText w:val="%1.%2"/>
      <w:lvlJc w:val="left"/>
      <w:pPr>
        <w:tabs>
          <w:tab w:val="left" w:pos="720"/>
        </w:tabs>
        <w:ind w:left="360" w:hanging="360"/>
      </w:pPr>
      <w:rPr>
        <w:rFonts w:asciiTheme="majorHAnsi" w:hAnsiTheme="majorHAnsi"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3"/>
      <w:lvlText w:val="%1.%2.%3"/>
      <w:lvlJc w:val="left"/>
      <w:pPr>
        <w:tabs>
          <w:tab w:val="left" w:pos="720"/>
        </w:tabs>
        <w:ind w:left="360" w:hanging="360"/>
      </w:pPr>
      <w:rPr>
        <w:rFonts w:asciiTheme="majorHAnsi" w:hAnsiTheme="majorHAnsi"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4"/>
      <w:lvlText w:val="%1.%2.%3.%4"/>
      <w:lvlJc w:val="left"/>
      <w:pPr>
        <w:tabs>
          <w:tab w:val="left"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
    <w:nsid w:val="533D0485"/>
    <w:multiLevelType w:val="multilevel"/>
    <w:tmpl w:val="533D0485"/>
    <w:lvl w:ilvl="0">
      <w:start w:val="484"/>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attachedTemplate r:id="rId1"/>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6"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
  <w:rsids>
    <w:rsidRoot w:val="001A2B00"/>
    <w:rsid w:val="00000190"/>
    <w:rsid w:val="00003ACB"/>
    <w:rsid w:val="00006958"/>
    <w:rsid w:val="00007889"/>
    <w:rsid w:val="00011009"/>
    <w:rsid w:val="00012150"/>
    <w:rsid w:val="00013ABD"/>
    <w:rsid w:val="00013C43"/>
    <w:rsid w:val="00015F03"/>
    <w:rsid w:val="00017517"/>
    <w:rsid w:val="00017B78"/>
    <w:rsid w:val="00021FBC"/>
    <w:rsid w:val="0002639C"/>
    <w:rsid w:val="00030900"/>
    <w:rsid w:val="0003211C"/>
    <w:rsid w:val="0003298D"/>
    <w:rsid w:val="00032E02"/>
    <w:rsid w:val="000359C1"/>
    <w:rsid w:val="0003628E"/>
    <w:rsid w:val="0003647B"/>
    <w:rsid w:val="00037B50"/>
    <w:rsid w:val="00041C0F"/>
    <w:rsid w:val="00041CE2"/>
    <w:rsid w:val="00041F4A"/>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1C70"/>
    <w:rsid w:val="00064CAF"/>
    <w:rsid w:val="00064F92"/>
    <w:rsid w:val="00074099"/>
    <w:rsid w:val="00077A8E"/>
    <w:rsid w:val="000811C6"/>
    <w:rsid w:val="00081DB2"/>
    <w:rsid w:val="00082AE9"/>
    <w:rsid w:val="000840D0"/>
    <w:rsid w:val="00084AD1"/>
    <w:rsid w:val="00085C91"/>
    <w:rsid w:val="000863DA"/>
    <w:rsid w:val="00086463"/>
    <w:rsid w:val="00090862"/>
    <w:rsid w:val="00093E53"/>
    <w:rsid w:val="000948AA"/>
    <w:rsid w:val="000958CD"/>
    <w:rsid w:val="00096A51"/>
    <w:rsid w:val="000971EA"/>
    <w:rsid w:val="000977BD"/>
    <w:rsid w:val="000A04E6"/>
    <w:rsid w:val="000A2FF1"/>
    <w:rsid w:val="000A33B5"/>
    <w:rsid w:val="000A365F"/>
    <w:rsid w:val="000A56CE"/>
    <w:rsid w:val="000A6729"/>
    <w:rsid w:val="000A764C"/>
    <w:rsid w:val="000B0761"/>
    <w:rsid w:val="000B088E"/>
    <w:rsid w:val="000B0B24"/>
    <w:rsid w:val="000B1C21"/>
    <w:rsid w:val="000B4A3A"/>
    <w:rsid w:val="000B4AA2"/>
    <w:rsid w:val="000B7401"/>
    <w:rsid w:val="000B783D"/>
    <w:rsid w:val="000B7F08"/>
    <w:rsid w:val="000C1258"/>
    <w:rsid w:val="000C285F"/>
    <w:rsid w:val="000C5A1D"/>
    <w:rsid w:val="000D11B6"/>
    <w:rsid w:val="000D180D"/>
    <w:rsid w:val="000D3B65"/>
    <w:rsid w:val="000D43F8"/>
    <w:rsid w:val="000D4C9E"/>
    <w:rsid w:val="000E151D"/>
    <w:rsid w:val="000E1C8B"/>
    <w:rsid w:val="000E367B"/>
    <w:rsid w:val="000E63BB"/>
    <w:rsid w:val="000F1E06"/>
    <w:rsid w:val="000F5794"/>
    <w:rsid w:val="000F5A3C"/>
    <w:rsid w:val="000F61F4"/>
    <w:rsid w:val="000F61FE"/>
    <w:rsid w:val="000F6DC9"/>
    <w:rsid w:val="000F7452"/>
    <w:rsid w:val="000F7F71"/>
    <w:rsid w:val="001004D3"/>
    <w:rsid w:val="00100AA9"/>
    <w:rsid w:val="001019A4"/>
    <w:rsid w:val="00104337"/>
    <w:rsid w:val="001046F3"/>
    <w:rsid w:val="00107B4D"/>
    <w:rsid w:val="00107B60"/>
    <w:rsid w:val="00111898"/>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1D8E"/>
    <w:rsid w:val="001427A8"/>
    <w:rsid w:val="00143510"/>
    <w:rsid w:val="0014467F"/>
    <w:rsid w:val="001469FB"/>
    <w:rsid w:val="001472D4"/>
    <w:rsid w:val="001502CE"/>
    <w:rsid w:val="001503CF"/>
    <w:rsid w:val="00150AED"/>
    <w:rsid w:val="00152467"/>
    <w:rsid w:val="00153EF2"/>
    <w:rsid w:val="001547A8"/>
    <w:rsid w:val="00154EBB"/>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46A3"/>
    <w:rsid w:val="0019712F"/>
    <w:rsid w:val="00197E4A"/>
    <w:rsid w:val="001A0132"/>
    <w:rsid w:val="001A2B00"/>
    <w:rsid w:val="001A5226"/>
    <w:rsid w:val="001B02FA"/>
    <w:rsid w:val="001B217E"/>
    <w:rsid w:val="001B2BCE"/>
    <w:rsid w:val="001C1545"/>
    <w:rsid w:val="001C5DD1"/>
    <w:rsid w:val="001D25A0"/>
    <w:rsid w:val="001D2B57"/>
    <w:rsid w:val="001D3204"/>
    <w:rsid w:val="001D43C7"/>
    <w:rsid w:val="001D4CD9"/>
    <w:rsid w:val="001D6175"/>
    <w:rsid w:val="001D723B"/>
    <w:rsid w:val="001D724E"/>
    <w:rsid w:val="001D7EAF"/>
    <w:rsid w:val="001D7F4D"/>
    <w:rsid w:val="001E1DC8"/>
    <w:rsid w:val="001E3BE4"/>
    <w:rsid w:val="001E47B8"/>
    <w:rsid w:val="001F07EE"/>
    <w:rsid w:val="001F23AE"/>
    <w:rsid w:val="001F376F"/>
    <w:rsid w:val="001F5A28"/>
    <w:rsid w:val="001F7762"/>
    <w:rsid w:val="001F7A9A"/>
    <w:rsid w:val="0020283E"/>
    <w:rsid w:val="0020389D"/>
    <w:rsid w:val="00206852"/>
    <w:rsid w:val="002126A1"/>
    <w:rsid w:val="00212EC4"/>
    <w:rsid w:val="00214C65"/>
    <w:rsid w:val="002156C0"/>
    <w:rsid w:val="00216A95"/>
    <w:rsid w:val="00220E76"/>
    <w:rsid w:val="00221DF8"/>
    <w:rsid w:val="002248B1"/>
    <w:rsid w:val="00224A65"/>
    <w:rsid w:val="00224FAA"/>
    <w:rsid w:val="0022565E"/>
    <w:rsid w:val="00227DFB"/>
    <w:rsid w:val="00230107"/>
    <w:rsid w:val="00230E7B"/>
    <w:rsid w:val="00232428"/>
    <w:rsid w:val="00233F21"/>
    <w:rsid w:val="00234575"/>
    <w:rsid w:val="00234E34"/>
    <w:rsid w:val="002351D9"/>
    <w:rsid w:val="002360E0"/>
    <w:rsid w:val="00237C36"/>
    <w:rsid w:val="002404FA"/>
    <w:rsid w:val="00240580"/>
    <w:rsid w:val="00243E3C"/>
    <w:rsid w:val="002441EF"/>
    <w:rsid w:val="00244FE5"/>
    <w:rsid w:val="00247DC3"/>
    <w:rsid w:val="00250A71"/>
    <w:rsid w:val="00250C8A"/>
    <w:rsid w:val="0025369B"/>
    <w:rsid w:val="002545C3"/>
    <w:rsid w:val="00255C1F"/>
    <w:rsid w:val="0025624F"/>
    <w:rsid w:val="002600EB"/>
    <w:rsid w:val="00260ABA"/>
    <w:rsid w:val="00260F6A"/>
    <w:rsid w:val="002627FE"/>
    <w:rsid w:val="0026301F"/>
    <w:rsid w:val="00264D47"/>
    <w:rsid w:val="002650F8"/>
    <w:rsid w:val="00267489"/>
    <w:rsid w:val="00270CBB"/>
    <w:rsid w:val="002730FC"/>
    <w:rsid w:val="00275C7B"/>
    <w:rsid w:val="0027674F"/>
    <w:rsid w:val="00276874"/>
    <w:rsid w:val="00277873"/>
    <w:rsid w:val="00277A9A"/>
    <w:rsid w:val="00280EDE"/>
    <w:rsid w:val="00282573"/>
    <w:rsid w:val="00282774"/>
    <w:rsid w:val="002836D0"/>
    <w:rsid w:val="0028670D"/>
    <w:rsid w:val="0029020B"/>
    <w:rsid w:val="002907EE"/>
    <w:rsid w:val="002917A7"/>
    <w:rsid w:val="00293A73"/>
    <w:rsid w:val="002974BC"/>
    <w:rsid w:val="002A0E71"/>
    <w:rsid w:val="002A15D4"/>
    <w:rsid w:val="002A3497"/>
    <w:rsid w:val="002A6FE1"/>
    <w:rsid w:val="002B1ACA"/>
    <w:rsid w:val="002B381E"/>
    <w:rsid w:val="002B3A59"/>
    <w:rsid w:val="002B4212"/>
    <w:rsid w:val="002B58CB"/>
    <w:rsid w:val="002C1AFC"/>
    <w:rsid w:val="002C446A"/>
    <w:rsid w:val="002C5D43"/>
    <w:rsid w:val="002D1C40"/>
    <w:rsid w:val="002D2D96"/>
    <w:rsid w:val="002D3B73"/>
    <w:rsid w:val="002D441A"/>
    <w:rsid w:val="002D44BE"/>
    <w:rsid w:val="002D4CBF"/>
    <w:rsid w:val="002D5CC3"/>
    <w:rsid w:val="002E2354"/>
    <w:rsid w:val="002E27A4"/>
    <w:rsid w:val="002E2DC2"/>
    <w:rsid w:val="002E5287"/>
    <w:rsid w:val="002E58AC"/>
    <w:rsid w:val="002E5C4D"/>
    <w:rsid w:val="002E6833"/>
    <w:rsid w:val="002E71FC"/>
    <w:rsid w:val="002E7A28"/>
    <w:rsid w:val="002F0C82"/>
    <w:rsid w:val="002F1364"/>
    <w:rsid w:val="002F272A"/>
    <w:rsid w:val="002F2D4F"/>
    <w:rsid w:val="002F5C7B"/>
    <w:rsid w:val="003009D6"/>
    <w:rsid w:val="003044AC"/>
    <w:rsid w:val="00305B68"/>
    <w:rsid w:val="00310A93"/>
    <w:rsid w:val="00312897"/>
    <w:rsid w:val="003151A8"/>
    <w:rsid w:val="00317E81"/>
    <w:rsid w:val="0032037A"/>
    <w:rsid w:val="00322105"/>
    <w:rsid w:val="00324120"/>
    <w:rsid w:val="00326D9A"/>
    <w:rsid w:val="00327DB4"/>
    <w:rsid w:val="00327E24"/>
    <w:rsid w:val="00327F49"/>
    <w:rsid w:val="0033024A"/>
    <w:rsid w:val="00330A1E"/>
    <w:rsid w:val="00330C09"/>
    <w:rsid w:val="0033227E"/>
    <w:rsid w:val="00334285"/>
    <w:rsid w:val="00335D97"/>
    <w:rsid w:val="003361D2"/>
    <w:rsid w:val="003400CA"/>
    <w:rsid w:val="003409CE"/>
    <w:rsid w:val="00343FE1"/>
    <w:rsid w:val="00345E07"/>
    <w:rsid w:val="0034620C"/>
    <w:rsid w:val="003467AC"/>
    <w:rsid w:val="003478AD"/>
    <w:rsid w:val="00354B51"/>
    <w:rsid w:val="00354DBC"/>
    <w:rsid w:val="00355B53"/>
    <w:rsid w:val="00360C64"/>
    <w:rsid w:val="00361221"/>
    <w:rsid w:val="0036165C"/>
    <w:rsid w:val="00361A7D"/>
    <w:rsid w:val="00363B8D"/>
    <w:rsid w:val="003664EA"/>
    <w:rsid w:val="00370D13"/>
    <w:rsid w:val="00373CC1"/>
    <w:rsid w:val="00375604"/>
    <w:rsid w:val="00375F40"/>
    <w:rsid w:val="0037683B"/>
    <w:rsid w:val="00377BA5"/>
    <w:rsid w:val="0038099F"/>
    <w:rsid w:val="003817BE"/>
    <w:rsid w:val="003839B8"/>
    <w:rsid w:val="00384C53"/>
    <w:rsid w:val="0038640A"/>
    <w:rsid w:val="0038682B"/>
    <w:rsid w:val="00391A1F"/>
    <w:rsid w:val="00392825"/>
    <w:rsid w:val="00392A99"/>
    <w:rsid w:val="00393EA6"/>
    <w:rsid w:val="0039564A"/>
    <w:rsid w:val="00395971"/>
    <w:rsid w:val="003A2858"/>
    <w:rsid w:val="003A42E0"/>
    <w:rsid w:val="003A73EA"/>
    <w:rsid w:val="003A74B1"/>
    <w:rsid w:val="003B4F7E"/>
    <w:rsid w:val="003B75D6"/>
    <w:rsid w:val="003B7FE9"/>
    <w:rsid w:val="003C1231"/>
    <w:rsid w:val="003C140F"/>
    <w:rsid w:val="003C1BDC"/>
    <w:rsid w:val="003C292F"/>
    <w:rsid w:val="003D0575"/>
    <w:rsid w:val="003D1053"/>
    <w:rsid w:val="003D2021"/>
    <w:rsid w:val="003D52FE"/>
    <w:rsid w:val="003D5F1A"/>
    <w:rsid w:val="003D65F4"/>
    <w:rsid w:val="003D66D1"/>
    <w:rsid w:val="003D6E7F"/>
    <w:rsid w:val="003E07C7"/>
    <w:rsid w:val="003E28BD"/>
    <w:rsid w:val="003E4185"/>
    <w:rsid w:val="003E49B0"/>
    <w:rsid w:val="003E59A9"/>
    <w:rsid w:val="003E612A"/>
    <w:rsid w:val="003F3E21"/>
    <w:rsid w:val="003F4725"/>
    <w:rsid w:val="003F5749"/>
    <w:rsid w:val="00402260"/>
    <w:rsid w:val="00403B31"/>
    <w:rsid w:val="00403E81"/>
    <w:rsid w:val="004061C7"/>
    <w:rsid w:val="004061D6"/>
    <w:rsid w:val="004063A5"/>
    <w:rsid w:val="004066FA"/>
    <w:rsid w:val="00406753"/>
    <w:rsid w:val="00406B8A"/>
    <w:rsid w:val="00407ED1"/>
    <w:rsid w:val="00414539"/>
    <w:rsid w:val="00415209"/>
    <w:rsid w:val="00415514"/>
    <w:rsid w:val="004162C5"/>
    <w:rsid w:val="00417271"/>
    <w:rsid w:val="0042009A"/>
    <w:rsid w:val="004222E0"/>
    <w:rsid w:val="00423877"/>
    <w:rsid w:val="00424110"/>
    <w:rsid w:val="00424588"/>
    <w:rsid w:val="00426089"/>
    <w:rsid w:val="004305B6"/>
    <w:rsid w:val="004306CB"/>
    <w:rsid w:val="00430C40"/>
    <w:rsid w:val="00431DA6"/>
    <w:rsid w:val="00432694"/>
    <w:rsid w:val="0043535E"/>
    <w:rsid w:val="004360E8"/>
    <w:rsid w:val="004374D4"/>
    <w:rsid w:val="0044066F"/>
    <w:rsid w:val="004412BE"/>
    <w:rsid w:val="00441E7C"/>
    <w:rsid w:val="00441EEC"/>
    <w:rsid w:val="00442037"/>
    <w:rsid w:val="004427B8"/>
    <w:rsid w:val="00442A1F"/>
    <w:rsid w:val="00442AB9"/>
    <w:rsid w:val="004462DB"/>
    <w:rsid w:val="004465F3"/>
    <w:rsid w:val="00446628"/>
    <w:rsid w:val="004468D0"/>
    <w:rsid w:val="00454C6B"/>
    <w:rsid w:val="00455675"/>
    <w:rsid w:val="00456C11"/>
    <w:rsid w:val="00457F13"/>
    <w:rsid w:val="004642C5"/>
    <w:rsid w:val="00464787"/>
    <w:rsid w:val="00464C1B"/>
    <w:rsid w:val="00464E16"/>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3BE6"/>
    <w:rsid w:val="00494AA1"/>
    <w:rsid w:val="00496EA5"/>
    <w:rsid w:val="004A23F2"/>
    <w:rsid w:val="004A35AB"/>
    <w:rsid w:val="004A40B7"/>
    <w:rsid w:val="004A4FAA"/>
    <w:rsid w:val="004A66D0"/>
    <w:rsid w:val="004A6910"/>
    <w:rsid w:val="004B08C7"/>
    <w:rsid w:val="004B0D94"/>
    <w:rsid w:val="004B24C0"/>
    <w:rsid w:val="004B2B82"/>
    <w:rsid w:val="004B6892"/>
    <w:rsid w:val="004C0C4E"/>
    <w:rsid w:val="004C133A"/>
    <w:rsid w:val="004C338A"/>
    <w:rsid w:val="004C3D5C"/>
    <w:rsid w:val="004C41D3"/>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1737"/>
    <w:rsid w:val="004F23DC"/>
    <w:rsid w:val="004F2C52"/>
    <w:rsid w:val="004F42A4"/>
    <w:rsid w:val="004F6AFF"/>
    <w:rsid w:val="004F7463"/>
    <w:rsid w:val="004F7ACE"/>
    <w:rsid w:val="00500EDB"/>
    <w:rsid w:val="00501FA9"/>
    <w:rsid w:val="00502ED4"/>
    <w:rsid w:val="00505A7F"/>
    <w:rsid w:val="0050666A"/>
    <w:rsid w:val="00506864"/>
    <w:rsid w:val="005108BF"/>
    <w:rsid w:val="00510FF3"/>
    <w:rsid w:val="00511421"/>
    <w:rsid w:val="0051324F"/>
    <w:rsid w:val="0051368F"/>
    <w:rsid w:val="00513B6C"/>
    <w:rsid w:val="005164D7"/>
    <w:rsid w:val="00516A55"/>
    <w:rsid w:val="00521E2A"/>
    <w:rsid w:val="0052304F"/>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1ED2"/>
    <w:rsid w:val="0055204B"/>
    <w:rsid w:val="00552778"/>
    <w:rsid w:val="00552E5D"/>
    <w:rsid w:val="005546A8"/>
    <w:rsid w:val="005555E4"/>
    <w:rsid w:val="00555978"/>
    <w:rsid w:val="005560D7"/>
    <w:rsid w:val="00560867"/>
    <w:rsid w:val="005666D9"/>
    <w:rsid w:val="00566705"/>
    <w:rsid w:val="00566D11"/>
    <w:rsid w:val="0056750B"/>
    <w:rsid w:val="00570E21"/>
    <w:rsid w:val="0057495D"/>
    <w:rsid w:val="00577F01"/>
    <w:rsid w:val="005806F8"/>
    <w:rsid w:val="005838B1"/>
    <w:rsid w:val="00585E89"/>
    <w:rsid w:val="00590896"/>
    <w:rsid w:val="005915A7"/>
    <w:rsid w:val="0059503B"/>
    <w:rsid w:val="00596F7C"/>
    <w:rsid w:val="005970AC"/>
    <w:rsid w:val="005A0ED7"/>
    <w:rsid w:val="005A0FA8"/>
    <w:rsid w:val="005A232A"/>
    <w:rsid w:val="005A25F3"/>
    <w:rsid w:val="005A3964"/>
    <w:rsid w:val="005A7C4F"/>
    <w:rsid w:val="005A7DC3"/>
    <w:rsid w:val="005B0264"/>
    <w:rsid w:val="005B392B"/>
    <w:rsid w:val="005B3B31"/>
    <w:rsid w:val="005B607D"/>
    <w:rsid w:val="005B708A"/>
    <w:rsid w:val="005C004F"/>
    <w:rsid w:val="005C0130"/>
    <w:rsid w:val="005C03FC"/>
    <w:rsid w:val="005C1214"/>
    <w:rsid w:val="005C1CE7"/>
    <w:rsid w:val="005C40F8"/>
    <w:rsid w:val="005C5932"/>
    <w:rsid w:val="005C726C"/>
    <w:rsid w:val="005D16E9"/>
    <w:rsid w:val="005D3FAF"/>
    <w:rsid w:val="005D7436"/>
    <w:rsid w:val="005D7724"/>
    <w:rsid w:val="005D7E4F"/>
    <w:rsid w:val="005E3477"/>
    <w:rsid w:val="005E3A8F"/>
    <w:rsid w:val="005E4924"/>
    <w:rsid w:val="005E785A"/>
    <w:rsid w:val="005E7FCE"/>
    <w:rsid w:val="005F04B7"/>
    <w:rsid w:val="005F2374"/>
    <w:rsid w:val="005F3277"/>
    <w:rsid w:val="005F4E9B"/>
    <w:rsid w:val="005F6347"/>
    <w:rsid w:val="005F6434"/>
    <w:rsid w:val="005F71F9"/>
    <w:rsid w:val="00601139"/>
    <w:rsid w:val="0060160F"/>
    <w:rsid w:val="00601B3E"/>
    <w:rsid w:val="0060347D"/>
    <w:rsid w:val="00603E59"/>
    <w:rsid w:val="00604B42"/>
    <w:rsid w:val="006109F6"/>
    <w:rsid w:val="00610F5D"/>
    <w:rsid w:val="00613398"/>
    <w:rsid w:val="006161F5"/>
    <w:rsid w:val="006171D0"/>
    <w:rsid w:val="006176F4"/>
    <w:rsid w:val="006179ED"/>
    <w:rsid w:val="0062440B"/>
    <w:rsid w:val="00625ED7"/>
    <w:rsid w:val="00626371"/>
    <w:rsid w:val="0062640B"/>
    <w:rsid w:val="00626B64"/>
    <w:rsid w:val="00630541"/>
    <w:rsid w:val="00630880"/>
    <w:rsid w:val="00631502"/>
    <w:rsid w:val="006315D3"/>
    <w:rsid w:val="00632143"/>
    <w:rsid w:val="00634189"/>
    <w:rsid w:val="00634FA1"/>
    <w:rsid w:val="00640FBB"/>
    <w:rsid w:val="006433EE"/>
    <w:rsid w:val="0064706A"/>
    <w:rsid w:val="0065185D"/>
    <w:rsid w:val="00651A32"/>
    <w:rsid w:val="00652F7B"/>
    <w:rsid w:val="006539BB"/>
    <w:rsid w:val="00656E90"/>
    <w:rsid w:val="00660354"/>
    <w:rsid w:val="00661B2C"/>
    <w:rsid w:val="00662F57"/>
    <w:rsid w:val="00663373"/>
    <w:rsid w:val="006644A7"/>
    <w:rsid w:val="00664B2C"/>
    <w:rsid w:val="00664E25"/>
    <w:rsid w:val="00666975"/>
    <w:rsid w:val="006670DF"/>
    <w:rsid w:val="00673CEB"/>
    <w:rsid w:val="0067453E"/>
    <w:rsid w:val="006761B1"/>
    <w:rsid w:val="00677059"/>
    <w:rsid w:val="00680916"/>
    <w:rsid w:val="00680C4F"/>
    <w:rsid w:val="00681FAF"/>
    <w:rsid w:val="0068272D"/>
    <w:rsid w:val="00682C6D"/>
    <w:rsid w:val="006833A7"/>
    <w:rsid w:val="00684440"/>
    <w:rsid w:val="006867D6"/>
    <w:rsid w:val="0069276C"/>
    <w:rsid w:val="00693FC4"/>
    <w:rsid w:val="00694CC1"/>
    <w:rsid w:val="00694F80"/>
    <w:rsid w:val="006960A7"/>
    <w:rsid w:val="006A1568"/>
    <w:rsid w:val="006A1600"/>
    <w:rsid w:val="006A164A"/>
    <w:rsid w:val="006A23E8"/>
    <w:rsid w:val="006A453B"/>
    <w:rsid w:val="006A65F0"/>
    <w:rsid w:val="006B1595"/>
    <w:rsid w:val="006B16CD"/>
    <w:rsid w:val="006B1B2A"/>
    <w:rsid w:val="006B204F"/>
    <w:rsid w:val="006B366B"/>
    <w:rsid w:val="006B3B87"/>
    <w:rsid w:val="006B4C79"/>
    <w:rsid w:val="006B6F80"/>
    <w:rsid w:val="006C0727"/>
    <w:rsid w:val="006C2BA6"/>
    <w:rsid w:val="006D25FA"/>
    <w:rsid w:val="006D43A9"/>
    <w:rsid w:val="006D5773"/>
    <w:rsid w:val="006D61F5"/>
    <w:rsid w:val="006D6F1C"/>
    <w:rsid w:val="006E0E69"/>
    <w:rsid w:val="006E145F"/>
    <w:rsid w:val="006E2DAE"/>
    <w:rsid w:val="006F2890"/>
    <w:rsid w:val="006F4200"/>
    <w:rsid w:val="006F7D0B"/>
    <w:rsid w:val="00700B6A"/>
    <w:rsid w:val="00702186"/>
    <w:rsid w:val="00704203"/>
    <w:rsid w:val="00704575"/>
    <w:rsid w:val="00704746"/>
    <w:rsid w:val="007062CF"/>
    <w:rsid w:val="00710126"/>
    <w:rsid w:val="00710500"/>
    <w:rsid w:val="00713495"/>
    <w:rsid w:val="00714587"/>
    <w:rsid w:val="007147F3"/>
    <w:rsid w:val="00717FF4"/>
    <w:rsid w:val="007207AE"/>
    <w:rsid w:val="00720C40"/>
    <w:rsid w:val="0072189A"/>
    <w:rsid w:val="00721E00"/>
    <w:rsid w:val="00726340"/>
    <w:rsid w:val="00730060"/>
    <w:rsid w:val="007305B7"/>
    <w:rsid w:val="00730F00"/>
    <w:rsid w:val="00731094"/>
    <w:rsid w:val="00732A32"/>
    <w:rsid w:val="0073388A"/>
    <w:rsid w:val="00734CE5"/>
    <w:rsid w:val="00737331"/>
    <w:rsid w:val="00737EDB"/>
    <w:rsid w:val="007411C6"/>
    <w:rsid w:val="00743D14"/>
    <w:rsid w:val="00744292"/>
    <w:rsid w:val="00744389"/>
    <w:rsid w:val="007443E1"/>
    <w:rsid w:val="00745712"/>
    <w:rsid w:val="007476DB"/>
    <w:rsid w:val="0075000A"/>
    <w:rsid w:val="00750BD5"/>
    <w:rsid w:val="00751017"/>
    <w:rsid w:val="00751D79"/>
    <w:rsid w:val="007525CA"/>
    <w:rsid w:val="00754210"/>
    <w:rsid w:val="007560F4"/>
    <w:rsid w:val="00757566"/>
    <w:rsid w:val="00760889"/>
    <w:rsid w:val="007614B6"/>
    <w:rsid w:val="00761912"/>
    <w:rsid w:val="00762A7D"/>
    <w:rsid w:val="00764299"/>
    <w:rsid w:val="00764965"/>
    <w:rsid w:val="00765966"/>
    <w:rsid w:val="00765BC6"/>
    <w:rsid w:val="00765CF7"/>
    <w:rsid w:val="007675D4"/>
    <w:rsid w:val="00770572"/>
    <w:rsid w:val="007722F4"/>
    <w:rsid w:val="0077444B"/>
    <w:rsid w:val="00774FC3"/>
    <w:rsid w:val="00777608"/>
    <w:rsid w:val="00780336"/>
    <w:rsid w:val="00780CFD"/>
    <w:rsid w:val="00781A65"/>
    <w:rsid w:val="00781A78"/>
    <w:rsid w:val="00783050"/>
    <w:rsid w:val="00785E93"/>
    <w:rsid w:val="00786F5D"/>
    <w:rsid w:val="007908AA"/>
    <w:rsid w:val="00790F43"/>
    <w:rsid w:val="007925C0"/>
    <w:rsid w:val="00792AA8"/>
    <w:rsid w:val="00793A62"/>
    <w:rsid w:val="00794A7F"/>
    <w:rsid w:val="007956D5"/>
    <w:rsid w:val="00796E6B"/>
    <w:rsid w:val="007A0CF0"/>
    <w:rsid w:val="007A49CE"/>
    <w:rsid w:val="007A6041"/>
    <w:rsid w:val="007A636F"/>
    <w:rsid w:val="007A64F1"/>
    <w:rsid w:val="007A7186"/>
    <w:rsid w:val="007A7A91"/>
    <w:rsid w:val="007B023A"/>
    <w:rsid w:val="007B3D2C"/>
    <w:rsid w:val="007B409C"/>
    <w:rsid w:val="007B57C4"/>
    <w:rsid w:val="007C0448"/>
    <w:rsid w:val="007C6647"/>
    <w:rsid w:val="007C67E6"/>
    <w:rsid w:val="007D1702"/>
    <w:rsid w:val="007D1DBF"/>
    <w:rsid w:val="007D3EA8"/>
    <w:rsid w:val="007D3F71"/>
    <w:rsid w:val="007D49FE"/>
    <w:rsid w:val="007E1161"/>
    <w:rsid w:val="007E52DF"/>
    <w:rsid w:val="007E58AB"/>
    <w:rsid w:val="007E65AA"/>
    <w:rsid w:val="007F06E0"/>
    <w:rsid w:val="007F0BF5"/>
    <w:rsid w:val="007F50F9"/>
    <w:rsid w:val="007F721E"/>
    <w:rsid w:val="008001DE"/>
    <w:rsid w:val="008023E1"/>
    <w:rsid w:val="008026FC"/>
    <w:rsid w:val="008050EC"/>
    <w:rsid w:val="00805BE8"/>
    <w:rsid w:val="00807234"/>
    <w:rsid w:val="00810A60"/>
    <w:rsid w:val="00811835"/>
    <w:rsid w:val="00814D7A"/>
    <w:rsid w:val="008151DF"/>
    <w:rsid w:val="008158C8"/>
    <w:rsid w:val="008168DF"/>
    <w:rsid w:val="00823E48"/>
    <w:rsid w:val="008243BD"/>
    <w:rsid w:val="00826845"/>
    <w:rsid w:val="00827530"/>
    <w:rsid w:val="00827A6D"/>
    <w:rsid w:val="0083069D"/>
    <w:rsid w:val="008306CB"/>
    <w:rsid w:val="008332C9"/>
    <w:rsid w:val="0083349A"/>
    <w:rsid w:val="0083499A"/>
    <w:rsid w:val="0083687B"/>
    <w:rsid w:val="00836BB3"/>
    <w:rsid w:val="00837C85"/>
    <w:rsid w:val="00840049"/>
    <w:rsid w:val="008400CF"/>
    <w:rsid w:val="00840D6A"/>
    <w:rsid w:val="00841D3A"/>
    <w:rsid w:val="00842FAD"/>
    <w:rsid w:val="00843139"/>
    <w:rsid w:val="00845B52"/>
    <w:rsid w:val="0084679F"/>
    <w:rsid w:val="0084798C"/>
    <w:rsid w:val="0084799C"/>
    <w:rsid w:val="008510CD"/>
    <w:rsid w:val="0085169D"/>
    <w:rsid w:val="00851A9D"/>
    <w:rsid w:val="008521D2"/>
    <w:rsid w:val="008541E7"/>
    <w:rsid w:val="00854D93"/>
    <w:rsid w:val="00855146"/>
    <w:rsid w:val="00855A4E"/>
    <w:rsid w:val="00855F56"/>
    <w:rsid w:val="00856280"/>
    <w:rsid w:val="00856898"/>
    <w:rsid w:val="0085778D"/>
    <w:rsid w:val="008634DC"/>
    <w:rsid w:val="00867F0A"/>
    <w:rsid w:val="00871736"/>
    <w:rsid w:val="008724D1"/>
    <w:rsid w:val="008768EE"/>
    <w:rsid w:val="00877031"/>
    <w:rsid w:val="00880691"/>
    <w:rsid w:val="00881234"/>
    <w:rsid w:val="00884FB2"/>
    <w:rsid w:val="00885AE0"/>
    <w:rsid w:val="0088742C"/>
    <w:rsid w:val="0089013B"/>
    <w:rsid w:val="00890926"/>
    <w:rsid w:val="0089289E"/>
    <w:rsid w:val="00893069"/>
    <w:rsid w:val="008937B9"/>
    <w:rsid w:val="008A1D99"/>
    <w:rsid w:val="008A35CA"/>
    <w:rsid w:val="008A4526"/>
    <w:rsid w:val="008A4A8C"/>
    <w:rsid w:val="008A4DEB"/>
    <w:rsid w:val="008A4EBF"/>
    <w:rsid w:val="008A5FF8"/>
    <w:rsid w:val="008A7651"/>
    <w:rsid w:val="008A7D82"/>
    <w:rsid w:val="008B1844"/>
    <w:rsid w:val="008B1DA0"/>
    <w:rsid w:val="008B22D7"/>
    <w:rsid w:val="008B64AA"/>
    <w:rsid w:val="008C00F1"/>
    <w:rsid w:val="008C042B"/>
    <w:rsid w:val="008C15B5"/>
    <w:rsid w:val="008C21E6"/>
    <w:rsid w:val="008C3766"/>
    <w:rsid w:val="008C3EBD"/>
    <w:rsid w:val="008C422F"/>
    <w:rsid w:val="008C52C7"/>
    <w:rsid w:val="008C557D"/>
    <w:rsid w:val="008C6206"/>
    <w:rsid w:val="008C63DE"/>
    <w:rsid w:val="008C6B1F"/>
    <w:rsid w:val="008D5B1A"/>
    <w:rsid w:val="008E4481"/>
    <w:rsid w:val="008F1369"/>
    <w:rsid w:val="008F521A"/>
    <w:rsid w:val="008F52D4"/>
    <w:rsid w:val="00900B66"/>
    <w:rsid w:val="00901DF7"/>
    <w:rsid w:val="009020FF"/>
    <w:rsid w:val="009026B5"/>
    <w:rsid w:val="00902837"/>
    <w:rsid w:val="0090336C"/>
    <w:rsid w:val="0090638E"/>
    <w:rsid w:val="0090672D"/>
    <w:rsid w:val="00906EB4"/>
    <w:rsid w:val="00907325"/>
    <w:rsid w:val="0091154E"/>
    <w:rsid w:val="00913FF4"/>
    <w:rsid w:val="009151FF"/>
    <w:rsid w:val="00915F0B"/>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47ABD"/>
    <w:rsid w:val="00953BBF"/>
    <w:rsid w:val="00954111"/>
    <w:rsid w:val="00954676"/>
    <w:rsid w:val="00957265"/>
    <w:rsid w:val="00957A31"/>
    <w:rsid w:val="00964FE7"/>
    <w:rsid w:val="00966EF7"/>
    <w:rsid w:val="00966F0E"/>
    <w:rsid w:val="00966F8B"/>
    <w:rsid w:val="00967A60"/>
    <w:rsid w:val="00970EA6"/>
    <w:rsid w:val="00971E61"/>
    <w:rsid w:val="00972267"/>
    <w:rsid w:val="0097304E"/>
    <w:rsid w:val="00973F5C"/>
    <w:rsid w:val="00976231"/>
    <w:rsid w:val="00976795"/>
    <w:rsid w:val="009813F0"/>
    <w:rsid w:val="009818F5"/>
    <w:rsid w:val="00981B9D"/>
    <w:rsid w:val="00981CBC"/>
    <w:rsid w:val="00983114"/>
    <w:rsid w:val="00986216"/>
    <w:rsid w:val="009879D0"/>
    <w:rsid w:val="00987BED"/>
    <w:rsid w:val="009900AE"/>
    <w:rsid w:val="00991DBD"/>
    <w:rsid w:val="0099506E"/>
    <w:rsid w:val="00995250"/>
    <w:rsid w:val="009A235C"/>
    <w:rsid w:val="009A32EB"/>
    <w:rsid w:val="009A4F60"/>
    <w:rsid w:val="009A7F20"/>
    <w:rsid w:val="009B0CBB"/>
    <w:rsid w:val="009B5811"/>
    <w:rsid w:val="009B7B8C"/>
    <w:rsid w:val="009C20E2"/>
    <w:rsid w:val="009C2485"/>
    <w:rsid w:val="009C42B5"/>
    <w:rsid w:val="009C45DE"/>
    <w:rsid w:val="009C7A5B"/>
    <w:rsid w:val="009D280D"/>
    <w:rsid w:val="009D30B7"/>
    <w:rsid w:val="009D52FE"/>
    <w:rsid w:val="009D5351"/>
    <w:rsid w:val="009D5A16"/>
    <w:rsid w:val="009D75C1"/>
    <w:rsid w:val="009E0C27"/>
    <w:rsid w:val="009E3337"/>
    <w:rsid w:val="009E4398"/>
    <w:rsid w:val="009E4B28"/>
    <w:rsid w:val="009F1384"/>
    <w:rsid w:val="009F37A9"/>
    <w:rsid w:val="009F470D"/>
    <w:rsid w:val="009F6620"/>
    <w:rsid w:val="009F6E7A"/>
    <w:rsid w:val="009F73E5"/>
    <w:rsid w:val="00A00F1D"/>
    <w:rsid w:val="00A01B3C"/>
    <w:rsid w:val="00A01CB9"/>
    <w:rsid w:val="00A03A1C"/>
    <w:rsid w:val="00A070BB"/>
    <w:rsid w:val="00A073C9"/>
    <w:rsid w:val="00A07C53"/>
    <w:rsid w:val="00A10224"/>
    <w:rsid w:val="00A10AB7"/>
    <w:rsid w:val="00A10B32"/>
    <w:rsid w:val="00A12423"/>
    <w:rsid w:val="00A13E1F"/>
    <w:rsid w:val="00A148DF"/>
    <w:rsid w:val="00A14FA0"/>
    <w:rsid w:val="00A16FA1"/>
    <w:rsid w:val="00A17721"/>
    <w:rsid w:val="00A20A75"/>
    <w:rsid w:val="00A20B6C"/>
    <w:rsid w:val="00A21CCE"/>
    <w:rsid w:val="00A24C44"/>
    <w:rsid w:val="00A303C6"/>
    <w:rsid w:val="00A31B70"/>
    <w:rsid w:val="00A32ED6"/>
    <w:rsid w:val="00A33D6A"/>
    <w:rsid w:val="00A34823"/>
    <w:rsid w:val="00A366BC"/>
    <w:rsid w:val="00A40733"/>
    <w:rsid w:val="00A40F72"/>
    <w:rsid w:val="00A422E3"/>
    <w:rsid w:val="00A47DE6"/>
    <w:rsid w:val="00A50933"/>
    <w:rsid w:val="00A540C0"/>
    <w:rsid w:val="00A57A64"/>
    <w:rsid w:val="00A602EB"/>
    <w:rsid w:val="00A61840"/>
    <w:rsid w:val="00A61ADF"/>
    <w:rsid w:val="00A640BF"/>
    <w:rsid w:val="00A64C44"/>
    <w:rsid w:val="00A64D7D"/>
    <w:rsid w:val="00A6582C"/>
    <w:rsid w:val="00A65B24"/>
    <w:rsid w:val="00A71E9E"/>
    <w:rsid w:val="00A74585"/>
    <w:rsid w:val="00A74E29"/>
    <w:rsid w:val="00A761F0"/>
    <w:rsid w:val="00A8065B"/>
    <w:rsid w:val="00A80758"/>
    <w:rsid w:val="00A83036"/>
    <w:rsid w:val="00A8394A"/>
    <w:rsid w:val="00A83AA0"/>
    <w:rsid w:val="00A859BF"/>
    <w:rsid w:val="00A87470"/>
    <w:rsid w:val="00A87A04"/>
    <w:rsid w:val="00A907ED"/>
    <w:rsid w:val="00A91C7D"/>
    <w:rsid w:val="00A930A1"/>
    <w:rsid w:val="00A94B4E"/>
    <w:rsid w:val="00A96574"/>
    <w:rsid w:val="00A96F80"/>
    <w:rsid w:val="00A974F3"/>
    <w:rsid w:val="00AA0978"/>
    <w:rsid w:val="00AA0F42"/>
    <w:rsid w:val="00AA1354"/>
    <w:rsid w:val="00AA1C47"/>
    <w:rsid w:val="00AA3A13"/>
    <w:rsid w:val="00AA3AE2"/>
    <w:rsid w:val="00AA427C"/>
    <w:rsid w:val="00AA75F4"/>
    <w:rsid w:val="00AB15FE"/>
    <w:rsid w:val="00AB2194"/>
    <w:rsid w:val="00AB2EA8"/>
    <w:rsid w:val="00AB7D1B"/>
    <w:rsid w:val="00AC0BF3"/>
    <w:rsid w:val="00AC16AE"/>
    <w:rsid w:val="00AC32D5"/>
    <w:rsid w:val="00AC35CD"/>
    <w:rsid w:val="00AC3EDC"/>
    <w:rsid w:val="00AC60AD"/>
    <w:rsid w:val="00AC7376"/>
    <w:rsid w:val="00AD1A0D"/>
    <w:rsid w:val="00AD38C4"/>
    <w:rsid w:val="00AD6907"/>
    <w:rsid w:val="00AD7FC3"/>
    <w:rsid w:val="00AE3516"/>
    <w:rsid w:val="00AE3930"/>
    <w:rsid w:val="00AE56C0"/>
    <w:rsid w:val="00AF2C8F"/>
    <w:rsid w:val="00AF5B41"/>
    <w:rsid w:val="00B01035"/>
    <w:rsid w:val="00B03E1F"/>
    <w:rsid w:val="00B04997"/>
    <w:rsid w:val="00B05022"/>
    <w:rsid w:val="00B06B02"/>
    <w:rsid w:val="00B110E4"/>
    <w:rsid w:val="00B115DA"/>
    <w:rsid w:val="00B12457"/>
    <w:rsid w:val="00B13640"/>
    <w:rsid w:val="00B14F5F"/>
    <w:rsid w:val="00B160C1"/>
    <w:rsid w:val="00B17DB9"/>
    <w:rsid w:val="00B206AF"/>
    <w:rsid w:val="00B208F8"/>
    <w:rsid w:val="00B215BD"/>
    <w:rsid w:val="00B23A0B"/>
    <w:rsid w:val="00B24013"/>
    <w:rsid w:val="00B24394"/>
    <w:rsid w:val="00B25B88"/>
    <w:rsid w:val="00B25BB7"/>
    <w:rsid w:val="00B27989"/>
    <w:rsid w:val="00B27DA8"/>
    <w:rsid w:val="00B3220F"/>
    <w:rsid w:val="00B332CF"/>
    <w:rsid w:val="00B34500"/>
    <w:rsid w:val="00B347EF"/>
    <w:rsid w:val="00B34F50"/>
    <w:rsid w:val="00B356BC"/>
    <w:rsid w:val="00B35A23"/>
    <w:rsid w:val="00B36A98"/>
    <w:rsid w:val="00B375CB"/>
    <w:rsid w:val="00B40412"/>
    <w:rsid w:val="00B4074F"/>
    <w:rsid w:val="00B40773"/>
    <w:rsid w:val="00B40F82"/>
    <w:rsid w:val="00B4224D"/>
    <w:rsid w:val="00B44120"/>
    <w:rsid w:val="00B459BC"/>
    <w:rsid w:val="00B51BA4"/>
    <w:rsid w:val="00B544FD"/>
    <w:rsid w:val="00B554B1"/>
    <w:rsid w:val="00B57F6C"/>
    <w:rsid w:val="00B620D6"/>
    <w:rsid w:val="00B625D3"/>
    <w:rsid w:val="00B627E9"/>
    <w:rsid w:val="00B63C2F"/>
    <w:rsid w:val="00B65C57"/>
    <w:rsid w:val="00B70EC8"/>
    <w:rsid w:val="00B726FD"/>
    <w:rsid w:val="00B749F2"/>
    <w:rsid w:val="00B75FE1"/>
    <w:rsid w:val="00B76BFB"/>
    <w:rsid w:val="00B7781F"/>
    <w:rsid w:val="00B77FF9"/>
    <w:rsid w:val="00B80455"/>
    <w:rsid w:val="00B82C30"/>
    <w:rsid w:val="00B835E9"/>
    <w:rsid w:val="00B84C20"/>
    <w:rsid w:val="00B84EF2"/>
    <w:rsid w:val="00B87210"/>
    <w:rsid w:val="00B87C64"/>
    <w:rsid w:val="00B900B9"/>
    <w:rsid w:val="00B947B7"/>
    <w:rsid w:val="00B948BC"/>
    <w:rsid w:val="00B949F0"/>
    <w:rsid w:val="00B94DCD"/>
    <w:rsid w:val="00B95E90"/>
    <w:rsid w:val="00B960E8"/>
    <w:rsid w:val="00B96246"/>
    <w:rsid w:val="00BA0169"/>
    <w:rsid w:val="00BA4274"/>
    <w:rsid w:val="00BA4F8A"/>
    <w:rsid w:val="00BA5962"/>
    <w:rsid w:val="00BA6A04"/>
    <w:rsid w:val="00BA7519"/>
    <w:rsid w:val="00BA7B9E"/>
    <w:rsid w:val="00BB3111"/>
    <w:rsid w:val="00BB633A"/>
    <w:rsid w:val="00BB6AA8"/>
    <w:rsid w:val="00BB7A0B"/>
    <w:rsid w:val="00BC17A9"/>
    <w:rsid w:val="00BC1EEE"/>
    <w:rsid w:val="00BC2129"/>
    <w:rsid w:val="00BC31C9"/>
    <w:rsid w:val="00BC5E23"/>
    <w:rsid w:val="00BC6567"/>
    <w:rsid w:val="00BD1A1C"/>
    <w:rsid w:val="00BD42B2"/>
    <w:rsid w:val="00BD4AA2"/>
    <w:rsid w:val="00BD56E1"/>
    <w:rsid w:val="00BD6067"/>
    <w:rsid w:val="00BD63E6"/>
    <w:rsid w:val="00BD6FB0"/>
    <w:rsid w:val="00BE04C9"/>
    <w:rsid w:val="00BE15CA"/>
    <w:rsid w:val="00BE47CE"/>
    <w:rsid w:val="00BE6120"/>
    <w:rsid w:val="00BE68C2"/>
    <w:rsid w:val="00BE6AA9"/>
    <w:rsid w:val="00BF140C"/>
    <w:rsid w:val="00BF36F9"/>
    <w:rsid w:val="00BF3731"/>
    <w:rsid w:val="00BF600D"/>
    <w:rsid w:val="00BF6447"/>
    <w:rsid w:val="00BF6992"/>
    <w:rsid w:val="00BF72C4"/>
    <w:rsid w:val="00C00E6A"/>
    <w:rsid w:val="00C03AA0"/>
    <w:rsid w:val="00C04D06"/>
    <w:rsid w:val="00C0540A"/>
    <w:rsid w:val="00C06738"/>
    <w:rsid w:val="00C06A2E"/>
    <w:rsid w:val="00C06F9E"/>
    <w:rsid w:val="00C07427"/>
    <w:rsid w:val="00C10D68"/>
    <w:rsid w:val="00C140D0"/>
    <w:rsid w:val="00C154C3"/>
    <w:rsid w:val="00C155F1"/>
    <w:rsid w:val="00C200E3"/>
    <w:rsid w:val="00C20EC0"/>
    <w:rsid w:val="00C25127"/>
    <w:rsid w:val="00C25750"/>
    <w:rsid w:val="00C27076"/>
    <w:rsid w:val="00C27962"/>
    <w:rsid w:val="00C27B1D"/>
    <w:rsid w:val="00C33D40"/>
    <w:rsid w:val="00C34765"/>
    <w:rsid w:val="00C35E9D"/>
    <w:rsid w:val="00C36953"/>
    <w:rsid w:val="00C402E0"/>
    <w:rsid w:val="00C40A3B"/>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D24"/>
    <w:rsid w:val="00C864BA"/>
    <w:rsid w:val="00C92EE1"/>
    <w:rsid w:val="00C9648A"/>
    <w:rsid w:val="00C96A48"/>
    <w:rsid w:val="00CA09B2"/>
    <w:rsid w:val="00CA1819"/>
    <w:rsid w:val="00CA4E7F"/>
    <w:rsid w:val="00CA6E2B"/>
    <w:rsid w:val="00CB0D21"/>
    <w:rsid w:val="00CB1123"/>
    <w:rsid w:val="00CB218B"/>
    <w:rsid w:val="00CB2E9D"/>
    <w:rsid w:val="00CB37F7"/>
    <w:rsid w:val="00CB396F"/>
    <w:rsid w:val="00CB47C7"/>
    <w:rsid w:val="00CB4E65"/>
    <w:rsid w:val="00CB5D15"/>
    <w:rsid w:val="00CB623E"/>
    <w:rsid w:val="00CB6723"/>
    <w:rsid w:val="00CB7DA8"/>
    <w:rsid w:val="00CC0677"/>
    <w:rsid w:val="00CC3486"/>
    <w:rsid w:val="00CC4AA1"/>
    <w:rsid w:val="00CC5CB8"/>
    <w:rsid w:val="00CC7444"/>
    <w:rsid w:val="00CD2388"/>
    <w:rsid w:val="00CD55AA"/>
    <w:rsid w:val="00CD709B"/>
    <w:rsid w:val="00CE046E"/>
    <w:rsid w:val="00CE1170"/>
    <w:rsid w:val="00CE3451"/>
    <w:rsid w:val="00CE3D20"/>
    <w:rsid w:val="00CE5F8F"/>
    <w:rsid w:val="00CE713E"/>
    <w:rsid w:val="00CE7D03"/>
    <w:rsid w:val="00CF08B1"/>
    <w:rsid w:val="00CF168B"/>
    <w:rsid w:val="00CF5327"/>
    <w:rsid w:val="00D02143"/>
    <w:rsid w:val="00D029E5"/>
    <w:rsid w:val="00D030AC"/>
    <w:rsid w:val="00D05FF9"/>
    <w:rsid w:val="00D07186"/>
    <w:rsid w:val="00D07B19"/>
    <w:rsid w:val="00D103DF"/>
    <w:rsid w:val="00D119A9"/>
    <w:rsid w:val="00D12538"/>
    <w:rsid w:val="00D12785"/>
    <w:rsid w:val="00D14AD4"/>
    <w:rsid w:val="00D14BFD"/>
    <w:rsid w:val="00D14FA6"/>
    <w:rsid w:val="00D15873"/>
    <w:rsid w:val="00D16A8A"/>
    <w:rsid w:val="00D1711C"/>
    <w:rsid w:val="00D2089E"/>
    <w:rsid w:val="00D23045"/>
    <w:rsid w:val="00D234F5"/>
    <w:rsid w:val="00D2372C"/>
    <w:rsid w:val="00D25396"/>
    <w:rsid w:val="00D320B8"/>
    <w:rsid w:val="00D333F4"/>
    <w:rsid w:val="00D378D7"/>
    <w:rsid w:val="00D40466"/>
    <w:rsid w:val="00D44E59"/>
    <w:rsid w:val="00D45DFC"/>
    <w:rsid w:val="00D46662"/>
    <w:rsid w:val="00D46E2C"/>
    <w:rsid w:val="00D46FF7"/>
    <w:rsid w:val="00D475AD"/>
    <w:rsid w:val="00D50EE6"/>
    <w:rsid w:val="00D53A54"/>
    <w:rsid w:val="00D53C8A"/>
    <w:rsid w:val="00D53E89"/>
    <w:rsid w:val="00D55CBE"/>
    <w:rsid w:val="00D56E9C"/>
    <w:rsid w:val="00D571BE"/>
    <w:rsid w:val="00D57E17"/>
    <w:rsid w:val="00D62906"/>
    <w:rsid w:val="00D629B9"/>
    <w:rsid w:val="00D631DB"/>
    <w:rsid w:val="00D63558"/>
    <w:rsid w:val="00D64E61"/>
    <w:rsid w:val="00D708EF"/>
    <w:rsid w:val="00D71969"/>
    <w:rsid w:val="00D748F9"/>
    <w:rsid w:val="00D74F15"/>
    <w:rsid w:val="00D83D46"/>
    <w:rsid w:val="00D86701"/>
    <w:rsid w:val="00D91C05"/>
    <w:rsid w:val="00D91FE3"/>
    <w:rsid w:val="00D9244C"/>
    <w:rsid w:val="00D9374D"/>
    <w:rsid w:val="00D96D59"/>
    <w:rsid w:val="00D971DE"/>
    <w:rsid w:val="00DA12D3"/>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2C4F"/>
    <w:rsid w:val="00DC5A7B"/>
    <w:rsid w:val="00DD0727"/>
    <w:rsid w:val="00DD321A"/>
    <w:rsid w:val="00DD5968"/>
    <w:rsid w:val="00DD6F04"/>
    <w:rsid w:val="00DD7017"/>
    <w:rsid w:val="00DE10FA"/>
    <w:rsid w:val="00DE2C45"/>
    <w:rsid w:val="00DE5A0B"/>
    <w:rsid w:val="00DE6EC4"/>
    <w:rsid w:val="00DF0AD4"/>
    <w:rsid w:val="00DF0B21"/>
    <w:rsid w:val="00DF4A74"/>
    <w:rsid w:val="00DF5BDD"/>
    <w:rsid w:val="00E01B84"/>
    <w:rsid w:val="00E01E2C"/>
    <w:rsid w:val="00E02775"/>
    <w:rsid w:val="00E0564D"/>
    <w:rsid w:val="00E05C55"/>
    <w:rsid w:val="00E069DB"/>
    <w:rsid w:val="00E12F50"/>
    <w:rsid w:val="00E1440A"/>
    <w:rsid w:val="00E156F1"/>
    <w:rsid w:val="00E160D0"/>
    <w:rsid w:val="00E16BE5"/>
    <w:rsid w:val="00E173BB"/>
    <w:rsid w:val="00E20098"/>
    <w:rsid w:val="00E20B6A"/>
    <w:rsid w:val="00E20BF5"/>
    <w:rsid w:val="00E21EDD"/>
    <w:rsid w:val="00E21FEF"/>
    <w:rsid w:val="00E23460"/>
    <w:rsid w:val="00E24EC6"/>
    <w:rsid w:val="00E27538"/>
    <w:rsid w:val="00E27D08"/>
    <w:rsid w:val="00E30CF5"/>
    <w:rsid w:val="00E3225D"/>
    <w:rsid w:val="00E32BB8"/>
    <w:rsid w:val="00E32C40"/>
    <w:rsid w:val="00E34670"/>
    <w:rsid w:val="00E37942"/>
    <w:rsid w:val="00E405AB"/>
    <w:rsid w:val="00E40B07"/>
    <w:rsid w:val="00E50538"/>
    <w:rsid w:val="00E5206F"/>
    <w:rsid w:val="00E5210D"/>
    <w:rsid w:val="00E52F31"/>
    <w:rsid w:val="00E534DE"/>
    <w:rsid w:val="00E54234"/>
    <w:rsid w:val="00E5465F"/>
    <w:rsid w:val="00E550FE"/>
    <w:rsid w:val="00E55C95"/>
    <w:rsid w:val="00E5726C"/>
    <w:rsid w:val="00E57C96"/>
    <w:rsid w:val="00E60532"/>
    <w:rsid w:val="00E609E8"/>
    <w:rsid w:val="00E60B9C"/>
    <w:rsid w:val="00E613DC"/>
    <w:rsid w:val="00E62ED0"/>
    <w:rsid w:val="00E631FB"/>
    <w:rsid w:val="00E63D1B"/>
    <w:rsid w:val="00E6603E"/>
    <w:rsid w:val="00E67274"/>
    <w:rsid w:val="00E70A03"/>
    <w:rsid w:val="00E71165"/>
    <w:rsid w:val="00E71609"/>
    <w:rsid w:val="00E72CBB"/>
    <w:rsid w:val="00E7565D"/>
    <w:rsid w:val="00E806DF"/>
    <w:rsid w:val="00E83A4A"/>
    <w:rsid w:val="00E841E9"/>
    <w:rsid w:val="00E845EF"/>
    <w:rsid w:val="00E85024"/>
    <w:rsid w:val="00E86AC1"/>
    <w:rsid w:val="00E87CD0"/>
    <w:rsid w:val="00E87FC5"/>
    <w:rsid w:val="00E92CE6"/>
    <w:rsid w:val="00E937B0"/>
    <w:rsid w:val="00EA1146"/>
    <w:rsid w:val="00EA1B76"/>
    <w:rsid w:val="00EA23D6"/>
    <w:rsid w:val="00EA6B47"/>
    <w:rsid w:val="00EB2CD0"/>
    <w:rsid w:val="00EB30C5"/>
    <w:rsid w:val="00EB30F6"/>
    <w:rsid w:val="00EB45F4"/>
    <w:rsid w:val="00EB5952"/>
    <w:rsid w:val="00EB6EFD"/>
    <w:rsid w:val="00EB7D49"/>
    <w:rsid w:val="00EC0864"/>
    <w:rsid w:val="00EC1DCD"/>
    <w:rsid w:val="00EC1E9D"/>
    <w:rsid w:val="00EC5A85"/>
    <w:rsid w:val="00EC625F"/>
    <w:rsid w:val="00EC6845"/>
    <w:rsid w:val="00ED100E"/>
    <w:rsid w:val="00ED116D"/>
    <w:rsid w:val="00ED1FC2"/>
    <w:rsid w:val="00ED2DB0"/>
    <w:rsid w:val="00ED74B6"/>
    <w:rsid w:val="00EE10DE"/>
    <w:rsid w:val="00EE1D00"/>
    <w:rsid w:val="00EE22B2"/>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06C45"/>
    <w:rsid w:val="00F070B0"/>
    <w:rsid w:val="00F106FA"/>
    <w:rsid w:val="00F1080E"/>
    <w:rsid w:val="00F1357E"/>
    <w:rsid w:val="00F155EB"/>
    <w:rsid w:val="00F17BA8"/>
    <w:rsid w:val="00F21253"/>
    <w:rsid w:val="00F22DAF"/>
    <w:rsid w:val="00F2343F"/>
    <w:rsid w:val="00F23DA5"/>
    <w:rsid w:val="00F24613"/>
    <w:rsid w:val="00F248D7"/>
    <w:rsid w:val="00F24D29"/>
    <w:rsid w:val="00F275D9"/>
    <w:rsid w:val="00F27ADA"/>
    <w:rsid w:val="00F30F0A"/>
    <w:rsid w:val="00F323D0"/>
    <w:rsid w:val="00F326B8"/>
    <w:rsid w:val="00F331B7"/>
    <w:rsid w:val="00F3404B"/>
    <w:rsid w:val="00F35DD9"/>
    <w:rsid w:val="00F365E4"/>
    <w:rsid w:val="00F37AE2"/>
    <w:rsid w:val="00F43D0F"/>
    <w:rsid w:val="00F44556"/>
    <w:rsid w:val="00F44D0F"/>
    <w:rsid w:val="00F45429"/>
    <w:rsid w:val="00F463A6"/>
    <w:rsid w:val="00F4668D"/>
    <w:rsid w:val="00F46F7F"/>
    <w:rsid w:val="00F47391"/>
    <w:rsid w:val="00F50D50"/>
    <w:rsid w:val="00F5177A"/>
    <w:rsid w:val="00F5236A"/>
    <w:rsid w:val="00F54C2C"/>
    <w:rsid w:val="00F54DA7"/>
    <w:rsid w:val="00F55FC4"/>
    <w:rsid w:val="00F57301"/>
    <w:rsid w:val="00F6198E"/>
    <w:rsid w:val="00F61EB1"/>
    <w:rsid w:val="00F639BA"/>
    <w:rsid w:val="00F65A5E"/>
    <w:rsid w:val="00F6796F"/>
    <w:rsid w:val="00F67D85"/>
    <w:rsid w:val="00F70066"/>
    <w:rsid w:val="00F70910"/>
    <w:rsid w:val="00F73C9F"/>
    <w:rsid w:val="00F7439A"/>
    <w:rsid w:val="00F745D5"/>
    <w:rsid w:val="00F75356"/>
    <w:rsid w:val="00F77297"/>
    <w:rsid w:val="00F775C9"/>
    <w:rsid w:val="00F815CA"/>
    <w:rsid w:val="00F82A01"/>
    <w:rsid w:val="00F85162"/>
    <w:rsid w:val="00F919AA"/>
    <w:rsid w:val="00F93D29"/>
    <w:rsid w:val="00F9626C"/>
    <w:rsid w:val="00F96DA6"/>
    <w:rsid w:val="00FA1DA8"/>
    <w:rsid w:val="00FA2A41"/>
    <w:rsid w:val="00FB087A"/>
    <w:rsid w:val="00FB1D8C"/>
    <w:rsid w:val="00FB6319"/>
    <w:rsid w:val="00FB74AE"/>
    <w:rsid w:val="00FB7E34"/>
    <w:rsid w:val="00FC2464"/>
    <w:rsid w:val="00FC65B0"/>
    <w:rsid w:val="00FC70B0"/>
    <w:rsid w:val="00FD2CE9"/>
    <w:rsid w:val="00FD3001"/>
    <w:rsid w:val="00FD5E8E"/>
    <w:rsid w:val="00FD7B52"/>
    <w:rsid w:val="00FD7CC1"/>
    <w:rsid w:val="00FE0085"/>
    <w:rsid w:val="00FE08ED"/>
    <w:rsid w:val="00FE0B0A"/>
    <w:rsid w:val="00FE0F3F"/>
    <w:rsid w:val="00FE64FD"/>
    <w:rsid w:val="00FF01ED"/>
    <w:rsid w:val="00FF314C"/>
    <w:rsid w:val="00FF41E1"/>
    <w:rsid w:val="00FF7ADD"/>
    <w:rsid w:val="02056249"/>
    <w:rsid w:val="026814FF"/>
    <w:rsid w:val="027306F8"/>
    <w:rsid w:val="03784D0C"/>
    <w:rsid w:val="04B73CBE"/>
    <w:rsid w:val="050735E6"/>
    <w:rsid w:val="05526B33"/>
    <w:rsid w:val="059F6506"/>
    <w:rsid w:val="05F85825"/>
    <w:rsid w:val="065A1B81"/>
    <w:rsid w:val="069F3439"/>
    <w:rsid w:val="07F27186"/>
    <w:rsid w:val="080516DB"/>
    <w:rsid w:val="09E46F36"/>
    <w:rsid w:val="0A0B6233"/>
    <w:rsid w:val="0A0D7CB2"/>
    <w:rsid w:val="0AB51569"/>
    <w:rsid w:val="0AF84DF2"/>
    <w:rsid w:val="0BFF43DB"/>
    <w:rsid w:val="0C7B6274"/>
    <w:rsid w:val="0C8875E6"/>
    <w:rsid w:val="0CC6738B"/>
    <w:rsid w:val="0CCC1B60"/>
    <w:rsid w:val="0CED69E5"/>
    <w:rsid w:val="0DCE00D9"/>
    <w:rsid w:val="0E163BB3"/>
    <w:rsid w:val="0F205AB8"/>
    <w:rsid w:val="0FC07481"/>
    <w:rsid w:val="1089756A"/>
    <w:rsid w:val="10BF45C9"/>
    <w:rsid w:val="118C62EB"/>
    <w:rsid w:val="11E25966"/>
    <w:rsid w:val="11E74C24"/>
    <w:rsid w:val="135D1399"/>
    <w:rsid w:val="13CE7AA8"/>
    <w:rsid w:val="13D46197"/>
    <w:rsid w:val="14590D53"/>
    <w:rsid w:val="14676304"/>
    <w:rsid w:val="147C2B6C"/>
    <w:rsid w:val="14C540FB"/>
    <w:rsid w:val="157E7E6F"/>
    <w:rsid w:val="15B8600F"/>
    <w:rsid w:val="15F2023A"/>
    <w:rsid w:val="161D2738"/>
    <w:rsid w:val="16786B12"/>
    <w:rsid w:val="169F06ED"/>
    <w:rsid w:val="16DD033D"/>
    <w:rsid w:val="17692D21"/>
    <w:rsid w:val="17712553"/>
    <w:rsid w:val="17C85038"/>
    <w:rsid w:val="184240F5"/>
    <w:rsid w:val="187010CA"/>
    <w:rsid w:val="18D855B7"/>
    <w:rsid w:val="19915F22"/>
    <w:rsid w:val="199F5DF5"/>
    <w:rsid w:val="1AD447C3"/>
    <w:rsid w:val="1B6A48BB"/>
    <w:rsid w:val="1C55534D"/>
    <w:rsid w:val="1CA6015F"/>
    <w:rsid w:val="1CE846E5"/>
    <w:rsid w:val="1D4C5DAD"/>
    <w:rsid w:val="1DCC0810"/>
    <w:rsid w:val="1EDD4AE3"/>
    <w:rsid w:val="1F593C99"/>
    <w:rsid w:val="1F84305D"/>
    <w:rsid w:val="1FB068DD"/>
    <w:rsid w:val="200233DC"/>
    <w:rsid w:val="200C463C"/>
    <w:rsid w:val="20624BCB"/>
    <w:rsid w:val="2090026B"/>
    <w:rsid w:val="20B43268"/>
    <w:rsid w:val="220A63D0"/>
    <w:rsid w:val="22FD0723"/>
    <w:rsid w:val="23614387"/>
    <w:rsid w:val="23732AFC"/>
    <w:rsid w:val="24875DB8"/>
    <w:rsid w:val="24C03FF8"/>
    <w:rsid w:val="25401D8C"/>
    <w:rsid w:val="26D2561A"/>
    <w:rsid w:val="26E11D44"/>
    <w:rsid w:val="27191C43"/>
    <w:rsid w:val="28126886"/>
    <w:rsid w:val="285B62B9"/>
    <w:rsid w:val="287B1983"/>
    <w:rsid w:val="287E49B3"/>
    <w:rsid w:val="289F6EF2"/>
    <w:rsid w:val="2A3C7BD5"/>
    <w:rsid w:val="2A937164"/>
    <w:rsid w:val="2AC443BB"/>
    <w:rsid w:val="2B3F6CB5"/>
    <w:rsid w:val="2B99550E"/>
    <w:rsid w:val="2C117B51"/>
    <w:rsid w:val="2CE44426"/>
    <w:rsid w:val="2D4019B3"/>
    <w:rsid w:val="2D504B5E"/>
    <w:rsid w:val="2E3812DB"/>
    <w:rsid w:val="2E423533"/>
    <w:rsid w:val="2E736A4F"/>
    <w:rsid w:val="2EC65561"/>
    <w:rsid w:val="2ED337D0"/>
    <w:rsid w:val="2FD00171"/>
    <w:rsid w:val="301F1852"/>
    <w:rsid w:val="30B11B72"/>
    <w:rsid w:val="30CE76F8"/>
    <w:rsid w:val="313A6849"/>
    <w:rsid w:val="321D5900"/>
    <w:rsid w:val="3226780F"/>
    <w:rsid w:val="327532F2"/>
    <w:rsid w:val="34566DAE"/>
    <w:rsid w:val="34F913E8"/>
    <w:rsid w:val="35247704"/>
    <w:rsid w:val="35A93766"/>
    <w:rsid w:val="35D56732"/>
    <w:rsid w:val="364200D1"/>
    <w:rsid w:val="382009D0"/>
    <w:rsid w:val="38420C3F"/>
    <w:rsid w:val="39CC23B1"/>
    <w:rsid w:val="39E9786D"/>
    <w:rsid w:val="3AF00467"/>
    <w:rsid w:val="3D0A2A15"/>
    <w:rsid w:val="3DB54B6A"/>
    <w:rsid w:val="3E3D5C21"/>
    <w:rsid w:val="3ECF3979"/>
    <w:rsid w:val="3F016D34"/>
    <w:rsid w:val="3F225917"/>
    <w:rsid w:val="3FBE767C"/>
    <w:rsid w:val="3FEB7B99"/>
    <w:rsid w:val="40A9057B"/>
    <w:rsid w:val="40D95C63"/>
    <w:rsid w:val="41530071"/>
    <w:rsid w:val="41C46148"/>
    <w:rsid w:val="42317CF4"/>
    <w:rsid w:val="430C0BF8"/>
    <w:rsid w:val="43A12A1A"/>
    <w:rsid w:val="44AB5012"/>
    <w:rsid w:val="44C9115F"/>
    <w:rsid w:val="45183C05"/>
    <w:rsid w:val="46D754FE"/>
    <w:rsid w:val="489A22EA"/>
    <w:rsid w:val="48CC7BB5"/>
    <w:rsid w:val="49247D80"/>
    <w:rsid w:val="496B668E"/>
    <w:rsid w:val="49804DAE"/>
    <w:rsid w:val="4A151400"/>
    <w:rsid w:val="4A274361"/>
    <w:rsid w:val="4ADA38D1"/>
    <w:rsid w:val="4AF860FC"/>
    <w:rsid w:val="4B18281F"/>
    <w:rsid w:val="4B563DF1"/>
    <w:rsid w:val="4DFB565B"/>
    <w:rsid w:val="4E5561EF"/>
    <w:rsid w:val="4EB761AA"/>
    <w:rsid w:val="4EB85199"/>
    <w:rsid w:val="4ED13B2C"/>
    <w:rsid w:val="4EF07F59"/>
    <w:rsid w:val="4EF267E5"/>
    <w:rsid w:val="4FA07B7C"/>
    <w:rsid w:val="4FD637E2"/>
    <w:rsid w:val="507B4F0E"/>
    <w:rsid w:val="52004E4A"/>
    <w:rsid w:val="526D2E48"/>
    <w:rsid w:val="52D978AA"/>
    <w:rsid w:val="53695BE4"/>
    <w:rsid w:val="53910137"/>
    <w:rsid w:val="53F656E3"/>
    <w:rsid w:val="5460494D"/>
    <w:rsid w:val="546B1CBE"/>
    <w:rsid w:val="54B73995"/>
    <w:rsid w:val="54E174BA"/>
    <w:rsid w:val="55472EBD"/>
    <w:rsid w:val="56F955B4"/>
    <w:rsid w:val="572278EE"/>
    <w:rsid w:val="57487A5C"/>
    <w:rsid w:val="578838F5"/>
    <w:rsid w:val="57EE2969"/>
    <w:rsid w:val="57FC2695"/>
    <w:rsid w:val="592C72D7"/>
    <w:rsid w:val="59981919"/>
    <w:rsid w:val="59B8761C"/>
    <w:rsid w:val="59D355A1"/>
    <w:rsid w:val="59DE3869"/>
    <w:rsid w:val="5A6D5F80"/>
    <w:rsid w:val="5B75089A"/>
    <w:rsid w:val="5BA75EF2"/>
    <w:rsid w:val="5C437978"/>
    <w:rsid w:val="5D05008C"/>
    <w:rsid w:val="5E7A5333"/>
    <w:rsid w:val="5FB43C35"/>
    <w:rsid w:val="615A339E"/>
    <w:rsid w:val="61A64F70"/>
    <w:rsid w:val="61BD6814"/>
    <w:rsid w:val="62263CFE"/>
    <w:rsid w:val="631C2655"/>
    <w:rsid w:val="632B699C"/>
    <w:rsid w:val="63EA696C"/>
    <w:rsid w:val="64C23FF8"/>
    <w:rsid w:val="657C5890"/>
    <w:rsid w:val="659D56DF"/>
    <w:rsid w:val="65AE2AE8"/>
    <w:rsid w:val="65AF2AA9"/>
    <w:rsid w:val="65DF0358"/>
    <w:rsid w:val="665A7D34"/>
    <w:rsid w:val="66E6595C"/>
    <w:rsid w:val="67A26631"/>
    <w:rsid w:val="67F912C1"/>
    <w:rsid w:val="68A721BE"/>
    <w:rsid w:val="690F0125"/>
    <w:rsid w:val="6A415B2E"/>
    <w:rsid w:val="6A7F4E8F"/>
    <w:rsid w:val="6B466ED3"/>
    <w:rsid w:val="6D591729"/>
    <w:rsid w:val="6DCE4AA5"/>
    <w:rsid w:val="6E161AB5"/>
    <w:rsid w:val="6E4A311E"/>
    <w:rsid w:val="6E546C1F"/>
    <w:rsid w:val="6E5E249C"/>
    <w:rsid w:val="6EC64CE8"/>
    <w:rsid w:val="6EEE6427"/>
    <w:rsid w:val="6EF94A4E"/>
    <w:rsid w:val="6F2013E5"/>
    <w:rsid w:val="6F7909BB"/>
    <w:rsid w:val="6F972007"/>
    <w:rsid w:val="70392341"/>
    <w:rsid w:val="709F3E4F"/>
    <w:rsid w:val="713E5F39"/>
    <w:rsid w:val="719E0594"/>
    <w:rsid w:val="728F72F9"/>
    <w:rsid w:val="72E96F17"/>
    <w:rsid w:val="74530D10"/>
    <w:rsid w:val="74C6617E"/>
    <w:rsid w:val="74F933BB"/>
    <w:rsid w:val="75CD3AA2"/>
    <w:rsid w:val="766C0260"/>
    <w:rsid w:val="793827A7"/>
    <w:rsid w:val="79A8508C"/>
    <w:rsid w:val="7A0E0ACE"/>
    <w:rsid w:val="7AFB28A4"/>
    <w:rsid w:val="7AFF4148"/>
    <w:rsid w:val="7CDA37C7"/>
    <w:rsid w:val="7D221A70"/>
    <w:rsid w:val="7D555A58"/>
    <w:rsid w:val="7DA41909"/>
    <w:rsid w:val="7DA46873"/>
    <w:rsid w:val="7DAD0924"/>
    <w:rsid w:val="7E795A00"/>
    <w:rsid w:val="7EB2472B"/>
    <w:rsid w:val="7F920CF1"/>
    <w:rsid w:val="7FA90836"/>
    <w:rsid w:val="7FAC6050"/>
    <w:rsid w:val="7FCB7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unhideWhenUsed="0" w:qFormat="1"/>
    <w:lsdException w:name="header" w:uiPriority="99" w:unhideWhenUsed="0" w:qFormat="1"/>
    <w:lsdException w:name="footer"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uiPriority="99" w:unhideWhenUsed="0" w:qFormat="1"/>
    <w:lsdException w:name="line number" w:unhideWhenUsed="0" w:qFormat="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qFormat="1"/>
    <w:lsdException w:name="Strong" w:unhideWhenUsed="0" w:qFormat="1"/>
    <w:lsdException w:name="Emphasis"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F07EE"/>
    <w:rPr>
      <w:rFonts w:eastAsia="Batang"/>
      <w:sz w:val="22"/>
      <w:lang w:val="en-GB" w:eastAsia="en-US"/>
    </w:rPr>
  </w:style>
  <w:style w:type="paragraph" w:styleId="1">
    <w:name w:val="heading 1"/>
    <w:basedOn w:val="a"/>
    <w:next w:val="BodyText"/>
    <w:link w:val="1Char"/>
    <w:qFormat/>
    <w:rsid w:val="001F07EE"/>
    <w:pPr>
      <w:keepNext/>
      <w:keepLines/>
      <w:numPr>
        <w:numId w:val="1"/>
      </w:numPr>
      <w:spacing w:before="320"/>
      <w:outlineLvl w:val="0"/>
    </w:pPr>
    <w:rPr>
      <w:rFonts w:asciiTheme="majorHAnsi" w:hAnsiTheme="majorHAnsi"/>
      <w:b/>
      <w:sz w:val="32"/>
    </w:rPr>
  </w:style>
  <w:style w:type="paragraph" w:styleId="2">
    <w:name w:val="heading 2"/>
    <w:basedOn w:val="1"/>
    <w:next w:val="BodyText"/>
    <w:qFormat/>
    <w:rsid w:val="001F07EE"/>
    <w:pPr>
      <w:numPr>
        <w:ilvl w:val="1"/>
      </w:numPr>
      <w:spacing w:before="280"/>
      <w:outlineLvl w:val="1"/>
    </w:pPr>
    <w:rPr>
      <w:sz w:val="28"/>
    </w:rPr>
  </w:style>
  <w:style w:type="paragraph" w:styleId="3">
    <w:name w:val="heading 3"/>
    <w:basedOn w:val="2"/>
    <w:next w:val="BodyText"/>
    <w:qFormat/>
    <w:rsid w:val="001F07EE"/>
    <w:pPr>
      <w:numPr>
        <w:ilvl w:val="2"/>
      </w:numPr>
      <w:spacing w:before="240" w:after="60"/>
      <w:outlineLvl w:val="2"/>
    </w:pPr>
    <w:rPr>
      <w:sz w:val="24"/>
    </w:rPr>
  </w:style>
  <w:style w:type="paragraph" w:styleId="4">
    <w:name w:val="heading 4"/>
    <w:basedOn w:val="3"/>
    <w:next w:val="BodyText"/>
    <w:link w:val="4Char"/>
    <w:unhideWhenUsed/>
    <w:qFormat/>
    <w:rsid w:val="001F07EE"/>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1F07EE"/>
    <w:pPr>
      <w:numPr>
        <w:ilvl w:val="4"/>
      </w:numPr>
      <w:outlineLvl w:val="4"/>
    </w:pPr>
  </w:style>
  <w:style w:type="paragraph" w:styleId="6">
    <w:name w:val="heading 6"/>
    <w:basedOn w:val="5"/>
    <w:next w:val="BodyText"/>
    <w:link w:val="6Char"/>
    <w:unhideWhenUsed/>
    <w:qFormat/>
    <w:rsid w:val="001F07EE"/>
    <w:pPr>
      <w:numPr>
        <w:ilvl w:val="5"/>
      </w:numPr>
      <w:outlineLvl w:val="5"/>
    </w:pPr>
  </w:style>
  <w:style w:type="paragraph" w:styleId="7">
    <w:name w:val="heading 7"/>
    <w:basedOn w:val="a"/>
    <w:next w:val="a"/>
    <w:link w:val="7Char"/>
    <w:unhideWhenUsed/>
    <w:qFormat/>
    <w:rsid w:val="001F07E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nhideWhenUsed/>
    <w:qFormat/>
    <w:rsid w:val="001F07E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nhideWhenUsed/>
    <w:qFormat/>
    <w:rsid w:val="001F07E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1F07EE"/>
    <w:pPr>
      <w:spacing w:before="120" w:after="120"/>
      <w:jc w:val="both"/>
    </w:pPr>
  </w:style>
  <w:style w:type="paragraph" w:styleId="a3">
    <w:name w:val="annotation subject"/>
    <w:basedOn w:val="a4"/>
    <w:next w:val="a4"/>
    <w:semiHidden/>
    <w:qFormat/>
    <w:rsid w:val="001F07EE"/>
    <w:rPr>
      <w:b/>
      <w:bCs/>
    </w:rPr>
  </w:style>
  <w:style w:type="paragraph" w:styleId="a4">
    <w:name w:val="annotation text"/>
    <w:basedOn w:val="a"/>
    <w:link w:val="Char"/>
    <w:uiPriority w:val="99"/>
    <w:qFormat/>
    <w:rsid w:val="001F07EE"/>
    <w:rPr>
      <w:sz w:val="20"/>
    </w:rPr>
  </w:style>
  <w:style w:type="paragraph" w:styleId="a5">
    <w:name w:val="caption"/>
    <w:basedOn w:val="a"/>
    <w:next w:val="a"/>
    <w:link w:val="Char0"/>
    <w:unhideWhenUsed/>
    <w:qFormat/>
    <w:rsid w:val="001F07EE"/>
    <w:pPr>
      <w:spacing w:before="120" w:after="200"/>
      <w:jc w:val="center"/>
    </w:pPr>
    <w:rPr>
      <w:rFonts w:ascii="Arial" w:hAnsi="Arial"/>
      <w:b/>
      <w:iCs/>
      <w:sz w:val="18"/>
      <w:szCs w:val="18"/>
    </w:rPr>
  </w:style>
  <w:style w:type="paragraph" w:styleId="a6">
    <w:name w:val="Document Map"/>
    <w:basedOn w:val="a"/>
    <w:link w:val="Char1"/>
    <w:unhideWhenUsed/>
    <w:qFormat/>
    <w:rsid w:val="001F07EE"/>
    <w:rPr>
      <w:rFonts w:ascii="宋体" w:eastAsia="宋体"/>
      <w:sz w:val="18"/>
      <w:szCs w:val="18"/>
    </w:rPr>
  </w:style>
  <w:style w:type="paragraph" w:styleId="a7">
    <w:name w:val="Body Text Indent"/>
    <w:basedOn w:val="a"/>
    <w:qFormat/>
    <w:rsid w:val="001F07EE"/>
    <w:pPr>
      <w:ind w:left="720" w:hanging="720"/>
    </w:pPr>
  </w:style>
  <w:style w:type="paragraph" w:styleId="a8">
    <w:name w:val="Date"/>
    <w:basedOn w:val="a"/>
    <w:next w:val="a"/>
    <w:qFormat/>
    <w:rsid w:val="001F07EE"/>
  </w:style>
  <w:style w:type="paragraph" w:styleId="a9">
    <w:name w:val="Balloon Text"/>
    <w:basedOn w:val="a"/>
    <w:semiHidden/>
    <w:qFormat/>
    <w:rsid w:val="001F07EE"/>
    <w:rPr>
      <w:rFonts w:ascii="Tahoma" w:hAnsi="Tahoma" w:cs="Tahoma"/>
      <w:sz w:val="16"/>
      <w:szCs w:val="16"/>
    </w:rPr>
  </w:style>
  <w:style w:type="paragraph" w:styleId="aa">
    <w:name w:val="footer"/>
    <w:basedOn w:val="a"/>
    <w:qFormat/>
    <w:rsid w:val="001F07EE"/>
    <w:pPr>
      <w:pBdr>
        <w:top w:val="single" w:sz="6" w:space="1" w:color="auto"/>
      </w:pBdr>
      <w:tabs>
        <w:tab w:val="center" w:pos="6480"/>
        <w:tab w:val="right" w:pos="12960"/>
      </w:tabs>
    </w:pPr>
    <w:rPr>
      <w:sz w:val="24"/>
    </w:rPr>
  </w:style>
  <w:style w:type="paragraph" w:styleId="ab">
    <w:name w:val="header"/>
    <w:basedOn w:val="a"/>
    <w:link w:val="Char2"/>
    <w:uiPriority w:val="99"/>
    <w:qFormat/>
    <w:rsid w:val="001F07EE"/>
    <w:pPr>
      <w:pBdr>
        <w:bottom w:val="single" w:sz="6" w:space="2" w:color="auto"/>
      </w:pBdr>
      <w:tabs>
        <w:tab w:val="center" w:pos="6480"/>
        <w:tab w:val="right" w:pos="12960"/>
      </w:tabs>
    </w:pPr>
    <w:rPr>
      <w:b/>
      <w:sz w:val="28"/>
    </w:rPr>
  </w:style>
  <w:style w:type="paragraph" w:styleId="ac">
    <w:name w:val="Normal (Web)"/>
    <w:basedOn w:val="a"/>
    <w:uiPriority w:val="99"/>
    <w:unhideWhenUsed/>
    <w:qFormat/>
    <w:rsid w:val="001F07EE"/>
    <w:pPr>
      <w:spacing w:before="100" w:beforeAutospacing="1" w:after="100" w:afterAutospacing="1"/>
    </w:pPr>
    <w:rPr>
      <w:rFonts w:ascii="宋体" w:eastAsia="宋体" w:hAnsi="宋体" w:cs="宋体"/>
      <w:sz w:val="24"/>
      <w:szCs w:val="24"/>
      <w:lang w:val="en-US" w:eastAsia="zh-CN"/>
    </w:rPr>
  </w:style>
  <w:style w:type="character" w:styleId="ad">
    <w:name w:val="FollowedHyperlink"/>
    <w:basedOn w:val="a0"/>
    <w:unhideWhenUsed/>
    <w:qFormat/>
    <w:rsid w:val="001F07EE"/>
    <w:rPr>
      <w:color w:val="0000FF"/>
      <w:u w:val="none"/>
    </w:rPr>
  </w:style>
  <w:style w:type="character" w:styleId="ae">
    <w:name w:val="line number"/>
    <w:basedOn w:val="a0"/>
    <w:qFormat/>
    <w:rsid w:val="001F07EE"/>
  </w:style>
  <w:style w:type="character" w:styleId="af">
    <w:name w:val="Hyperlink"/>
    <w:basedOn w:val="a0"/>
    <w:uiPriority w:val="99"/>
    <w:qFormat/>
    <w:rsid w:val="001F07EE"/>
    <w:rPr>
      <w:color w:val="0000FF"/>
      <w:u w:val="none"/>
    </w:rPr>
  </w:style>
  <w:style w:type="character" w:styleId="af0">
    <w:name w:val="annotation reference"/>
    <w:basedOn w:val="a0"/>
    <w:uiPriority w:val="99"/>
    <w:qFormat/>
    <w:rsid w:val="001F07EE"/>
    <w:rPr>
      <w:sz w:val="16"/>
      <w:szCs w:val="16"/>
    </w:rPr>
  </w:style>
  <w:style w:type="table" w:styleId="af1">
    <w:name w:val="Table Grid"/>
    <w:basedOn w:val="a1"/>
    <w:uiPriority w:val="59"/>
    <w:qFormat/>
    <w:rsid w:val="001F0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a"/>
    <w:qFormat/>
    <w:rsid w:val="001F07EE"/>
    <w:pPr>
      <w:jc w:val="center"/>
    </w:pPr>
    <w:rPr>
      <w:b/>
      <w:sz w:val="28"/>
    </w:rPr>
  </w:style>
  <w:style w:type="paragraph" w:customStyle="1" w:styleId="T2">
    <w:name w:val="T2"/>
    <w:basedOn w:val="T1"/>
    <w:qFormat/>
    <w:rsid w:val="001F07EE"/>
    <w:pPr>
      <w:spacing w:after="240"/>
      <w:ind w:left="720" w:right="720"/>
    </w:pPr>
  </w:style>
  <w:style w:type="paragraph" w:customStyle="1" w:styleId="T3">
    <w:name w:val="T3"/>
    <w:basedOn w:val="T1"/>
    <w:qFormat/>
    <w:rsid w:val="001F07EE"/>
    <w:pPr>
      <w:pBdr>
        <w:bottom w:val="single" w:sz="6" w:space="1" w:color="auto"/>
      </w:pBdr>
      <w:tabs>
        <w:tab w:val="center" w:pos="4680"/>
      </w:tabs>
      <w:spacing w:after="240"/>
      <w:jc w:val="left"/>
    </w:pPr>
    <w:rPr>
      <w:b w:val="0"/>
      <w:sz w:val="24"/>
    </w:rPr>
  </w:style>
  <w:style w:type="paragraph" w:customStyle="1" w:styleId="10">
    <w:name w:val="列出段落1"/>
    <w:basedOn w:val="a"/>
    <w:uiPriority w:val="34"/>
    <w:qFormat/>
    <w:rsid w:val="001F07EE"/>
    <w:pPr>
      <w:ind w:left="720"/>
      <w:contextualSpacing/>
    </w:pPr>
  </w:style>
  <w:style w:type="character" w:customStyle="1" w:styleId="1Char">
    <w:name w:val="标题 1 Char"/>
    <w:basedOn w:val="a0"/>
    <w:link w:val="1"/>
    <w:qFormat/>
    <w:rsid w:val="001F07EE"/>
    <w:rPr>
      <w:rFonts w:asciiTheme="majorHAnsi" w:hAnsiTheme="majorHAnsi"/>
      <w:b/>
      <w:sz w:val="32"/>
      <w:lang w:val="en-GB"/>
    </w:rPr>
  </w:style>
  <w:style w:type="paragraph" w:customStyle="1" w:styleId="11">
    <w:name w:val="书目1"/>
    <w:basedOn w:val="a"/>
    <w:next w:val="a"/>
    <w:uiPriority w:val="37"/>
    <w:unhideWhenUsed/>
    <w:qFormat/>
    <w:rsid w:val="001F07EE"/>
  </w:style>
  <w:style w:type="character" w:customStyle="1" w:styleId="12">
    <w:name w:val="占位符文本1"/>
    <w:basedOn w:val="a0"/>
    <w:uiPriority w:val="99"/>
    <w:semiHidden/>
    <w:qFormat/>
    <w:rsid w:val="001F07EE"/>
    <w:rPr>
      <w:color w:val="808080"/>
    </w:rPr>
  </w:style>
  <w:style w:type="paragraph" w:customStyle="1" w:styleId="TableTitle">
    <w:name w:val="TableTitle"/>
    <w:next w:val="a"/>
    <w:uiPriority w:val="99"/>
    <w:qFormat/>
    <w:rsid w:val="001F07EE"/>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character" w:customStyle="1" w:styleId="CaptionChar3">
    <w:name w:val="Caption Char3"/>
    <w:basedOn w:val="a0"/>
    <w:qFormat/>
    <w:rsid w:val="001F07EE"/>
    <w:rPr>
      <w:b/>
      <w:bCs/>
      <w:lang w:val="en-GB"/>
    </w:rPr>
  </w:style>
  <w:style w:type="character" w:customStyle="1" w:styleId="4Char">
    <w:name w:val="标题 4 Char"/>
    <w:basedOn w:val="a0"/>
    <w:link w:val="4"/>
    <w:qFormat/>
    <w:rsid w:val="001F07EE"/>
    <w:rPr>
      <w:rFonts w:asciiTheme="majorHAnsi" w:eastAsiaTheme="majorEastAsia" w:hAnsiTheme="majorHAnsi" w:cstheme="majorBidi"/>
      <w:b/>
      <w:iCs/>
      <w:sz w:val="24"/>
      <w:lang w:val="en-GB"/>
    </w:rPr>
  </w:style>
  <w:style w:type="character" w:customStyle="1" w:styleId="5Char">
    <w:name w:val="标题 5 Char"/>
    <w:basedOn w:val="a0"/>
    <w:link w:val="5"/>
    <w:qFormat/>
    <w:rsid w:val="001F07EE"/>
    <w:rPr>
      <w:rFonts w:asciiTheme="majorHAnsi" w:eastAsiaTheme="majorEastAsia" w:hAnsiTheme="majorHAnsi" w:cstheme="majorBidi"/>
      <w:b/>
      <w:iCs/>
      <w:sz w:val="24"/>
      <w:lang w:val="en-GB"/>
    </w:rPr>
  </w:style>
  <w:style w:type="paragraph" w:customStyle="1" w:styleId="CellBody">
    <w:name w:val="CellBody"/>
    <w:uiPriority w:val="99"/>
    <w:qFormat/>
    <w:rsid w:val="001F07EE"/>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CellHeading">
    <w:name w:val="CellHeading"/>
    <w:uiPriority w:val="99"/>
    <w:qFormat/>
    <w:rsid w:val="001F07EE"/>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TableText">
    <w:name w:val="TableText"/>
    <w:uiPriority w:val="99"/>
    <w:qFormat/>
    <w:rsid w:val="001F07EE"/>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qFormat/>
    <w:rsid w:val="001F07E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qFormat/>
    <w:rsid w:val="001F07EE"/>
    <w:pPr>
      <w:suppressAutoHyphens/>
      <w:autoSpaceDE w:val="0"/>
      <w:autoSpaceDN w:val="0"/>
      <w:adjustRightInd w:val="0"/>
      <w:spacing w:before="240" w:after="240" w:line="200" w:lineRule="atLeast"/>
      <w:ind w:firstLine="200"/>
    </w:pPr>
    <w:rPr>
      <w:rFonts w:eastAsia="Batang"/>
      <w:color w:val="000000"/>
      <w:w w:val="0"/>
      <w:lang w:eastAsia="ko-KR"/>
    </w:rPr>
  </w:style>
  <w:style w:type="paragraph" w:customStyle="1" w:styleId="Equationvariable">
    <w:name w:val="Equation variable"/>
    <w:basedOn w:val="a"/>
    <w:uiPriority w:val="99"/>
    <w:qFormat/>
    <w:rsid w:val="001F07EE"/>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1F07EE"/>
    <w:pPr>
      <w:autoSpaceDE w:val="0"/>
      <w:autoSpaceDN w:val="0"/>
      <w:adjustRightInd w:val="0"/>
      <w:spacing w:before="120" w:after="120"/>
      <w:jc w:val="both"/>
    </w:pPr>
    <w:rPr>
      <w:rFonts w:cs="TimesNewRomanPSMT"/>
      <w:b/>
      <w:i/>
      <w:color w:val="FF0000"/>
      <w:sz w:val="20"/>
      <w:lang w:val="en-US"/>
    </w:rPr>
  </w:style>
  <w:style w:type="paragraph" w:customStyle="1" w:styleId="T">
    <w:name w:val="T"/>
    <w:link w:val="TChar"/>
    <w:uiPriority w:val="99"/>
    <w:qFormat/>
    <w:rsid w:val="001F07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US"/>
    </w:rPr>
  </w:style>
  <w:style w:type="paragraph" w:customStyle="1" w:styleId="B-Body">
    <w:name w:val="B-Body"/>
    <w:link w:val="B-BodyChar"/>
    <w:qFormat/>
    <w:rsid w:val="001F07EE"/>
    <w:pPr>
      <w:tabs>
        <w:tab w:val="left" w:pos="2160"/>
      </w:tabs>
      <w:spacing w:before="120" w:after="40"/>
      <w:ind w:left="720"/>
    </w:pPr>
    <w:rPr>
      <w:rFonts w:eastAsia="Batang"/>
      <w:sz w:val="22"/>
      <w:lang w:eastAsia="en-US"/>
    </w:rPr>
  </w:style>
  <w:style w:type="character" w:customStyle="1" w:styleId="B-BodyChar">
    <w:name w:val="B-Body Char"/>
    <w:basedOn w:val="a0"/>
    <w:link w:val="B-Body"/>
    <w:qFormat/>
    <w:rsid w:val="001F07EE"/>
    <w:rPr>
      <w:sz w:val="22"/>
    </w:rPr>
  </w:style>
  <w:style w:type="paragraph" w:customStyle="1" w:styleId="Note">
    <w:name w:val="Note"/>
    <w:uiPriority w:val="99"/>
    <w:qFormat/>
    <w:rsid w:val="001F0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character" w:customStyle="1" w:styleId="Subscript">
    <w:name w:val="Subscript"/>
    <w:uiPriority w:val="99"/>
    <w:qFormat/>
    <w:rsid w:val="001F07EE"/>
    <w:rPr>
      <w:vertAlign w:val="subscript"/>
    </w:rPr>
  </w:style>
  <w:style w:type="character" w:customStyle="1" w:styleId="TChar">
    <w:name w:val="T Char"/>
    <w:basedOn w:val="a0"/>
    <w:link w:val="T"/>
    <w:uiPriority w:val="99"/>
    <w:qFormat/>
    <w:rsid w:val="001F07EE"/>
    <w:rPr>
      <w:rFonts w:eastAsiaTheme="minorEastAsia"/>
      <w:color w:val="000000"/>
      <w:w w:val="0"/>
    </w:rPr>
  </w:style>
  <w:style w:type="paragraph" w:customStyle="1" w:styleId="MTDisplayEquation">
    <w:name w:val="MTDisplayEquation"/>
    <w:basedOn w:val="T"/>
    <w:next w:val="a"/>
    <w:link w:val="MTDisplayEquationChar"/>
    <w:qFormat/>
    <w:rsid w:val="001F07E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qFormat/>
    <w:rsid w:val="001F07EE"/>
    <w:rPr>
      <w:rFonts w:eastAsia="MS Mincho"/>
      <w:color w:val="000000"/>
      <w:w w:val="0"/>
      <w:sz w:val="22"/>
      <w:szCs w:val="22"/>
      <w:lang w:eastAsia="ja-JP"/>
    </w:rPr>
  </w:style>
  <w:style w:type="character" w:customStyle="1" w:styleId="Char0">
    <w:name w:val="题注 Char"/>
    <w:basedOn w:val="a0"/>
    <w:link w:val="a5"/>
    <w:qFormat/>
    <w:rsid w:val="001F07EE"/>
    <w:rPr>
      <w:rFonts w:ascii="Arial" w:hAnsi="Arial"/>
      <w:b/>
      <w:iCs/>
      <w:sz w:val="18"/>
      <w:szCs w:val="18"/>
      <w:lang w:val="en-GB"/>
    </w:rPr>
  </w:style>
  <w:style w:type="character" w:customStyle="1" w:styleId="Char">
    <w:name w:val="批注文字 Char"/>
    <w:link w:val="a4"/>
    <w:uiPriority w:val="99"/>
    <w:qFormat/>
    <w:rsid w:val="001F07EE"/>
    <w:rPr>
      <w:lang w:val="en-GB"/>
    </w:rPr>
  </w:style>
  <w:style w:type="character" w:customStyle="1" w:styleId="Bold">
    <w:name w:val="Bold"/>
    <w:basedOn w:val="a0"/>
    <w:qFormat/>
    <w:rsid w:val="001F07EE"/>
    <w:rPr>
      <w:b/>
      <w:bCs/>
      <w:i/>
      <w:iCs/>
    </w:rPr>
  </w:style>
  <w:style w:type="paragraph" w:customStyle="1" w:styleId="EditingInstruction">
    <w:name w:val="Editing Instruction"/>
    <w:basedOn w:val="a"/>
    <w:next w:val="a"/>
    <w:qFormat/>
    <w:rsid w:val="001F07EE"/>
    <w:pPr>
      <w:spacing w:before="120" w:after="120"/>
    </w:pPr>
    <w:rPr>
      <w:b/>
      <w:i/>
    </w:rPr>
  </w:style>
  <w:style w:type="paragraph" w:customStyle="1" w:styleId="FigTitle">
    <w:name w:val="FigTitle"/>
    <w:uiPriority w:val="99"/>
    <w:qFormat/>
    <w:rsid w:val="001F07EE"/>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figuretext">
    <w:name w:val="figure text"/>
    <w:uiPriority w:val="99"/>
    <w:qFormat/>
    <w:rsid w:val="001F07E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6Char">
    <w:name w:val="标题 6 Char"/>
    <w:basedOn w:val="a0"/>
    <w:link w:val="6"/>
    <w:qFormat/>
    <w:rsid w:val="001F07EE"/>
    <w:rPr>
      <w:rFonts w:asciiTheme="majorHAnsi" w:eastAsiaTheme="majorEastAsia" w:hAnsiTheme="majorHAnsi" w:cstheme="majorBidi"/>
      <w:b/>
      <w:iCs/>
      <w:sz w:val="24"/>
      <w:lang w:val="en-GB"/>
    </w:rPr>
  </w:style>
  <w:style w:type="paragraph" w:customStyle="1" w:styleId="Ll1">
    <w:name w:val="Ll1"/>
    <w:uiPriority w:val="99"/>
    <w:qFormat/>
    <w:rsid w:val="001F07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
    <w:name w:val="Ll"/>
    <w:uiPriority w:val="99"/>
    <w:qFormat/>
    <w:rsid w:val="001F07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VariableList">
    <w:name w:val="VariableList"/>
    <w:uiPriority w:val="99"/>
    <w:qFormat/>
    <w:rsid w:val="001F07E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Underline">
    <w:name w:val="Underline"/>
    <w:uiPriority w:val="99"/>
    <w:qFormat/>
    <w:rsid w:val="001F07EE"/>
  </w:style>
  <w:style w:type="paragraph" w:customStyle="1" w:styleId="CellText">
    <w:name w:val="CellText"/>
    <w:basedOn w:val="a"/>
    <w:qFormat/>
    <w:rsid w:val="001F07EE"/>
    <w:rPr>
      <w:sz w:val="18"/>
      <w:lang w:val="en-US" w:eastAsia="ko-KR"/>
    </w:rPr>
  </w:style>
  <w:style w:type="paragraph" w:customStyle="1" w:styleId="TGaxandDensiFi">
    <w:name w:val="TGax_and_DensiFi"/>
    <w:basedOn w:val="a"/>
    <w:next w:val="a"/>
    <w:qFormat/>
    <w:rsid w:val="001F07EE"/>
    <w:pPr>
      <w:shd w:val="clear" w:color="auto" w:fill="E7E6E6" w:themeFill="background2"/>
    </w:pPr>
    <w:rPr>
      <w:rFonts w:eastAsiaTheme="minorEastAsia"/>
    </w:rPr>
  </w:style>
  <w:style w:type="character" w:customStyle="1" w:styleId="7Char">
    <w:name w:val="标题 7 Char"/>
    <w:basedOn w:val="a0"/>
    <w:link w:val="7"/>
    <w:semiHidden/>
    <w:qFormat/>
    <w:rsid w:val="001F07EE"/>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qFormat/>
    <w:rsid w:val="001F07EE"/>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qFormat/>
    <w:rsid w:val="001F07EE"/>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qFormat/>
    <w:rsid w:val="001F07EE"/>
    <w:pPr>
      <w:widowControl w:val="0"/>
      <w:autoSpaceDE w:val="0"/>
      <w:autoSpaceDN w:val="0"/>
      <w:adjustRightInd w:val="0"/>
    </w:pPr>
    <w:rPr>
      <w:rFonts w:eastAsia="Malgun Gothic"/>
      <w:sz w:val="24"/>
      <w:szCs w:val="24"/>
      <w:lang w:val="en-US" w:eastAsia="ko-KR"/>
    </w:rPr>
  </w:style>
  <w:style w:type="paragraph" w:customStyle="1" w:styleId="13">
    <w:name w:val="修订1"/>
    <w:hidden/>
    <w:uiPriority w:val="99"/>
    <w:semiHidden/>
    <w:qFormat/>
    <w:rsid w:val="001F07EE"/>
    <w:rPr>
      <w:rFonts w:eastAsia="Batang"/>
      <w:sz w:val="22"/>
      <w:lang w:val="en-GB" w:eastAsia="en-US"/>
    </w:rPr>
  </w:style>
  <w:style w:type="paragraph" w:customStyle="1" w:styleId="SP11131117">
    <w:name w:val="SP.11.131117"/>
    <w:basedOn w:val="a"/>
    <w:next w:val="a"/>
    <w:uiPriority w:val="99"/>
    <w:qFormat/>
    <w:rsid w:val="001F07EE"/>
    <w:pPr>
      <w:widowControl w:val="0"/>
      <w:autoSpaceDE w:val="0"/>
      <w:autoSpaceDN w:val="0"/>
      <w:adjustRightInd w:val="0"/>
    </w:pPr>
    <w:rPr>
      <w:sz w:val="24"/>
      <w:szCs w:val="24"/>
      <w:lang w:val="en-US"/>
    </w:rPr>
  </w:style>
  <w:style w:type="paragraph" w:customStyle="1" w:styleId="SP11131159">
    <w:name w:val="SP.11.131159"/>
    <w:basedOn w:val="a"/>
    <w:next w:val="a"/>
    <w:uiPriority w:val="99"/>
    <w:qFormat/>
    <w:rsid w:val="001F07EE"/>
    <w:pPr>
      <w:widowControl w:val="0"/>
      <w:autoSpaceDE w:val="0"/>
      <w:autoSpaceDN w:val="0"/>
      <w:adjustRightInd w:val="0"/>
    </w:pPr>
    <w:rPr>
      <w:sz w:val="24"/>
      <w:szCs w:val="24"/>
      <w:lang w:val="en-US"/>
    </w:rPr>
  </w:style>
  <w:style w:type="paragraph" w:customStyle="1" w:styleId="SP11131137">
    <w:name w:val="SP.11.131137"/>
    <w:basedOn w:val="a"/>
    <w:next w:val="a"/>
    <w:uiPriority w:val="99"/>
    <w:qFormat/>
    <w:rsid w:val="001F07EE"/>
    <w:pPr>
      <w:widowControl w:val="0"/>
      <w:autoSpaceDE w:val="0"/>
      <w:autoSpaceDN w:val="0"/>
      <w:adjustRightInd w:val="0"/>
    </w:pPr>
    <w:rPr>
      <w:sz w:val="24"/>
      <w:szCs w:val="24"/>
      <w:lang w:val="en-US"/>
    </w:rPr>
  </w:style>
  <w:style w:type="paragraph" w:customStyle="1" w:styleId="SP11131119">
    <w:name w:val="SP.11.131119"/>
    <w:basedOn w:val="a"/>
    <w:next w:val="a"/>
    <w:uiPriority w:val="99"/>
    <w:qFormat/>
    <w:rsid w:val="001F07EE"/>
    <w:pPr>
      <w:widowControl w:val="0"/>
      <w:autoSpaceDE w:val="0"/>
      <w:autoSpaceDN w:val="0"/>
      <w:adjustRightInd w:val="0"/>
    </w:pPr>
    <w:rPr>
      <w:sz w:val="24"/>
      <w:szCs w:val="24"/>
      <w:lang w:val="en-US"/>
    </w:rPr>
  </w:style>
  <w:style w:type="character" w:customStyle="1" w:styleId="SC11323600">
    <w:name w:val="SC.11.323600"/>
    <w:uiPriority w:val="99"/>
    <w:qFormat/>
    <w:rsid w:val="001F07EE"/>
    <w:rPr>
      <w:color w:val="000000"/>
      <w:sz w:val="20"/>
      <w:szCs w:val="20"/>
    </w:rPr>
  </w:style>
  <w:style w:type="paragraph" w:customStyle="1" w:styleId="SP11131146">
    <w:name w:val="SP.11.131146"/>
    <w:basedOn w:val="a"/>
    <w:next w:val="a"/>
    <w:uiPriority w:val="99"/>
    <w:qFormat/>
    <w:rsid w:val="001F07EE"/>
    <w:pPr>
      <w:widowControl w:val="0"/>
      <w:autoSpaceDE w:val="0"/>
      <w:autoSpaceDN w:val="0"/>
      <w:adjustRightInd w:val="0"/>
    </w:pPr>
    <w:rPr>
      <w:sz w:val="24"/>
      <w:szCs w:val="24"/>
      <w:lang w:val="en-US"/>
    </w:rPr>
  </w:style>
  <w:style w:type="paragraph" w:customStyle="1" w:styleId="SP1274122">
    <w:name w:val="SP.12.74122"/>
    <w:basedOn w:val="a"/>
    <w:next w:val="a"/>
    <w:uiPriority w:val="99"/>
    <w:qFormat/>
    <w:rsid w:val="001F07EE"/>
    <w:pPr>
      <w:widowControl w:val="0"/>
      <w:autoSpaceDE w:val="0"/>
      <w:autoSpaceDN w:val="0"/>
      <w:adjustRightInd w:val="0"/>
    </w:pPr>
    <w:rPr>
      <w:sz w:val="24"/>
      <w:szCs w:val="24"/>
      <w:lang w:val="en-US"/>
    </w:rPr>
  </w:style>
  <w:style w:type="paragraph" w:customStyle="1" w:styleId="SP1274133">
    <w:name w:val="SP.12.74133"/>
    <w:basedOn w:val="a"/>
    <w:next w:val="a"/>
    <w:uiPriority w:val="99"/>
    <w:qFormat/>
    <w:rsid w:val="001F07EE"/>
    <w:pPr>
      <w:widowControl w:val="0"/>
      <w:autoSpaceDE w:val="0"/>
      <w:autoSpaceDN w:val="0"/>
      <w:adjustRightInd w:val="0"/>
    </w:pPr>
    <w:rPr>
      <w:sz w:val="24"/>
      <w:szCs w:val="24"/>
      <w:lang w:val="en-US"/>
    </w:rPr>
  </w:style>
  <w:style w:type="paragraph" w:customStyle="1" w:styleId="SP1273744">
    <w:name w:val="SP.12.73744"/>
    <w:basedOn w:val="a"/>
    <w:next w:val="a"/>
    <w:uiPriority w:val="99"/>
    <w:qFormat/>
    <w:rsid w:val="001F07EE"/>
    <w:pPr>
      <w:widowControl w:val="0"/>
      <w:autoSpaceDE w:val="0"/>
      <w:autoSpaceDN w:val="0"/>
      <w:adjustRightInd w:val="0"/>
    </w:pPr>
    <w:rPr>
      <w:sz w:val="24"/>
      <w:szCs w:val="24"/>
      <w:lang w:val="en-US"/>
    </w:rPr>
  </w:style>
  <w:style w:type="paragraph" w:customStyle="1" w:styleId="SP1274089">
    <w:name w:val="SP.12.74089"/>
    <w:basedOn w:val="a"/>
    <w:next w:val="a"/>
    <w:uiPriority w:val="99"/>
    <w:qFormat/>
    <w:rsid w:val="001F07EE"/>
    <w:pPr>
      <w:widowControl w:val="0"/>
      <w:autoSpaceDE w:val="0"/>
      <w:autoSpaceDN w:val="0"/>
      <w:adjustRightInd w:val="0"/>
    </w:pPr>
    <w:rPr>
      <w:sz w:val="24"/>
      <w:szCs w:val="24"/>
      <w:lang w:val="en-US"/>
    </w:rPr>
  </w:style>
  <w:style w:type="character" w:customStyle="1" w:styleId="SC12323589">
    <w:name w:val="SC.12.323589"/>
    <w:uiPriority w:val="99"/>
    <w:qFormat/>
    <w:rsid w:val="001F07EE"/>
    <w:rPr>
      <w:color w:val="000000"/>
      <w:sz w:val="20"/>
      <w:szCs w:val="20"/>
    </w:rPr>
  </w:style>
  <w:style w:type="paragraph" w:customStyle="1" w:styleId="SP1274107">
    <w:name w:val="SP.12.74107"/>
    <w:basedOn w:val="a"/>
    <w:next w:val="a"/>
    <w:uiPriority w:val="99"/>
    <w:qFormat/>
    <w:rsid w:val="001F07EE"/>
    <w:pPr>
      <w:widowControl w:val="0"/>
      <w:autoSpaceDE w:val="0"/>
      <w:autoSpaceDN w:val="0"/>
      <w:adjustRightInd w:val="0"/>
    </w:pPr>
    <w:rPr>
      <w:sz w:val="24"/>
      <w:szCs w:val="24"/>
      <w:lang w:val="en-US"/>
    </w:rPr>
  </w:style>
  <w:style w:type="paragraph" w:customStyle="1" w:styleId="SP13110639">
    <w:name w:val="SP.13.110639"/>
    <w:basedOn w:val="a"/>
    <w:next w:val="a"/>
    <w:uiPriority w:val="99"/>
    <w:qFormat/>
    <w:rsid w:val="001F07EE"/>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qFormat/>
    <w:rsid w:val="001F07EE"/>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qFormat/>
    <w:rsid w:val="001F07EE"/>
    <w:rPr>
      <w:b/>
      <w:bCs/>
      <w:color w:val="000000"/>
      <w:sz w:val="20"/>
      <w:szCs w:val="20"/>
    </w:rPr>
  </w:style>
  <w:style w:type="paragraph" w:customStyle="1" w:styleId="SP13110640">
    <w:name w:val="SP.13.110640"/>
    <w:basedOn w:val="a"/>
    <w:next w:val="a"/>
    <w:uiPriority w:val="99"/>
    <w:qFormat/>
    <w:rsid w:val="001F07EE"/>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qFormat/>
    <w:rsid w:val="001F07EE"/>
    <w:rPr>
      <w:b/>
      <w:bCs/>
      <w:color w:val="000000"/>
      <w:sz w:val="22"/>
      <w:szCs w:val="22"/>
    </w:rPr>
  </w:style>
  <w:style w:type="character" w:customStyle="1" w:styleId="apple-converted-space">
    <w:name w:val="apple-converted-space"/>
    <w:basedOn w:val="a0"/>
    <w:qFormat/>
    <w:rsid w:val="001F07EE"/>
  </w:style>
  <w:style w:type="character" w:customStyle="1" w:styleId="Char2">
    <w:name w:val="页眉 Char"/>
    <w:basedOn w:val="a0"/>
    <w:link w:val="ab"/>
    <w:uiPriority w:val="99"/>
    <w:qFormat/>
    <w:rsid w:val="001F07EE"/>
    <w:rPr>
      <w:b/>
      <w:sz w:val="28"/>
      <w:lang w:val="en-GB"/>
    </w:rPr>
  </w:style>
  <w:style w:type="character" w:customStyle="1" w:styleId="Char1">
    <w:name w:val="文档结构图 Char"/>
    <w:basedOn w:val="a0"/>
    <w:link w:val="a6"/>
    <w:semiHidden/>
    <w:qFormat/>
    <w:rsid w:val="001F07EE"/>
    <w:rPr>
      <w:rFonts w:ascii="宋体" w:eastAsia="宋体"/>
      <w:sz w:val="18"/>
      <w:szCs w:val="18"/>
      <w:lang w:val="en-GB"/>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v.kaiying@zte.com.cn" TargetMode="Externa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9354E-FCF4-432E-9DD7-4D262E3A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1872</Words>
  <Characters>10672</Characters>
  <Application>Microsoft Office Word</Application>
  <DocSecurity>0</DocSecurity>
  <Lines>88</Lines>
  <Paragraphs>25</Paragraphs>
  <ScaleCrop>false</ScaleCrop>
  <Company>Intel</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802.11-17/0082r0</dc:title>
  <dc:subject>Submission</dc:subject>
  <dc:creator>Kaiying Lv</dc:creator>
  <dc:description>Kaiying Lv，ZTE</dc:description>
  <cp:lastModifiedBy>Windows 用户</cp:lastModifiedBy>
  <cp:revision>2</cp:revision>
  <cp:lastPrinted>2016-07-14T06:10:00Z</cp:lastPrinted>
  <dcterms:created xsi:type="dcterms:W3CDTF">2017-07-12T12:49:00Z</dcterms:created>
  <dcterms:modified xsi:type="dcterms:W3CDTF">2017-07-12T12:49:00Z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KSOProductBuildVer">
    <vt:lpwstr>2052-10.8.0.5918</vt:lpwstr>
  </property>
</Properties>
</file>