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B036DC" w:rsidRDefault="00CA09B2">
      <w:pPr>
        <w:pStyle w:val="T1"/>
        <w:pBdr>
          <w:bottom w:val="single" w:sz="6" w:space="0" w:color="auto"/>
        </w:pBdr>
        <w:spacing w:after="240"/>
      </w:pPr>
      <w:r w:rsidRPr="00B036DC">
        <w:t>IEEE P802.11</w:t>
      </w:r>
      <w:r w:rsidRPr="00B036D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B036DC" w:rsidRPr="00B036DC" w:rsidTr="00897557">
        <w:trPr>
          <w:trHeight w:val="485"/>
          <w:jc w:val="center"/>
        </w:trPr>
        <w:tc>
          <w:tcPr>
            <w:tcW w:w="9576" w:type="dxa"/>
            <w:gridSpan w:val="5"/>
            <w:vAlign w:val="center"/>
          </w:tcPr>
          <w:p w:rsidR="00CA09B2" w:rsidRPr="00B036DC" w:rsidRDefault="00904178" w:rsidP="001C0372">
            <w:pPr>
              <w:pStyle w:val="T2"/>
            </w:pPr>
            <w:r w:rsidRPr="00B036DC">
              <w:t xml:space="preserve">Control </w:t>
            </w:r>
            <w:r w:rsidR="00B6426B" w:rsidRPr="00B036DC">
              <w:t>Mode</w:t>
            </w:r>
            <w:r w:rsidRPr="00B036DC">
              <w:t xml:space="preserve"> </w:t>
            </w:r>
            <w:r w:rsidR="00F91464" w:rsidRPr="00B036DC">
              <w:t>PPDU Transmission</w:t>
            </w:r>
          </w:p>
        </w:tc>
      </w:tr>
      <w:tr w:rsidR="00B036DC" w:rsidRPr="00B036DC" w:rsidTr="00897557">
        <w:trPr>
          <w:trHeight w:val="359"/>
          <w:jc w:val="center"/>
        </w:trPr>
        <w:tc>
          <w:tcPr>
            <w:tcW w:w="9576" w:type="dxa"/>
            <w:gridSpan w:val="5"/>
            <w:vAlign w:val="center"/>
          </w:tcPr>
          <w:p w:rsidR="00CA09B2" w:rsidRPr="00B036DC" w:rsidRDefault="00CA09B2" w:rsidP="004B73D8">
            <w:pPr>
              <w:pStyle w:val="T2"/>
              <w:ind w:left="0"/>
              <w:rPr>
                <w:sz w:val="20"/>
              </w:rPr>
            </w:pPr>
            <w:r w:rsidRPr="00B036DC">
              <w:rPr>
                <w:sz w:val="20"/>
              </w:rPr>
              <w:t>Date:</w:t>
            </w:r>
            <w:r w:rsidRPr="00B036DC">
              <w:rPr>
                <w:b w:val="0"/>
                <w:sz w:val="20"/>
              </w:rPr>
              <w:t xml:space="preserve">  </w:t>
            </w:r>
            <w:r w:rsidR="00F348A3" w:rsidRPr="00B036DC">
              <w:rPr>
                <w:b w:val="0"/>
                <w:sz w:val="20"/>
              </w:rPr>
              <w:t>201</w:t>
            </w:r>
            <w:r w:rsidR="000853CA" w:rsidRPr="00B036DC">
              <w:rPr>
                <w:b w:val="0"/>
                <w:sz w:val="20"/>
              </w:rPr>
              <w:t>7</w:t>
            </w:r>
            <w:r w:rsidRPr="00B036DC">
              <w:rPr>
                <w:b w:val="0"/>
                <w:sz w:val="20"/>
              </w:rPr>
              <w:t>-</w:t>
            </w:r>
            <w:r w:rsidR="000853CA" w:rsidRPr="00B036DC">
              <w:rPr>
                <w:b w:val="0"/>
                <w:sz w:val="20"/>
              </w:rPr>
              <w:t>0</w:t>
            </w:r>
            <w:r w:rsidR="004B73D8">
              <w:rPr>
                <w:b w:val="0"/>
                <w:sz w:val="20"/>
              </w:rPr>
              <w:t>7</w:t>
            </w:r>
            <w:r w:rsidRPr="00B036DC">
              <w:rPr>
                <w:b w:val="0"/>
                <w:sz w:val="20"/>
              </w:rPr>
              <w:t>-</w:t>
            </w:r>
            <w:r w:rsidR="00E845ED" w:rsidRPr="00B036DC">
              <w:rPr>
                <w:b w:val="0"/>
                <w:sz w:val="20"/>
              </w:rPr>
              <w:t>0</w:t>
            </w:r>
            <w:r w:rsidR="004B73D8">
              <w:rPr>
                <w:b w:val="0"/>
                <w:sz w:val="20"/>
              </w:rPr>
              <w:t>9</w:t>
            </w:r>
          </w:p>
        </w:tc>
      </w:tr>
      <w:tr w:rsidR="00B036DC" w:rsidRPr="00B036DC" w:rsidTr="00897557">
        <w:trPr>
          <w:cantSplit/>
          <w:jc w:val="center"/>
        </w:trPr>
        <w:tc>
          <w:tcPr>
            <w:tcW w:w="9576" w:type="dxa"/>
            <w:gridSpan w:val="5"/>
            <w:vAlign w:val="center"/>
          </w:tcPr>
          <w:p w:rsidR="00CA09B2" w:rsidRPr="00B036DC" w:rsidRDefault="00CA09B2">
            <w:pPr>
              <w:pStyle w:val="T2"/>
              <w:spacing w:after="0"/>
              <w:ind w:left="0" w:right="0"/>
              <w:jc w:val="left"/>
              <w:rPr>
                <w:sz w:val="20"/>
              </w:rPr>
            </w:pPr>
            <w:r w:rsidRPr="00B036DC">
              <w:rPr>
                <w:sz w:val="20"/>
              </w:rPr>
              <w:t>Author(s):</w:t>
            </w:r>
          </w:p>
        </w:tc>
      </w:tr>
      <w:tr w:rsidR="00B036DC" w:rsidRPr="00B036DC" w:rsidTr="009264AB">
        <w:trPr>
          <w:jc w:val="center"/>
        </w:trPr>
        <w:tc>
          <w:tcPr>
            <w:tcW w:w="2178" w:type="dxa"/>
            <w:vAlign w:val="center"/>
          </w:tcPr>
          <w:p w:rsidR="00CA09B2" w:rsidRPr="00B036DC" w:rsidRDefault="00CA09B2">
            <w:pPr>
              <w:pStyle w:val="T2"/>
              <w:spacing w:after="0"/>
              <w:ind w:left="0" w:right="0"/>
              <w:jc w:val="left"/>
              <w:rPr>
                <w:sz w:val="20"/>
              </w:rPr>
            </w:pPr>
            <w:r w:rsidRPr="00B036DC">
              <w:rPr>
                <w:sz w:val="20"/>
              </w:rPr>
              <w:t>Name</w:t>
            </w:r>
          </w:p>
        </w:tc>
        <w:tc>
          <w:tcPr>
            <w:tcW w:w="1147" w:type="dxa"/>
            <w:vAlign w:val="center"/>
          </w:tcPr>
          <w:p w:rsidR="00CA09B2" w:rsidRPr="00B036DC" w:rsidRDefault="0062440B">
            <w:pPr>
              <w:pStyle w:val="T2"/>
              <w:spacing w:after="0"/>
              <w:ind w:left="0" w:right="0"/>
              <w:jc w:val="left"/>
              <w:rPr>
                <w:sz w:val="20"/>
              </w:rPr>
            </w:pPr>
            <w:r w:rsidRPr="00B036DC">
              <w:rPr>
                <w:sz w:val="20"/>
              </w:rPr>
              <w:t>Affiliation</w:t>
            </w:r>
          </w:p>
        </w:tc>
        <w:tc>
          <w:tcPr>
            <w:tcW w:w="2340" w:type="dxa"/>
            <w:vAlign w:val="center"/>
          </w:tcPr>
          <w:p w:rsidR="00CA09B2" w:rsidRPr="00B036DC" w:rsidRDefault="00CA09B2">
            <w:pPr>
              <w:pStyle w:val="T2"/>
              <w:spacing w:after="0"/>
              <w:ind w:left="0" w:right="0"/>
              <w:jc w:val="left"/>
              <w:rPr>
                <w:sz w:val="20"/>
              </w:rPr>
            </w:pPr>
            <w:r w:rsidRPr="00B036DC">
              <w:rPr>
                <w:sz w:val="20"/>
              </w:rPr>
              <w:t>Address</w:t>
            </w:r>
          </w:p>
        </w:tc>
        <w:tc>
          <w:tcPr>
            <w:tcW w:w="1710" w:type="dxa"/>
            <w:vAlign w:val="center"/>
          </w:tcPr>
          <w:p w:rsidR="00CA09B2" w:rsidRPr="00B036DC" w:rsidRDefault="00CA09B2">
            <w:pPr>
              <w:pStyle w:val="T2"/>
              <w:spacing w:after="0"/>
              <w:ind w:left="0" w:right="0"/>
              <w:jc w:val="left"/>
              <w:rPr>
                <w:sz w:val="20"/>
              </w:rPr>
            </w:pPr>
            <w:r w:rsidRPr="00B036DC">
              <w:rPr>
                <w:sz w:val="20"/>
              </w:rPr>
              <w:t>Phone</w:t>
            </w:r>
          </w:p>
        </w:tc>
        <w:tc>
          <w:tcPr>
            <w:tcW w:w="2201" w:type="dxa"/>
            <w:vAlign w:val="center"/>
          </w:tcPr>
          <w:p w:rsidR="00CA09B2" w:rsidRPr="00B036DC" w:rsidRDefault="00CA09B2">
            <w:pPr>
              <w:pStyle w:val="T2"/>
              <w:spacing w:after="0"/>
              <w:ind w:left="0" w:right="0"/>
              <w:jc w:val="left"/>
              <w:rPr>
                <w:sz w:val="20"/>
              </w:rPr>
            </w:pPr>
            <w:r w:rsidRPr="00B036DC">
              <w:rPr>
                <w:sz w:val="20"/>
              </w:rPr>
              <w:t>email</w:t>
            </w:r>
          </w:p>
        </w:tc>
      </w:tr>
      <w:tr w:rsidR="00B036DC" w:rsidRPr="00B036DC" w:rsidTr="009264AB">
        <w:trPr>
          <w:jc w:val="center"/>
        </w:trPr>
        <w:tc>
          <w:tcPr>
            <w:tcW w:w="2178" w:type="dxa"/>
            <w:vAlign w:val="center"/>
          </w:tcPr>
          <w:p w:rsidR="00CA09B2" w:rsidRPr="00B036DC" w:rsidRDefault="00157EA4">
            <w:pPr>
              <w:pStyle w:val="T2"/>
              <w:spacing w:after="0"/>
              <w:ind w:left="0" w:right="0"/>
              <w:rPr>
                <w:b w:val="0"/>
                <w:sz w:val="20"/>
              </w:rPr>
            </w:pPr>
            <w:r w:rsidRPr="00B036DC">
              <w:rPr>
                <w:b w:val="0"/>
                <w:sz w:val="20"/>
              </w:rPr>
              <w:t>Artyom Lomayev</w:t>
            </w:r>
          </w:p>
        </w:tc>
        <w:tc>
          <w:tcPr>
            <w:tcW w:w="1147" w:type="dxa"/>
            <w:vAlign w:val="center"/>
          </w:tcPr>
          <w:p w:rsidR="00CA09B2" w:rsidRPr="00B036DC" w:rsidRDefault="00157EA4">
            <w:pPr>
              <w:pStyle w:val="T2"/>
              <w:spacing w:after="0"/>
              <w:ind w:left="0" w:right="0"/>
              <w:rPr>
                <w:b w:val="0"/>
                <w:sz w:val="20"/>
              </w:rPr>
            </w:pPr>
            <w:r w:rsidRPr="00B036DC">
              <w:rPr>
                <w:b w:val="0"/>
                <w:sz w:val="20"/>
              </w:rPr>
              <w:t>Intel</w:t>
            </w:r>
          </w:p>
        </w:tc>
        <w:tc>
          <w:tcPr>
            <w:tcW w:w="2340" w:type="dxa"/>
            <w:vAlign w:val="center"/>
          </w:tcPr>
          <w:p w:rsidR="00CA09B2" w:rsidRPr="00B036DC" w:rsidRDefault="00157EA4">
            <w:pPr>
              <w:pStyle w:val="T2"/>
              <w:spacing w:after="0"/>
              <w:ind w:left="0" w:right="0"/>
              <w:rPr>
                <w:b w:val="0"/>
                <w:sz w:val="20"/>
              </w:rPr>
            </w:pPr>
            <w:proofErr w:type="spellStart"/>
            <w:r w:rsidRPr="00B036DC">
              <w:rPr>
                <w:b w:val="0"/>
                <w:sz w:val="20"/>
              </w:rPr>
              <w:t>Turgeneva</w:t>
            </w:r>
            <w:proofErr w:type="spellEnd"/>
            <w:r w:rsidRPr="00B036DC">
              <w:rPr>
                <w:b w:val="0"/>
                <w:sz w:val="20"/>
              </w:rPr>
              <w:t xml:space="preserve"> 30, Nizhny Novgorod 603024, Russia</w:t>
            </w:r>
          </w:p>
        </w:tc>
        <w:tc>
          <w:tcPr>
            <w:tcW w:w="1710" w:type="dxa"/>
            <w:vAlign w:val="center"/>
          </w:tcPr>
          <w:p w:rsidR="00CA09B2" w:rsidRPr="00B036DC" w:rsidRDefault="003B4EF9">
            <w:pPr>
              <w:pStyle w:val="T2"/>
              <w:spacing w:after="0"/>
              <w:ind w:left="0" w:right="0"/>
              <w:rPr>
                <w:b w:val="0"/>
                <w:sz w:val="20"/>
              </w:rPr>
            </w:pPr>
            <w:r w:rsidRPr="00B036DC">
              <w:rPr>
                <w:b w:val="0"/>
                <w:sz w:val="20"/>
              </w:rPr>
              <w:t>+7</w:t>
            </w:r>
            <w:r w:rsidR="00897557" w:rsidRPr="00B036DC">
              <w:rPr>
                <w:b w:val="0"/>
                <w:sz w:val="20"/>
              </w:rPr>
              <w:t xml:space="preserve"> (</w:t>
            </w:r>
            <w:r w:rsidRPr="00B036DC">
              <w:rPr>
                <w:b w:val="0"/>
                <w:sz w:val="20"/>
              </w:rPr>
              <w:t>831</w:t>
            </w:r>
            <w:r w:rsidR="00897557" w:rsidRPr="00B036DC">
              <w:rPr>
                <w:b w:val="0"/>
                <w:sz w:val="20"/>
              </w:rPr>
              <w:t xml:space="preserve">) </w:t>
            </w:r>
            <w:r w:rsidRPr="00B036DC">
              <w:rPr>
                <w:b w:val="0"/>
                <w:sz w:val="20"/>
              </w:rPr>
              <w:t>2969444</w:t>
            </w:r>
          </w:p>
        </w:tc>
        <w:tc>
          <w:tcPr>
            <w:tcW w:w="2201" w:type="dxa"/>
            <w:vAlign w:val="center"/>
          </w:tcPr>
          <w:p w:rsidR="00CA09B2" w:rsidRPr="00B036DC" w:rsidRDefault="00897557">
            <w:pPr>
              <w:pStyle w:val="T2"/>
              <w:spacing w:after="0"/>
              <w:ind w:left="0" w:right="0"/>
              <w:rPr>
                <w:b w:val="0"/>
                <w:sz w:val="16"/>
              </w:rPr>
            </w:pPr>
            <w:r w:rsidRPr="00B036DC">
              <w:rPr>
                <w:b w:val="0"/>
                <w:sz w:val="16"/>
              </w:rPr>
              <w:t>artyom.lomayev@intel.com</w:t>
            </w:r>
          </w:p>
        </w:tc>
      </w:tr>
      <w:tr w:rsidR="00B036DC" w:rsidRPr="00B036DC" w:rsidTr="009264AB">
        <w:trPr>
          <w:jc w:val="center"/>
        </w:trPr>
        <w:tc>
          <w:tcPr>
            <w:tcW w:w="2178" w:type="dxa"/>
            <w:vAlign w:val="center"/>
          </w:tcPr>
          <w:p w:rsidR="0025027D" w:rsidRPr="00B036DC" w:rsidRDefault="0025027D" w:rsidP="0025027D">
            <w:pPr>
              <w:pStyle w:val="T2"/>
              <w:spacing w:after="0"/>
              <w:ind w:left="0" w:right="0"/>
              <w:rPr>
                <w:b w:val="0"/>
                <w:sz w:val="20"/>
              </w:rPr>
            </w:pPr>
            <w:r w:rsidRPr="00B036DC">
              <w:rPr>
                <w:b w:val="0"/>
                <w:sz w:val="20"/>
              </w:rPr>
              <w:t>Alexander Maltsev</w:t>
            </w:r>
          </w:p>
        </w:tc>
        <w:tc>
          <w:tcPr>
            <w:tcW w:w="1147" w:type="dxa"/>
            <w:vAlign w:val="center"/>
          </w:tcPr>
          <w:p w:rsidR="0025027D" w:rsidRPr="00B036DC" w:rsidRDefault="0025027D" w:rsidP="0025027D">
            <w:pPr>
              <w:pStyle w:val="T2"/>
              <w:spacing w:after="0"/>
              <w:ind w:left="0" w:right="0"/>
              <w:rPr>
                <w:b w:val="0"/>
                <w:sz w:val="20"/>
              </w:rPr>
            </w:pPr>
            <w:r w:rsidRPr="00B036DC">
              <w:rPr>
                <w:b w:val="0"/>
                <w:sz w:val="20"/>
              </w:rPr>
              <w:t xml:space="preserve">Intel </w:t>
            </w:r>
          </w:p>
        </w:tc>
        <w:tc>
          <w:tcPr>
            <w:tcW w:w="2340" w:type="dxa"/>
            <w:vAlign w:val="center"/>
          </w:tcPr>
          <w:p w:rsidR="0025027D" w:rsidRPr="00B036DC" w:rsidRDefault="0025027D" w:rsidP="0025027D">
            <w:pPr>
              <w:pStyle w:val="T2"/>
              <w:spacing w:after="0"/>
              <w:ind w:left="0" w:right="0"/>
              <w:rPr>
                <w:b w:val="0"/>
                <w:sz w:val="20"/>
              </w:rPr>
            </w:pPr>
          </w:p>
        </w:tc>
        <w:tc>
          <w:tcPr>
            <w:tcW w:w="1710" w:type="dxa"/>
            <w:vAlign w:val="center"/>
          </w:tcPr>
          <w:p w:rsidR="0025027D" w:rsidRPr="00B036DC" w:rsidRDefault="0025027D" w:rsidP="0025027D">
            <w:pPr>
              <w:pStyle w:val="T2"/>
              <w:spacing w:after="0"/>
              <w:ind w:left="0" w:right="0"/>
              <w:rPr>
                <w:b w:val="0"/>
                <w:sz w:val="20"/>
              </w:rPr>
            </w:pPr>
          </w:p>
        </w:tc>
        <w:tc>
          <w:tcPr>
            <w:tcW w:w="2201" w:type="dxa"/>
            <w:vAlign w:val="center"/>
          </w:tcPr>
          <w:p w:rsidR="0025027D" w:rsidRPr="00B036DC" w:rsidRDefault="0025027D" w:rsidP="0025027D">
            <w:pPr>
              <w:pStyle w:val="T2"/>
              <w:spacing w:after="0"/>
              <w:ind w:left="0" w:right="0"/>
              <w:rPr>
                <w:b w:val="0"/>
                <w:sz w:val="16"/>
              </w:rPr>
            </w:pPr>
            <w:r w:rsidRPr="00B036DC">
              <w:rPr>
                <w:b w:val="0"/>
                <w:sz w:val="16"/>
              </w:rPr>
              <w:t>alexander.maltsev@intel.com</w:t>
            </w:r>
          </w:p>
        </w:tc>
      </w:tr>
      <w:tr w:rsidR="00B036DC" w:rsidRPr="00B036DC" w:rsidTr="009264AB">
        <w:trPr>
          <w:jc w:val="center"/>
        </w:trPr>
        <w:tc>
          <w:tcPr>
            <w:tcW w:w="2178" w:type="dxa"/>
            <w:vAlign w:val="center"/>
          </w:tcPr>
          <w:p w:rsidR="0025352F" w:rsidRPr="00B036DC" w:rsidRDefault="0025352F" w:rsidP="0025027D">
            <w:pPr>
              <w:pStyle w:val="T2"/>
              <w:spacing w:after="0"/>
              <w:ind w:left="0" w:right="0"/>
              <w:rPr>
                <w:b w:val="0"/>
                <w:sz w:val="20"/>
              </w:rPr>
            </w:pPr>
            <w:r w:rsidRPr="00B036DC">
              <w:rPr>
                <w:b w:val="0"/>
                <w:sz w:val="20"/>
              </w:rPr>
              <w:t>Miki Genossar</w:t>
            </w:r>
          </w:p>
        </w:tc>
        <w:tc>
          <w:tcPr>
            <w:tcW w:w="1147" w:type="dxa"/>
            <w:vAlign w:val="center"/>
          </w:tcPr>
          <w:p w:rsidR="0025352F" w:rsidRPr="00B036DC" w:rsidRDefault="0025352F" w:rsidP="0025027D">
            <w:pPr>
              <w:pStyle w:val="T2"/>
              <w:spacing w:after="0"/>
              <w:ind w:left="0" w:right="0"/>
              <w:rPr>
                <w:b w:val="0"/>
                <w:sz w:val="20"/>
              </w:rPr>
            </w:pPr>
            <w:r w:rsidRPr="00B036DC">
              <w:rPr>
                <w:b w:val="0"/>
                <w:sz w:val="20"/>
              </w:rPr>
              <w:t>Intel</w:t>
            </w:r>
          </w:p>
        </w:tc>
        <w:tc>
          <w:tcPr>
            <w:tcW w:w="2340" w:type="dxa"/>
            <w:vAlign w:val="center"/>
          </w:tcPr>
          <w:p w:rsidR="0025352F" w:rsidRPr="00B036DC" w:rsidRDefault="0025352F" w:rsidP="0025027D">
            <w:pPr>
              <w:pStyle w:val="T2"/>
              <w:spacing w:after="0"/>
              <w:ind w:left="0" w:right="0"/>
              <w:rPr>
                <w:b w:val="0"/>
                <w:sz w:val="20"/>
              </w:rPr>
            </w:pPr>
          </w:p>
        </w:tc>
        <w:tc>
          <w:tcPr>
            <w:tcW w:w="1710" w:type="dxa"/>
            <w:vAlign w:val="center"/>
          </w:tcPr>
          <w:p w:rsidR="0025352F" w:rsidRPr="00B036DC" w:rsidRDefault="0025352F" w:rsidP="0025027D">
            <w:pPr>
              <w:pStyle w:val="T2"/>
              <w:spacing w:after="0"/>
              <w:ind w:left="0" w:right="0"/>
              <w:rPr>
                <w:b w:val="0"/>
                <w:sz w:val="20"/>
              </w:rPr>
            </w:pPr>
          </w:p>
        </w:tc>
        <w:tc>
          <w:tcPr>
            <w:tcW w:w="2201" w:type="dxa"/>
            <w:vAlign w:val="center"/>
          </w:tcPr>
          <w:p w:rsidR="0025352F" w:rsidRPr="00B036DC" w:rsidRDefault="0025352F" w:rsidP="0025027D">
            <w:pPr>
              <w:pStyle w:val="T2"/>
              <w:spacing w:after="0"/>
              <w:ind w:left="0" w:right="0"/>
              <w:rPr>
                <w:b w:val="0"/>
                <w:sz w:val="16"/>
              </w:rPr>
            </w:pPr>
            <w:r w:rsidRPr="00B036DC">
              <w:rPr>
                <w:b w:val="0"/>
                <w:sz w:val="16"/>
              </w:rPr>
              <w:t>miki.genossar@intel.com</w:t>
            </w:r>
          </w:p>
        </w:tc>
      </w:tr>
      <w:tr w:rsidR="00B036DC" w:rsidRPr="00B036DC" w:rsidTr="009264AB">
        <w:trPr>
          <w:jc w:val="center"/>
        </w:trPr>
        <w:tc>
          <w:tcPr>
            <w:tcW w:w="2178" w:type="dxa"/>
            <w:vAlign w:val="center"/>
          </w:tcPr>
          <w:p w:rsidR="00287F7E" w:rsidRPr="00B036DC" w:rsidRDefault="0025027D">
            <w:pPr>
              <w:pStyle w:val="T2"/>
              <w:spacing w:after="0"/>
              <w:ind w:left="0" w:right="0"/>
              <w:rPr>
                <w:b w:val="0"/>
                <w:sz w:val="20"/>
              </w:rPr>
            </w:pPr>
            <w:r w:rsidRPr="00B036DC">
              <w:rPr>
                <w:b w:val="0"/>
                <w:sz w:val="20"/>
              </w:rPr>
              <w:t>Claudio da Silva</w:t>
            </w:r>
          </w:p>
        </w:tc>
        <w:tc>
          <w:tcPr>
            <w:tcW w:w="1147" w:type="dxa"/>
            <w:vAlign w:val="center"/>
          </w:tcPr>
          <w:p w:rsidR="00287F7E" w:rsidRPr="00B036DC" w:rsidRDefault="0025027D">
            <w:pPr>
              <w:pStyle w:val="T2"/>
              <w:spacing w:after="0"/>
              <w:ind w:left="0" w:right="0"/>
              <w:rPr>
                <w:b w:val="0"/>
                <w:sz w:val="20"/>
              </w:rPr>
            </w:pPr>
            <w:r w:rsidRPr="00B036DC">
              <w:rPr>
                <w:b w:val="0"/>
                <w:sz w:val="20"/>
              </w:rPr>
              <w:t>Intel</w:t>
            </w:r>
          </w:p>
        </w:tc>
        <w:tc>
          <w:tcPr>
            <w:tcW w:w="2340" w:type="dxa"/>
            <w:vAlign w:val="center"/>
          </w:tcPr>
          <w:p w:rsidR="00287F7E" w:rsidRPr="00B036DC" w:rsidRDefault="00287F7E">
            <w:pPr>
              <w:pStyle w:val="T2"/>
              <w:spacing w:after="0"/>
              <w:ind w:left="0" w:right="0"/>
              <w:rPr>
                <w:b w:val="0"/>
                <w:sz w:val="20"/>
              </w:rPr>
            </w:pPr>
          </w:p>
        </w:tc>
        <w:tc>
          <w:tcPr>
            <w:tcW w:w="1710" w:type="dxa"/>
            <w:vAlign w:val="center"/>
          </w:tcPr>
          <w:p w:rsidR="00287F7E" w:rsidRPr="00B036DC" w:rsidRDefault="00287F7E">
            <w:pPr>
              <w:pStyle w:val="T2"/>
              <w:spacing w:after="0"/>
              <w:ind w:left="0" w:right="0"/>
              <w:rPr>
                <w:b w:val="0"/>
                <w:sz w:val="20"/>
              </w:rPr>
            </w:pPr>
          </w:p>
        </w:tc>
        <w:tc>
          <w:tcPr>
            <w:tcW w:w="2201" w:type="dxa"/>
            <w:vAlign w:val="center"/>
          </w:tcPr>
          <w:p w:rsidR="00287F7E" w:rsidRPr="00B036DC" w:rsidRDefault="00EB5529">
            <w:pPr>
              <w:pStyle w:val="T2"/>
              <w:spacing w:after="0"/>
              <w:ind w:left="0" w:right="0"/>
              <w:rPr>
                <w:b w:val="0"/>
                <w:sz w:val="16"/>
              </w:rPr>
            </w:pPr>
            <w:r w:rsidRPr="00B036DC">
              <w:rPr>
                <w:b w:val="0"/>
                <w:sz w:val="16"/>
              </w:rPr>
              <w:t>claudio.da.silva@intel.com</w:t>
            </w:r>
          </w:p>
        </w:tc>
      </w:tr>
      <w:tr w:rsidR="00B036DC" w:rsidRPr="00B036DC" w:rsidTr="009264AB">
        <w:trPr>
          <w:jc w:val="center"/>
        </w:trPr>
        <w:tc>
          <w:tcPr>
            <w:tcW w:w="2178" w:type="dxa"/>
            <w:vAlign w:val="center"/>
          </w:tcPr>
          <w:p w:rsidR="0025027D" w:rsidRPr="00B036DC" w:rsidRDefault="0025027D" w:rsidP="0025027D">
            <w:pPr>
              <w:pStyle w:val="T2"/>
              <w:spacing w:after="0"/>
              <w:ind w:left="0" w:right="0"/>
              <w:rPr>
                <w:b w:val="0"/>
                <w:sz w:val="20"/>
              </w:rPr>
            </w:pPr>
            <w:r w:rsidRPr="00B036DC">
              <w:rPr>
                <w:b w:val="0"/>
                <w:sz w:val="20"/>
              </w:rPr>
              <w:t>Carlos Cordeiro</w:t>
            </w:r>
          </w:p>
        </w:tc>
        <w:tc>
          <w:tcPr>
            <w:tcW w:w="1147" w:type="dxa"/>
            <w:vAlign w:val="center"/>
          </w:tcPr>
          <w:p w:rsidR="0025027D" w:rsidRPr="00B036DC" w:rsidRDefault="0025027D" w:rsidP="0025027D">
            <w:pPr>
              <w:pStyle w:val="T2"/>
              <w:spacing w:after="0"/>
              <w:ind w:left="0" w:right="0"/>
              <w:rPr>
                <w:b w:val="0"/>
                <w:sz w:val="20"/>
              </w:rPr>
            </w:pPr>
            <w:r w:rsidRPr="00B036DC">
              <w:rPr>
                <w:b w:val="0"/>
                <w:sz w:val="20"/>
              </w:rPr>
              <w:t xml:space="preserve">Intel </w:t>
            </w:r>
          </w:p>
        </w:tc>
        <w:tc>
          <w:tcPr>
            <w:tcW w:w="2340" w:type="dxa"/>
            <w:vAlign w:val="center"/>
          </w:tcPr>
          <w:p w:rsidR="0025027D" w:rsidRPr="00B036DC" w:rsidRDefault="0025027D" w:rsidP="0025027D">
            <w:pPr>
              <w:pStyle w:val="T2"/>
              <w:spacing w:after="0"/>
              <w:ind w:left="0" w:right="0"/>
              <w:rPr>
                <w:b w:val="0"/>
                <w:sz w:val="20"/>
              </w:rPr>
            </w:pPr>
          </w:p>
        </w:tc>
        <w:tc>
          <w:tcPr>
            <w:tcW w:w="1710" w:type="dxa"/>
            <w:vAlign w:val="center"/>
          </w:tcPr>
          <w:p w:rsidR="0025027D" w:rsidRPr="00B036DC" w:rsidRDefault="0025027D" w:rsidP="0025027D">
            <w:pPr>
              <w:pStyle w:val="T2"/>
              <w:spacing w:after="0"/>
              <w:ind w:left="0" w:right="0"/>
              <w:rPr>
                <w:b w:val="0"/>
                <w:sz w:val="20"/>
              </w:rPr>
            </w:pPr>
          </w:p>
        </w:tc>
        <w:tc>
          <w:tcPr>
            <w:tcW w:w="2201" w:type="dxa"/>
            <w:vAlign w:val="center"/>
          </w:tcPr>
          <w:p w:rsidR="0025027D" w:rsidRPr="00B036DC" w:rsidRDefault="0025027D" w:rsidP="0025027D">
            <w:pPr>
              <w:pStyle w:val="T2"/>
              <w:spacing w:after="0"/>
              <w:ind w:left="0" w:right="0"/>
              <w:rPr>
                <w:b w:val="0"/>
                <w:sz w:val="16"/>
              </w:rPr>
            </w:pPr>
            <w:r w:rsidRPr="00B036DC">
              <w:rPr>
                <w:b w:val="0"/>
                <w:sz w:val="16"/>
              </w:rPr>
              <w:t>carlos.cordeiro@intel.com</w:t>
            </w:r>
          </w:p>
        </w:tc>
      </w:tr>
    </w:tbl>
    <w:p w:rsidR="00CA09B2" w:rsidRPr="00B036DC" w:rsidRDefault="00157EA4">
      <w:pPr>
        <w:pStyle w:val="T1"/>
        <w:spacing w:after="120"/>
        <w:rPr>
          <w:sz w:val="22"/>
        </w:rPr>
      </w:pPr>
      <w:r w:rsidRPr="00B036DC">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904" w:rsidRDefault="00595904">
                            <w:pPr>
                              <w:pStyle w:val="T1"/>
                              <w:spacing w:after="120"/>
                            </w:pPr>
                            <w:r>
                              <w:t>Abstract</w:t>
                            </w:r>
                          </w:p>
                          <w:p w:rsidR="00595904" w:rsidRDefault="00595904">
                            <w:pPr>
                              <w:jc w:val="both"/>
                            </w:pPr>
                            <w:r>
                              <w:t>This document proposes specification text for subclause 30.4.2 and 30.4.5 of the spec describing Control mode PPDU transmission,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5904" w:rsidRDefault="00595904">
                      <w:pPr>
                        <w:pStyle w:val="T1"/>
                        <w:spacing w:after="120"/>
                      </w:pPr>
                      <w:r>
                        <w:t>Abstract</w:t>
                      </w:r>
                    </w:p>
                    <w:p w:rsidR="00595904" w:rsidRDefault="00595904">
                      <w:pPr>
                        <w:jc w:val="both"/>
                      </w:pPr>
                      <w:r>
                        <w:t>This document proposes specification text for subclause 30.4.2 and 30.4.5 of the spec describing Control mode PPDU transmission, [1], [2].</w:t>
                      </w:r>
                    </w:p>
                  </w:txbxContent>
                </v:textbox>
              </v:shape>
            </w:pict>
          </mc:Fallback>
        </mc:AlternateContent>
      </w:r>
    </w:p>
    <w:p w:rsidR="00C07B4E" w:rsidRPr="00B036DC" w:rsidRDefault="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07B4E" w:rsidRPr="00B036DC" w:rsidRDefault="00C07B4E" w:rsidP="00C07B4E"/>
    <w:p w:rsidR="00CA09B2" w:rsidRPr="00B036DC" w:rsidRDefault="00CA09B2" w:rsidP="00461356"/>
    <w:p w:rsidR="00CA09B2" w:rsidRPr="00B036DC" w:rsidRDefault="00CA09B2"/>
    <w:p w:rsidR="00CA09B2" w:rsidRPr="00B036DC" w:rsidRDefault="00CA09B2">
      <w:r w:rsidRPr="00B036DC">
        <w:br w:type="page"/>
      </w:r>
    </w:p>
    <w:p w:rsidR="00CA09B2" w:rsidRPr="00B036DC" w:rsidRDefault="00CA09B2">
      <w:pPr>
        <w:rPr>
          <w:szCs w:val="22"/>
        </w:rPr>
      </w:pPr>
    </w:p>
    <w:p w:rsidR="00CE3491" w:rsidRPr="00B036DC" w:rsidRDefault="00605CFA" w:rsidP="00CE3491">
      <w:r>
        <w:rPr>
          <w:b/>
          <w:u w:val="single"/>
        </w:rPr>
        <w:t>Change to D0.35</w:t>
      </w:r>
      <w:r w:rsidR="00CE3491" w:rsidRPr="00B036DC">
        <w:rPr>
          <w:b/>
          <w:u w:val="single"/>
        </w:rPr>
        <w:t>:</w:t>
      </w:r>
      <w:r w:rsidR="00CE3491" w:rsidRPr="00B036DC">
        <w:t xml:space="preserve">  30.4.1 (General)</w:t>
      </w:r>
    </w:p>
    <w:p w:rsidR="00CE3491" w:rsidRPr="00B036DC" w:rsidRDefault="00CE3491" w:rsidP="00CE3491">
      <w:pPr>
        <w:pStyle w:val="IEEEStdsParagraph"/>
        <w:spacing w:after="0"/>
      </w:pPr>
    </w:p>
    <w:p w:rsidR="00CE3491" w:rsidRPr="00B036DC" w:rsidRDefault="00CE3491" w:rsidP="00CE3491">
      <w:pPr>
        <w:rPr>
          <w:b/>
          <w:sz w:val="18"/>
          <w:lang w:eastAsia="ja-JP"/>
        </w:rPr>
      </w:pPr>
      <w:r w:rsidRPr="00B036DC">
        <w:rPr>
          <w:i/>
        </w:rPr>
        <w:t>Change the third paragraph of 30.4.1 as follows</w:t>
      </w:r>
    </w:p>
    <w:p w:rsidR="00CE3491" w:rsidRPr="00B036DC" w:rsidRDefault="00CE3491" w:rsidP="00CE3491">
      <w:pPr>
        <w:pStyle w:val="IEEEStdsParagraph"/>
        <w:spacing w:after="0"/>
      </w:pPr>
    </w:p>
    <w:p w:rsidR="00CE3491" w:rsidRPr="00B036DC" w:rsidRDefault="00CE3491" w:rsidP="00CE3491">
      <w:pPr>
        <w:rPr>
          <w:rStyle w:val="fontstyle01"/>
          <w:rFonts w:ascii="Calibri" w:hAnsi="Calibri"/>
          <w:color w:val="auto"/>
          <w:sz w:val="21"/>
          <w:szCs w:val="21"/>
          <w:lang w:eastAsia="zh-CN"/>
        </w:rPr>
      </w:pPr>
      <w:r w:rsidRPr="00B036DC">
        <w:rPr>
          <w:rStyle w:val="fontstyle01"/>
          <w:strike/>
          <w:color w:val="auto"/>
          <w:szCs w:val="22"/>
        </w:rPr>
        <w:t>All fields of an EDMG control mode PPDU except for the TRN field shall be transmitted using a single spatial stream. The TRN field of an EDMG control mode PPDU may be transmitted with multiple spatial streams, depending on the capability of the transmitter and receiver in supporting multiple streams.</w:t>
      </w:r>
    </w:p>
    <w:p w:rsidR="00CE3491" w:rsidRPr="00B036DC" w:rsidRDefault="00CE3491" w:rsidP="00CE3491">
      <w:pPr>
        <w:rPr>
          <w:rStyle w:val="fontstyle01"/>
          <w:rFonts w:ascii="Calibri" w:hAnsi="Calibri"/>
          <w:color w:val="auto"/>
          <w:sz w:val="21"/>
          <w:szCs w:val="21"/>
          <w:u w:val="single"/>
          <w:lang w:eastAsia="zh-CN"/>
        </w:rPr>
      </w:pPr>
      <w:r w:rsidRPr="00B036DC">
        <w:rPr>
          <w:szCs w:val="22"/>
          <w:u w:val="single"/>
        </w:rPr>
        <w:t xml:space="preserve">If an EDMG control mode PPDU is transmitted with multiple transmit chains, all fields </w:t>
      </w:r>
      <w:r w:rsidRPr="00B036DC">
        <w:rPr>
          <w:rStyle w:val="fontstyle01"/>
          <w:color w:val="auto"/>
          <w:szCs w:val="22"/>
          <w:u w:val="single"/>
        </w:rPr>
        <w:t xml:space="preserve">of the EDMG control mode PPDU except for the TRN field shall be transmitted using the non-EDMG duplicate format and, as defined in 30.9, the TRN field shall consist of </w:t>
      </w:r>
      <w:r w:rsidRPr="00B036DC">
        <w:rPr>
          <w:rStyle w:val="fontstyle01"/>
          <w:i/>
          <w:iCs/>
          <w:color w:val="auto"/>
          <w:szCs w:val="22"/>
          <w:u w:val="single"/>
        </w:rPr>
        <w:t>N</w:t>
      </w:r>
      <w:r w:rsidRPr="00B036DC">
        <w:rPr>
          <w:rStyle w:val="fontstyle01"/>
          <w:color w:val="auto"/>
          <w:szCs w:val="22"/>
          <w:u w:val="single"/>
        </w:rPr>
        <w:t xml:space="preserve"> orthogonal waveforms, where </w:t>
      </w:r>
      <w:r w:rsidRPr="00B036DC">
        <w:rPr>
          <w:rStyle w:val="fontstyle01"/>
          <w:i/>
          <w:iCs/>
          <w:color w:val="auto"/>
          <w:szCs w:val="22"/>
          <w:u w:val="single"/>
        </w:rPr>
        <w:t>N</w:t>
      </w:r>
      <w:r w:rsidRPr="00B036DC">
        <w:rPr>
          <w:rStyle w:val="fontstyle01"/>
          <w:color w:val="auto"/>
          <w:szCs w:val="22"/>
          <w:u w:val="single"/>
        </w:rPr>
        <w:t xml:space="preserve"> is the number of transmit chains used in the transmission of the EDMG control mode PPDU. The waveform of an EDMG Control Mode PPDU is defined in 30.4.5.</w:t>
      </w:r>
    </w:p>
    <w:p w:rsidR="00CE3491" w:rsidRPr="00B036DC" w:rsidRDefault="00CE3491" w:rsidP="00CE3491">
      <w:pPr>
        <w:pStyle w:val="IEEEStdsParagraph"/>
        <w:spacing w:after="0"/>
      </w:pPr>
    </w:p>
    <w:p w:rsidR="00CE3491" w:rsidRPr="00B036DC" w:rsidRDefault="00CE3491" w:rsidP="00CE3491">
      <w:pPr>
        <w:rPr>
          <w:b/>
          <w:sz w:val="18"/>
          <w:lang w:eastAsia="ja-JP"/>
        </w:rPr>
      </w:pPr>
      <w:r w:rsidRPr="00B036DC">
        <w:rPr>
          <w:i/>
        </w:rPr>
        <w:t>Add the following paragraph at the end of 30.4.1</w:t>
      </w:r>
    </w:p>
    <w:p w:rsidR="00CE3491" w:rsidRPr="00B036DC" w:rsidRDefault="00CE3491" w:rsidP="00CE3491">
      <w:pPr>
        <w:rPr>
          <w:b/>
        </w:rPr>
      </w:pPr>
    </w:p>
    <w:p w:rsidR="00CE3491" w:rsidRPr="00B036DC" w:rsidRDefault="00CE3491" w:rsidP="00CE3491">
      <w:pPr>
        <w:rPr>
          <w:u w:val="single"/>
        </w:rPr>
      </w:pPr>
      <w:r w:rsidRPr="00B036DC">
        <w:rPr>
          <w:u w:val="single"/>
        </w:rPr>
        <w:t xml:space="preserve">The number of transmit chains used in the transmission of an EDMG control mode PPDU is indicated in its EDMG-Header-A, as defined in 30.3.3.3.2.2. </w:t>
      </w:r>
    </w:p>
    <w:p w:rsidR="00CE3491" w:rsidRPr="00B036DC" w:rsidRDefault="00CE3491" w:rsidP="00CE3491">
      <w:pPr>
        <w:rPr>
          <w:b/>
        </w:rPr>
      </w:pPr>
    </w:p>
    <w:p w:rsidR="00CE3491" w:rsidRPr="00B036DC" w:rsidRDefault="00CE3491" w:rsidP="00CE3491">
      <w:pPr>
        <w:rPr>
          <w:b/>
        </w:rPr>
      </w:pPr>
    </w:p>
    <w:p w:rsidR="00CE3491" w:rsidRPr="00B036DC" w:rsidRDefault="00605CFA" w:rsidP="00CE3491">
      <w:r>
        <w:rPr>
          <w:b/>
          <w:u w:val="single"/>
        </w:rPr>
        <w:t>Change to D0.35</w:t>
      </w:r>
      <w:r w:rsidR="00CE3491" w:rsidRPr="00B036DC">
        <w:rPr>
          <w:b/>
          <w:u w:val="single"/>
        </w:rPr>
        <w:t>:</w:t>
      </w:r>
      <w:r w:rsidR="00CE3491" w:rsidRPr="00B036DC">
        <w:t xml:space="preserve">  30.4.2 </w:t>
      </w:r>
    </w:p>
    <w:p w:rsidR="00CE3491" w:rsidRPr="00B036DC" w:rsidRDefault="00CE3491" w:rsidP="00CE3491">
      <w:pPr>
        <w:pStyle w:val="IEEEStdsParagraph"/>
        <w:spacing w:after="0"/>
      </w:pPr>
    </w:p>
    <w:p w:rsidR="00CE3491" w:rsidRPr="00B036DC" w:rsidRDefault="00095F38" w:rsidP="00CE3491">
      <w:pPr>
        <w:rPr>
          <w:b/>
          <w:sz w:val="18"/>
          <w:lang w:eastAsia="ja-JP"/>
        </w:rPr>
      </w:pPr>
      <w:r w:rsidRPr="00B036DC">
        <w:rPr>
          <w:i/>
        </w:rPr>
        <w:t xml:space="preserve">Editor: </w:t>
      </w:r>
      <w:r w:rsidR="00995662" w:rsidRPr="00B036DC">
        <w:rPr>
          <w:i/>
        </w:rPr>
        <w:t>insert new subclause</w:t>
      </w:r>
      <w:r w:rsidR="00CE3491" w:rsidRPr="00B036DC">
        <w:rPr>
          <w:i/>
        </w:rPr>
        <w:t xml:space="preserve"> 30.4.2 with the following (including title)</w:t>
      </w:r>
      <w:r w:rsidR="00034553" w:rsidRPr="00B036DC">
        <w:rPr>
          <w:i/>
        </w:rPr>
        <w:t xml:space="preserve">, shift the rest of the sections </w:t>
      </w:r>
      <w:r w:rsidR="009E5E4F" w:rsidRPr="00B036DC">
        <w:rPr>
          <w:i/>
        </w:rPr>
        <w:t>numbering by one</w:t>
      </w:r>
    </w:p>
    <w:p w:rsidR="00CE3491" w:rsidRPr="00B036DC" w:rsidRDefault="00CE3491">
      <w:pPr>
        <w:rPr>
          <w:szCs w:val="22"/>
        </w:rPr>
      </w:pPr>
    </w:p>
    <w:p w:rsidR="00C84961" w:rsidRPr="00B036DC" w:rsidRDefault="00C84961" w:rsidP="00C84961">
      <w:pPr>
        <w:rPr>
          <w:b/>
          <w:szCs w:val="22"/>
        </w:rPr>
      </w:pPr>
      <w:r w:rsidRPr="00B036DC">
        <w:rPr>
          <w:b/>
          <w:szCs w:val="22"/>
        </w:rPr>
        <w:t xml:space="preserve">30.4.2 Control </w:t>
      </w:r>
      <w:r w:rsidR="002E67CD" w:rsidRPr="00B036DC">
        <w:rPr>
          <w:b/>
          <w:szCs w:val="22"/>
        </w:rPr>
        <w:t>mode</w:t>
      </w:r>
      <w:r w:rsidRPr="00B036DC">
        <w:rPr>
          <w:b/>
          <w:szCs w:val="22"/>
        </w:rPr>
        <w:t xml:space="preserve"> </w:t>
      </w:r>
      <w:r w:rsidR="008C0E20" w:rsidRPr="00B036DC">
        <w:rPr>
          <w:b/>
          <w:szCs w:val="22"/>
        </w:rPr>
        <w:t>transmitter block diagram</w:t>
      </w:r>
    </w:p>
    <w:p w:rsidR="0048560D" w:rsidRPr="00B036DC" w:rsidRDefault="0048560D">
      <w:pPr>
        <w:rPr>
          <w:szCs w:val="22"/>
        </w:rPr>
      </w:pPr>
    </w:p>
    <w:p w:rsidR="00C84961" w:rsidRPr="00B036DC" w:rsidRDefault="00C84961" w:rsidP="00C84961">
      <w:pPr>
        <w:jc w:val="both"/>
        <w:rPr>
          <w:b/>
          <w:szCs w:val="22"/>
          <w:lang w:eastAsia="ja-JP"/>
        </w:rPr>
      </w:pPr>
      <w:r w:rsidRPr="00B036DC">
        <w:rPr>
          <w:b/>
          <w:szCs w:val="22"/>
        </w:rPr>
        <w:t>30.4.2</w:t>
      </w:r>
      <w:r w:rsidRPr="00B036DC">
        <w:rPr>
          <w:b/>
          <w:szCs w:val="22"/>
          <w:lang w:eastAsia="ja-JP"/>
        </w:rPr>
        <w:t>.1 General</w:t>
      </w:r>
    </w:p>
    <w:p w:rsidR="0048560D" w:rsidRPr="00B036DC" w:rsidRDefault="0048560D">
      <w:pPr>
        <w:rPr>
          <w:szCs w:val="22"/>
        </w:rPr>
      </w:pPr>
    </w:p>
    <w:p w:rsidR="0048560D" w:rsidRPr="00B036DC" w:rsidRDefault="00B76988">
      <w:pPr>
        <w:rPr>
          <w:szCs w:val="22"/>
        </w:rPr>
      </w:pPr>
      <w:r w:rsidRPr="00B036DC">
        <w:rPr>
          <w:szCs w:val="22"/>
        </w:rPr>
        <w:t xml:space="preserve">EDMG and non-EDMG Control </w:t>
      </w:r>
      <w:r w:rsidR="00266056" w:rsidRPr="00B036DC">
        <w:rPr>
          <w:szCs w:val="22"/>
        </w:rPr>
        <w:t>mode</w:t>
      </w:r>
      <w:r w:rsidRPr="00B036DC">
        <w:rPr>
          <w:szCs w:val="22"/>
        </w:rPr>
        <w:t xml:space="preserve"> PPDU transmissions can be generated using a transmitter consisting of the following blocks:</w:t>
      </w:r>
    </w:p>
    <w:p w:rsidR="00381634" w:rsidRPr="00B036DC" w:rsidRDefault="00381634">
      <w:pPr>
        <w:rPr>
          <w:szCs w:val="22"/>
        </w:rPr>
      </w:pPr>
    </w:p>
    <w:p w:rsidR="00B76988" w:rsidRPr="00B036DC" w:rsidRDefault="00B00E3A" w:rsidP="002A5EDF">
      <w:pPr>
        <w:pStyle w:val="ListParagraph"/>
        <w:numPr>
          <w:ilvl w:val="0"/>
          <w:numId w:val="10"/>
        </w:numPr>
        <w:rPr>
          <w:szCs w:val="22"/>
        </w:rPr>
      </w:pPr>
      <w:r w:rsidRPr="00B036DC">
        <w:rPr>
          <w:szCs w:val="22"/>
        </w:rPr>
        <w:t xml:space="preserve">Scrambler scrambles the data to reduce the probability of </w:t>
      </w:r>
      <w:r w:rsidR="00470194" w:rsidRPr="00B036DC">
        <w:rPr>
          <w:szCs w:val="22"/>
        </w:rPr>
        <w:t>long sequences of 0</w:t>
      </w:r>
      <w:r w:rsidR="00084FFE">
        <w:rPr>
          <w:szCs w:val="22"/>
        </w:rPr>
        <w:t>s</w:t>
      </w:r>
      <w:r w:rsidR="00470194" w:rsidRPr="00B036DC">
        <w:rPr>
          <w:szCs w:val="22"/>
        </w:rPr>
        <w:t xml:space="preserve"> and 1s; see </w:t>
      </w:r>
      <w:r w:rsidR="008F13D2" w:rsidRPr="00B036DC">
        <w:rPr>
          <w:szCs w:val="22"/>
        </w:rPr>
        <w:t>30.4.4.2.2</w:t>
      </w:r>
      <w:r w:rsidR="00470194" w:rsidRPr="00B036DC">
        <w:rPr>
          <w:szCs w:val="22"/>
        </w:rPr>
        <w:t xml:space="preserve"> (Scrambler).</w:t>
      </w:r>
    </w:p>
    <w:p w:rsidR="00470194" w:rsidRPr="00B036DC" w:rsidRDefault="00F913BF" w:rsidP="002A5EDF">
      <w:pPr>
        <w:pStyle w:val="ListParagraph"/>
        <w:numPr>
          <w:ilvl w:val="0"/>
          <w:numId w:val="10"/>
        </w:numPr>
        <w:rPr>
          <w:szCs w:val="22"/>
        </w:rPr>
      </w:pPr>
      <w:r w:rsidRPr="00B036DC">
        <w:rPr>
          <w:szCs w:val="22"/>
        </w:rPr>
        <w:t xml:space="preserve">LDPC encoder encodes the </w:t>
      </w:r>
      <w:r w:rsidR="001F1D00" w:rsidRPr="00B036DC">
        <w:rPr>
          <w:szCs w:val="22"/>
        </w:rPr>
        <w:t xml:space="preserve">data to enable error correction. It </w:t>
      </w:r>
      <w:r w:rsidR="00B950AD" w:rsidRPr="00B036DC">
        <w:rPr>
          <w:szCs w:val="22"/>
        </w:rPr>
        <w:t>performs</w:t>
      </w:r>
      <w:r w:rsidR="001F1D00" w:rsidRPr="00B036DC">
        <w:rPr>
          <w:szCs w:val="22"/>
        </w:rPr>
        <w:t xml:space="preserve"> bit padding to get an integer number of </w:t>
      </w:r>
      <w:r w:rsidR="00541BD5" w:rsidRPr="00B036DC">
        <w:rPr>
          <w:szCs w:val="22"/>
        </w:rPr>
        <w:t xml:space="preserve">codewords; see </w:t>
      </w:r>
      <w:r w:rsidR="00562838" w:rsidRPr="00B036DC">
        <w:rPr>
          <w:szCs w:val="22"/>
        </w:rPr>
        <w:t>30.4.4.2.3 (Encoder).</w:t>
      </w:r>
    </w:p>
    <w:p w:rsidR="00562838" w:rsidRPr="00B036DC" w:rsidRDefault="00380A08" w:rsidP="002A5EDF">
      <w:pPr>
        <w:pStyle w:val="ListParagraph"/>
        <w:numPr>
          <w:ilvl w:val="0"/>
          <w:numId w:val="10"/>
        </w:numPr>
        <w:rPr>
          <w:szCs w:val="22"/>
        </w:rPr>
      </w:pPr>
      <w:r w:rsidRPr="00B036DC">
        <w:rPr>
          <w:szCs w:val="22"/>
        </w:rPr>
        <w:t xml:space="preserve">Constellation mapper maps </w:t>
      </w:r>
      <w:r w:rsidR="007A2184" w:rsidRPr="00B036DC">
        <w:rPr>
          <w:szCs w:val="22"/>
        </w:rPr>
        <w:t xml:space="preserve">the sequence of bits </w:t>
      </w:r>
      <w:r w:rsidR="00554338" w:rsidRPr="00B036DC">
        <w:rPr>
          <w:szCs w:val="22"/>
        </w:rPr>
        <w:t>to constellation points; see 30.4.4.2.4 (Modulation and spreading).</w:t>
      </w:r>
    </w:p>
    <w:p w:rsidR="00554338" w:rsidRPr="00B036DC" w:rsidRDefault="00C3360C" w:rsidP="002A5EDF">
      <w:pPr>
        <w:pStyle w:val="ListParagraph"/>
        <w:numPr>
          <w:ilvl w:val="0"/>
          <w:numId w:val="10"/>
        </w:numPr>
        <w:rPr>
          <w:szCs w:val="22"/>
        </w:rPr>
      </w:pPr>
      <w:r w:rsidRPr="00B036DC">
        <w:rPr>
          <w:szCs w:val="22"/>
        </w:rPr>
        <w:t xml:space="preserve">Spreader spreads out a single constellation point to 32 chips applying </w:t>
      </w:r>
      <w:r w:rsidR="00E57314" w:rsidRPr="00B036DC">
        <w:rPr>
          <w:szCs w:val="22"/>
        </w:rPr>
        <w:t xml:space="preserve">Ga </w:t>
      </w:r>
      <w:r w:rsidR="007900C0" w:rsidRPr="00B036DC">
        <w:rPr>
          <w:szCs w:val="22"/>
        </w:rPr>
        <w:t>Golay sequence of length 32; see 30.4.4.2.4 (Modulation and spreading).</w:t>
      </w:r>
    </w:p>
    <w:p w:rsidR="007900C0" w:rsidRPr="00B036DC" w:rsidRDefault="00A92C69" w:rsidP="002A5EDF">
      <w:pPr>
        <w:pStyle w:val="ListParagraph"/>
        <w:numPr>
          <w:ilvl w:val="0"/>
          <w:numId w:val="10"/>
        </w:numPr>
        <w:rPr>
          <w:szCs w:val="22"/>
        </w:rPr>
      </w:pPr>
      <w:r w:rsidRPr="00B036DC">
        <w:rPr>
          <w:szCs w:val="22"/>
        </w:rPr>
        <w:t xml:space="preserve">Golay builder builds </w:t>
      </w:r>
      <w:r w:rsidR="00E57314" w:rsidRPr="00B036DC">
        <w:rPr>
          <w:szCs w:val="22"/>
        </w:rPr>
        <w:t xml:space="preserve">π/2-BPSK modulated Ga and Gb Golay sequences </w:t>
      </w:r>
      <w:r w:rsidR="00E94D4D" w:rsidRPr="00B036DC">
        <w:rPr>
          <w:szCs w:val="22"/>
        </w:rPr>
        <w:t xml:space="preserve">comprising the </w:t>
      </w:r>
      <w:r w:rsidR="004B03F4" w:rsidRPr="00B036DC">
        <w:rPr>
          <w:szCs w:val="22"/>
        </w:rPr>
        <w:t xml:space="preserve">L-STF, </w:t>
      </w:r>
      <w:r w:rsidR="00117BD8" w:rsidRPr="00B036DC">
        <w:rPr>
          <w:szCs w:val="22"/>
        </w:rPr>
        <w:t>L-CEF</w:t>
      </w:r>
      <w:r w:rsidR="004B03F4" w:rsidRPr="00B036DC">
        <w:rPr>
          <w:szCs w:val="22"/>
        </w:rPr>
        <w:t xml:space="preserve">, </w:t>
      </w:r>
      <w:r w:rsidR="009B2834" w:rsidRPr="00B036DC">
        <w:rPr>
          <w:szCs w:val="22"/>
        </w:rPr>
        <w:t xml:space="preserve">and </w:t>
      </w:r>
      <w:r w:rsidR="00BF0391" w:rsidRPr="00B036DC">
        <w:rPr>
          <w:szCs w:val="22"/>
        </w:rPr>
        <w:t>TRN units; see 30.10;</w:t>
      </w:r>
    </w:p>
    <w:p w:rsidR="00BF0391" w:rsidRPr="00B036DC" w:rsidRDefault="00797633" w:rsidP="002A5EDF">
      <w:pPr>
        <w:pStyle w:val="ListParagraph"/>
        <w:numPr>
          <w:ilvl w:val="0"/>
          <w:numId w:val="10"/>
        </w:numPr>
        <w:rPr>
          <w:szCs w:val="22"/>
        </w:rPr>
      </w:pPr>
      <w:r w:rsidRPr="00B036DC">
        <w:rPr>
          <w:szCs w:val="22"/>
        </w:rPr>
        <w:t xml:space="preserve">Cyclic shift (CSD) insertion prevents the </w:t>
      </w:r>
      <w:r w:rsidR="009D3AEA" w:rsidRPr="00B036DC">
        <w:rPr>
          <w:szCs w:val="22"/>
        </w:rPr>
        <w:t xml:space="preserve">signal from unintentional beamforming. A cyclic shift is specified per transmitter chain </w:t>
      </w:r>
      <w:r w:rsidR="002A7B60" w:rsidRPr="00B036DC">
        <w:rPr>
          <w:szCs w:val="22"/>
        </w:rPr>
        <w:t xml:space="preserve">for non-EDMG duplicate and </w:t>
      </w:r>
      <w:r w:rsidR="00757C94" w:rsidRPr="00B036DC">
        <w:rPr>
          <w:szCs w:val="22"/>
        </w:rPr>
        <w:t>EDMG PPDU transmission.</w:t>
      </w:r>
    </w:p>
    <w:p w:rsidR="009D3AEA" w:rsidRPr="00B036DC" w:rsidRDefault="006169E6" w:rsidP="002A5EDF">
      <w:pPr>
        <w:pStyle w:val="ListParagraph"/>
        <w:numPr>
          <w:ilvl w:val="0"/>
          <w:numId w:val="10"/>
        </w:numPr>
        <w:rPr>
          <w:szCs w:val="22"/>
        </w:rPr>
      </w:pPr>
      <w:r w:rsidRPr="00B036DC">
        <w:rPr>
          <w:szCs w:val="22"/>
        </w:rPr>
        <w:t xml:space="preserve">Pulse shaping </w:t>
      </w:r>
      <w:r w:rsidR="00E11D98" w:rsidRPr="00B036DC">
        <w:rPr>
          <w:szCs w:val="22"/>
        </w:rPr>
        <w:t>performs</w:t>
      </w:r>
      <w:r w:rsidR="005E5D9A" w:rsidRPr="00B036DC">
        <w:rPr>
          <w:szCs w:val="22"/>
        </w:rPr>
        <w:t xml:space="preserve"> </w:t>
      </w:r>
      <w:r w:rsidR="006D67D2" w:rsidRPr="00B036DC">
        <w:rPr>
          <w:szCs w:val="22"/>
        </w:rPr>
        <w:t xml:space="preserve">convolution of constellation points with </w:t>
      </w:r>
      <w:r w:rsidR="00E11D98" w:rsidRPr="00B036DC">
        <w:rPr>
          <w:szCs w:val="22"/>
        </w:rPr>
        <w:t xml:space="preserve">shape filter </w:t>
      </w:r>
      <w:r w:rsidR="004E7702" w:rsidRPr="00B036DC">
        <w:rPr>
          <w:szCs w:val="22"/>
        </w:rPr>
        <w:t xml:space="preserve">impulse response with possible sampling rate change. </w:t>
      </w:r>
      <w:r w:rsidR="00344D83" w:rsidRPr="00B036DC">
        <w:rPr>
          <w:szCs w:val="22"/>
        </w:rPr>
        <w:t>For duplicate channel transmission, pulse shaping may include a relative time delay between the primary and secondary channels</w:t>
      </w:r>
      <w:r w:rsidR="00BC557B" w:rsidRPr="00B036DC">
        <w:rPr>
          <w:szCs w:val="22"/>
        </w:rPr>
        <w:t xml:space="preserve">. The exact definition of </w:t>
      </w:r>
      <w:r w:rsidR="000F3FAF" w:rsidRPr="00B036DC">
        <w:rPr>
          <w:szCs w:val="22"/>
        </w:rPr>
        <w:t xml:space="preserve">shape filter </w:t>
      </w:r>
      <w:r w:rsidR="000232D0" w:rsidRPr="00B036DC">
        <w:rPr>
          <w:szCs w:val="22"/>
        </w:rPr>
        <w:t xml:space="preserve">impulse response is </w:t>
      </w:r>
      <w:r w:rsidR="000254AE" w:rsidRPr="00B036DC">
        <w:rPr>
          <w:szCs w:val="22"/>
        </w:rPr>
        <w:t>out of scope of this standard and is implementation specific.</w:t>
      </w:r>
    </w:p>
    <w:p w:rsidR="00381634" w:rsidRPr="00B036DC" w:rsidRDefault="00381634">
      <w:pPr>
        <w:rPr>
          <w:szCs w:val="22"/>
        </w:rPr>
      </w:pPr>
    </w:p>
    <w:p w:rsidR="00FA6DB3" w:rsidRPr="00B036DC" w:rsidRDefault="00FA6DB3" w:rsidP="00FA6DB3">
      <w:pPr>
        <w:jc w:val="both"/>
        <w:rPr>
          <w:b/>
          <w:szCs w:val="22"/>
          <w:lang w:eastAsia="ja-JP"/>
        </w:rPr>
      </w:pPr>
      <w:r w:rsidRPr="00B036DC">
        <w:rPr>
          <w:b/>
          <w:szCs w:val="22"/>
        </w:rPr>
        <w:t>30.4.2</w:t>
      </w:r>
      <w:r w:rsidRPr="00B036DC">
        <w:rPr>
          <w:b/>
          <w:szCs w:val="22"/>
          <w:lang w:eastAsia="ja-JP"/>
        </w:rPr>
        <w:t xml:space="preserve">.2 </w:t>
      </w:r>
      <w:r w:rsidR="00681958" w:rsidRPr="00B036DC">
        <w:rPr>
          <w:b/>
          <w:szCs w:val="22"/>
          <w:lang w:eastAsia="ja-JP"/>
        </w:rPr>
        <w:t>Non-</w:t>
      </w:r>
      <w:r w:rsidR="006E4820" w:rsidRPr="00B036DC">
        <w:rPr>
          <w:b/>
          <w:szCs w:val="22"/>
          <w:lang w:eastAsia="ja-JP"/>
        </w:rPr>
        <w:t>EDMG PPDU transmission</w:t>
      </w:r>
    </w:p>
    <w:p w:rsidR="00FA6DB3" w:rsidRPr="00B036DC" w:rsidRDefault="00FA6DB3">
      <w:pPr>
        <w:rPr>
          <w:szCs w:val="22"/>
        </w:rPr>
      </w:pPr>
    </w:p>
    <w:p w:rsidR="00C10E2F" w:rsidRPr="00B036DC" w:rsidRDefault="000B5596">
      <w:pPr>
        <w:rPr>
          <w:szCs w:val="22"/>
        </w:rPr>
      </w:pPr>
      <w:r w:rsidRPr="00B036DC">
        <w:rPr>
          <w:szCs w:val="22"/>
        </w:rPr>
        <w:fldChar w:fldCharType="begin"/>
      </w:r>
      <w:r w:rsidRPr="00B036DC">
        <w:rPr>
          <w:szCs w:val="22"/>
        </w:rPr>
        <w:instrText xml:space="preserve"> REF _Ref484081675 \h </w:instrText>
      </w:r>
      <w:r w:rsidR="006A7EFD" w:rsidRPr="00B036DC">
        <w:rPr>
          <w:szCs w:val="22"/>
        </w:rPr>
        <w:instrText xml:space="preserve"> \* MERGEFORMAT </w:instrText>
      </w:r>
      <w:r w:rsidRPr="00B036DC">
        <w:rPr>
          <w:szCs w:val="22"/>
        </w:rPr>
      </w:r>
      <w:r w:rsidRPr="00B036DC">
        <w:rPr>
          <w:szCs w:val="22"/>
        </w:rPr>
        <w:fldChar w:fldCharType="separate"/>
      </w:r>
      <w:r w:rsidRPr="00B036DC">
        <w:rPr>
          <w:szCs w:val="22"/>
        </w:rPr>
        <w:t xml:space="preserve">Figure </w:t>
      </w:r>
      <w:r w:rsidRPr="00B036DC">
        <w:rPr>
          <w:noProof/>
          <w:szCs w:val="22"/>
        </w:rPr>
        <w:t>1</w:t>
      </w:r>
      <w:r w:rsidRPr="00B036DC">
        <w:rPr>
          <w:szCs w:val="22"/>
        </w:rPr>
        <w:fldChar w:fldCharType="end"/>
      </w:r>
      <w:r w:rsidRPr="00B036DC">
        <w:rPr>
          <w:szCs w:val="22"/>
        </w:rPr>
        <w:t xml:space="preserve"> shows </w:t>
      </w:r>
      <w:r w:rsidR="00200990" w:rsidRPr="00B036DC">
        <w:rPr>
          <w:szCs w:val="22"/>
        </w:rPr>
        <w:t xml:space="preserve">the transmitter blocks </w:t>
      </w:r>
      <w:r w:rsidR="00CF7DA9" w:rsidRPr="00B036DC">
        <w:rPr>
          <w:szCs w:val="22"/>
        </w:rPr>
        <w:t xml:space="preserve">used to generate the non-EDMG PPDU. </w:t>
      </w:r>
      <w:r w:rsidR="00117BD8" w:rsidRPr="00B036DC">
        <w:rPr>
          <w:szCs w:val="22"/>
        </w:rPr>
        <w:t>The L-STF</w:t>
      </w:r>
      <w:r w:rsidR="00AF1EE9" w:rsidRPr="00B036DC">
        <w:rPr>
          <w:szCs w:val="22"/>
        </w:rPr>
        <w:t xml:space="preserve">, L-CEF fields, and TRN units </w:t>
      </w:r>
      <w:r w:rsidR="00C22F57" w:rsidRPr="00B036DC">
        <w:rPr>
          <w:szCs w:val="22"/>
        </w:rPr>
        <w:t xml:space="preserve">of PPDU are generated using Golay builder block. </w:t>
      </w:r>
      <w:r w:rsidR="00190A1F" w:rsidRPr="00B036DC">
        <w:rPr>
          <w:szCs w:val="22"/>
        </w:rPr>
        <w:t>The L-H</w:t>
      </w:r>
      <w:r w:rsidR="00395138" w:rsidRPr="00B036DC">
        <w:rPr>
          <w:szCs w:val="22"/>
        </w:rPr>
        <w:t xml:space="preserve">eader and data part of PPDU are generated using scrambler, LDPC encoder, constellation mapper, and spreader. </w:t>
      </w:r>
      <w:r w:rsidR="00910351" w:rsidRPr="00B036DC">
        <w:rPr>
          <w:szCs w:val="22"/>
        </w:rPr>
        <w:t>The</w:t>
      </w:r>
      <w:r w:rsidR="00395138" w:rsidRPr="00B036DC">
        <w:rPr>
          <w:szCs w:val="22"/>
        </w:rPr>
        <w:t xml:space="preserve"> encoded and </w:t>
      </w:r>
      <w:r w:rsidR="00395138" w:rsidRPr="00B036DC">
        <w:rPr>
          <w:szCs w:val="22"/>
        </w:rPr>
        <w:lastRenderedPageBreak/>
        <w:t>modulated bit stream is ma</w:t>
      </w:r>
      <w:r w:rsidR="000B62F4" w:rsidRPr="00B036DC">
        <w:rPr>
          <w:szCs w:val="22"/>
        </w:rPr>
        <w:t>p</w:t>
      </w:r>
      <w:r w:rsidR="00395138" w:rsidRPr="00B036DC">
        <w:rPr>
          <w:szCs w:val="22"/>
        </w:rPr>
        <w:t xml:space="preserve">ped to the </w:t>
      </w:r>
      <w:r w:rsidR="00395138" w:rsidRPr="00B036DC">
        <w:rPr>
          <w:i/>
          <w:szCs w:val="22"/>
        </w:rPr>
        <w:t>N</w:t>
      </w:r>
      <w:r w:rsidR="00395138" w:rsidRPr="00B036DC">
        <w:rPr>
          <w:i/>
          <w:szCs w:val="22"/>
          <w:vertAlign w:val="subscript"/>
        </w:rPr>
        <w:t>TX</w:t>
      </w:r>
      <w:r w:rsidR="00395138" w:rsidRPr="00B036DC">
        <w:rPr>
          <w:szCs w:val="22"/>
        </w:rPr>
        <w:t xml:space="preserve"> transmit chains applying </w:t>
      </w:r>
      <w:r w:rsidR="00A41207" w:rsidRPr="00B036DC">
        <w:rPr>
          <w:szCs w:val="22"/>
        </w:rPr>
        <w:t xml:space="preserve">spatial expansion with </w:t>
      </w:r>
      <w:r w:rsidR="00395138" w:rsidRPr="00B036DC">
        <w:rPr>
          <w:szCs w:val="22"/>
        </w:rPr>
        <w:t xml:space="preserve">relative cyclic shift </w:t>
      </w:r>
      <w:r w:rsidR="00F637D1" w:rsidRPr="00B036DC">
        <w:rPr>
          <w:szCs w:val="22"/>
        </w:rPr>
        <w:t xml:space="preserve">over the chains as defined in </w:t>
      </w:r>
      <w:r w:rsidR="00DD3A7B" w:rsidRPr="00B036DC">
        <w:rPr>
          <w:szCs w:val="22"/>
        </w:rPr>
        <w:t>30.4.5.2.</w:t>
      </w:r>
    </w:p>
    <w:p w:rsidR="00FA6DB3" w:rsidRPr="00B036DC" w:rsidRDefault="00FA6DB3">
      <w:pPr>
        <w:rPr>
          <w:szCs w:val="22"/>
        </w:rPr>
      </w:pPr>
    </w:p>
    <w:p w:rsidR="00551109" w:rsidRPr="00B036DC" w:rsidRDefault="004842B8" w:rsidP="00551109">
      <w:pPr>
        <w:keepNext/>
        <w:jc w:val="center"/>
        <w:rPr>
          <w:szCs w:val="22"/>
        </w:rPr>
      </w:pPr>
      <w:r w:rsidRPr="00B036DC">
        <w:rPr>
          <w:szCs w:val="22"/>
        </w:rPr>
        <w:object w:dxaOrig="19656" w:dyaOrig="9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3.2pt" o:ole="">
            <v:imagedata r:id="rId8" o:title=""/>
          </v:shape>
          <o:OLEObject Type="Embed" ProgID="Visio.Drawing.15" ShapeID="_x0000_i1025" DrawAspect="Content" ObjectID="_1561130548" r:id="rId9"/>
        </w:object>
      </w:r>
    </w:p>
    <w:p w:rsidR="00551109" w:rsidRPr="00B036DC" w:rsidRDefault="00551109" w:rsidP="00551109">
      <w:pPr>
        <w:pStyle w:val="Caption"/>
        <w:jc w:val="center"/>
        <w:rPr>
          <w:color w:val="auto"/>
          <w:sz w:val="22"/>
          <w:szCs w:val="22"/>
        </w:rPr>
      </w:pPr>
      <w:bookmarkStart w:id="0" w:name="_Ref484081675"/>
      <w:bookmarkStart w:id="1" w:name="_Ref484081669"/>
      <w:r w:rsidRPr="00B036DC">
        <w:rPr>
          <w:color w:val="auto"/>
          <w:sz w:val="22"/>
          <w:szCs w:val="22"/>
        </w:rPr>
        <w:t xml:space="preserve">Figure </w:t>
      </w:r>
      <w:r w:rsidRPr="00B036DC">
        <w:rPr>
          <w:color w:val="auto"/>
          <w:sz w:val="22"/>
          <w:szCs w:val="22"/>
        </w:rPr>
        <w:fldChar w:fldCharType="begin"/>
      </w:r>
      <w:r w:rsidRPr="00B036DC">
        <w:rPr>
          <w:color w:val="auto"/>
          <w:sz w:val="22"/>
          <w:szCs w:val="22"/>
        </w:rPr>
        <w:instrText xml:space="preserve"> SEQ Figure \* ARABIC </w:instrText>
      </w:r>
      <w:r w:rsidRPr="00B036DC">
        <w:rPr>
          <w:color w:val="auto"/>
          <w:sz w:val="22"/>
          <w:szCs w:val="22"/>
        </w:rPr>
        <w:fldChar w:fldCharType="separate"/>
      </w:r>
      <w:r w:rsidR="0022228B" w:rsidRPr="00B036DC">
        <w:rPr>
          <w:noProof/>
          <w:color w:val="auto"/>
          <w:sz w:val="22"/>
          <w:szCs w:val="22"/>
        </w:rPr>
        <w:t>1</w:t>
      </w:r>
      <w:r w:rsidRPr="00B036DC">
        <w:rPr>
          <w:color w:val="auto"/>
          <w:sz w:val="22"/>
          <w:szCs w:val="22"/>
        </w:rPr>
        <w:fldChar w:fldCharType="end"/>
      </w:r>
      <w:bookmarkEnd w:id="0"/>
      <w:r w:rsidRPr="00B036DC">
        <w:rPr>
          <w:color w:val="auto"/>
          <w:sz w:val="22"/>
          <w:szCs w:val="22"/>
        </w:rPr>
        <w:t xml:space="preserve">: </w:t>
      </w:r>
      <w:r w:rsidR="00052520" w:rsidRPr="00B036DC">
        <w:rPr>
          <w:color w:val="auto"/>
          <w:sz w:val="22"/>
          <w:szCs w:val="22"/>
        </w:rPr>
        <w:t xml:space="preserve">Control </w:t>
      </w:r>
      <w:r w:rsidR="001552FE" w:rsidRPr="00B036DC">
        <w:rPr>
          <w:color w:val="auto"/>
          <w:sz w:val="22"/>
          <w:szCs w:val="22"/>
        </w:rPr>
        <w:t>mode</w:t>
      </w:r>
      <w:r w:rsidR="00052520" w:rsidRPr="00B036DC">
        <w:rPr>
          <w:color w:val="auto"/>
          <w:sz w:val="22"/>
          <w:szCs w:val="22"/>
        </w:rPr>
        <w:t xml:space="preserve"> t</w:t>
      </w:r>
      <w:r w:rsidR="00862D8B" w:rsidRPr="00B036DC">
        <w:rPr>
          <w:color w:val="auto"/>
          <w:sz w:val="22"/>
          <w:szCs w:val="22"/>
        </w:rPr>
        <w:t>ransmitter block diagram for non-EDMG PPDU transmission</w:t>
      </w:r>
      <w:bookmarkEnd w:id="1"/>
    </w:p>
    <w:p w:rsidR="00551109" w:rsidRPr="00B036DC" w:rsidRDefault="00551109">
      <w:pPr>
        <w:rPr>
          <w:szCs w:val="22"/>
        </w:rPr>
      </w:pPr>
    </w:p>
    <w:p w:rsidR="00FA6DB3" w:rsidRPr="00B036DC" w:rsidRDefault="00FA6DB3">
      <w:pPr>
        <w:rPr>
          <w:szCs w:val="22"/>
        </w:rPr>
      </w:pPr>
    </w:p>
    <w:p w:rsidR="006E4820" w:rsidRPr="00B036DC" w:rsidRDefault="006E4820" w:rsidP="006E4820">
      <w:pPr>
        <w:jc w:val="both"/>
        <w:rPr>
          <w:b/>
          <w:szCs w:val="22"/>
          <w:lang w:eastAsia="ja-JP"/>
        </w:rPr>
      </w:pPr>
      <w:r w:rsidRPr="00B036DC">
        <w:rPr>
          <w:b/>
          <w:szCs w:val="22"/>
        </w:rPr>
        <w:t>30.4.2</w:t>
      </w:r>
      <w:r w:rsidRPr="00B036DC">
        <w:rPr>
          <w:b/>
          <w:szCs w:val="22"/>
          <w:lang w:eastAsia="ja-JP"/>
        </w:rPr>
        <w:t>.3 EDMG PPDU transmission</w:t>
      </w:r>
    </w:p>
    <w:p w:rsidR="00FA6DB3" w:rsidRPr="00B036DC" w:rsidRDefault="00FA6DB3">
      <w:pPr>
        <w:rPr>
          <w:szCs w:val="22"/>
        </w:rPr>
      </w:pPr>
    </w:p>
    <w:p w:rsidR="008A208D" w:rsidRPr="00B036DC" w:rsidRDefault="0083636D">
      <w:pPr>
        <w:rPr>
          <w:szCs w:val="22"/>
        </w:rPr>
      </w:pPr>
      <w:r w:rsidRPr="00B036DC">
        <w:rPr>
          <w:szCs w:val="22"/>
        </w:rPr>
        <w:fldChar w:fldCharType="begin"/>
      </w:r>
      <w:r w:rsidRPr="00B036DC">
        <w:rPr>
          <w:szCs w:val="22"/>
        </w:rPr>
        <w:instrText xml:space="preserve"> REF _Ref484082360 \h </w:instrText>
      </w:r>
      <w:r w:rsidR="006A7EFD" w:rsidRPr="00B036DC">
        <w:rPr>
          <w:szCs w:val="22"/>
        </w:rPr>
        <w:instrText xml:space="preserve"> \* MERGEFORMAT </w:instrText>
      </w:r>
      <w:r w:rsidRPr="00B036DC">
        <w:rPr>
          <w:szCs w:val="22"/>
        </w:rPr>
      </w:r>
      <w:r w:rsidRPr="00B036DC">
        <w:rPr>
          <w:szCs w:val="22"/>
        </w:rPr>
        <w:fldChar w:fldCharType="separate"/>
      </w:r>
      <w:r w:rsidRPr="00B036DC">
        <w:rPr>
          <w:szCs w:val="22"/>
        </w:rPr>
        <w:t xml:space="preserve">Figure </w:t>
      </w:r>
      <w:r w:rsidRPr="00B036DC">
        <w:rPr>
          <w:noProof/>
          <w:szCs w:val="22"/>
        </w:rPr>
        <w:t>2</w:t>
      </w:r>
      <w:r w:rsidRPr="00B036DC">
        <w:rPr>
          <w:szCs w:val="22"/>
        </w:rPr>
        <w:fldChar w:fldCharType="end"/>
      </w:r>
      <w:r w:rsidRPr="00B036DC">
        <w:rPr>
          <w:szCs w:val="22"/>
        </w:rPr>
        <w:t xml:space="preserve"> shows the transmitter blocks used to generate the EDMG PPDU.</w:t>
      </w:r>
      <w:r w:rsidR="000E6E7F" w:rsidRPr="00B036DC">
        <w:rPr>
          <w:szCs w:val="22"/>
        </w:rPr>
        <w:t xml:space="preserve"> </w:t>
      </w:r>
      <w:r w:rsidR="00DC38B1" w:rsidRPr="00B036DC">
        <w:rPr>
          <w:szCs w:val="22"/>
        </w:rPr>
        <w:t xml:space="preserve">The L-STF, L-CEF fields, and TRN units of PPDU are generated using Golay builder block. The L-Header, EDMG-Header-A, and data part of PPDU are generated using scrambler, LDPC encoder, constellation mapper, and spreader. The encoded and modulated bit stream is mapped to the </w:t>
      </w:r>
      <w:r w:rsidR="00DC38B1" w:rsidRPr="00B036DC">
        <w:rPr>
          <w:i/>
          <w:szCs w:val="22"/>
        </w:rPr>
        <w:t>N</w:t>
      </w:r>
      <w:r w:rsidR="00DC38B1" w:rsidRPr="00B036DC">
        <w:rPr>
          <w:i/>
          <w:szCs w:val="22"/>
          <w:vertAlign w:val="subscript"/>
        </w:rPr>
        <w:t>TX</w:t>
      </w:r>
      <w:r w:rsidR="00DC38B1" w:rsidRPr="00B036DC">
        <w:rPr>
          <w:szCs w:val="22"/>
        </w:rPr>
        <w:t xml:space="preserve"> transmit chains applying </w:t>
      </w:r>
      <w:r w:rsidR="00753DF9" w:rsidRPr="00B036DC">
        <w:rPr>
          <w:szCs w:val="22"/>
        </w:rPr>
        <w:t xml:space="preserve">spatial expansion with </w:t>
      </w:r>
      <w:r w:rsidR="00DC38B1" w:rsidRPr="00B036DC">
        <w:rPr>
          <w:szCs w:val="22"/>
        </w:rPr>
        <w:t>relative cyclic shift over the chains as defined in 30.4.5.</w:t>
      </w:r>
      <w:r w:rsidR="00D60E24" w:rsidRPr="00B036DC">
        <w:rPr>
          <w:szCs w:val="22"/>
        </w:rPr>
        <w:t>3</w:t>
      </w:r>
      <w:r w:rsidR="00DC38B1" w:rsidRPr="00B036DC">
        <w:rPr>
          <w:szCs w:val="22"/>
        </w:rPr>
        <w:t>.</w:t>
      </w:r>
      <w:r w:rsidR="00BC08A4" w:rsidRPr="00B036DC">
        <w:rPr>
          <w:szCs w:val="22"/>
        </w:rPr>
        <w:t xml:space="preserve"> </w:t>
      </w:r>
      <w:r w:rsidR="003E7B1E" w:rsidRPr="00B036DC">
        <w:rPr>
          <w:szCs w:val="22"/>
        </w:rPr>
        <w:t>T</w:t>
      </w:r>
      <w:r w:rsidR="00BC08A4" w:rsidRPr="00B036DC">
        <w:rPr>
          <w:szCs w:val="22"/>
        </w:rPr>
        <w:t xml:space="preserve">he cyclic shift is not applied to </w:t>
      </w:r>
      <w:r w:rsidR="00192940" w:rsidRPr="00B036DC">
        <w:rPr>
          <w:szCs w:val="22"/>
        </w:rPr>
        <w:t xml:space="preserve">the </w:t>
      </w:r>
      <w:r w:rsidR="00BC08A4" w:rsidRPr="00B036DC">
        <w:rPr>
          <w:szCs w:val="22"/>
        </w:rPr>
        <w:t xml:space="preserve">TRN units appended to the frame </w:t>
      </w:r>
      <w:r w:rsidR="00E765AF" w:rsidRPr="00B036DC">
        <w:rPr>
          <w:szCs w:val="22"/>
        </w:rPr>
        <w:t>and each chain transmits its own TR</w:t>
      </w:r>
      <w:r w:rsidR="00FC042A" w:rsidRPr="00B036DC">
        <w:rPr>
          <w:szCs w:val="22"/>
        </w:rPr>
        <w:t>N unit as defined in 30.9</w:t>
      </w:r>
      <w:r w:rsidR="00104E1F" w:rsidRPr="00B036DC">
        <w:rPr>
          <w:szCs w:val="22"/>
        </w:rPr>
        <w:t>.2.2.5</w:t>
      </w:r>
      <w:r w:rsidR="00E765AF" w:rsidRPr="00B036DC">
        <w:rPr>
          <w:szCs w:val="22"/>
        </w:rPr>
        <w:t>.</w:t>
      </w:r>
    </w:p>
    <w:p w:rsidR="00FA6DB3" w:rsidRPr="00B036DC" w:rsidRDefault="00FA6DB3">
      <w:pPr>
        <w:rPr>
          <w:szCs w:val="22"/>
        </w:rPr>
      </w:pPr>
    </w:p>
    <w:p w:rsidR="0022228B" w:rsidRPr="00B036DC" w:rsidRDefault="008A208D" w:rsidP="0022228B">
      <w:pPr>
        <w:keepNext/>
        <w:jc w:val="center"/>
        <w:rPr>
          <w:szCs w:val="22"/>
        </w:rPr>
      </w:pPr>
      <w:r w:rsidRPr="00B036DC">
        <w:rPr>
          <w:szCs w:val="22"/>
        </w:rPr>
        <w:object w:dxaOrig="20784" w:dyaOrig="14784">
          <v:shape id="_x0000_i1026" type="#_x0000_t75" style="width:467.4pt;height:332.4pt" o:ole="">
            <v:imagedata r:id="rId10" o:title=""/>
          </v:shape>
          <o:OLEObject Type="Embed" ProgID="Visio.Drawing.15" ShapeID="_x0000_i1026" DrawAspect="Content" ObjectID="_1561130549" r:id="rId11"/>
        </w:object>
      </w:r>
    </w:p>
    <w:p w:rsidR="00CE1D9B" w:rsidRPr="00B036DC" w:rsidRDefault="0022228B" w:rsidP="0022228B">
      <w:pPr>
        <w:pStyle w:val="Caption"/>
        <w:jc w:val="center"/>
        <w:rPr>
          <w:color w:val="auto"/>
          <w:sz w:val="22"/>
          <w:szCs w:val="22"/>
        </w:rPr>
      </w:pPr>
      <w:bookmarkStart w:id="2" w:name="_Ref484082360"/>
      <w:r w:rsidRPr="00B036DC">
        <w:rPr>
          <w:color w:val="auto"/>
          <w:sz w:val="22"/>
          <w:szCs w:val="22"/>
        </w:rPr>
        <w:t xml:space="preserve">Figure </w:t>
      </w:r>
      <w:r w:rsidRPr="00B036DC">
        <w:rPr>
          <w:color w:val="auto"/>
          <w:sz w:val="22"/>
          <w:szCs w:val="22"/>
        </w:rPr>
        <w:fldChar w:fldCharType="begin"/>
      </w:r>
      <w:r w:rsidRPr="00B036DC">
        <w:rPr>
          <w:color w:val="auto"/>
          <w:sz w:val="22"/>
          <w:szCs w:val="22"/>
        </w:rPr>
        <w:instrText xml:space="preserve"> SEQ Figure \* ARABIC </w:instrText>
      </w:r>
      <w:r w:rsidRPr="00B036DC">
        <w:rPr>
          <w:color w:val="auto"/>
          <w:sz w:val="22"/>
          <w:szCs w:val="22"/>
        </w:rPr>
        <w:fldChar w:fldCharType="separate"/>
      </w:r>
      <w:r w:rsidRPr="00B036DC">
        <w:rPr>
          <w:noProof/>
          <w:color w:val="auto"/>
          <w:sz w:val="22"/>
          <w:szCs w:val="22"/>
        </w:rPr>
        <w:t>2</w:t>
      </w:r>
      <w:r w:rsidRPr="00B036DC">
        <w:rPr>
          <w:color w:val="auto"/>
          <w:sz w:val="22"/>
          <w:szCs w:val="22"/>
        </w:rPr>
        <w:fldChar w:fldCharType="end"/>
      </w:r>
      <w:bookmarkEnd w:id="2"/>
      <w:r w:rsidRPr="00B036DC">
        <w:rPr>
          <w:color w:val="auto"/>
          <w:sz w:val="22"/>
          <w:szCs w:val="22"/>
        </w:rPr>
        <w:t xml:space="preserve">: </w:t>
      </w:r>
      <w:r w:rsidR="000E2CB5" w:rsidRPr="00B036DC">
        <w:rPr>
          <w:color w:val="auto"/>
          <w:sz w:val="22"/>
          <w:szCs w:val="22"/>
        </w:rPr>
        <w:t>Control mode t</w:t>
      </w:r>
      <w:r w:rsidRPr="00B036DC">
        <w:rPr>
          <w:color w:val="auto"/>
          <w:sz w:val="22"/>
          <w:szCs w:val="22"/>
        </w:rPr>
        <w:t>ransmitter block diagram for EDMG PPDU transmission</w:t>
      </w:r>
    </w:p>
    <w:p w:rsidR="00CE1D9B" w:rsidRPr="00B036DC" w:rsidRDefault="00CE1D9B">
      <w:pPr>
        <w:rPr>
          <w:szCs w:val="22"/>
        </w:rPr>
      </w:pPr>
    </w:p>
    <w:p w:rsidR="00C401DD" w:rsidRPr="00B036DC" w:rsidRDefault="00E42C23" w:rsidP="00C401DD">
      <w:r>
        <w:rPr>
          <w:b/>
          <w:u w:val="single"/>
        </w:rPr>
        <w:t>Change to D0.35</w:t>
      </w:r>
      <w:r w:rsidR="00C401DD" w:rsidRPr="00B036DC">
        <w:rPr>
          <w:b/>
          <w:u w:val="single"/>
        </w:rPr>
        <w:t>:</w:t>
      </w:r>
      <w:r w:rsidR="00C401DD" w:rsidRPr="00B036DC">
        <w:t xml:space="preserve">  30.4.5 </w:t>
      </w:r>
    </w:p>
    <w:p w:rsidR="00C401DD" w:rsidRPr="00B036DC" w:rsidRDefault="00C401DD" w:rsidP="00C401DD">
      <w:pPr>
        <w:pStyle w:val="IEEEStdsParagraph"/>
        <w:spacing w:after="0"/>
      </w:pPr>
    </w:p>
    <w:p w:rsidR="00C401DD" w:rsidRPr="00B036DC" w:rsidRDefault="00C401DD" w:rsidP="00C401DD">
      <w:pPr>
        <w:rPr>
          <w:b/>
          <w:sz w:val="18"/>
          <w:lang w:eastAsia="ja-JP"/>
        </w:rPr>
      </w:pPr>
      <w:r w:rsidRPr="00B036DC">
        <w:rPr>
          <w:i/>
        </w:rPr>
        <w:t>Editor: insert new subclause 30.4.5 with the following (including title), shift the rest of the sections numbering by one</w:t>
      </w:r>
    </w:p>
    <w:p w:rsidR="00C401DD" w:rsidRPr="00B036DC" w:rsidRDefault="00C401DD">
      <w:pPr>
        <w:rPr>
          <w:szCs w:val="22"/>
        </w:rPr>
      </w:pPr>
    </w:p>
    <w:p w:rsidR="0048560D" w:rsidRPr="00B036DC" w:rsidRDefault="0048560D">
      <w:pPr>
        <w:rPr>
          <w:szCs w:val="22"/>
        </w:rPr>
      </w:pPr>
    </w:p>
    <w:p w:rsidR="0017376A" w:rsidRPr="00B036DC" w:rsidRDefault="00F94B2C">
      <w:pPr>
        <w:rPr>
          <w:b/>
          <w:szCs w:val="22"/>
        </w:rPr>
      </w:pPr>
      <w:r w:rsidRPr="00B036DC">
        <w:rPr>
          <w:b/>
          <w:szCs w:val="22"/>
        </w:rPr>
        <w:t>30.4</w:t>
      </w:r>
      <w:r w:rsidR="00BB5F3B" w:rsidRPr="00B036DC">
        <w:rPr>
          <w:b/>
          <w:szCs w:val="22"/>
        </w:rPr>
        <w:t>.</w:t>
      </w:r>
      <w:r w:rsidRPr="00B036DC">
        <w:rPr>
          <w:b/>
          <w:szCs w:val="22"/>
        </w:rPr>
        <w:t>5</w:t>
      </w:r>
      <w:r w:rsidR="00FB20C7" w:rsidRPr="00B036DC">
        <w:rPr>
          <w:b/>
          <w:szCs w:val="22"/>
        </w:rPr>
        <w:t xml:space="preserve"> </w:t>
      </w:r>
      <w:r w:rsidR="00613C5E" w:rsidRPr="00B036DC">
        <w:rPr>
          <w:b/>
          <w:szCs w:val="22"/>
        </w:rPr>
        <w:t xml:space="preserve">Control </w:t>
      </w:r>
      <w:r w:rsidR="00CA2228" w:rsidRPr="00B036DC">
        <w:rPr>
          <w:b/>
          <w:szCs w:val="22"/>
        </w:rPr>
        <w:t>mode</w:t>
      </w:r>
      <w:r w:rsidR="00613C5E" w:rsidRPr="00B036DC">
        <w:rPr>
          <w:b/>
          <w:szCs w:val="22"/>
        </w:rPr>
        <w:t xml:space="preserve"> PPDU transmission</w:t>
      </w:r>
    </w:p>
    <w:p w:rsidR="00BB5F3B" w:rsidRPr="00B036DC" w:rsidRDefault="00BB5F3B" w:rsidP="001F5218">
      <w:pPr>
        <w:jc w:val="both"/>
        <w:rPr>
          <w:szCs w:val="22"/>
          <w:lang w:eastAsia="ja-JP"/>
        </w:rPr>
      </w:pPr>
    </w:p>
    <w:p w:rsidR="006D4E3B" w:rsidRPr="00B036DC" w:rsidRDefault="00F94B2C" w:rsidP="001F5218">
      <w:pPr>
        <w:jc w:val="both"/>
        <w:rPr>
          <w:b/>
          <w:szCs w:val="22"/>
          <w:lang w:eastAsia="ja-JP"/>
        </w:rPr>
      </w:pPr>
      <w:r w:rsidRPr="00B036DC">
        <w:rPr>
          <w:b/>
          <w:szCs w:val="22"/>
        </w:rPr>
        <w:t>30.4.5</w:t>
      </w:r>
      <w:r w:rsidR="00C13F8E" w:rsidRPr="00B036DC">
        <w:rPr>
          <w:b/>
          <w:szCs w:val="22"/>
          <w:lang w:eastAsia="ja-JP"/>
        </w:rPr>
        <w:t>.1 General</w:t>
      </w:r>
    </w:p>
    <w:p w:rsidR="00C13F8E" w:rsidRPr="00B036DC" w:rsidRDefault="00C13F8E" w:rsidP="001F5218">
      <w:pPr>
        <w:jc w:val="both"/>
        <w:rPr>
          <w:szCs w:val="22"/>
          <w:lang w:eastAsia="ja-JP"/>
        </w:rPr>
      </w:pPr>
    </w:p>
    <w:p w:rsidR="009C41AC" w:rsidRPr="00B036DC" w:rsidRDefault="009C41AC" w:rsidP="001F5218">
      <w:pPr>
        <w:jc w:val="both"/>
        <w:rPr>
          <w:szCs w:val="22"/>
          <w:lang w:eastAsia="ja-JP"/>
        </w:rPr>
      </w:pPr>
      <w:r w:rsidRPr="00B036DC">
        <w:rPr>
          <w:szCs w:val="22"/>
          <w:lang w:eastAsia="ja-JP"/>
        </w:rPr>
        <w:t xml:space="preserve">This subclause defines a waveform for Control mode non-EDMG </w:t>
      </w:r>
      <w:r w:rsidR="00372894" w:rsidRPr="00B036DC">
        <w:rPr>
          <w:szCs w:val="22"/>
          <w:lang w:eastAsia="ja-JP"/>
        </w:rPr>
        <w:t xml:space="preserve">duplicate </w:t>
      </w:r>
      <w:r w:rsidRPr="00B036DC">
        <w:rPr>
          <w:szCs w:val="22"/>
          <w:lang w:eastAsia="ja-JP"/>
        </w:rPr>
        <w:t xml:space="preserve">and EDMG PPDU transmission over 2.16 GHz, 4.32 GHz, 6.48 GHz, and 8.64 GHz using </w:t>
      </w:r>
      <w:r w:rsidRPr="00B036DC">
        <w:rPr>
          <w:i/>
          <w:szCs w:val="22"/>
          <w:lang w:eastAsia="ja-JP"/>
        </w:rPr>
        <w:t>N</w:t>
      </w:r>
      <w:r w:rsidRPr="00B036DC">
        <w:rPr>
          <w:i/>
          <w:szCs w:val="22"/>
          <w:vertAlign w:val="subscript"/>
          <w:lang w:eastAsia="ja-JP"/>
        </w:rPr>
        <w:t>TX</w:t>
      </w:r>
      <w:r w:rsidRPr="00B036DC">
        <w:rPr>
          <w:szCs w:val="22"/>
          <w:lang w:eastAsia="ja-JP"/>
        </w:rPr>
        <w:t xml:space="preserve"> transmit chains.</w:t>
      </w:r>
    </w:p>
    <w:p w:rsidR="00544FEF" w:rsidRPr="00B036DC" w:rsidRDefault="00544FEF" w:rsidP="001F5218">
      <w:pPr>
        <w:jc w:val="both"/>
        <w:rPr>
          <w:szCs w:val="22"/>
          <w:lang w:eastAsia="ja-JP"/>
        </w:rPr>
      </w:pPr>
    </w:p>
    <w:p w:rsidR="00544FEF" w:rsidRPr="00B036DC" w:rsidRDefault="00D15CF1" w:rsidP="001F5218">
      <w:pPr>
        <w:jc w:val="both"/>
        <w:rPr>
          <w:szCs w:val="22"/>
          <w:lang w:eastAsia="ja-JP"/>
        </w:rPr>
      </w:pPr>
      <w:r w:rsidRPr="00B036DC">
        <w:rPr>
          <w:szCs w:val="22"/>
          <w:lang w:eastAsia="ja-JP"/>
        </w:rPr>
        <w:t>The non-EDMG PPDU transmission shall be as defined in 30.4.5.</w:t>
      </w:r>
      <w:r w:rsidR="00531755" w:rsidRPr="00B036DC">
        <w:rPr>
          <w:szCs w:val="22"/>
          <w:lang w:eastAsia="ja-JP"/>
        </w:rPr>
        <w:t>2</w:t>
      </w:r>
      <w:r w:rsidRPr="00B036DC">
        <w:rPr>
          <w:szCs w:val="22"/>
          <w:lang w:eastAsia="ja-JP"/>
        </w:rPr>
        <w:t>.</w:t>
      </w:r>
      <w:r w:rsidR="00531755" w:rsidRPr="00B036DC">
        <w:rPr>
          <w:szCs w:val="22"/>
          <w:lang w:eastAsia="ja-JP"/>
        </w:rPr>
        <w:t xml:space="preserve"> </w:t>
      </w:r>
      <w:r w:rsidR="00B44AF0" w:rsidRPr="00B036DC">
        <w:rPr>
          <w:szCs w:val="22"/>
          <w:lang w:eastAsia="ja-JP"/>
        </w:rPr>
        <w:t>The EDMG PPDU transmission shall be as defined in 30.4.5.</w:t>
      </w:r>
      <w:r w:rsidR="00531755" w:rsidRPr="00B036DC">
        <w:rPr>
          <w:szCs w:val="22"/>
          <w:lang w:eastAsia="ja-JP"/>
        </w:rPr>
        <w:t>3</w:t>
      </w:r>
      <w:r w:rsidR="00B44AF0" w:rsidRPr="00B036DC">
        <w:rPr>
          <w:szCs w:val="22"/>
          <w:lang w:eastAsia="ja-JP"/>
        </w:rPr>
        <w:t xml:space="preserve">. </w:t>
      </w:r>
    </w:p>
    <w:p w:rsidR="006C53DC" w:rsidRPr="00B036DC" w:rsidRDefault="006C53DC" w:rsidP="001F5218">
      <w:pPr>
        <w:jc w:val="both"/>
        <w:rPr>
          <w:szCs w:val="22"/>
          <w:lang w:eastAsia="ja-JP"/>
        </w:rPr>
      </w:pPr>
    </w:p>
    <w:p w:rsidR="006C53DC" w:rsidRPr="00B036DC" w:rsidRDefault="006C53DC" w:rsidP="006C53DC">
      <w:pPr>
        <w:jc w:val="both"/>
        <w:rPr>
          <w:szCs w:val="22"/>
        </w:rPr>
      </w:pPr>
      <w:r w:rsidRPr="00B036DC">
        <w:rPr>
          <w:szCs w:val="22"/>
        </w:rPr>
        <w:t>The frequently used symbol notations in this subclause are summarized in</w:t>
      </w:r>
      <w:r w:rsidR="002219B5" w:rsidRPr="00B036DC">
        <w:rPr>
          <w:szCs w:val="22"/>
        </w:rPr>
        <w:t xml:space="preserve"> </w:t>
      </w:r>
      <w:r w:rsidR="002219B5" w:rsidRPr="00B036DC">
        <w:rPr>
          <w:szCs w:val="22"/>
        </w:rPr>
        <w:fldChar w:fldCharType="begin"/>
      </w:r>
      <w:r w:rsidR="002219B5" w:rsidRPr="00B036DC">
        <w:rPr>
          <w:szCs w:val="22"/>
        </w:rPr>
        <w:instrText xml:space="preserve"> REF _Ref484003271 \h </w:instrText>
      </w:r>
      <w:r w:rsidR="006A7EFD" w:rsidRPr="00B036DC">
        <w:rPr>
          <w:szCs w:val="22"/>
        </w:rPr>
        <w:instrText xml:space="preserve"> \* MERGEFORMAT </w:instrText>
      </w:r>
      <w:r w:rsidR="002219B5" w:rsidRPr="00B036DC">
        <w:rPr>
          <w:szCs w:val="22"/>
        </w:rPr>
      </w:r>
      <w:r w:rsidR="002219B5" w:rsidRPr="00B036DC">
        <w:rPr>
          <w:szCs w:val="22"/>
        </w:rPr>
        <w:fldChar w:fldCharType="separate"/>
      </w:r>
      <w:r w:rsidR="002219B5" w:rsidRPr="00B036DC">
        <w:rPr>
          <w:szCs w:val="22"/>
        </w:rPr>
        <w:t xml:space="preserve">Table </w:t>
      </w:r>
      <w:r w:rsidR="002219B5" w:rsidRPr="00B036DC">
        <w:rPr>
          <w:noProof/>
          <w:szCs w:val="22"/>
        </w:rPr>
        <w:t>1</w:t>
      </w:r>
      <w:r w:rsidR="002219B5" w:rsidRPr="00B036DC">
        <w:rPr>
          <w:szCs w:val="22"/>
        </w:rPr>
        <w:fldChar w:fldCharType="end"/>
      </w:r>
      <w:r w:rsidRPr="00B036DC">
        <w:rPr>
          <w:szCs w:val="22"/>
        </w:rPr>
        <w:t>.</w:t>
      </w:r>
    </w:p>
    <w:p w:rsidR="006C53DC" w:rsidRPr="00B036DC" w:rsidRDefault="006C53DC" w:rsidP="006C53DC">
      <w:pPr>
        <w:jc w:val="both"/>
        <w:rPr>
          <w:szCs w:val="22"/>
          <w:lang w:eastAsia="ja-JP"/>
        </w:rPr>
      </w:pPr>
    </w:p>
    <w:p w:rsidR="006C53DC" w:rsidRPr="00B036DC" w:rsidRDefault="006C53DC" w:rsidP="006C53DC">
      <w:pPr>
        <w:pStyle w:val="Caption"/>
        <w:keepNext/>
        <w:rPr>
          <w:color w:val="auto"/>
          <w:sz w:val="22"/>
          <w:szCs w:val="22"/>
        </w:rPr>
      </w:pPr>
      <w:bookmarkStart w:id="3" w:name="_Ref484003271"/>
      <w:r w:rsidRPr="00B036DC">
        <w:rPr>
          <w:color w:val="auto"/>
          <w:sz w:val="22"/>
          <w:szCs w:val="22"/>
        </w:rPr>
        <w:t xml:space="preserve">Table </w:t>
      </w:r>
      <w:r w:rsidRPr="00B036DC">
        <w:rPr>
          <w:color w:val="auto"/>
          <w:sz w:val="22"/>
          <w:szCs w:val="22"/>
        </w:rPr>
        <w:fldChar w:fldCharType="begin"/>
      </w:r>
      <w:r w:rsidRPr="00B036DC">
        <w:rPr>
          <w:color w:val="auto"/>
          <w:sz w:val="22"/>
          <w:szCs w:val="22"/>
        </w:rPr>
        <w:instrText xml:space="preserve"> SEQ Table \* ARABIC </w:instrText>
      </w:r>
      <w:r w:rsidRPr="00B036DC">
        <w:rPr>
          <w:color w:val="auto"/>
          <w:sz w:val="22"/>
          <w:szCs w:val="22"/>
        </w:rPr>
        <w:fldChar w:fldCharType="separate"/>
      </w:r>
      <w:r w:rsidR="002219B5" w:rsidRPr="00B036DC">
        <w:rPr>
          <w:noProof/>
          <w:color w:val="auto"/>
          <w:sz w:val="22"/>
          <w:szCs w:val="22"/>
        </w:rPr>
        <w:t>1</w:t>
      </w:r>
      <w:r w:rsidRPr="00B036DC">
        <w:rPr>
          <w:color w:val="auto"/>
          <w:sz w:val="22"/>
          <w:szCs w:val="22"/>
        </w:rPr>
        <w:fldChar w:fldCharType="end"/>
      </w:r>
      <w:bookmarkEnd w:id="3"/>
      <w:r w:rsidRPr="00B036DC">
        <w:rPr>
          <w:color w:val="auto"/>
          <w:sz w:val="22"/>
          <w:szCs w:val="22"/>
        </w:rPr>
        <w:t>: Frequently used parameters</w:t>
      </w:r>
    </w:p>
    <w:tbl>
      <w:tblPr>
        <w:tblStyle w:val="TableGrid"/>
        <w:tblW w:w="0" w:type="auto"/>
        <w:jc w:val="center"/>
        <w:tblLook w:val="04A0" w:firstRow="1" w:lastRow="0" w:firstColumn="1" w:lastColumn="0" w:noHBand="0" w:noVBand="1"/>
      </w:tblPr>
      <w:tblGrid>
        <w:gridCol w:w="2875"/>
        <w:gridCol w:w="6475"/>
      </w:tblGrid>
      <w:tr w:rsidR="00B036DC" w:rsidRPr="00B036DC" w:rsidTr="00595904">
        <w:trPr>
          <w:trHeight w:val="368"/>
          <w:jc w:val="center"/>
        </w:trPr>
        <w:tc>
          <w:tcPr>
            <w:tcW w:w="2875" w:type="dxa"/>
          </w:tcPr>
          <w:p w:rsidR="006C53DC" w:rsidRPr="00B036DC" w:rsidRDefault="006C53DC" w:rsidP="00595904">
            <w:pPr>
              <w:jc w:val="center"/>
              <w:rPr>
                <w:b/>
                <w:szCs w:val="22"/>
                <w:lang w:eastAsia="ja-JP"/>
              </w:rPr>
            </w:pPr>
            <w:r w:rsidRPr="00B036DC">
              <w:rPr>
                <w:b/>
                <w:szCs w:val="22"/>
                <w:lang w:eastAsia="ja-JP"/>
              </w:rPr>
              <w:t>Symbol</w:t>
            </w:r>
          </w:p>
        </w:tc>
        <w:tc>
          <w:tcPr>
            <w:tcW w:w="6475" w:type="dxa"/>
          </w:tcPr>
          <w:p w:rsidR="006C53DC" w:rsidRPr="00B036DC" w:rsidRDefault="006C53DC" w:rsidP="00595904">
            <w:pPr>
              <w:jc w:val="center"/>
              <w:rPr>
                <w:b/>
                <w:szCs w:val="22"/>
                <w:lang w:eastAsia="ja-JP"/>
              </w:rPr>
            </w:pPr>
            <w:r w:rsidRPr="00B036DC">
              <w:rPr>
                <w:b/>
                <w:szCs w:val="22"/>
                <w:lang w:eastAsia="ja-JP"/>
              </w:rPr>
              <w:t>Explanation</w:t>
            </w:r>
          </w:p>
        </w:tc>
      </w:tr>
      <w:tr w:rsidR="00B036DC" w:rsidRPr="00B036DC" w:rsidTr="00595904">
        <w:trPr>
          <w:jc w:val="center"/>
        </w:trPr>
        <w:tc>
          <w:tcPr>
            <w:tcW w:w="2875" w:type="dxa"/>
          </w:tcPr>
          <w:p w:rsidR="006C53DC" w:rsidRPr="00B036DC" w:rsidRDefault="006C53DC" w:rsidP="00595904">
            <w:pPr>
              <w:rPr>
                <w:i/>
                <w:szCs w:val="22"/>
                <w:lang w:eastAsia="ja-JP"/>
              </w:rPr>
            </w:pPr>
            <w:r w:rsidRPr="00B036DC">
              <w:rPr>
                <w:position w:val="-10"/>
                <w:szCs w:val="22"/>
              </w:rPr>
              <w:object w:dxaOrig="320" w:dyaOrig="360">
                <v:shape id="_x0000_i1027" type="#_x0000_t75" style="width:16.2pt;height:18pt" o:ole="">
                  <v:imagedata r:id="rId12" o:title=""/>
                </v:shape>
                <o:OLEObject Type="Embed" ProgID="Equation.3" ShapeID="_x0000_i1027" DrawAspect="Content" ObjectID="_1561130550" r:id="rId13"/>
              </w:object>
            </w:r>
          </w:p>
        </w:tc>
        <w:tc>
          <w:tcPr>
            <w:tcW w:w="6475" w:type="dxa"/>
          </w:tcPr>
          <w:p w:rsidR="006C53DC" w:rsidRPr="00B036DC" w:rsidRDefault="006C53DC" w:rsidP="00595904">
            <w:pPr>
              <w:rPr>
                <w:szCs w:val="22"/>
                <w:lang w:eastAsia="ja-JP"/>
              </w:rPr>
            </w:pPr>
            <w:r w:rsidRPr="00B036DC">
              <w:rPr>
                <w:szCs w:val="22"/>
                <w:lang w:eastAsia="ja-JP"/>
              </w:rPr>
              <w:t>Transmit chain number</w:t>
            </w:r>
          </w:p>
        </w:tc>
      </w:tr>
      <w:tr w:rsidR="00B036DC" w:rsidRPr="00B036DC" w:rsidTr="00595904">
        <w:trPr>
          <w:jc w:val="center"/>
        </w:trPr>
        <w:tc>
          <w:tcPr>
            <w:tcW w:w="2875" w:type="dxa"/>
          </w:tcPr>
          <w:p w:rsidR="006C53DC" w:rsidRPr="00B036DC" w:rsidRDefault="006C53DC" w:rsidP="00595904">
            <w:pPr>
              <w:rPr>
                <w:i/>
                <w:szCs w:val="22"/>
                <w:lang w:eastAsia="ja-JP"/>
              </w:rPr>
            </w:pPr>
            <w:r w:rsidRPr="00B036DC">
              <w:rPr>
                <w:position w:val="-10"/>
                <w:szCs w:val="22"/>
              </w:rPr>
              <w:object w:dxaOrig="440" w:dyaOrig="360">
                <v:shape id="_x0000_i1028" type="#_x0000_t75" style="width:22.2pt;height:18pt" o:ole="">
                  <v:imagedata r:id="rId14" o:title=""/>
                </v:shape>
                <o:OLEObject Type="Embed" ProgID="Equation.3" ShapeID="_x0000_i1028" DrawAspect="Content" ObjectID="_1561130551" r:id="rId15"/>
              </w:object>
            </w:r>
          </w:p>
        </w:tc>
        <w:tc>
          <w:tcPr>
            <w:tcW w:w="6475" w:type="dxa"/>
          </w:tcPr>
          <w:p w:rsidR="006C53DC" w:rsidRPr="00B036DC" w:rsidRDefault="006C53DC" w:rsidP="00595904">
            <w:pPr>
              <w:rPr>
                <w:szCs w:val="22"/>
                <w:lang w:eastAsia="ja-JP"/>
              </w:rPr>
            </w:pPr>
            <w:r w:rsidRPr="00B036DC">
              <w:rPr>
                <w:szCs w:val="22"/>
                <w:lang w:eastAsia="ja-JP"/>
              </w:rPr>
              <w:t>Total number of transmit chains</w:t>
            </w:r>
          </w:p>
        </w:tc>
      </w:tr>
      <w:tr w:rsidR="00B036DC" w:rsidRPr="00B036DC" w:rsidTr="00595904">
        <w:trPr>
          <w:jc w:val="center"/>
        </w:trPr>
        <w:tc>
          <w:tcPr>
            <w:tcW w:w="2875" w:type="dxa"/>
          </w:tcPr>
          <w:p w:rsidR="006C53DC" w:rsidRPr="00B036DC" w:rsidRDefault="006C53DC" w:rsidP="00595904">
            <w:pPr>
              <w:rPr>
                <w:szCs w:val="22"/>
              </w:rPr>
            </w:pPr>
            <w:r w:rsidRPr="00B036DC">
              <w:rPr>
                <w:position w:val="-12"/>
                <w:szCs w:val="22"/>
              </w:rPr>
              <w:object w:dxaOrig="340" w:dyaOrig="380">
                <v:shape id="_x0000_i1029" type="#_x0000_t75" style="width:17.4pt;height:19.2pt" o:ole="">
                  <v:imagedata r:id="rId16" o:title=""/>
                </v:shape>
                <o:OLEObject Type="Embed" ProgID="Equation.3" ShapeID="_x0000_i1029" DrawAspect="Content" ObjectID="_1561130552" r:id="rId17"/>
              </w:object>
            </w:r>
          </w:p>
        </w:tc>
        <w:tc>
          <w:tcPr>
            <w:tcW w:w="6475" w:type="dxa"/>
          </w:tcPr>
          <w:p w:rsidR="006C53DC" w:rsidRPr="00B036DC" w:rsidRDefault="006C53DC" w:rsidP="00595904">
            <w:pPr>
              <w:rPr>
                <w:szCs w:val="22"/>
                <w:lang w:eastAsia="ja-JP"/>
              </w:rPr>
            </w:pPr>
            <w:r w:rsidRPr="00B036DC">
              <w:rPr>
                <w:szCs w:val="22"/>
                <w:lang w:eastAsia="ja-JP"/>
              </w:rPr>
              <w:t>SC chip rate, equal to 1.76 GHz</w:t>
            </w:r>
          </w:p>
        </w:tc>
      </w:tr>
      <w:tr w:rsidR="00B036DC" w:rsidRPr="00B036DC" w:rsidTr="00595904">
        <w:trPr>
          <w:jc w:val="center"/>
        </w:trPr>
        <w:tc>
          <w:tcPr>
            <w:tcW w:w="2875" w:type="dxa"/>
          </w:tcPr>
          <w:p w:rsidR="006C53DC" w:rsidRPr="00B036DC" w:rsidRDefault="006C53DC" w:rsidP="00595904">
            <w:pPr>
              <w:rPr>
                <w:szCs w:val="22"/>
              </w:rPr>
            </w:pPr>
            <w:r w:rsidRPr="00B036DC">
              <w:rPr>
                <w:position w:val="-12"/>
                <w:szCs w:val="22"/>
              </w:rPr>
              <w:object w:dxaOrig="300" w:dyaOrig="380">
                <v:shape id="_x0000_i1030" type="#_x0000_t75" style="width:15.6pt;height:19.2pt" o:ole="">
                  <v:imagedata r:id="rId18" o:title=""/>
                </v:shape>
                <o:OLEObject Type="Embed" ProgID="Equation.3" ShapeID="_x0000_i1030" DrawAspect="Content" ObjectID="_1561130553" r:id="rId19"/>
              </w:object>
            </w:r>
          </w:p>
        </w:tc>
        <w:tc>
          <w:tcPr>
            <w:tcW w:w="6475" w:type="dxa"/>
          </w:tcPr>
          <w:p w:rsidR="006C53DC" w:rsidRPr="00B036DC" w:rsidRDefault="006C53DC" w:rsidP="00595904">
            <w:pPr>
              <w:rPr>
                <w:szCs w:val="22"/>
                <w:lang w:eastAsia="ja-JP"/>
              </w:rPr>
            </w:pPr>
            <w:r w:rsidRPr="00B036DC">
              <w:rPr>
                <w:szCs w:val="22"/>
                <w:lang w:eastAsia="ja-JP"/>
              </w:rPr>
              <w:t>SC chip time duration, equal to 1/</w:t>
            </w:r>
            <w:r w:rsidRPr="00B036DC">
              <w:rPr>
                <w:i/>
                <w:szCs w:val="22"/>
                <w:lang w:eastAsia="ja-JP"/>
              </w:rPr>
              <w:t>F</w:t>
            </w:r>
            <w:r w:rsidRPr="00B036DC">
              <w:rPr>
                <w:i/>
                <w:szCs w:val="22"/>
                <w:vertAlign w:val="subscript"/>
                <w:lang w:eastAsia="ja-JP"/>
              </w:rPr>
              <w:t>c</w:t>
            </w:r>
          </w:p>
        </w:tc>
      </w:tr>
      <w:tr w:rsidR="00B036DC" w:rsidRPr="00B036DC" w:rsidTr="00595904">
        <w:trPr>
          <w:jc w:val="center"/>
        </w:trPr>
        <w:tc>
          <w:tcPr>
            <w:tcW w:w="2875" w:type="dxa"/>
          </w:tcPr>
          <w:p w:rsidR="006C53DC" w:rsidRPr="00B036DC" w:rsidRDefault="006C53DC" w:rsidP="00595904">
            <w:pPr>
              <w:rPr>
                <w:szCs w:val="22"/>
              </w:rPr>
            </w:pPr>
            <w:r w:rsidRPr="00B036DC">
              <w:rPr>
                <w:position w:val="-12"/>
                <w:szCs w:val="22"/>
              </w:rPr>
              <w:object w:dxaOrig="440" w:dyaOrig="380">
                <v:shape id="_x0000_i1031" type="#_x0000_t75" style="width:22.2pt;height:19.2pt" o:ole="">
                  <v:imagedata r:id="rId20" o:title=""/>
                </v:shape>
                <o:OLEObject Type="Embed" ProgID="Equation.3" ShapeID="_x0000_i1031" DrawAspect="Content" ObjectID="_1561130554" r:id="rId21"/>
              </w:object>
            </w:r>
          </w:p>
        </w:tc>
        <w:tc>
          <w:tcPr>
            <w:tcW w:w="6475" w:type="dxa"/>
          </w:tcPr>
          <w:p w:rsidR="006C53DC" w:rsidRPr="00B036DC" w:rsidRDefault="006C53DC" w:rsidP="00595904">
            <w:pPr>
              <w:rPr>
                <w:szCs w:val="22"/>
                <w:lang w:eastAsia="ja-JP"/>
              </w:rPr>
            </w:pPr>
            <w:r w:rsidRPr="00B036DC">
              <w:rPr>
                <w:szCs w:val="22"/>
                <w:lang w:eastAsia="ja-JP"/>
              </w:rPr>
              <w:t xml:space="preserve">Number of contiguous 2.16 GHz channels used for PPDU transmission, </w:t>
            </w:r>
            <w:r w:rsidRPr="00B036DC">
              <w:rPr>
                <w:szCs w:val="22"/>
              </w:rPr>
              <w:t xml:space="preserve">1 ≤ </w:t>
            </w:r>
            <w:r w:rsidRPr="00B036DC">
              <w:rPr>
                <w:i/>
                <w:szCs w:val="22"/>
              </w:rPr>
              <w:t>N</w:t>
            </w:r>
            <w:r w:rsidRPr="00B036DC">
              <w:rPr>
                <w:i/>
                <w:szCs w:val="22"/>
                <w:vertAlign w:val="subscript"/>
              </w:rPr>
              <w:t>CB</w:t>
            </w:r>
            <w:r w:rsidRPr="00B036DC">
              <w:rPr>
                <w:szCs w:val="22"/>
              </w:rPr>
              <w:t xml:space="preserve"> ≤ 4</w:t>
            </w:r>
          </w:p>
        </w:tc>
      </w:tr>
      <w:tr w:rsidR="008B1644" w:rsidRPr="00B036DC" w:rsidTr="00595904">
        <w:trPr>
          <w:jc w:val="center"/>
        </w:trPr>
        <w:tc>
          <w:tcPr>
            <w:tcW w:w="2875" w:type="dxa"/>
          </w:tcPr>
          <w:p w:rsidR="008B1644" w:rsidRPr="00B036DC" w:rsidRDefault="005C4368" w:rsidP="00595904">
            <w:pPr>
              <w:rPr>
                <w:szCs w:val="22"/>
              </w:rPr>
            </w:pPr>
            <w:r w:rsidRPr="00B036DC">
              <w:rPr>
                <w:position w:val="-12"/>
                <w:szCs w:val="22"/>
              </w:rPr>
              <w:object w:dxaOrig="540" w:dyaOrig="380">
                <v:shape id="_x0000_i1032" type="#_x0000_t75" style="width:27.6pt;height:19.2pt" o:ole="">
                  <v:imagedata r:id="rId22" o:title=""/>
                </v:shape>
                <o:OLEObject Type="Embed" ProgID="Equation.3" ShapeID="_x0000_i1032" DrawAspect="Content" ObjectID="_1561130555" r:id="rId23"/>
              </w:object>
            </w:r>
          </w:p>
        </w:tc>
        <w:tc>
          <w:tcPr>
            <w:tcW w:w="6475" w:type="dxa"/>
          </w:tcPr>
          <w:p w:rsidR="008B1644" w:rsidRPr="00B036DC" w:rsidRDefault="004B251B" w:rsidP="00A0076F">
            <w:pPr>
              <w:rPr>
                <w:szCs w:val="22"/>
                <w:lang w:eastAsia="ja-JP"/>
              </w:rPr>
            </w:pPr>
            <w:r w:rsidRPr="00B036DC">
              <w:rPr>
                <w:szCs w:val="22"/>
                <w:lang w:eastAsia="ja-JP"/>
              </w:rPr>
              <w:t>Shaping filter impulse response defined at</w:t>
            </w:r>
            <w:r w:rsidR="00DD06B6" w:rsidRPr="00B036DC">
              <w:rPr>
                <w:szCs w:val="22"/>
                <w:lang w:eastAsia="ja-JP"/>
              </w:rPr>
              <w:t xml:space="preserve"> the</w:t>
            </w:r>
            <w:r w:rsidRPr="00B036DC">
              <w:rPr>
                <w:szCs w:val="22"/>
                <w:lang w:eastAsia="ja-JP"/>
              </w:rPr>
              <w:t xml:space="preserve"> </w:t>
            </w:r>
            <w:r w:rsidRPr="00B036DC">
              <w:rPr>
                <w:i/>
                <w:szCs w:val="22"/>
                <w:lang w:eastAsia="ja-JP"/>
              </w:rPr>
              <w:t>N</w:t>
            </w:r>
            <w:r w:rsidR="00A0076F" w:rsidRPr="00B036DC">
              <w:rPr>
                <w:i/>
                <w:szCs w:val="22"/>
                <w:vertAlign w:val="subscript"/>
                <w:lang w:eastAsia="ja-JP"/>
              </w:rPr>
              <w:t>up</w:t>
            </w:r>
            <w:r w:rsidRPr="00B036DC">
              <w:rPr>
                <w:szCs w:val="22"/>
                <w:lang w:eastAsia="ja-JP"/>
              </w:rPr>
              <w:t>×1.76 GHz sampling rate</w:t>
            </w:r>
            <w:r w:rsidR="00A0076F" w:rsidRPr="00B036DC">
              <w:rPr>
                <w:szCs w:val="22"/>
                <w:lang w:eastAsia="ja-JP"/>
              </w:rPr>
              <w:t xml:space="preserve">, </w:t>
            </w:r>
            <w:r w:rsidR="00CE1DC8" w:rsidRPr="00B036DC">
              <w:rPr>
                <w:i/>
                <w:szCs w:val="22"/>
                <w:lang w:eastAsia="ja-JP"/>
              </w:rPr>
              <w:t>N</w:t>
            </w:r>
            <w:r w:rsidR="00CE1DC8" w:rsidRPr="00B036DC">
              <w:rPr>
                <w:i/>
                <w:szCs w:val="22"/>
                <w:vertAlign w:val="subscript"/>
                <w:lang w:eastAsia="ja-JP"/>
              </w:rPr>
              <w:t>up</w:t>
            </w:r>
            <w:r w:rsidR="00CE1DC8" w:rsidRPr="00B036DC">
              <w:rPr>
                <w:szCs w:val="22"/>
                <w:lang w:eastAsia="ja-JP"/>
              </w:rPr>
              <w:t xml:space="preserve"> </w:t>
            </w:r>
            <w:r w:rsidR="003E61A1" w:rsidRPr="00B036DC">
              <w:rPr>
                <w:szCs w:val="22"/>
                <w:lang w:eastAsia="ja-JP"/>
              </w:rPr>
              <w:t xml:space="preserve">defines </w:t>
            </w:r>
            <w:r w:rsidR="00BE018E" w:rsidRPr="00B036DC">
              <w:rPr>
                <w:szCs w:val="22"/>
                <w:lang w:eastAsia="ja-JP"/>
              </w:rPr>
              <w:t>an up-sampling factor</w:t>
            </w:r>
          </w:p>
        </w:tc>
      </w:tr>
      <w:tr w:rsidR="00CD5DF6" w:rsidRPr="00AB1483" w:rsidTr="00CD5DF6">
        <w:tblPrEx>
          <w:jc w:val="left"/>
        </w:tblPrEx>
        <w:tc>
          <w:tcPr>
            <w:tcW w:w="2875" w:type="dxa"/>
          </w:tcPr>
          <w:p w:rsidR="00CD5DF6" w:rsidRPr="00E602C6" w:rsidRDefault="00CD5DF6" w:rsidP="00132E0C">
            <w:pPr>
              <w:rPr>
                <w:szCs w:val="22"/>
              </w:rPr>
            </w:pPr>
            <w:r w:rsidRPr="000A32F7">
              <w:rPr>
                <w:position w:val="-14"/>
                <w:szCs w:val="22"/>
              </w:rPr>
              <w:object w:dxaOrig="420" w:dyaOrig="400">
                <v:shape id="_x0000_i1033" type="#_x0000_t75" style="width:21pt;height:20.4pt" o:ole="">
                  <v:imagedata r:id="rId24" o:title=""/>
                </v:shape>
                <o:OLEObject Type="Embed" ProgID="Equation.3" ShapeID="_x0000_i1033" DrawAspect="Content" ObjectID="_1561130556" r:id="rId25"/>
              </w:object>
            </w:r>
          </w:p>
        </w:tc>
        <w:tc>
          <w:tcPr>
            <w:tcW w:w="6475" w:type="dxa"/>
          </w:tcPr>
          <w:p w:rsidR="00CD5DF6" w:rsidRDefault="00CD5DF6" w:rsidP="00132E0C">
            <w:pPr>
              <w:rPr>
                <w:szCs w:val="22"/>
                <w:lang w:eastAsia="ja-JP"/>
              </w:rPr>
            </w:pPr>
            <w:r>
              <w:rPr>
                <w:szCs w:val="22"/>
                <w:lang w:eastAsia="ja-JP"/>
              </w:rPr>
              <w:t>Up-sampling parameter</w:t>
            </w:r>
          </w:p>
        </w:tc>
      </w:tr>
    </w:tbl>
    <w:p w:rsidR="00C32097" w:rsidRPr="00B036DC" w:rsidRDefault="00C32097" w:rsidP="001F5218">
      <w:pPr>
        <w:jc w:val="both"/>
        <w:rPr>
          <w:szCs w:val="22"/>
          <w:lang w:eastAsia="ja-JP"/>
        </w:rPr>
      </w:pPr>
    </w:p>
    <w:p w:rsidR="00C32097" w:rsidRPr="00B036DC" w:rsidRDefault="00C32097" w:rsidP="00C32097">
      <w:pPr>
        <w:jc w:val="both"/>
        <w:rPr>
          <w:b/>
          <w:sz w:val="20"/>
          <w:lang w:eastAsia="ja-JP"/>
        </w:rPr>
      </w:pPr>
      <w:r w:rsidRPr="00B036DC">
        <w:rPr>
          <w:b/>
        </w:rPr>
        <w:t>30.4.5</w:t>
      </w:r>
      <w:r w:rsidRPr="00B036DC">
        <w:rPr>
          <w:b/>
          <w:sz w:val="20"/>
          <w:lang w:eastAsia="ja-JP"/>
        </w:rPr>
        <w:t>.</w:t>
      </w:r>
      <w:r w:rsidR="00767822" w:rsidRPr="00B036DC">
        <w:rPr>
          <w:b/>
          <w:sz w:val="20"/>
          <w:lang w:eastAsia="ja-JP"/>
        </w:rPr>
        <w:t>2</w:t>
      </w:r>
      <w:r w:rsidRPr="00B036DC">
        <w:rPr>
          <w:b/>
          <w:sz w:val="20"/>
          <w:lang w:eastAsia="ja-JP"/>
        </w:rPr>
        <w:t xml:space="preserve"> Non-EDMG duplicate PPDU transmission</w:t>
      </w:r>
    </w:p>
    <w:p w:rsidR="00C32097" w:rsidRPr="00B036DC" w:rsidRDefault="00C32097" w:rsidP="00C32097">
      <w:pPr>
        <w:rPr>
          <w:szCs w:val="22"/>
          <w:lang w:val="en-US" w:eastAsia="ja-JP"/>
        </w:rPr>
      </w:pPr>
    </w:p>
    <w:p w:rsidR="00C32097" w:rsidRPr="00B036DC" w:rsidRDefault="00C32097" w:rsidP="00C32097">
      <w:pPr>
        <w:jc w:val="both"/>
        <w:rPr>
          <w:szCs w:val="22"/>
          <w:lang w:eastAsia="ja-JP"/>
        </w:rPr>
      </w:pPr>
      <w:r w:rsidRPr="00B036DC">
        <w:rPr>
          <w:szCs w:val="22"/>
          <w:lang w:eastAsia="ja-JP"/>
        </w:rPr>
        <w:t xml:space="preserve">The Control </w:t>
      </w:r>
      <w:r w:rsidR="00EE1594" w:rsidRPr="00B036DC">
        <w:rPr>
          <w:szCs w:val="22"/>
          <w:lang w:eastAsia="ja-JP"/>
        </w:rPr>
        <w:t>mode</w:t>
      </w:r>
      <w:r w:rsidRPr="00B036DC">
        <w:rPr>
          <w:szCs w:val="22"/>
          <w:lang w:eastAsia="ja-JP"/>
        </w:rPr>
        <w:t xml:space="preserve"> non-EDMG PPDU waveform shall be defined at the SC chip rate equal to 1.76 GHz and include the following modulated fields:</w:t>
      </w:r>
    </w:p>
    <w:p w:rsidR="00C32097" w:rsidRPr="00B036DC" w:rsidRDefault="00C32097" w:rsidP="00C32097">
      <w:pPr>
        <w:jc w:val="both"/>
        <w:rPr>
          <w:szCs w:val="22"/>
          <w:lang w:eastAsia="ja-JP"/>
        </w:rPr>
      </w:pPr>
    </w:p>
    <w:p w:rsidR="00C32097" w:rsidRPr="00B036DC" w:rsidRDefault="00C32097" w:rsidP="00C32097">
      <w:pPr>
        <w:jc w:val="both"/>
        <w:rPr>
          <w:szCs w:val="22"/>
        </w:rPr>
      </w:pPr>
      <w:r w:rsidRPr="00B036DC">
        <w:rPr>
          <w:position w:val="-32"/>
          <w:szCs w:val="22"/>
        </w:rPr>
        <w:object w:dxaOrig="7140" w:dyaOrig="760">
          <v:shape id="_x0000_i1034" type="#_x0000_t75" style="width:325.8pt;height:34.2pt" o:ole="">
            <v:imagedata r:id="rId26" o:title=""/>
          </v:shape>
          <o:OLEObject Type="Embed" ProgID="Equation.3" ShapeID="_x0000_i1034" DrawAspect="Content" ObjectID="_1561130557" r:id="rId27"/>
        </w:object>
      </w:r>
    </w:p>
    <w:p w:rsidR="00C32097" w:rsidRPr="00B036DC" w:rsidRDefault="00C32097" w:rsidP="00C32097">
      <w:pPr>
        <w:jc w:val="both"/>
        <w:rPr>
          <w:szCs w:val="22"/>
          <w:lang w:val="en-US" w:eastAsia="ja-JP"/>
        </w:rPr>
      </w:pPr>
    </w:p>
    <w:p w:rsidR="00C32097" w:rsidRPr="00B036DC" w:rsidRDefault="00C32097" w:rsidP="00C32097">
      <w:pPr>
        <w:pStyle w:val="IEEEStdsParagraph"/>
        <w:rPr>
          <w:sz w:val="22"/>
          <w:szCs w:val="22"/>
        </w:rPr>
      </w:pPr>
      <w:r w:rsidRPr="00B036DC">
        <w:rPr>
          <w:sz w:val="22"/>
          <w:szCs w:val="22"/>
        </w:rPr>
        <w:t>where</w:t>
      </w:r>
    </w:p>
    <w:p w:rsidR="00C32097" w:rsidRPr="00B036DC" w:rsidRDefault="00C32097" w:rsidP="00C32097">
      <w:pPr>
        <w:pStyle w:val="IEEEStdsUnorderedList"/>
        <w:rPr>
          <w:sz w:val="22"/>
          <w:szCs w:val="22"/>
        </w:rPr>
      </w:pPr>
      <w:r w:rsidRPr="00B036DC">
        <w:rPr>
          <w:position w:val="-12"/>
          <w:sz w:val="22"/>
          <w:szCs w:val="22"/>
        </w:rPr>
        <w:object w:dxaOrig="1420" w:dyaOrig="360">
          <v:shape id="_x0000_i1035" type="#_x0000_t75" style="width:70.8pt;height:18pt" o:ole="">
            <v:imagedata r:id="rId28" o:title=""/>
          </v:shape>
          <o:OLEObject Type="Embed" ProgID="Equation.3" ShapeID="_x0000_i1035" DrawAspect="Content" ObjectID="_1561130558" r:id="rId29"/>
        </w:object>
      </w:r>
      <w:r w:rsidRPr="00B036DC">
        <w:rPr>
          <w:sz w:val="22"/>
          <w:szCs w:val="22"/>
        </w:rPr>
        <w:t xml:space="preserve"> is a duration of L-STF field of PPDU</w:t>
      </w:r>
    </w:p>
    <w:p w:rsidR="00C32097" w:rsidRPr="00B036DC" w:rsidRDefault="00C32097" w:rsidP="00C32097">
      <w:pPr>
        <w:pStyle w:val="IEEEStdsUnorderedList"/>
        <w:rPr>
          <w:sz w:val="22"/>
          <w:szCs w:val="22"/>
        </w:rPr>
      </w:pPr>
      <w:r w:rsidRPr="00B036DC">
        <w:rPr>
          <w:position w:val="-12"/>
          <w:sz w:val="22"/>
          <w:szCs w:val="22"/>
        </w:rPr>
        <w:object w:dxaOrig="2380" w:dyaOrig="360">
          <v:shape id="_x0000_i1036" type="#_x0000_t75" style="width:119.4pt;height:18pt" o:ole="">
            <v:imagedata r:id="rId30" o:title=""/>
          </v:shape>
          <o:OLEObject Type="Embed" ProgID="Equation.3" ShapeID="_x0000_i1036" DrawAspect="Content" ObjectID="_1561130559" r:id="rId31"/>
        </w:object>
      </w:r>
      <w:r w:rsidRPr="00B036DC">
        <w:rPr>
          <w:sz w:val="22"/>
          <w:szCs w:val="22"/>
        </w:rPr>
        <w:t xml:space="preserve"> is a total duration of L-STF and L-CEF fields of PPDU</w:t>
      </w:r>
    </w:p>
    <w:p w:rsidR="00C32097" w:rsidRPr="00B036DC" w:rsidRDefault="00C32097" w:rsidP="00C32097">
      <w:pPr>
        <w:pStyle w:val="IEEEStdsUnorderedList"/>
        <w:rPr>
          <w:sz w:val="22"/>
          <w:szCs w:val="22"/>
        </w:rPr>
      </w:pPr>
      <w:r w:rsidRPr="00B036DC">
        <w:rPr>
          <w:position w:val="-12"/>
          <w:sz w:val="22"/>
          <w:szCs w:val="22"/>
        </w:rPr>
        <w:object w:dxaOrig="2360" w:dyaOrig="360">
          <v:shape id="_x0000_i1037" type="#_x0000_t75" style="width:118.8pt;height:18pt" o:ole="">
            <v:imagedata r:id="rId32" o:title=""/>
          </v:shape>
          <o:OLEObject Type="Embed" ProgID="Equation.3" ShapeID="_x0000_i1037" DrawAspect="Content" ObjectID="_1561130560" r:id="rId33"/>
        </w:object>
      </w:r>
      <w:r w:rsidRPr="00B036DC">
        <w:rPr>
          <w:sz w:val="22"/>
          <w:szCs w:val="22"/>
        </w:rPr>
        <w:t xml:space="preserve"> is a total duration of L-STF, L-CEF, and L-Header fields of PPDU</w:t>
      </w:r>
    </w:p>
    <w:p w:rsidR="00C32097" w:rsidRPr="00B036DC" w:rsidRDefault="00C32097" w:rsidP="00C32097">
      <w:pPr>
        <w:pStyle w:val="IEEEStdsUnorderedList"/>
        <w:rPr>
          <w:sz w:val="22"/>
          <w:szCs w:val="22"/>
        </w:rPr>
      </w:pPr>
      <w:r w:rsidRPr="00B036DC">
        <w:rPr>
          <w:position w:val="-12"/>
          <w:sz w:val="22"/>
          <w:szCs w:val="22"/>
        </w:rPr>
        <w:object w:dxaOrig="1700" w:dyaOrig="360">
          <v:shape id="_x0000_i1038" type="#_x0000_t75" style="width:85.2pt;height:18pt" o:ole="">
            <v:imagedata r:id="rId34" o:title=""/>
          </v:shape>
          <o:OLEObject Type="Embed" ProgID="Equation.3" ShapeID="_x0000_i1038" DrawAspect="Content" ObjectID="_1561130561" r:id="rId35"/>
        </w:object>
      </w:r>
      <w:r w:rsidRPr="00B036DC">
        <w:rPr>
          <w:sz w:val="22"/>
          <w:szCs w:val="22"/>
        </w:rPr>
        <w:t xml:space="preserve"> is a total duration of L-STF, L-CEF, L-Header, and Data fields of PPDU</w:t>
      </w:r>
    </w:p>
    <w:p w:rsidR="00C32097" w:rsidRDefault="00C32097" w:rsidP="00C32097">
      <w:pPr>
        <w:rPr>
          <w:szCs w:val="22"/>
          <w:lang w:val="en-US" w:eastAsia="ja-JP"/>
        </w:rPr>
      </w:pPr>
    </w:p>
    <w:p w:rsidR="00C25D90" w:rsidRDefault="00895291" w:rsidP="00C32097">
      <w:pPr>
        <w:rPr>
          <w:szCs w:val="22"/>
          <w:lang w:val="en-US" w:eastAsia="ja-JP"/>
        </w:rPr>
      </w:pPr>
      <w:r>
        <w:rPr>
          <w:szCs w:val="22"/>
          <w:lang w:val="en-US" w:eastAsia="ja-JP"/>
        </w:rPr>
        <w:t xml:space="preserve">If not specified </w:t>
      </w:r>
      <w:r w:rsidR="00D31459">
        <w:rPr>
          <w:szCs w:val="22"/>
          <w:lang w:val="en-US" w:eastAsia="ja-JP"/>
        </w:rPr>
        <w:t>additionally</w:t>
      </w:r>
      <w:r>
        <w:rPr>
          <w:szCs w:val="22"/>
          <w:lang w:val="en-US" w:eastAsia="ja-JP"/>
        </w:rPr>
        <w:t>, t</w:t>
      </w:r>
      <w:r w:rsidR="00C25D90">
        <w:rPr>
          <w:szCs w:val="22"/>
          <w:lang w:val="en-US" w:eastAsia="ja-JP"/>
        </w:rPr>
        <w:t xml:space="preserve">he chip index </w:t>
      </w:r>
      <w:r w:rsidR="00C25D90" w:rsidRPr="007F5D5D">
        <w:rPr>
          <w:i/>
          <w:szCs w:val="22"/>
          <w:lang w:val="en-US" w:eastAsia="ja-JP"/>
        </w:rPr>
        <w:t>n</w:t>
      </w:r>
      <w:r w:rsidR="006A53EA">
        <w:rPr>
          <w:szCs w:val="22"/>
          <w:lang w:val="en-US" w:eastAsia="ja-JP"/>
        </w:rPr>
        <w:t xml:space="preserve"> is defined in the range [0, </w:t>
      </w:r>
      <w:r w:rsidR="006A53EA" w:rsidRPr="007F5D5D">
        <w:rPr>
          <w:i/>
          <w:szCs w:val="22"/>
          <w:lang w:val="en-US" w:eastAsia="ja-JP"/>
        </w:rPr>
        <w:t>N</w:t>
      </w:r>
      <w:r w:rsidR="00331CA1" w:rsidRPr="007F5D5D">
        <w:rPr>
          <w:i/>
          <w:szCs w:val="22"/>
          <w:vertAlign w:val="subscript"/>
          <w:lang w:val="en-US" w:eastAsia="ja-JP"/>
        </w:rPr>
        <w:t>Field</w:t>
      </w:r>
      <w:r w:rsidR="006A53EA">
        <w:rPr>
          <w:szCs w:val="22"/>
          <w:lang w:val="en-US" w:eastAsia="ja-JP"/>
        </w:rPr>
        <w:t xml:space="preserve">-1], where </w:t>
      </w:r>
      <w:proofErr w:type="spellStart"/>
      <w:r w:rsidR="006A53EA" w:rsidRPr="007F5D5D">
        <w:rPr>
          <w:i/>
          <w:szCs w:val="22"/>
          <w:lang w:val="en-US" w:eastAsia="ja-JP"/>
        </w:rPr>
        <w:t>N</w:t>
      </w:r>
      <w:r w:rsidR="00331CA1" w:rsidRPr="00E23370">
        <w:rPr>
          <w:i/>
          <w:szCs w:val="22"/>
          <w:vertAlign w:val="subscript"/>
          <w:lang w:val="en-US" w:eastAsia="ja-JP"/>
        </w:rPr>
        <w:t>Field</w:t>
      </w:r>
      <w:proofErr w:type="spellEnd"/>
      <w:r w:rsidR="006A53EA">
        <w:rPr>
          <w:szCs w:val="22"/>
          <w:lang w:val="en-US" w:eastAsia="ja-JP"/>
        </w:rPr>
        <w:t xml:space="preserve"> defines the </w:t>
      </w:r>
      <w:r w:rsidR="0053222C">
        <w:rPr>
          <w:szCs w:val="22"/>
          <w:lang w:val="en-US" w:eastAsia="ja-JP"/>
        </w:rPr>
        <w:t xml:space="preserve">total </w:t>
      </w:r>
      <w:r w:rsidR="00331CA1">
        <w:rPr>
          <w:szCs w:val="22"/>
          <w:lang w:val="en-US" w:eastAsia="ja-JP"/>
        </w:rPr>
        <w:t xml:space="preserve">number of samples for given </w:t>
      </w:r>
      <w:r w:rsidR="00622588">
        <w:rPr>
          <w:szCs w:val="22"/>
          <w:lang w:val="en-US" w:eastAsia="ja-JP"/>
        </w:rPr>
        <w:t>signal field.</w:t>
      </w:r>
    </w:p>
    <w:p w:rsidR="00C25D90" w:rsidRPr="00B036DC" w:rsidRDefault="00C25D90" w:rsidP="00C32097">
      <w:pPr>
        <w:rPr>
          <w:szCs w:val="22"/>
          <w:lang w:val="en-US" w:eastAsia="ja-JP"/>
        </w:rPr>
      </w:pPr>
    </w:p>
    <w:p w:rsidR="00C32097" w:rsidRDefault="00C32097" w:rsidP="00C32097">
      <w:pPr>
        <w:rPr>
          <w:szCs w:val="22"/>
          <w:lang w:val="en-US" w:eastAsia="ja-JP"/>
        </w:rPr>
      </w:pPr>
      <w:r w:rsidRPr="00B036DC">
        <w:rPr>
          <w:szCs w:val="22"/>
          <w:lang w:val="en-US" w:eastAsia="ja-JP"/>
        </w:rPr>
        <w:t>The TRN field may be present in a 2.16 GHz PPDU transmission and shall not be present for 4.32 GHz, 6.48 GHz, or 8.64 GHz PPDU transmission.</w:t>
      </w:r>
    </w:p>
    <w:p w:rsidR="00A13DCD" w:rsidRDefault="00A13DCD" w:rsidP="00C32097">
      <w:pPr>
        <w:rPr>
          <w:szCs w:val="22"/>
          <w:lang w:val="en-US" w:eastAsia="ja-JP"/>
        </w:rPr>
      </w:pPr>
    </w:p>
    <w:p w:rsidR="00A13DCD" w:rsidRPr="00B036DC" w:rsidRDefault="00A13DCD" w:rsidP="00C32097">
      <w:pPr>
        <w:rPr>
          <w:szCs w:val="22"/>
          <w:lang w:val="en-US" w:eastAsia="ja-JP"/>
        </w:rPr>
      </w:pPr>
      <w:r>
        <w:rPr>
          <w:szCs w:val="22"/>
          <w:lang w:val="en-US" w:eastAsia="ja-JP"/>
        </w:rPr>
        <w:t xml:space="preserve">The </w:t>
      </w:r>
      <w:r w:rsidR="00B96047">
        <w:rPr>
          <w:szCs w:val="22"/>
          <w:lang w:val="en-US" w:eastAsia="ja-JP"/>
        </w:rPr>
        <w:t>definition</w:t>
      </w:r>
      <w:r>
        <w:rPr>
          <w:szCs w:val="22"/>
          <w:lang w:val="en-US" w:eastAsia="ja-JP"/>
        </w:rPr>
        <w:t xml:space="preserve"> of L-STF, L-CEF, and L-Header fields is </w:t>
      </w:r>
      <w:r w:rsidR="00B96047">
        <w:rPr>
          <w:szCs w:val="22"/>
          <w:lang w:val="en-US" w:eastAsia="ja-JP"/>
        </w:rPr>
        <w:t xml:space="preserve">provided </w:t>
      </w:r>
      <w:r>
        <w:rPr>
          <w:szCs w:val="22"/>
          <w:lang w:val="en-US" w:eastAsia="ja-JP"/>
        </w:rPr>
        <w:t>in 20.4.3.1.2, 20.4.3.1.3, and 20.4.3.2 accordingly.</w:t>
      </w:r>
    </w:p>
    <w:p w:rsidR="00C32097" w:rsidRPr="00B036DC" w:rsidRDefault="00C32097" w:rsidP="00C32097">
      <w:pPr>
        <w:rPr>
          <w:szCs w:val="22"/>
          <w:lang w:val="en-US" w:eastAsia="ja-JP"/>
        </w:rPr>
      </w:pPr>
    </w:p>
    <w:p w:rsidR="00C32097" w:rsidRPr="00B036DC" w:rsidRDefault="00973791" w:rsidP="00C32097">
      <w:pPr>
        <w:rPr>
          <w:szCs w:val="22"/>
        </w:rPr>
      </w:pPr>
      <w:r w:rsidRPr="00B036DC">
        <w:rPr>
          <w:szCs w:val="22"/>
          <w:lang w:val="en-US" w:eastAsia="ja-JP"/>
        </w:rPr>
        <w:t xml:space="preserve">To transmit </w:t>
      </w:r>
      <w:r w:rsidR="006029D7" w:rsidRPr="00B036DC">
        <w:rPr>
          <w:szCs w:val="22"/>
          <w:lang w:val="en-US" w:eastAsia="ja-JP"/>
        </w:rPr>
        <w:t xml:space="preserve">a </w:t>
      </w:r>
      <w:r w:rsidR="000D4FDC" w:rsidRPr="00B036DC">
        <w:rPr>
          <w:szCs w:val="22"/>
          <w:lang w:val="en-US" w:eastAsia="ja-JP"/>
        </w:rPr>
        <w:t xml:space="preserve">non-EDMG waveform using multiple transmit chains, a spatial expansion </w:t>
      </w:r>
      <w:r w:rsidR="006C7B5E" w:rsidRPr="00B036DC">
        <w:rPr>
          <w:szCs w:val="22"/>
          <w:lang w:val="en-US" w:eastAsia="ja-JP"/>
        </w:rPr>
        <w:t xml:space="preserve">with Cyclic Shift Diversity (CSD) </w:t>
      </w:r>
      <w:r w:rsidR="000D4FDC" w:rsidRPr="00B036DC">
        <w:rPr>
          <w:szCs w:val="22"/>
          <w:lang w:val="en-US" w:eastAsia="ja-JP"/>
        </w:rPr>
        <w:t xml:space="preserve">is applied. </w:t>
      </w:r>
      <w:r w:rsidR="00C32097" w:rsidRPr="00B036DC">
        <w:rPr>
          <w:szCs w:val="22"/>
        </w:rPr>
        <w:t xml:space="preserve">The non-EDMG PPDU waveform for the </w:t>
      </w:r>
      <w:r w:rsidR="00C32097" w:rsidRPr="00B036DC">
        <w:rPr>
          <w:i/>
          <w:szCs w:val="22"/>
        </w:rPr>
        <w:t>i</w:t>
      </w:r>
      <w:r w:rsidR="00C32097" w:rsidRPr="00B036DC">
        <w:rPr>
          <w:i/>
          <w:szCs w:val="22"/>
          <w:vertAlign w:val="subscript"/>
        </w:rPr>
        <w:t>TX</w:t>
      </w:r>
      <w:r w:rsidR="00C32097" w:rsidRPr="00B036DC">
        <w:rPr>
          <w:szCs w:val="22"/>
        </w:rPr>
        <w:t xml:space="preserve">-th transmit chain includes a cyclic shift </w:t>
      </w:r>
      <w:r w:rsidR="00C32097" w:rsidRPr="00B036DC">
        <w:rPr>
          <w:position w:val="-12"/>
          <w:szCs w:val="22"/>
        </w:rPr>
        <w:object w:dxaOrig="420" w:dyaOrig="420">
          <v:shape id="_x0000_i1039" type="#_x0000_t75" style="width:21.6pt;height:21.6pt" o:ole="">
            <v:imagedata r:id="rId36" o:title=""/>
          </v:shape>
          <o:OLEObject Type="Embed" ProgID="Equation.3" ShapeID="_x0000_i1039" DrawAspect="Content" ObjectID="_1561130562" r:id="rId37"/>
        </w:object>
      </w:r>
      <w:r w:rsidR="00C32097" w:rsidRPr="00B036DC">
        <w:rPr>
          <w:szCs w:val="22"/>
        </w:rPr>
        <w:t xml:space="preserve"> dependent on the particular transmit chain number. The time shift </w:t>
      </w:r>
      <w:r w:rsidR="00C32097" w:rsidRPr="00B036DC">
        <w:rPr>
          <w:position w:val="-12"/>
          <w:szCs w:val="22"/>
        </w:rPr>
        <w:object w:dxaOrig="420" w:dyaOrig="420">
          <v:shape id="_x0000_i1040" type="#_x0000_t75" style="width:21.6pt;height:21.6pt" o:ole="">
            <v:imagedata r:id="rId38" o:title=""/>
          </v:shape>
          <o:OLEObject Type="Embed" ProgID="Equation.3" ShapeID="_x0000_i1040" DrawAspect="Content" ObjectID="_1561130563" r:id="rId39"/>
        </w:object>
      </w:r>
      <w:r w:rsidR="00C32097" w:rsidRPr="00B036DC">
        <w:rPr>
          <w:szCs w:val="22"/>
        </w:rPr>
        <w:t xml:space="preserve"> is defined in SC chip units as (</w:t>
      </w:r>
      <w:r w:rsidR="00C32097" w:rsidRPr="00B036DC">
        <w:rPr>
          <w:i/>
          <w:szCs w:val="22"/>
        </w:rPr>
        <w:t>i</w:t>
      </w:r>
      <w:r w:rsidR="00F001AB" w:rsidRPr="00B036DC">
        <w:rPr>
          <w:i/>
          <w:szCs w:val="22"/>
          <w:vertAlign w:val="subscript"/>
        </w:rPr>
        <w:t>TX</w:t>
      </w:r>
      <w:r w:rsidR="00C32097" w:rsidRPr="00B036DC">
        <w:rPr>
          <w:szCs w:val="22"/>
        </w:rPr>
        <w:t>-1</w:t>
      </w:r>
      <w:proofErr w:type="gramStart"/>
      <w:r w:rsidR="00C32097" w:rsidRPr="00B036DC">
        <w:rPr>
          <w:szCs w:val="22"/>
        </w:rPr>
        <w:t>)×</w:t>
      </w:r>
      <w:proofErr w:type="gramEnd"/>
      <w:r w:rsidR="00C32097" w:rsidRPr="00B036DC">
        <w:rPr>
          <w:i/>
          <w:szCs w:val="22"/>
        </w:rPr>
        <w:t>N</w:t>
      </w:r>
      <w:r w:rsidR="00C32097" w:rsidRPr="00B036DC">
        <w:rPr>
          <w:i/>
          <w:szCs w:val="22"/>
          <w:vertAlign w:val="subscript"/>
        </w:rPr>
        <w:t>c</w:t>
      </w:r>
      <w:r w:rsidR="00C32097" w:rsidRPr="00B036DC">
        <w:rPr>
          <w:szCs w:val="22"/>
        </w:rPr>
        <w:t>×</w:t>
      </w:r>
      <w:r w:rsidR="00C32097" w:rsidRPr="00B036DC">
        <w:rPr>
          <w:i/>
          <w:szCs w:val="22"/>
        </w:rPr>
        <w:t>T</w:t>
      </w:r>
      <w:r w:rsidR="00C32097" w:rsidRPr="00B036DC">
        <w:rPr>
          <w:i/>
          <w:szCs w:val="22"/>
          <w:vertAlign w:val="subscript"/>
        </w:rPr>
        <w:t>c</w:t>
      </w:r>
      <w:r w:rsidR="00C32097" w:rsidRPr="00B036DC">
        <w:rPr>
          <w:szCs w:val="22"/>
        </w:rPr>
        <w:t xml:space="preserve">, where </w:t>
      </w:r>
      <w:r w:rsidR="00C32097" w:rsidRPr="00B036DC">
        <w:rPr>
          <w:i/>
          <w:szCs w:val="22"/>
        </w:rPr>
        <w:t>N</w:t>
      </w:r>
      <w:r w:rsidR="00C32097" w:rsidRPr="00B036DC">
        <w:rPr>
          <w:i/>
          <w:szCs w:val="22"/>
          <w:vertAlign w:val="subscript"/>
        </w:rPr>
        <w:t>c</w:t>
      </w:r>
      <w:r w:rsidR="00C32097" w:rsidRPr="00B036DC">
        <w:rPr>
          <w:szCs w:val="22"/>
        </w:rPr>
        <w:t xml:space="preserve"> is equal to 4 chips and </w:t>
      </w:r>
      <w:r w:rsidR="00C32097" w:rsidRPr="00B036DC">
        <w:rPr>
          <w:i/>
          <w:szCs w:val="22"/>
        </w:rPr>
        <w:t>T</w:t>
      </w:r>
      <w:r w:rsidR="00C32097" w:rsidRPr="00B036DC">
        <w:rPr>
          <w:i/>
          <w:szCs w:val="22"/>
          <w:vertAlign w:val="subscript"/>
        </w:rPr>
        <w:t>c</w:t>
      </w:r>
      <w:r w:rsidR="00C32097" w:rsidRPr="00B036DC">
        <w:rPr>
          <w:szCs w:val="22"/>
        </w:rPr>
        <w:t xml:space="preserve"> is a chip time duration.</w:t>
      </w:r>
    </w:p>
    <w:p w:rsidR="00C32097" w:rsidRPr="00B036DC" w:rsidRDefault="00C32097" w:rsidP="00C32097">
      <w:pPr>
        <w:rPr>
          <w:szCs w:val="22"/>
        </w:rPr>
      </w:pPr>
    </w:p>
    <w:p w:rsidR="00C32097" w:rsidRPr="00B036DC" w:rsidRDefault="0085169F" w:rsidP="00C32097">
      <w:pPr>
        <w:jc w:val="both"/>
        <w:rPr>
          <w:szCs w:val="22"/>
          <w:lang w:val="en-US" w:eastAsia="ja-JP"/>
        </w:rPr>
      </w:pPr>
      <w:r w:rsidRPr="00B036DC">
        <w:rPr>
          <w:position w:val="-34"/>
          <w:szCs w:val="22"/>
        </w:rPr>
        <w:object w:dxaOrig="8260" w:dyaOrig="800">
          <v:shape id="_x0000_i1041" type="#_x0000_t75" style="width:376.8pt;height:36.6pt" o:ole="">
            <v:imagedata r:id="rId40" o:title=""/>
          </v:shape>
          <o:OLEObject Type="Embed" ProgID="Equation.3" ShapeID="_x0000_i1041" DrawAspect="Content" ObjectID="_1561130564" r:id="rId41"/>
        </w:object>
      </w:r>
    </w:p>
    <w:p w:rsidR="00C32097" w:rsidRPr="00B036DC" w:rsidRDefault="00C32097" w:rsidP="00C32097">
      <w:pPr>
        <w:jc w:val="both"/>
        <w:rPr>
          <w:szCs w:val="22"/>
          <w:lang w:eastAsia="ja-JP"/>
        </w:rPr>
      </w:pPr>
    </w:p>
    <w:p w:rsidR="00C32097" w:rsidRPr="00B036DC" w:rsidRDefault="00C32097" w:rsidP="00C32097">
      <w:pPr>
        <w:jc w:val="both"/>
        <w:rPr>
          <w:szCs w:val="22"/>
          <w:lang w:eastAsia="ja-JP"/>
        </w:rPr>
      </w:pPr>
      <w:r w:rsidRPr="00B036DC">
        <w:rPr>
          <w:szCs w:val="22"/>
          <w:lang w:eastAsia="ja-JP"/>
        </w:rPr>
        <w:t>where</w:t>
      </w:r>
    </w:p>
    <w:p w:rsidR="008741FF" w:rsidRPr="00B036DC" w:rsidRDefault="00C32097" w:rsidP="008741FF">
      <w:pPr>
        <w:pStyle w:val="IEEEStdsUnorderedList"/>
        <w:rPr>
          <w:sz w:val="22"/>
          <w:szCs w:val="22"/>
        </w:rPr>
      </w:pPr>
      <w:r w:rsidRPr="008741FF">
        <w:rPr>
          <w:position w:val="-12"/>
          <w:szCs w:val="22"/>
        </w:rPr>
        <w:object w:dxaOrig="2079" w:dyaOrig="380">
          <v:shape id="_x0000_i1042" type="#_x0000_t75" style="width:103.8pt;height:19.2pt" o:ole="">
            <v:imagedata r:id="rId42" o:title=""/>
          </v:shape>
          <o:OLEObject Type="Embed" ProgID="Equation.3" ShapeID="_x0000_i1042" DrawAspect="Content" ObjectID="_1561130565" r:id="rId43"/>
        </w:object>
      </w:r>
    </w:p>
    <w:p w:rsidR="00C32097" w:rsidRPr="00B036DC" w:rsidRDefault="00C32097" w:rsidP="00C32097">
      <w:pPr>
        <w:jc w:val="both"/>
        <w:rPr>
          <w:szCs w:val="22"/>
          <w:lang w:eastAsia="ja-JP"/>
        </w:rPr>
      </w:pPr>
    </w:p>
    <w:p w:rsidR="00C32097" w:rsidRPr="00B036DC" w:rsidRDefault="00C32097" w:rsidP="00C32097">
      <w:pPr>
        <w:jc w:val="both"/>
        <w:rPr>
          <w:szCs w:val="22"/>
          <w:lang w:eastAsia="ja-JP"/>
        </w:rPr>
      </w:pPr>
      <w:r w:rsidRPr="00B036DC">
        <w:rPr>
          <w:szCs w:val="22"/>
          <w:lang w:eastAsia="ja-JP"/>
        </w:rPr>
        <w:lastRenderedPageBreak/>
        <w:t xml:space="preserve">The non-EDMG PPDU waveform for </w:t>
      </w:r>
      <w:r w:rsidRPr="00B036DC">
        <w:rPr>
          <w:i/>
          <w:szCs w:val="22"/>
          <w:lang w:eastAsia="ja-JP"/>
        </w:rPr>
        <w:t>i</w:t>
      </w:r>
      <w:r w:rsidRPr="00B036DC">
        <w:rPr>
          <w:i/>
          <w:szCs w:val="22"/>
          <w:vertAlign w:val="subscript"/>
          <w:lang w:eastAsia="ja-JP"/>
        </w:rPr>
        <w:t>TX</w:t>
      </w:r>
      <w:r w:rsidRPr="00B036DC">
        <w:rPr>
          <w:szCs w:val="22"/>
          <w:lang w:eastAsia="ja-JP"/>
        </w:rPr>
        <w:t xml:space="preserve">-th transmit chain is obtained by up-sampling and filtering and then appropriate carrier frequency shift of the </w:t>
      </w:r>
      <w:r w:rsidRPr="00B036DC">
        <w:rPr>
          <w:position w:val="-12"/>
          <w:szCs w:val="22"/>
        </w:rPr>
        <w:object w:dxaOrig="1380" w:dyaOrig="420">
          <v:shape id="_x0000_i1043" type="#_x0000_t75" style="width:69.6pt;height:21.6pt" o:ole="">
            <v:imagedata r:id="rId44" o:title=""/>
          </v:shape>
          <o:OLEObject Type="Embed" ProgID="Equation.3" ShapeID="_x0000_i1043" DrawAspect="Content" ObjectID="_1561130566" r:id="rId45"/>
        </w:object>
      </w:r>
      <w:r w:rsidRPr="00B036DC">
        <w:rPr>
          <w:szCs w:val="22"/>
        </w:rPr>
        <w:t xml:space="preserve"> waveform if required. The up-sampling procedure is applied by a factor of </w:t>
      </w:r>
      <w:r w:rsidRPr="00B036DC">
        <w:rPr>
          <w:i/>
          <w:szCs w:val="22"/>
        </w:rPr>
        <w:t>N</w:t>
      </w:r>
      <w:r w:rsidR="005F60CE" w:rsidRPr="00B036DC">
        <w:rPr>
          <w:i/>
          <w:szCs w:val="22"/>
          <w:vertAlign w:val="subscript"/>
        </w:rPr>
        <w:t>up</w:t>
      </w:r>
      <w:r w:rsidRPr="00B036DC">
        <w:rPr>
          <w:szCs w:val="22"/>
        </w:rPr>
        <w:t xml:space="preserve">. The filtering procedure is performed with a pulse shaping filter </w:t>
      </w:r>
      <w:r w:rsidRPr="00B036DC">
        <w:rPr>
          <w:position w:val="-14"/>
          <w:szCs w:val="22"/>
        </w:rPr>
        <w:object w:dxaOrig="560" w:dyaOrig="400">
          <v:shape id="_x0000_i1044" type="#_x0000_t75" style="width:27.6pt;height:19.8pt" o:ole="">
            <v:imagedata r:id="rId46" o:title=""/>
          </v:shape>
          <o:OLEObject Type="Embed" ProgID="Equation.3" ShapeID="_x0000_i1044" DrawAspect="Content" ObjectID="_1561130567" r:id="rId47"/>
        </w:object>
      </w:r>
      <w:r w:rsidRPr="00B036DC">
        <w:rPr>
          <w:szCs w:val="22"/>
        </w:rPr>
        <w:t xml:space="preserve"> defined at the </w:t>
      </w:r>
      <w:r w:rsidRPr="00B036DC">
        <w:rPr>
          <w:i/>
          <w:szCs w:val="22"/>
        </w:rPr>
        <w:t>N</w:t>
      </w:r>
      <w:r w:rsidR="005F60CE" w:rsidRPr="00B036DC">
        <w:rPr>
          <w:i/>
          <w:szCs w:val="22"/>
          <w:vertAlign w:val="subscript"/>
        </w:rPr>
        <w:t>up</w:t>
      </w:r>
      <w:r w:rsidRPr="00B036DC">
        <w:rPr>
          <w:szCs w:val="22"/>
        </w:rPr>
        <w:t>×1.76 GHz sampling rate as follows:</w:t>
      </w:r>
    </w:p>
    <w:p w:rsidR="00C32097" w:rsidRPr="00B036DC" w:rsidRDefault="00C32097" w:rsidP="00C32097">
      <w:pPr>
        <w:jc w:val="both"/>
        <w:rPr>
          <w:szCs w:val="22"/>
          <w:lang w:eastAsia="ja-JP"/>
        </w:rPr>
      </w:pPr>
    </w:p>
    <w:p w:rsidR="00C32097" w:rsidRPr="00B036DC" w:rsidRDefault="00657554" w:rsidP="00C32097">
      <w:pPr>
        <w:jc w:val="both"/>
        <w:rPr>
          <w:szCs w:val="22"/>
          <w:lang w:eastAsia="ja-JP"/>
        </w:rPr>
      </w:pPr>
      <w:r w:rsidRPr="00B036DC">
        <w:rPr>
          <w:position w:val="-118"/>
          <w:szCs w:val="22"/>
        </w:rPr>
        <w:object w:dxaOrig="6060" w:dyaOrig="2799">
          <v:shape id="_x0000_i1045" type="#_x0000_t75" style="width:302.4pt;height:139.8pt" o:ole="">
            <v:imagedata r:id="rId48" o:title=""/>
          </v:shape>
          <o:OLEObject Type="Embed" ProgID="Equation.3" ShapeID="_x0000_i1045" DrawAspect="Content" ObjectID="_1561130568" r:id="rId49"/>
        </w:object>
      </w:r>
    </w:p>
    <w:p w:rsidR="00C32097" w:rsidRPr="00B036DC" w:rsidRDefault="00C32097" w:rsidP="00C32097">
      <w:pPr>
        <w:jc w:val="both"/>
        <w:rPr>
          <w:szCs w:val="22"/>
          <w:lang w:eastAsia="ja-JP"/>
        </w:rPr>
      </w:pPr>
    </w:p>
    <w:p w:rsidR="00C32097" w:rsidRPr="00B036DC" w:rsidRDefault="00C32097" w:rsidP="00C32097">
      <w:pPr>
        <w:jc w:val="both"/>
        <w:rPr>
          <w:szCs w:val="22"/>
          <w:lang w:eastAsia="ja-JP"/>
        </w:rPr>
      </w:pPr>
      <w:r w:rsidRPr="00B036DC">
        <w:rPr>
          <w:szCs w:val="22"/>
          <w:lang w:eastAsia="ja-JP"/>
        </w:rPr>
        <w:t>where</w:t>
      </w:r>
    </w:p>
    <w:p w:rsidR="00C32097" w:rsidRPr="00B036DC" w:rsidRDefault="00C32097" w:rsidP="00C32097">
      <w:pPr>
        <w:pStyle w:val="IEEEStdsUnorderedList"/>
        <w:rPr>
          <w:sz w:val="22"/>
          <w:szCs w:val="22"/>
        </w:rPr>
      </w:pPr>
      <w:r w:rsidRPr="00B036DC">
        <w:rPr>
          <w:position w:val="-4"/>
          <w:sz w:val="22"/>
          <w:szCs w:val="22"/>
        </w:rPr>
        <w:object w:dxaOrig="260" w:dyaOrig="240">
          <v:shape id="_x0000_i1046" type="#_x0000_t75" style="width:13.2pt;height:12pt" o:ole="">
            <v:imagedata r:id="rId50" o:title=""/>
          </v:shape>
          <o:OLEObject Type="Embed" ProgID="Equation.3" ShapeID="_x0000_i1046" DrawAspect="Content" ObjectID="_1561130569" r:id="rId51"/>
        </w:object>
      </w:r>
      <w:r w:rsidRPr="00B036DC">
        <w:rPr>
          <w:sz w:val="22"/>
          <w:szCs w:val="22"/>
        </w:rPr>
        <w:t xml:space="preserve"> is a length of </w:t>
      </w:r>
      <w:r w:rsidRPr="00B036DC">
        <w:rPr>
          <w:position w:val="-14"/>
          <w:sz w:val="22"/>
          <w:szCs w:val="22"/>
        </w:rPr>
        <w:object w:dxaOrig="560" w:dyaOrig="400">
          <v:shape id="_x0000_i1047" type="#_x0000_t75" style="width:27.6pt;height:19.8pt" o:ole="">
            <v:imagedata r:id="rId52" o:title=""/>
          </v:shape>
          <o:OLEObject Type="Embed" ProgID="Equation.3" ShapeID="_x0000_i1047" DrawAspect="Content" ObjectID="_1561130570" r:id="rId53"/>
        </w:object>
      </w:r>
      <w:r w:rsidRPr="00B036DC">
        <w:rPr>
          <w:sz w:val="22"/>
          <w:szCs w:val="22"/>
        </w:rPr>
        <w:t xml:space="preserve"> in samples</w:t>
      </w:r>
    </w:p>
    <w:p w:rsidR="00C32097" w:rsidRPr="00B036DC" w:rsidRDefault="00657554" w:rsidP="00C32097">
      <w:pPr>
        <w:pStyle w:val="IEEEStdsUnorderedList"/>
        <w:rPr>
          <w:sz w:val="22"/>
          <w:szCs w:val="22"/>
        </w:rPr>
      </w:pPr>
      <w:r w:rsidRPr="00B036DC">
        <w:rPr>
          <w:position w:val="-34"/>
          <w:sz w:val="22"/>
          <w:szCs w:val="22"/>
        </w:rPr>
        <w:object w:dxaOrig="5840" w:dyaOrig="800">
          <v:shape id="_x0000_i1048" type="#_x0000_t75" style="width:292.2pt;height:40.2pt" o:ole="">
            <v:imagedata r:id="rId54" o:title=""/>
          </v:shape>
          <o:OLEObject Type="Embed" ProgID="Equation.3" ShapeID="_x0000_i1048" DrawAspect="Content" ObjectID="_1561130571" r:id="rId55"/>
        </w:object>
      </w:r>
    </w:p>
    <w:p w:rsidR="00C32097" w:rsidRPr="00B036DC" w:rsidRDefault="00C32097" w:rsidP="00C32097">
      <w:pPr>
        <w:jc w:val="both"/>
        <w:rPr>
          <w:szCs w:val="22"/>
          <w:lang w:val="en-US" w:eastAsia="ja-JP"/>
        </w:rPr>
      </w:pPr>
    </w:p>
    <w:p w:rsidR="00C32097" w:rsidRPr="00B036DC" w:rsidRDefault="00C32097" w:rsidP="00C32097">
      <w:pPr>
        <w:jc w:val="both"/>
        <w:rPr>
          <w:szCs w:val="22"/>
          <w:lang w:val="en-US" w:eastAsia="ja-JP"/>
        </w:rPr>
      </w:pPr>
      <w:r w:rsidRPr="00B036DC">
        <w:rPr>
          <w:szCs w:val="22"/>
          <w:lang w:val="en-US" w:eastAsia="ja-JP"/>
        </w:rPr>
        <w:t xml:space="preserve">The pulse shaping filter impulse response </w:t>
      </w:r>
      <w:r w:rsidRPr="00B036DC">
        <w:rPr>
          <w:position w:val="-14"/>
          <w:szCs w:val="22"/>
        </w:rPr>
        <w:object w:dxaOrig="560" w:dyaOrig="400">
          <v:shape id="_x0000_i1049" type="#_x0000_t75" style="width:27.6pt;height:19.8pt" o:ole="">
            <v:imagedata r:id="rId46" o:title=""/>
          </v:shape>
          <o:OLEObject Type="Embed" ProgID="Equation.3" ShapeID="_x0000_i1049" DrawAspect="Content" ObjectID="_1561130572" r:id="rId56"/>
        </w:object>
      </w:r>
      <w:r w:rsidRPr="00B036DC">
        <w:rPr>
          <w:szCs w:val="22"/>
          <w:lang w:val="en-US" w:eastAsia="ja-JP"/>
        </w:rPr>
        <w:t xml:space="preserve"> </w:t>
      </w:r>
      <w:r w:rsidR="00D81F51" w:rsidRPr="00B036DC">
        <w:rPr>
          <w:szCs w:val="22"/>
          <w:lang w:val="en-US" w:eastAsia="ja-JP"/>
        </w:rPr>
        <w:t xml:space="preserve">and </w:t>
      </w:r>
      <w:proofErr w:type="spellStart"/>
      <w:r w:rsidR="00D81F51" w:rsidRPr="00B036DC">
        <w:rPr>
          <w:i/>
          <w:szCs w:val="22"/>
          <w:lang w:val="en-US" w:eastAsia="ja-JP"/>
        </w:rPr>
        <w:t>N</w:t>
      </w:r>
      <w:r w:rsidR="00D81F51" w:rsidRPr="00B036DC">
        <w:rPr>
          <w:i/>
          <w:szCs w:val="22"/>
          <w:vertAlign w:val="subscript"/>
          <w:lang w:val="en-US" w:eastAsia="ja-JP"/>
        </w:rPr>
        <w:t>up</w:t>
      </w:r>
      <w:proofErr w:type="spellEnd"/>
      <w:r w:rsidR="00D81F51" w:rsidRPr="00B036DC">
        <w:rPr>
          <w:szCs w:val="22"/>
          <w:lang w:val="en-US" w:eastAsia="ja-JP"/>
        </w:rPr>
        <w:t xml:space="preserve"> parameter </w:t>
      </w:r>
      <w:r w:rsidRPr="00B036DC">
        <w:rPr>
          <w:szCs w:val="22"/>
          <w:lang w:val="en-US" w:eastAsia="ja-JP"/>
        </w:rPr>
        <w:t>definition is out of scope of this standard and is implementation specific.</w:t>
      </w:r>
    </w:p>
    <w:p w:rsidR="00C32097" w:rsidRPr="00B036DC" w:rsidRDefault="00C32097" w:rsidP="00C32097">
      <w:pPr>
        <w:jc w:val="both"/>
        <w:rPr>
          <w:szCs w:val="22"/>
          <w:lang w:val="en-US" w:eastAsia="ja-JP"/>
        </w:rPr>
      </w:pPr>
    </w:p>
    <w:p w:rsidR="00C32097" w:rsidRPr="00B036DC" w:rsidRDefault="00C32097" w:rsidP="00C32097">
      <w:pPr>
        <w:jc w:val="both"/>
        <w:rPr>
          <w:szCs w:val="22"/>
          <w:lang w:eastAsia="ja-JP"/>
        </w:rPr>
      </w:pPr>
      <w:r w:rsidRPr="00B036DC">
        <w:rPr>
          <w:szCs w:val="22"/>
          <w:lang w:eastAsia="ja-JP"/>
        </w:rPr>
        <w:t xml:space="preserve">The non-EDMG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tra</w:t>
      </w:r>
      <w:r w:rsidR="009047F3">
        <w:rPr>
          <w:szCs w:val="22"/>
          <w:lang w:eastAsia="ja-JP"/>
        </w:rPr>
        <w:t>nsmission over 2.16 GHz channel</w:t>
      </w:r>
      <w:r w:rsidR="00657554" w:rsidRPr="00B036DC">
        <w:rPr>
          <w:szCs w:val="22"/>
          <w:lang w:eastAsia="ja-JP"/>
        </w:rPr>
        <w:t xml:space="preserve"> </w:t>
      </w:r>
      <w:r w:rsidRPr="00B036DC">
        <w:rPr>
          <w:szCs w:val="22"/>
          <w:lang w:eastAsia="ja-JP"/>
        </w:rPr>
        <w:t>shall be defined as follows:</w:t>
      </w:r>
    </w:p>
    <w:p w:rsidR="00C32097" w:rsidRPr="00B036DC" w:rsidRDefault="00C32097" w:rsidP="00C32097">
      <w:pPr>
        <w:jc w:val="both"/>
        <w:rPr>
          <w:szCs w:val="22"/>
          <w:lang w:eastAsia="ja-JP"/>
        </w:rPr>
      </w:pPr>
    </w:p>
    <w:p w:rsidR="00C32097" w:rsidRPr="00B036DC" w:rsidRDefault="0077721E" w:rsidP="00C32097">
      <w:pPr>
        <w:jc w:val="both"/>
        <w:rPr>
          <w:szCs w:val="22"/>
          <w:lang w:eastAsia="ja-JP"/>
        </w:rPr>
      </w:pPr>
      <w:r w:rsidRPr="009047F3">
        <w:rPr>
          <w:position w:val="-34"/>
          <w:szCs w:val="22"/>
        </w:rPr>
        <w:object w:dxaOrig="4520" w:dyaOrig="800">
          <v:shape id="_x0000_i1050" type="#_x0000_t75" style="width:226.8pt;height:41.4pt" o:ole="">
            <v:imagedata r:id="rId57" o:title=""/>
          </v:shape>
          <o:OLEObject Type="Embed" ProgID="Equation.3" ShapeID="_x0000_i1050" DrawAspect="Content" ObjectID="_1561130573" r:id="rId58"/>
        </w:object>
      </w:r>
    </w:p>
    <w:p w:rsidR="00C32097" w:rsidRPr="00B036DC" w:rsidRDefault="00C32097" w:rsidP="00C32097">
      <w:pPr>
        <w:jc w:val="both"/>
        <w:rPr>
          <w:szCs w:val="22"/>
          <w:lang w:val="en-US" w:eastAsia="ja-JP"/>
        </w:rPr>
      </w:pPr>
    </w:p>
    <w:p w:rsidR="00C32097" w:rsidRPr="00B036DC" w:rsidRDefault="00C32097" w:rsidP="00C32097">
      <w:pPr>
        <w:jc w:val="both"/>
        <w:rPr>
          <w:szCs w:val="22"/>
          <w:lang w:eastAsia="ja-JP"/>
        </w:rPr>
      </w:pPr>
      <w:r w:rsidRPr="00B036DC">
        <w:rPr>
          <w:szCs w:val="22"/>
          <w:lang w:eastAsia="ja-JP"/>
        </w:rPr>
        <w:t xml:space="preserve">The non-EDMG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duplicate transmission over 4.32 GHz channel shall be defined as follows:</w:t>
      </w:r>
    </w:p>
    <w:p w:rsidR="00C32097" w:rsidRPr="00B036DC" w:rsidRDefault="00C32097" w:rsidP="00C32097">
      <w:pPr>
        <w:jc w:val="both"/>
        <w:rPr>
          <w:szCs w:val="22"/>
          <w:lang w:eastAsia="ja-JP"/>
        </w:rPr>
      </w:pPr>
    </w:p>
    <w:p w:rsidR="00C32097" w:rsidRPr="00B036DC" w:rsidRDefault="00965DBB" w:rsidP="00C32097">
      <w:pPr>
        <w:jc w:val="both"/>
        <w:rPr>
          <w:szCs w:val="22"/>
          <w:lang w:eastAsia="ja-JP"/>
        </w:rPr>
      </w:pPr>
      <w:r w:rsidRPr="00B036DC">
        <w:rPr>
          <w:position w:val="-80"/>
          <w:szCs w:val="22"/>
        </w:rPr>
        <w:object w:dxaOrig="6940" w:dyaOrig="1719">
          <v:shape id="_x0000_i1051" type="#_x0000_t75" style="width:346.2pt;height:85.8pt" o:ole="">
            <v:imagedata r:id="rId59" o:title=""/>
          </v:shape>
          <o:OLEObject Type="Embed" ProgID="Equation.3" ShapeID="_x0000_i1051" DrawAspect="Content" ObjectID="_1561130574" r:id="rId60"/>
        </w:object>
      </w:r>
    </w:p>
    <w:p w:rsidR="00C32097" w:rsidRPr="00B036DC" w:rsidRDefault="00C32097" w:rsidP="00C32097">
      <w:pPr>
        <w:jc w:val="both"/>
        <w:rPr>
          <w:szCs w:val="22"/>
          <w:lang w:eastAsia="ja-JP"/>
        </w:rPr>
      </w:pPr>
    </w:p>
    <w:p w:rsidR="00C32097" w:rsidRPr="00B036DC" w:rsidRDefault="00C32097" w:rsidP="00C32097">
      <w:pPr>
        <w:jc w:val="both"/>
        <w:rPr>
          <w:szCs w:val="22"/>
          <w:lang w:eastAsia="ja-JP"/>
        </w:rPr>
      </w:pPr>
      <w:r w:rsidRPr="00B036DC">
        <w:rPr>
          <w:szCs w:val="22"/>
          <w:lang w:eastAsia="ja-JP"/>
        </w:rPr>
        <w:t>where</w:t>
      </w:r>
    </w:p>
    <w:p w:rsidR="00C32097" w:rsidRPr="00B036DC" w:rsidRDefault="00C32097" w:rsidP="00C32097">
      <w:pPr>
        <w:pStyle w:val="IEEEStdsParagraph"/>
        <w:numPr>
          <w:ilvl w:val="0"/>
          <w:numId w:val="2"/>
        </w:numPr>
        <w:rPr>
          <w:sz w:val="22"/>
          <w:szCs w:val="22"/>
        </w:rPr>
      </w:pPr>
      <w:r w:rsidRPr="00B036DC">
        <w:rPr>
          <w:sz w:val="22"/>
          <w:szCs w:val="22"/>
        </w:rPr>
        <w:t>∆</w:t>
      </w:r>
      <w:r w:rsidRPr="00B036DC">
        <w:rPr>
          <w:i/>
          <w:sz w:val="22"/>
          <w:szCs w:val="22"/>
        </w:rPr>
        <w:t>F</w:t>
      </w:r>
      <w:r w:rsidRPr="00B036DC">
        <w:rPr>
          <w:sz w:val="22"/>
          <w:szCs w:val="22"/>
        </w:rPr>
        <w:t xml:space="preserve"> defines sub-channel spacing equal to 2.16 GHz</w:t>
      </w:r>
    </w:p>
    <w:p w:rsidR="00B23EF1" w:rsidRPr="00B036DC" w:rsidRDefault="00B23EF1" w:rsidP="00B23EF1">
      <w:pPr>
        <w:pStyle w:val="IEEEStdsParagraph"/>
        <w:numPr>
          <w:ilvl w:val="0"/>
          <w:numId w:val="2"/>
        </w:numPr>
        <w:rPr>
          <w:sz w:val="22"/>
          <w:szCs w:val="22"/>
        </w:rPr>
      </w:pPr>
      <w:r>
        <w:rPr>
          <w:sz w:val="22"/>
          <w:szCs w:val="22"/>
        </w:rPr>
        <w:t xml:space="preserve">time delays </w:t>
      </w:r>
      <w:r w:rsidRPr="00B036DC">
        <w:rPr>
          <w:sz w:val="22"/>
          <w:szCs w:val="22"/>
        </w:rPr>
        <w:t>∆</w:t>
      </w:r>
      <w:r w:rsidRPr="00B036DC">
        <w:rPr>
          <w:i/>
          <w:sz w:val="22"/>
          <w:szCs w:val="22"/>
        </w:rPr>
        <w:t>t</w:t>
      </w:r>
      <w:r w:rsidRPr="00B036DC">
        <w:rPr>
          <w:i/>
          <w:sz w:val="22"/>
          <w:szCs w:val="22"/>
          <w:vertAlign w:val="subscript"/>
        </w:rPr>
        <w:t>1</w:t>
      </w:r>
      <w:r>
        <w:rPr>
          <w:sz w:val="22"/>
          <w:szCs w:val="22"/>
        </w:rPr>
        <w:t xml:space="preserve"> and</w:t>
      </w:r>
      <w:r w:rsidRPr="00B036DC">
        <w:rPr>
          <w:sz w:val="22"/>
          <w:szCs w:val="22"/>
        </w:rPr>
        <w:t xml:space="preserve"> ∆</w:t>
      </w:r>
      <w:r w:rsidRPr="00B036DC">
        <w:rPr>
          <w:i/>
          <w:sz w:val="22"/>
          <w:szCs w:val="22"/>
        </w:rPr>
        <w:t>t</w:t>
      </w:r>
      <w:r w:rsidRPr="00BE7E5D">
        <w:rPr>
          <w:i/>
          <w:sz w:val="22"/>
          <w:szCs w:val="22"/>
          <w:vertAlign w:val="subscript"/>
        </w:rPr>
        <w:t>2</w:t>
      </w:r>
      <w:r w:rsidRPr="00B036DC">
        <w:rPr>
          <w:sz w:val="22"/>
          <w:szCs w:val="22"/>
        </w:rPr>
        <w:t xml:space="preserve"> a</w:t>
      </w:r>
      <w:r>
        <w:rPr>
          <w:sz w:val="22"/>
          <w:szCs w:val="22"/>
        </w:rPr>
        <w:t>re</w:t>
      </w:r>
      <w:r w:rsidRPr="00B036DC">
        <w:rPr>
          <w:sz w:val="22"/>
          <w:szCs w:val="22"/>
        </w:rPr>
        <w:t xml:space="preserve"> in the range [0, </w:t>
      </w:r>
      <w:r w:rsidRPr="00B036DC">
        <w:rPr>
          <w:i/>
          <w:sz w:val="22"/>
          <w:szCs w:val="22"/>
        </w:rPr>
        <w:t>T</w:t>
      </w:r>
      <w:r w:rsidRPr="00B036DC">
        <w:rPr>
          <w:i/>
          <w:sz w:val="22"/>
          <w:szCs w:val="22"/>
          <w:vertAlign w:val="subscript"/>
        </w:rPr>
        <w:t>c</w:t>
      </w:r>
      <w:r w:rsidRPr="00B036DC">
        <w:rPr>
          <w:sz w:val="22"/>
          <w:szCs w:val="22"/>
        </w:rPr>
        <w:t>]</w:t>
      </w:r>
    </w:p>
    <w:p w:rsidR="00B23EF1" w:rsidRPr="00B036DC" w:rsidRDefault="00B23EF1" w:rsidP="00B23EF1">
      <w:pPr>
        <w:pStyle w:val="IEEEStdsParagraph"/>
        <w:numPr>
          <w:ilvl w:val="0"/>
          <w:numId w:val="2"/>
        </w:numPr>
        <w:rPr>
          <w:sz w:val="22"/>
          <w:szCs w:val="22"/>
        </w:rPr>
      </w:pPr>
      <w:r w:rsidRPr="00B036DC">
        <w:rPr>
          <w:sz w:val="22"/>
          <w:szCs w:val="22"/>
        </w:rPr>
        <w:t>the primary channel</w:t>
      </w:r>
      <w:r>
        <w:rPr>
          <w:sz w:val="22"/>
          <w:szCs w:val="22"/>
        </w:rPr>
        <w:t xml:space="preserve"> shall have a zero delay</w:t>
      </w:r>
    </w:p>
    <w:p w:rsidR="00C32097" w:rsidRPr="00B23EF1" w:rsidRDefault="00C32097" w:rsidP="00C32097">
      <w:pPr>
        <w:jc w:val="both"/>
        <w:rPr>
          <w:szCs w:val="22"/>
          <w:lang w:val="en-US" w:eastAsia="ja-JP"/>
        </w:rPr>
      </w:pPr>
    </w:p>
    <w:p w:rsidR="00C32097" w:rsidRPr="00B036DC" w:rsidRDefault="00C32097" w:rsidP="00C32097">
      <w:pPr>
        <w:jc w:val="both"/>
        <w:rPr>
          <w:szCs w:val="22"/>
          <w:lang w:eastAsia="ja-JP"/>
        </w:rPr>
      </w:pPr>
      <w:r w:rsidRPr="00B036DC">
        <w:rPr>
          <w:szCs w:val="22"/>
          <w:lang w:eastAsia="ja-JP"/>
        </w:rPr>
        <w:t xml:space="preserve">The non-EDMG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duplicate transmission over 6.48 GHz channel shall be defined as follows:</w:t>
      </w:r>
    </w:p>
    <w:p w:rsidR="00C32097" w:rsidRPr="00B036DC" w:rsidRDefault="00C32097" w:rsidP="00C32097">
      <w:pPr>
        <w:jc w:val="both"/>
        <w:rPr>
          <w:szCs w:val="22"/>
          <w:lang w:eastAsia="ja-JP"/>
        </w:rPr>
      </w:pPr>
    </w:p>
    <w:p w:rsidR="00C32097" w:rsidRPr="00B036DC" w:rsidRDefault="00965DBB" w:rsidP="00C32097">
      <w:pPr>
        <w:jc w:val="both"/>
        <w:rPr>
          <w:szCs w:val="22"/>
          <w:lang w:eastAsia="ja-JP"/>
        </w:rPr>
      </w:pPr>
      <w:r w:rsidRPr="00B036DC">
        <w:rPr>
          <w:position w:val="-122"/>
          <w:szCs w:val="22"/>
        </w:rPr>
        <w:object w:dxaOrig="6619" w:dyaOrig="2560">
          <v:shape id="_x0000_i1052" type="#_x0000_t75" style="width:332.4pt;height:127.8pt" o:ole="">
            <v:imagedata r:id="rId61" o:title=""/>
          </v:shape>
          <o:OLEObject Type="Embed" ProgID="Equation.3" ShapeID="_x0000_i1052" DrawAspect="Content" ObjectID="_1561130575" r:id="rId62"/>
        </w:object>
      </w:r>
    </w:p>
    <w:p w:rsidR="00C32097" w:rsidRPr="00B036DC" w:rsidRDefault="00C32097" w:rsidP="00C32097">
      <w:pPr>
        <w:jc w:val="both"/>
        <w:rPr>
          <w:szCs w:val="22"/>
          <w:lang w:eastAsia="ja-JP"/>
        </w:rPr>
      </w:pPr>
    </w:p>
    <w:p w:rsidR="00C32097" w:rsidRPr="00B036DC" w:rsidRDefault="00C32097" w:rsidP="00C32097">
      <w:pPr>
        <w:jc w:val="both"/>
        <w:rPr>
          <w:szCs w:val="22"/>
          <w:lang w:eastAsia="ja-JP"/>
        </w:rPr>
      </w:pPr>
      <w:r w:rsidRPr="00B036DC">
        <w:rPr>
          <w:szCs w:val="22"/>
          <w:lang w:eastAsia="ja-JP"/>
        </w:rPr>
        <w:t>where</w:t>
      </w:r>
    </w:p>
    <w:p w:rsidR="00563989" w:rsidRDefault="00563989" w:rsidP="00563989">
      <w:pPr>
        <w:pStyle w:val="IEEEStdsParagraph"/>
        <w:numPr>
          <w:ilvl w:val="0"/>
          <w:numId w:val="3"/>
        </w:numPr>
        <w:rPr>
          <w:sz w:val="22"/>
          <w:szCs w:val="22"/>
        </w:rPr>
      </w:pPr>
      <w:r>
        <w:rPr>
          <w:sz w:val="22"/>
          <w:szCs w:val="22"/>
        </w:rPr>
        <w:t xml:space="preserve">time delays </w:t>
      </w:r>
      <w:r w:rsidRPr="00B036DC">
        <w:rPr>
          <w:sz w:val="22"/>
          <w:szCs w:val="22"/>
        </w:rPr>
        <w:t>∆</w:t>
      </w:r>
      <w:r w:rsidRPr="00B036DC">
        <w:rPr>
          <w:i/>
          <w:sz w:val="22"/>
          <w:szCs w:val="22"/>
        </w:rPr>
        <w:t>t</w:t>
      </w:r>
      <w:r w:rsidRPr="00B036DC">
        <w:rPr>
          <w:i/>
          <w:sz w:val="22"/>
          <w:szCs w:val="22"/>
          <w:vertAlign w:val="subscript"/>
        </w:rPr>
        <w:t>1</w:t>
      </w:r>
      <w:r>
        <w:rPr>
          <w:i/>
          <w:sz w:val="22"/>
          <w:szCs w:val="22"/>
          <w:vertAlign w:val="subscript"/>
        </w:rPr>
        <w:t xml:space="preserve">, </w:t>
      </w:r>
      <w:r w:rsidRPr="00B036DC">
        <w:rPr>
          <w:sz w:val="22"/>
          <w:szCs w:val="22"/>
        </w:rPr>
        <w:t>∆</w:t>
      </w:r>
      <w:r w:rsidRPr="00B036DC">
        <w:rPr>
          <w:i/>
          <w:sz w:val="22"/>
          <w:szCs w:val="22"/>
        </w:rPr>
        <w:t>t</w:t>
      </w:r>
      <w:r w:rsidRPr="004824FE">
        <w:rPr>
          <w:i/>
          <w:sz w:val="22"/>
          <w:szCs w:val="22"/>
          <w:vertAlign w:val="subscript"/>
        </w:rPr>
        <w:t>2</w:t>
      </w:r>
      <w:r>
        <w:rPr>
          <w:i/>
          <w:sz w:val="22"/>
          <w:szCs w:val="22"/>
        </w:rPr>
        <w:t>,</w:t>
      </w:r>
      <w:r w:rsidRPr="00F83718">
        <w:rPr>
          <w:sz w:val="22"/>
          <w:szCs w:val="22"/>
        </w:rPr>
        <w:t xml:space="preserve"> and </w:t>
      </w:r>
      <w:r w:rsidRPr="00B036DC">
        <w:rPr>
          <w:sz w:val="22"/>
          <w:szCs w:val="22"/>
        </w:rPr>
        <w:t>∆</w:t>
      </w:r>
      <w:r w:rsidRPr="00B036DC">
        <w:rPr>
          <w:i/>
          <w:sz w:val="22"/>
          <w:szCs w:val="22"/>
        </w:rPr>
        <w:t>t</w:t>
      </w:r>
      <w:r w:rsidRPr="004824FE">
        <w:rPr>
          <w:i/>
          <w:sz w:val="22"/>
          <w:szCs w:val="22"/>
          <w:vertAlign w:val="subscript"/>
        </w:rPr>
        <w:t>3</w:t>
      </w:r>
      <w:r w:rsidRPr="004824FE">
        <w:rPr>
          <w:sz w:val="22"/>
          <w:szCs w:val="22"/>
        </w:rPr>
        <w:t xml:space="preserve"> are in the </w:t>
      </w:r>
      <w:r>
        <w:rPr>
          <w:sz w:val="22"/>
          <w:szCs w:val="22"/>
        </w:rPr>
        <w:t xml:space="preserve">range </w:t>
      </w:r>
      <w:r w:rsidRPr="00B036DC">
        <w:rPr>
          <w:sz w:val="22"/>
          <w:szCs w:val="22"/>
        </w:rPr>
        <w:t xml:space="preserve">[0, </w:t>
      </w:r>
      <w:r w:rsidRPr="00B036DC">
        <w:rPr>
          <w:i/>
          <w:sz w:val="22"/>
          <w:szCs w:val="22"/>
        </w:rPr>
        <w:t>T</w:t>
      </w:r>
      <w:r w:rsidRPr="00B036DC">
        <w:rPr>
          <w:i/>
          <w:sz w:val="22"/>
          <w:szCs w:val="22"/>
          <w:vertAlign w:val="subscript"/>
        </w:rPr>
        <w:t>c</w:t>
      </w:r>
      <w:r w:rsidRPr="00B036DC">
        <w:rPr>
          <w:sz w:val="22"/>
          <w:szCs w:val="22"/>
        </w:rPr>
        <w:t>]</w:t>
      </w:r>
    </w:p>
    <w:p w:rsidR="00563989" w:rsidRPr="00B036DC" w:rsidRDefault="00563989" w:rsidP="00563989">
      <w:pPr>
        <w:pStyle w:val="IEEEStdsParagraph"/>
        <w:numPr>
          <w:ilvl w:val="0"/>
          <w:numId w:val="3"/>
        </w:numPr>
        <w:rPr>
          <w:sz w:val="22"/>
          <w:szCs w:val="22"/>
        </w:rPr>
      </w:pPr>
      <w:r w:rsidRPr="00B036DC">
        <w:rPr>
          <w:sz w:val="22"/>
          <w:szCs w:val="22"/>
        </w:rPr>
        <w:t>the primary channel</w:t>
      </w:r>
      <w:r>
        <w:rPr>
          <w:sz w:val="22"/>
          <w:szCs w:val="22"/>
        </w:rPr>
        <w:t xml:space="preserve"> shall have a zero delay</w:t>
      </w:r>
    </w:p>
    <w:p w:rsidR="00C32097" w:rsidRPr="00563989" w:rsidRDefault="00C32097" w:rsidP="00C32097">
      <w:pPr>
        <w:jc w:val="both"/>
        <w:rPr>
          <w:szCs w:val="22"/>
          <w:lang w:val="en-US" w:eastAsia="ja-JP"/>
        </w:rPr>
      </w:pPr>
    </w:p>
    <w:p w:rsidR="00C32097" w:rsidRPr="00B036DC" w:rsidRDefault="00C32097" w:rsidP="00C32097">
      <w:pPr>
        <w:jc w:val="both"/>
        <w:rPr>
          <w:szCs w:val="22"/>
          <w:lang w:eastAsia="ja-JP"/>
        </w:rPr>
      </w:pPr>
      <w:r w:rsidRPr="00B036DC">
        <w:rPr>
          <w:szCs w:val="22"/>
          <w:lang w:eastAsia="ja-JP"/>
        </w:rPr>
        <w:t xml:space="preserve">The non-EDMG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duplicate transmission over 8.64 GHz channel shall be defined as follows:</w:t>
      </w:r>
    </w:p>
    <w:p w:rsidR="00C32097" w:rsidRPr="00B036DC" w:rsidRDefault="00C32097" w:rsidP="00C32097">
      <w:pPr>
        <w:jc w:val="both"/>
        <w:rPr>
          <w:szCs w:val="22"/>
          <w:lang w:eastAsia="ja-JP"/>
        </w:rPr>
      </w:pPr>
    </w:p>
    <w:p w:rsidR="00C32097" w:rsidRPr="00B036DC" w:rsidRDefault="00965DBB" w:rsidP="00C32097">
      <w:pPr>
        <w:jc w:val="both"/>
        <w:rPr>
          <w:szCs w:val="22"/>
          <w:lang w:eastAsia="ja-JP"/>
        </w:rPr>
      </w:pPr>
      <w:r w:rsidRPr="00B036DC">
        <w:rPr>
          <w:position w:val="-168"/>
          <w:szCs w:val="22"/>
        </w:rPr>
        <w:object w:dxaOrig="7060" w:dyaOrig="3480">
          <v:shape id="_x0000_i1053" type="#_x0000_t75" style="width:352.8pt;height:174pt" o:ole="">
            <v:imagedata r:id="rId63" o:title=""/>
          </v:shape>
          <o:OLEObject Type="Embed" ProgID="Equation.3" ShapeID="_x0000_i1053" DrawAspect="Content" ObjectID="_1561130576" r:id="rId64"/>
        </w:object>
      </w:r>
    </w:p>
    <w:p w:rsidR="00C32097" w:rsidRPr="00B036DC" w:rsidRDefault="00C32097" w:rsidP="00C32097">
      <w:pPr>
        <w:jc w:val="both"/>
        <w:rPr>
          <w:szCs w:val="22"/>
          <w:lang w:eastAsia="ja-JP"/>
        </w:rPr>
      </w:pPr>
    </w:p>
    <w:p w:rsidR="00C32097" w:rsidRPr="00B036DC" w:rsidRDefault="00C32097" w:rsidP="00C32097">
      <w:pPr>
        <w:jc w:val="both"/>
        <w:rPr>
          <w:szCs w:val="22"/>
          <w:lang w:eastAsia="ja-JP"/>
        </w:rPr>
      </w:pPr>
      <w:r w:rsidRPr="00B036DC">
        <w:rPr>
          <w:szCs w:val="22"/>
          <w:lang w:eastAsia="ja-JP"/>
        </w:rPr>
        <w:t>where</w:t>
      </w:r>
    </w:p>
    <w:p w:rsidR="000E68A7" w:rsidRDefault="000E68A7" w:rsidP="000E68A7">
      <w:pPr>
        <w:pStyle w:val="IEEEStdsParagraph"/>
        <w:numPr>
          <w:ilvl w:val="0"/>
          <w:numId w:val="4"/>
        </w:numPr>
        <w:rPr>
          <w:sz w:val="22"/>
          <w:szCs w:val="22"/>
        </w:rPr>
      </w:pPr>
      <w:r>
        <w:rPr>
          <w:sz w:val="22"/>
          <w:szCs w:val="22"/>
        </w:rPr>
        <w:t xml:space="preserve">time delays </w:t>
      </w:r>
      <w:r w:rsidRPr="00B036DC">
        <w:rPr>
          <w:sz w:val="22"/>
          <w:szCs w:val="22"/>
        </w:rPr>
        <w:t>∆</w:t>
      </w:r>
      <w:r w:rsidRPr="00B036DC">
        <w:rPr>
          <w:i/>
          <w:sz w:val="22"/>
          <w:szCs w:val="22"/>
        </w:rPr>
        <w:t>t</w:t>
      </w:r>
      <w:r w:rsidRPr="00B036DC">
        <w:rPr>
          <w:i/>
          <w:sz w:val="22"/>
          <w:szCs w:val="22"/>
          <w:vertAlign w:val="subscript"/>
        </w:rPr>
        <w:t>1</w:t>
      </w:r>
      <w:r>
        <w:rPr>
          <w:i/>
          <w:sz w:val="22"/>
          <w:szCs w:val="22"/>
          <w:vertAlign w:val="subscript"/>
        </w:rPr>
        <w:t xml:space="preserve">, </w:t>
      </w:r>
      <w:r w:rsidRPr="00B036DC">
        <w:rPr>
          <w:sz w:val="22"/>
          <w:szCs w:val="22"/>
        </w:rPr>
        <w:t>∆</w:t>
      </w:r>
      <w:r w:rsidRPr="00B036DC">
        <w:rPr>
          <w:i/>
          <w:sz w:val="22"/>
          <w:szCs w:val="22"/>
        </w:rPr>
        <w:t>t</w:t>
      </w:r>
      <w:r w:rsidRPr="004824FE">
        <w:rPr>
          <w:i/>
          <w:sz w:val="22"/>
          <w:szCs w:val="22"/>
          <w:vertAlign w:val="subscript"/>
        </w:rPr>
        <w:t>2</w:t>
      </w:r>
      <w:r>
        <w:rPr>
          <w:i/>
          <w:sz w:val="22"/>
          <w:szCs w:val="22"/>
        </w:rPr>
        <w:t xml:space="preserve">, </w:t>
      </w:r>
      <w:r w:rsidRPr="00B036DC">
        <w:rPr>
          <w:sz w:val="22"/>
          <w:szCs w:val="22"/>
        </w:rPr>
        <w:t>∆</w:t>
      </w:r>
      <w:r w:rsidRPr="00B036DC">
        <w:rPr>
          <w:i/>
          <w:sz w:val="22"/>
          <w:szCs w:val="22"/>
        </w:rPr>
        <w:t>t</w:t>
      </w:r>
      <w:r w:rsidRPr="004824FE">
        <w:rPr>
          <w:i/>
          <w:sz w:val="22"/>
          <w:szCs w:val="22"/>
          <w:vertAlign w:val="subscript"/>
        </w:rPr>
        <w:t>3</w:t>
      </w:r>
      <w:r w:rsidRPr="00885627">
        <w:rPr>
          <w:sz w:val="22"/>
          <w:szCs w:val="22"/>
        </w:rPr>
        <w:t xml:space="preserve">, and </w:t>
      </w:r>
      <w:r w:rsidRPr="00B036DC">
        <w:rPr>
          <w:sz w:val="22"/>
          <w:szCs w:val="22"/>
        </w:rPr>
        <w:t>∆</w:t>
      </w:r>
      <w:r w:rsidRPr="00B036DC">
        <w:rPr>
          <w:i/>
          <w:sz w:val="22"/>
          <w:szCs w:val="22"/>
        </w:rPr>
        <w:t>t</w:t>
      </w:r>
      <w:r w:rsidRPr="00717B30">
        <w:rPr>
          <w:i/>
          <w:sz w:val="22"/>
          <w:szCs w:val="22"/>
          <w:vertAlign w:val="subscript"/>
        </w:rPr>
        <w:t>4</w:t>
      </w:r>
      <w:r w:rsidRPr="004824FE">
        <w:rPr>
          <w:sz w:val="22"/>
          <w:szCs w:val="22"/>
        </w:rPr>
        <w:t xml:space="preserve"> are in the </w:t>
      </w:r>
      <w:r>
        <w:rPr>
          <w:sz w:val="22"/>
          <w:szCs w:val="22"/>
        </w:rPr>
        <w:t xml:space="preserve">range </w:t>
      </w:r>
      <w:r w:rsidRPr="00B036DC">
        <w:rPr>
          <w:sz w:val="22"/>
          <w:szCs w:val="22"/>
        </w:rPr>
        <w:t xml:space="preserve">[0, </w:t>
      </w:r>
      <w:r w:rsidRPr="00B036DC">
        <w:rPr>
          <w:i/>
          <w:sz w:val="22"/>
          <w:szCs w:val="22"/>
        </w:rPr>
        <w:t>T</w:t>
      </w:r>
      <w:r w:rsidRPr="00B036DC">
        <w:rPr>
          <w:i/>
          <w:sz w:val="22"/>
          <w:szCs w:val="22"/>
          <w:vertAlign w:val="subscript"/>
        </w:rPr>
        <w:t>c</w:t>
      </w:r>
      <w:r w:rsidRPr="00B036DC">
        <w:rPr>
          <w:sz w:val="22"/>
          <w:szCs w:val="22"/>
        </w:rPr>
        <w:t>]</w:t>
      </w:r>
    </w:p>
    <w:p w:rsidR="00D31055" w:rsidRPr="00B036DC" w:rsidRDefault="00D31055" w:rsidP="00D31055">
      <w:pPr>
        <w:pStyle w:val="IEEEStdsParagraph"/>
        <w:numPr>
          <w:ilvl w:val="0"/>
          <w:numId w:val="4"/>
        </w:numPr>
        <w:rPr>
          <w:sz w:val="22"/>
          <w:szCs w:val="22"/>
        </w:rPr>
      </w:pPr>
      <w:r w:rsidRPr="00B036DC">
        <w:rPr>
          <w:sz w:val="22"/>
          <w:szCs w:val="22"/>
        </w:rPr>
        <w:t>the primary channel</w:t>
      </w:r>
      <w:r>
        <w:rPr>
          <w:sz w:val="22"/>
          <w:szCs w:val="22"/>
        </w:rPr>
        <w:t xml:space="preserve"> shall have a zero delay</w:t>
      </w:r>
    </w:p>
    <w:p w:rsidR="00C32097" w:rsidRPr="000E68A7" w:rsidRDefault="00C32097" w:rsidP="001F5218">
      <w:pPr>
        <w:jc w:val="both"/>
        <w:rPr>
          <w:szCs w:val="22"/>
          <w:lang w:val="en-US" w:eastAsia="ja-JP"/>
        </w:rPr>
      </w:pPr>
    </w:p>
    <w:p w:rsidR="0013239D" w:rsidRPr="00B036DC" w:rsidRDefault="00F94B2C" w:rsidP="0013239D">
      <w:pPr>
        <w:jc w:val="both"/>
        <w:rPr>
          <w:b/>
          <w:szCs w:val="22"/>
          <w:lang w:eastAsia="ja-JP"/>
        </w:rPr>
      </w:pPr>
      <w:r w:rsidRPr="00B036DC">
        <w:rPr>
          <w:b/>
          <w:szCs w:val="22"/>
        </w:rPr>
        <w:t>30.4.5</w:t>
      </w:r>
      <w:r w:rsidR="0013239D" w:rsidRPr="00B036DC">
        <w:rPr>
          <w:b/>
          <w:szCs w:val="22"/>
          <w:lang w:eastAsia="ja-JP"/>
        </w:rPr>
        <w:t>.</w:t>
      </w:r>
      <w:r w:rsidR="009B6532" w:rsidRPr="00B036DC">
        <w:rPr>
          <w:b/>
          <w:szCs w:val="22"/>
          <w:lang w:eastAsia="ja-JP"/>
        </w:rPr>
        <w:t>3</w:t>
      </w:r>
      <w:r w:rsidR="0013239D" w:rsidRPr="00B036DC">
        <w:rPr>
          <w:b/>
          <w:szCs w:val="22"/>
          <w:lang w:eastAsia="ja-JP"/>
        </w:rPr>
        <w:t xml:space="preserve"> </w:t>
      </w:r>
      <w:r w:rsidR="009B5740" w:rsidRPr="00B036DC">
        <w:rPr>
          <w:b/>
          <w:szCs w:val="22"/>
          <w:lang w:eastAsia="ja-JP"/>
        </w:rPr>
        <w:t>EDMG PPDU transmission</w:t>
      </w:r>
    </w:p>
    <w:p w:rsidR="00C067F4" w:rsidRPr="00B036DC" w:rsidRDefault="00C067F4" w:rsidP="001F5218">
      <w:pPr>
        <w:jc w:val="both"/>
        <w:rPr>
          <w:szCs w:val="22"/>
          <w:lang w:eastAsia="ja-JP"/>
        </w:rPr>
      </w:pPr>
    </w:p>
    <w:p w:rsidR="00CB5E74" w:rsidRPr="00B036DC" w:rsidRDefault="00650E75" w:rsidP="001F5218">
      <w:pPr>
        <w:jc w:val="both"/>
        <w:rPr>
          <w:szCs w:val="22"/>
          <w:lang w:eastAsia="ja-JP"/>
        </w:rPr>
      </w:pPr>
      <w:r w:rsidRPr="00B036DC">
        <w:rPr>
          <w:szCs w:val="22"/>
          <w:lang w:eastAsia="ja-JP"/>
        </w:rPr>
        <w:t xml:space="preserve">The Control mode </w:t>
      </w:r>
      <w:r w:rsidR="00DC3F50" w:rsidRPr="00B036DC">
        <w:rPr>
          <w:szCs w:val="22"/>
          <w:lang w:eastAsia="ja-JP"/>
        </w:rPr>
        <w:t xml:space="preserve">EDMG </w:t>
      </w:r>
      <w:r w:rsidRPr="00B036DC">
        <w:rPr>
          <w:szCs w:val="22"/>
          <w:lang w:eastAsia="ja-JP"/>
        </w:rPr>
        <w:t xml:space="preserve">PPDU </w:t>
      </w:r>
      <w:r w:rsidR="000C6271" w:rsidRPr="00B036DC">
        <w:rPr>
          <w:szCs w:val="22"/>
          <w:lang w:eastAsia="ja-JP"/>
        </w:rPr>
        <w:t xml:space="preserve">is composed of preamble, data and TRN field. </w:t>
      </w:r>
      <w:r w:rsidR="00070F5D" w:rsidRPr="00B036DC">
        <w:rPr>
          <w:szCs w:val="22"/>
          <w:lang w:eastAsia="ja-JP"/>
        </w:rPr>
        <w:t xml:space="preserve">The total number of transmit chains </w:t>
      </w:r>
      <w:r w:rsidR="00070F5D" w:rsidRPr="00B036DC">
        <w:rPr>
          <w:i/>
          <w:szCs w:val="22"/>
          <w:lang w:eastAsia="ja-JP"/>
        </w:rPr>
        <w:t>N</w:t>
      </w:r>
      <w:r w:rsidR="00070F5D" w:rsidRPr="00B036DC">
        <w:rPr>
          <w:i/>
          <w:szCs w:val="22"/>
          <w:vertAlign w:val="subscript"/>
          <w:lang w:eastAsia="ja-JP"/>
        </w:rPr>
        <w:t>TX</w:t>
      </w:r>
      <w:r w:rsidR="00070F5D" w:rsidRPr="00B036DC">
        <w:rPr>
          <w:szCs w:val="22"/>
          <w:lang w:eastAsia="ja-JP"/>
        </w:rPr>
        <w:t xml:space="preserve"> shall be constant over the </w:t>
      </w:r>
      <w:r w:rsidR="00E878D0" w:rsidRPr="00B036DC">
        <w:rPr>
          <w:szCs w:val="22"/>
          <w:lang w:eastAsia="ja-JP"/>
        </w:rPr>
        <w:t xml:space="preserve">different </w:t>
      </w:r>
      <w:r w:rsidR="00070F5D" w:rsidRPr="00B036DC">
        <w:rPr>
          <w:szCs w:val="22"/>
          <w:lang w:eastAsia="ja-JP"/>
        </w:rPr>
        <w:t>fields of EDMG PPDU.</w:t>
      </w:r>
    </w:p>
    <w:p w:rsidR="00CB5E74" w:rsidRPr="00B036DC" w:rsidRDefault="00CB5E74" w:rsidP="001F5218">
      <w:pPr>
        <w:jc w:val="both"/>
        <w:rPr>
          <w:szCs w:val="22"/>
          <w:lang w:eastAsia="ja-JP"/>
        </w:rPr>
      </w:pPr>
    </w:p>
    <w:p w:rsidR="00CB5E74" w:rsidRPr="00B036DC" w:rsidRDefault="00EA71BC" w:rsidP="001F5218">
      <w:pPr>
        <w:jc w:val="both"/>
        <w:rPr>
          <w:szCs w:val="22"/>
          <w:lang w:eastAsia="ja-JP"/>
        </w:rPr>
      </w:pPr>
      <w:r w:rsidRPr="00B036DC">
        <w:rPr>
          <w:szCs w:val="22"/>
          <w:lang w:eastAsia="ja-JP"/>
        </w:rPr>
        <w:t>The preamble and data part shall be defined at the SC chip rate equal to 1.76 GHz and include the following modulated fields:</w:t>
      </w:r>
    </w:p>
    <w:p w:rsidR="00BC535C" w:rsidRPr="00B036DC" w:rsidRDefault="00BC535C" w:rsidP="00BC535C">
      <w:pPr>
        <w:jc w:val="both"/>
        <w:rPr>
          <w:szCs w:val="22"/>
          <w:lang w:eastAsia="ja-JP"/>
        </w:rPr>
      </w:pPr>
    </w:p>
    <w:p w:rsidR="00BC535C" w:rsidRPr="00B036DC" w:rsidRDefault="00DC5FE2" w:rsidP="00BC535C">
      <w:pPr>
        <w:jc w:val="both"/>
        <w:rPr>
          <w:szCs w:val="22"/>
        </w:rPr>
      </w:pPr>
      <w:r w:rsidRPr="00DC5FE2">
        <w:rPr>
          <w:position w:val="-34"/>
          <w:szCs w:val="22"/>
        </w:rPr>
        <w:object w:dxaOrig="7720" w:dyaOrig="800">
          <v:shape id="_x0000_i1054" type="#_x0000_t75" style="width:352.2pt;height:36pt" o:ole="">
            <v:imagedata r:id="rId65" o:title=""/>
          </v:shape>
          <o:OLEObject Type="Embed" ProgID="Equation.3" ShapeID="_x0000_i1054" DrawAspect="Content" ObjectID="_1561130577" r:id="rId66"/>
        </w:object>
      </w:r>
    </w:p>
    <w:p w:rsidR="00BC535C" w:rsidRPr="00B036DC" w:rsidRDefault="00BC535C" w:rsidP="00BC535C">
      <w:pPr>
        <w:jc w:val="both"/>
        <w:rPr>
          <w:szCs w:val="22"/>
          <w:lang w:eastAsia="ja-JP"/>
        </w:rPr>
      </w:pPr>
    </w:p>
    <w:p w:rsidR="00BC535C" w:rsidRPr="00B036DC" w:rsidRDefault="00BC535C" w:rsidP="00BC535C">
      <w:pPr>
        <w:pStyle w:val="IEEEStdsUnorderedList"/>
        <w:rPr>
          <w:sz w:val="22"/>
          <w:szCs w:val="22"/>
        </w:rPr>
      </w:pPr>
      <w:r w:rsidRPr="00B036DC">
        <w:rPr>
          <w:position w:val="-12"/>
          <w:sz w:val="22"/>
          <w:szCs w:val="22"/>
        </w:rPr>
        <w:object w:dxaOrig="1420" w:dyaOrig="360">
          <v:shape id="_x0000_i1055" type="#_x0000_t75" style="width:70.8pt;height:18pt" o:ole="">
            <v:imagedata r:id="rId28" o:title=""/>
          </v:shape>
          <o:OLEObject Type="Embed" ProgID="Equation.3" ShapeID="_x0000_i1055" DrawAspect="Content" ObjectID="_1561130578" r:id="rId67"/>
        </w:object>
      </w:r>
      <w:r w:rsidRPr="00B036DC">
        <w:rPr>
          <w:sz w:val="22"/>
          <w:szCs w:val="22"/>
        </w:rPr>
        <w:t xml:space="preserve"> is a duration of L-STF field of PPDU</w:t>
      </w:r>
    </w:p>
    <w:p w:rsidR="00BC535C" w:rsidRPr="00B036DC" w:rsidRDefault="00BC535C" w:rsidP="00BC535C">
      <w:pPr>
        <w:pStyle w:val="IEEEStdsUnorderedList"/>
        <w:rPr>
          <w:sz w:val="22"/>
          <w:szCs w:val="22"/>
        </w:rPr>
      </w:pPr>
      <w:r w:rsidRPr="00B036DC">
        <w:rPr>
          <w:position w:val="-12"/>
          <w:sz w:val="22"/>
          <w:szCs w:val="22"/>
        </w:rPr>
        <w:object w:dxaOrig="2380" w:dyaOrig="360">
          <v:shape id="_x0000_i1056" type="#_x0000_t75" style="width:119.4pt;height:18pt" o:ole="">
            <v:imagedata r:id="rId30" o:title=""/>
          </v:shape>
          <o:OLEObject Type="Embed" ProgID="Equation.3" ShapeID="_x0000_i1056" DrawAspect="Content" ObjectID="_1561130579" r:id="rId68"/>
        </w:object>
      </w:r>
      <w:r w:rsidRPr="00B036DC">
        <w:rPr>
          <w:sz w:val="22"/>
          <w:szCs w:val="22"/>
        </w:rPr>
        <w:t xml:space="preserve"> is a total duration of L-STF and L-CEF field of PPDU</w:t>
      </w:r>
    </w:p>
    <w:p w:rsidR="00BC535C" w:rsidRPr="00B036DC" w:rsidRDefault="00BC535C" w:rsidP="00BC535C">
      <w:pPr>
        <w:pStyle w:val="IEEEStdsUnorderedList"/>
        <w:rPr>
          <w:sz w:val="22"/>
          <w:szCs w:val="22"/>
        </w:rPr>
      </w:pPr>
      <w:r w:rsidRPr="00B036DC">
        <w:rPr>
          <w:position w:val="-12"/>
          <w:sz w:val="22"/>
          <w:szCs w:val="22"/>
        </w:rPr>
        <w:object w:dxaOrig="3180" w:dyaOrig="360">
          <v:shape id="_x0000_i1057" type="#_x0000_t75" style="width:160.2pt;height:18pt" o:ole="">
            <v:imagedata r:id="rId69" o:title=""/>
          </v:shape>
          <o:OLEObject Type="Embed" ProgID="Equation.3" ShapeID="_x0000_i1057" DrawAspect="Content" ObjectID="_1561130580" r:id="rId70"/>
        </w:object>
      </w:r>
      <w:r w:rsidRPr="00B036DC">
        <w:rPr>
          <w:sz w:val="22"/>
          <w:szCs w:val="22"/>
        </w:rPr>
        <w:t xml:space="preserve"> is a total duration of L-STF, L-CEF, and L-Header fields of PPDU</w:t>
      </w:r>
    </w:p>
    <w:p w:rsidR="00BC535C" w:rsidRPr="00B036DC" w:rsidRDefault="00BC535C" w:rsidP="00BC535C">
      <w:pPr>
        <w:pStyle w:val="IEEEStdsUnorderedList"/>
        <w:rPr>
          <w:sz w:val="22"/>
          <w:szCs w:val="22"/>
        </w:rPr>
      </w:pPr>
      <w:r w:rsidRPr="00B036DC">
        <w:rPr>
          <w:position w:val="-12"/>
          <w:sz w:val="22"/>
          <w:szCs w:val="22"/>
        </w:rPr>
        <w:object w:dxaOrig="3379" w:dyaOrig="360">
          <v:shape id="_x0000_i1058" type="#_x0000_t75" style="width:169.2pt;height:18pt" o:ole="">
            <v:imagedata r:id="rId71" o:title=""/>
          </v:shape>
          <o:OLEObject Type="Embed" ProgID="Equation.3" ShapeID="_x0000_i1058" DrawAspect="Content" ObjectID="_1561130581" r:id="rId72"/>
        </w:object>
      </w:r>
      <w:r w:rsidRPr="00B036DC">
        <w:rPr>
          <w:sz w:val="22"/>
          <w:szCs w:val="22"/>
        </w:rPr>
        <w:t xml:space="preserve"> is a total duration of L-STF, L-CEF, L-Header, and EDMG-Header-A fields of PPDU</w:t>
      </w:r>
    </w:p>
    <w:p w:rsidR="00BC535C" w:rsidRDefault="00BC535C" w:rsidP="00BC535C">
      <w:pPr>
        <w:jc w:val="both"/>
        <w:rPr>
          <w:szCs w:val="22"/>
          <w:lang w:val="en-US" w:eastAsia="ja-JP"/>
        </w:rPr>
      </w:pPr>
    </w:p>
    <w:p w:rsidR="009618B7" w:rsidRDefault="009618B7" w:rsidP="007F5D5D">
      <w:pPr>
        <w:rPr>
          <w:szCs w:val="22"/>
          <w:lang w:val="en-US" w:eastAsia="ja-JP"/>
        </w:rPr>
      </w:pPr>
      <w:r>
        <w:rPr>
          <w:szCs w:val="22"/>
          <w:lang w:val="en-US" w:eastAsia="ja-JP"/>
        </w:rPr>
        <w:t xml:space="preserve">The definition of L-STF, L-CEF, and L-Header fields is provided in 20.4.3.1.2, 20.4.3.1.3, and </w:t>
      </w:r>
      <w:r w:rsidR="00AD3B4B">
        <w:rPr>
          <w:szCs w:val="22"/>
          <w:lang w:val="en-US" w:eastAsia="ja-JP"/>
        </w:rPr>
        <w:t>3</w:t>
      </w:r>
      <w:r>
        <w:rPr>
          <w:szCs w:val="22"/>
          <w:lang w:val="en-US" w:eastAsia="ja-JP"/>
        </w:rPr>
        <w:t>0.</w:t>
      </w:r>
      <w:r w:rsidR="00AD3B4B">
        <w:rPr>
          <w:szCs w:val="22"/>
          <w:lang w:val="en-US" w:eastAsia="ja-JP"/>
        </w:rPr>
        <w:t>3</w:t>
      </w:r>
      <w:r>
        <w:rPr>
          <w:szCs w:val="22"/>
          <w:lang w:val="en-US" w:eastAsia="ja-JP"/>
        </w:rPr>
        <w:t>.3.2</w:t>
      </w:r>
      <w:r w:rsidR="00AD3B4B">
        <w:rPr>
          <w:szCs w:val="22"/>
          <w:lang w:val="en-US" w:eastAsia="ja-JP"/>
        </w:rPr>
        <w:t>.5</w:t>
      </w:r>
      <w:r>
        <w:rPr>
          <w:szCs w:val="22"/>
          <w:lang w:val="en-US" w:eastAsia="ja-JP"/>
        </w:rPr>
        <w:t xml:space="preserve"> accordingly.</w:t>
      </w:r>
    </w:p>
    <w:p w:rsidR="009618B7" w:rsidRPr="00B036DC" w:rsidRDefault="009618B7" w:rsidP="00BC535C">
      <w:pPr>
        <w:jc w:val="both"/>
        <w:rPr>
          <w:szCs w:val="22"/>
          <w:lang w:val="en-US" w:eastAsia="ja-JP"/>
        </w:rPr>
      </w:pPr>
    </w:p>
    <w:p w:rsidR="007231EB" w:rsidRPr="00B036DC" w:rsidRDefault="00510926" w:rsidP="00CA73AD">
      <w:pPr>
        <w:jc w:val="both"/>
        <w:rPr>
          <w:szCs w:val="22"/>
        </w:rPr>
      </w:pPr>
      <w:r w:rsidRPr="00B036DC">
        <w:rPr>
          <w:szCs w:val="22"/>
          <w:lang w:val="en-US" w:eastAsia="ja-JP"/>
        </w:rPr>
        <w:t xml:space="preserve">To transmit </w:t>
      </w:r>
      <w:r w:rsidR="00D862A8" w:rsidRPr="00B036DC">
        <w:rPr>
          <w:szCs w:val="22"/>
          <w:lang w:val="en-US" w:eastAsia="ja-JP"/>
        </w:rPr>
        <w:t xml:space="preserve">the preamble and data part </w:t>
      </w:r>
      <w:r w:rsidRPr="00B036DC">
        <w:rPr>
          <w:szCs w:val="22"/>
          <w:lang w:val="en-US" w:eastAsia="ja-JP"/>
        </w:rPr>
        <w:t>using multiple transmit chains, a spatial expansion with Cyclic Shift Diversity (CSD) is applied.</w:t>
      </w:r>
      <w:r w:rsidR="00822943" w:rsidRPr="00B036DC">
        <w:rPr>
          <w:szCs w:val="22"/>
          <w:lang w:val="en-US" w:eastAsia="ja-JP"/>
        </w:rPr>
        <w:t xml:space="preserve"> </w:t>
      </w:r>
      <w:r w:rsidR="007231EB" w:rsidRPr="00B036DC">
        <w:rPr>
          <w:szCs w:val="22"/>
        </w:rPr>
        <w:t xml:space="preserve">The preamble and data part of PPDU waveform for the </w:t>
      </w:r>
      <w:r w:rsidR="007231EB" w:rsidRPr="00B036DC">
        <w:rPr>
          <w:i/>
          <w:szCs w:val="22"/>
        </w:rPr>
        <w:t>i</w:t>
      </w:r>
      <w:r w:rsidR="007231EB" w:rsidRPr="00B036DC">
        <w:rPr>
          <w:i/>
          <w:szCs w:val="22"/>
          <w:vertAlign w:val="subscript"/>
        </w:rPr>
        <w:t>TX</w:t>
      </w:r>
      <w:r w:rsidR="007231EB" w:rsidRPr="00B036DC">
        <w:rPr>
          <w:szCs w:val="22"/>
        </w:rPr>
        <w:t>-th transmit chain include</w:t>
      </w:r>
      <w:r w:rsidR="0095741E" w:rsidRPr="00B036DC">
        <w:rPr>
          <w:szCs w:val="22"/>
        </w:rPr>
        <w:t>s</w:t>
      </w:r>
      <w:r w:rsidR="007231EB" w:rsidRPr="00B036DC">
        <w:rPr>
          <w:szCs w:val="22"/>
        </w:rPr>
        <w:t xml:space="preserve"> a cyclic shift </w:t>
      </w:r>
      <w:r w:rsidR="007231EB" w:rsidRPr="00B036DC">
        <w:rPr>
          <w:position w:val="-12"/>
          <w:szCs w:val="22"/>
        </w:rPr>
        <w:object w:dxaOrig="420" w:dyaOrig="420">
          <v:shape id="_x0000_i1059" type="#_x0000_t75" style="width:21.6pt;height:21.6pt" o:ole="">
            <v:imagedata r:id="rId36" o:title=""/>
          </v:shape>
          <o:OLEObject Type="Embed" ProgID="Equation.3" ShapeID="_x0000_i1059" DrawAspect="Content" ObjectID="_1561130582" r:id="rId73"/>
        </w:object>
      </w:r>
      <w:r w:rsidR="007231EB" w:rsidRPr="00B036DC">
        <w:rPr>
          <w:szCs w:val="22"/>
        </w:rPr>
        <w:t xml:space="preserve"> dependent on the particular transmit chain number. The time shift </w:t>
      </w:r>
      <w:r w:rsidR="007231EB" w:rsidRPr="00B036DC">
        <w:rPr>
          <w:position w:val="-12"/>
          <w:szCs w:val="22"/>
        </w:rPr>
        <w:object w:dxaOrig="420" w:dyaOrig="420">
          <v:shape id="_x0000_i1060" type="#_x0000_t75" style="width:21.6pt;height:21.6pt" o:ole="">
            <v:imagedata r:id="rId38" o:title=""/>
          </v:shape>
          <o:OLEObject Type="Embed" ProgID="Equation.3" ShapeID="_x0000_i1060" DrawAspect="Content" ObjectID="_1561130583" r:id="rId74"/>
        </w:object>
      </w:r>
      <w:r w:rsidR="007231EB" w:rsidRPr="00B036DC">
        <w:rPr>
          <w:szCs w:val="22"/>
        </w:rPr>
        <w:t xml:space="preserve"> is defined in SC chip units as (</w:t>
      </w:r>
      <w:r w:rsidR="007231EB" w:rsidRPr="00B036DC">
        <w:rPr>
          <w:i/>
          <w:szCs w:val="22"/>
        </w:rPr>
        <w:t>i</w:t>
      </w:r>
      <w:r w:rsidR="007231EB" w:rsidRPr="00B036DC">
        <w:rPr>
          <w:i/>
          <w:szCs w:val="22"/>
          <w:vertAlign w:val="subscript"/>
        </w:rPr>
        <w:t>TX</w:t>
      </w:r>
      <w:r w:rsidR="007231EB" w:rsidRPr="00B036DC">
        <w:rPr>
          <w:szCs w:val="22"/>
        </w:rPr>
        <w:t>-1</w:t>
      </w:r>
      <w:proofErr w:type="gramStart"/>
      <w:r w:rsidR="007231EB" w:rsidRPr="00B036DC">
        <w:rPr>
          <w:szCs w:val="22"/>
        </w:rPr>
        <w:t>)×</w:t>
      </w:r>
      <w:proofErr w:type="gramEnd"/>
      <w:r w:rsidR="007231EB" w:rsidRPr="00B036DC">
        <w:rPr>
          <w:i/>
          <w:szCs w:val="22"/>
        </w:rPr>
        <w:t>N</w:t>
      </w:r>
      <w:r w:rsidR="007231EB" w:rsidRPr="00B036DC">
        <w:rPr>
          <w:i/>
          <w:szCs w:val="22"/>
          <w:vertAlign w:val="subscript"/>
        </w:rPr>
        <w:t>c</w:t>
      </w:r>
      <w:r w:rsidR="007231EB" w:rsidRPr="00B036DC">
        <w:rPr>
          <w:szCs w:val="22"/>
        </w:rPr>
        <w:t>×</w:t>
      </w:r>
      <w:r w:rsidR="007231EB" w:rsidRPr="00B036DC">
        <w:rPr>
          <w:i/>
          <w:szCs w:val="22"/>
        </w:rPr>
        <w:t>T</w:t>
      </w:r>
      <w:r w:rsidR="007231EB" w:rsidRPr="00B036DC">
        <w:rPr>
          <w:i/>
          <w:szCs w:val="22"/>
          <w:vertAlign w:val="subscript"/>
        </w:rPr>
        <w:t>c</w:t>
      </w:r>
      <w:r w:rsidR="007231EB" w:rsidRPr="00B036DC">
        <w:rPr>
          <w:szCs w:val="22"/>
        </w:rPr>
        <w:t xml:space="preserve">, where </w:t>
      </w:r>
      <w:r w:rsidR="007231EB" w:rsidRPr="00B036DC">
        <w:rPr>
          <w:i/>
          <w:szCs w:val="22"/>
        </w:rPr>
        <w:t>N</w:t>
      </w:r>
      <w:r w:rsidR="007231EB" w:rsidRPr="00B036DC">
        <w:rPr>
          <w:i/>
          <w:szCs w:val="22"/>
          <w:vertAlign w:val="subscript"/>
        </w:rPr>
        <w:t>c</w:t>
      </w:r>
      <w:r w:rsidR="007231EB" w:rsidRPr="00B036DC">
        <w:rPr>
          <w:szCs w:val="22"/>
        </w:rPr>
        <w:t xml:space="preserve"> is equal to 4 chips and </w:t>
      </w:r>
      <w:r w:rsidR="007231EB" w:rsidRPr="00B036DC">
        <w:rPr>
          <w:i/>
          <w:szCs w:val="22"/>
        </w:rPr>
        <w:t>T</w:t>
      </w:r>
      <w:r w:rsidR="007231EB" w:rsidRPr="00B036DC">
        <w:rPr>
          <w:i/>
          <w:szCs w:val="22"/>
          <w:vertAlign w:val="subscript"/>
        </w:rPr>
        <w:t>c</w:t>
      </w:r>
      <w:r w:rsidR="007231EB" w:rsidRPr="00B036DC">
        <w:rPr>
          <w:szCs w:val="22"/>
        </w:rPr>
        <w:t xml:space="preserve"> is a chip time duration.</w:t>
      </w:r>
    </w:p>
    <w:p w:rsidR="007231EB" w:rsidRPr="00B036DC" w:rsidRDefault="007231EB" w:rsidP="007231EB">
      <w:pPr>
        <w:rPr>
          <w:szCs w:val="22"/>
        </w:rPr>
      </w:pPr>
    </w:p>
    <w:p w:rsidR="007231EB" w:rsidRPr="00B036DC" w:rsidRDefault="00BB1506" w:rsidP="007231EB">
      <w:pPr>
        <w:jc w:val="both"/>
        <w:rPr>
          <w:szCs w:val="22"/>
          <w:lang w:val="en-US" w:eastAsia="ja-JP"/>
        </w:rPr>
      </w:pPr>
      <w:r w:rsidRPr="00DC5FE2">
        <w:rPr>
          <w:position w:val="-38"/>
          <w:szCs w:val="22"/>
        </w:rPr>
        <w:object w:dxaOrig="9300" w:dyaOrig="880">
          <v:shape id="_x0000_i1061" type="#_x0000_t75" style="width:424.8pt;height:40.2pt" o:ole="">
            <v:imagedata r:id="rId75" o:title=""/>
          </v:shape>
          <o:OLEObject Type="Embed" ProgID="Equation.3" ShapeID="_x0000_i1061" DrawAspect="Content" ObjectID="_1561130584" r:id="rId76"/>
        </w:object>
      </w:r>
    </w:p>
    <w:p w:rsidR="007231EB" w:rsidRPr="00B036DC" w:rsidRDefault="007231EB" w:rsidP="007231EB">
      <w:pPr>
        <w:jc w:val="both"/>
        <w:rPr>
          <w:szCs w:val="22"/>
          <w:lang w:eastAsia="ja-JP"/>
        </w:rPr>
      </w:pPr>
    </w:p>
    <w:p w:rsidR="007231EB" w:rsidRPr="00B036DC" w:rsidRDefault="007231EB" w:rsidP="007231EB">
      <w:pPr>
        <w:jc w:val="both"/>
        <w:rPr>
          <w:szCs w:val="22"/>
          <w:lang w:eastAsia="ja-JP"/>
        </w:rPr>
      </w:pPr>
      <w:r w:rsidRPr="00B036DC">
        <w:rPr>
          <w:szCs w:val="22"/>
          <w:lang w:eastAsia="ja-JP"/>
        </w:rPr>
        <w:t>where</w:t>
      </w:r>
    </w:p>
    <w:p w:rsidR="007231EB" w:rsidRPr="00B036DC" w:rsidRDefault="00BB1506" w:rsidP="007231EB">
      <w:pPr>
        <w:pStyle w:val="IEEEStdsUnorderedList"/>
        <w:rPr>
          <w:sz w:val="22"/>
          <w:szCs w:val="22"/>
        </w:rPr>
      </w:pPr>
      <w:r w:rsidRPr="00DC5FE2">
        <w:rPr>
          <w:position w:val="-14"/>
          <w:sz w:val="22"/>
          <w:szCs w:val="22"/>
        </w:rPr>
        <w:object w:dxaOrig="2620" w:dyaOrig="400">
          <v:shape id="_x0000_i1062" type="#_x0000_t75" style="width:130.2pt;height:20.4pt" o:ole="">
            <v:imagedata r:id="rId77" o:title=""/>
          </v:shape>
          <o:OLEObject Type="Embed" ProgID="Equation.3" ShapeID="_x0000_i1062" DrawAspect="Content" ObjectID="_1561130585" r:id="rId78"/>
        </w:object>
      </w:r>
    </w:p>
    <w:p w:rsidR="003E05E7" w:rsidRPr="00B036DC" w:rsidRDefault="003E05E7" w:rsidP="003E05E7">
      <w:pPr>
        <w:jc w:val="both"/>
        <w:rPr>
          <w:szCs w:val="22"/>
          <w:lang w:eastAsia="ja-JP"/>
        </w:rPr>
      </w:pPr>
    </w:p>
    <w:p w:rsidR="003E05E7" w:rsidRPr="00B036DC" w:rsidRDefault="003E05E7" w:rsidP="003E05E7">
      <w:pPr>
        <w:jc w:val="both"/>
        <w:rPr>
          <w:szCs w:val="22"/>
          <w:lang w:eastAsia="ja-JP"/>
        </w:rPr>
      </w:pPr>
      <w:r w:rsidRPr="00B036DC">
        <w:rPr>
          <w:szCs w:val="22"/>
          <w:lang w:eastAsia="ja-JP"/>
        </w:rPr>
        <w:t xml:space="preserve">The EDMG PPDU waveform for </w:t>
      </w:r>
      <w:r w:rsidRPr="00B036DC">
        <w:rPr>
          <w:i/>
          <w:szCs w:val="22"/>
          <w:lang w:eastAsia="ja-JP"/>
        </w:rPr>
        <w:t>i</w:t>
      </w:r>
      <w:r w:rsidRPr="00B036DC">
        <w:rPr>
          <w:i/>
          <w:szCs w:val="22"/>
          <w:vertAlign w:val="subscript"/>
          <w:lang w:eastAsia="ja-JP"/>
        </w:rPr>
        <w:t>TX</w:t>
      </w:r>
      <w:r w:rsidRPr="00B036DC">
        <w:rPr>
          <w:szCs w:val="22"/>
          <w:lang w:eastAsia="ja-JP"/>
        </w:rPr>
        <w:t xml:space="preserve">-th transmit chain is obtained by up-sampling and filtering and then appropriate carrier frequency shift of the </w:t>
      </w:r>
      <w:r w:rsidR="00BB1506" w:rsidRPr="00DC5FE2">
        <w:rPr>
          <w:position w:val="-14"/>
          <w:szCs w:val="22"/>
        </w:rPr>
        <w:object w:dxaOrig="1920" w:dyaOrig="440">
          <v:shape id="_x0000_i1063" type="#_x0000_t75" style="width:96pt;height:22.8pt" o:ole="">
            <v:imagedata r:id="rId79" o:title=""/>
          </v:shape>
          <o:OLEObject Type="Embed" ProgID="Equation.3" ShapeID="_x0000_i1063" DrawAspect="Content" ObjectID="_1561130586" r:id="rId80"/>
        </w:object>
      </w:r>
      <w:r w:rsidRPr="00B036DC">
        <w:rPr>
          <w:szCs w:val="22"/>
        </w:rPr>
        <w:t xml:space="preserve"> waveform if required. The up-sampling procedure is applied by a factor of </w:t>
      </w:r>
      <w:r w:rsidRPr="00B036DC">
        <w:rPr>
          <w:i/>
          <w:szCs w:val="22"/>
        </w:rPr>
        <w:t>N</w:t>
      </w:r>
      <w:r w:rsidRPr="00B036DC">
        <w:rPr>
          <w:i/>
          <w:szCs w:val="22"/>
          <w:vertAlign w:val="subscript"/>
        </w:rPr>
        <w:t>up</w:t>
      </w:r>
      <w:r w:rsidRPr="00B036DC">
        <w:rPr>
          <w:szCs w:val="22"/>
        </w:rPr>
        <w:t xml:space="preserve">. The filtering procedure is performed with a pulse shaping filter </w:t>
      </w:r>
      <w:r w:rsidRPr="00B036DC">
        <w:rPr>
          <w:position w:val="-14"/>
          <w:szCs w:val="22"/>
        </w:rPr>
        <w:object w:dxaOrig="560" w:dyaOrig="400">
          <v:shape id="_x0000_i1064" type="#_x0000_t75" style="width:27.6pt;height:19.8pt" o:ole="">
            <v:imagedata r:id="rId46" o:title=""/>
          </v:shape>
          <o:OLEObject Type="Embed" ProgID="Equation.3" ShapeID="_x0000_i1064" DrawAspect="Content" ObjectID="_1561130587" r:id="rId81"/>
        </w:object>
      </w:r>
      <w:r w:rsidRPr="00B036DC">
        <w:rPr>
          <w:szCs w:val="22"/>
        </w:rPr>
        <w:t xml:space="preserve"> defined at the </w:t>
      </w:r>
      <w:r w:rsidRPr="00B036DC">
        <w:rPr>
          <w:i/>
          <w:szCs w:val="22"/>
        </w:rPr>
        <w:t>N</w:t>
      </w:r>
      <w:r w:rsidRPr="00B036DC">
        <w:rPr>
          <w:i/>
          <w:szCs w:val="22"/>
          <w:vertAlign w:val="subscript"/>
        </w:rPr>
        <w:t>up</w:t>
      </w:r>
      <w:r w:rsidRPr="00B036DC">
        <w:rPr>
          <w:szCs w:val="22"/>
        </w:rPr>
        <w:t>×1.76 GHz sampling rate as follows:</w:t>
      </w:r>
    </w:p>
    <w:p w:rsidR="003E05E7" w:rsidRPr="00B036DC" w:rsidRDefault="003E05E7" w:rsidP="003E05E7">
      <w:pPr>
        <w:jc w:val="both"/>
        <w:rPr>
          <w:szCs w:val="22"/>
          <w:lang w:eastAsia="ja-JP"/>
        </w:rPr>
      </w:pPr>
    </w:p>
    <w:p w:rsidR="003E05E7" w:rsidRPr="00B036DC" w:rsidRDefault="00BB1506" w:rsidP="003E05E7">
      <w:pPr>
        <w:jc w:val="both"/>
        <w:rPr>
          <w:szCs w:val="22"/>
          <w:lang w:eastAsia="ja-JP"/>
        </w:rPr>
      </w:pPr>
      <w:r w:rsidRPr="00B036DC">
        <w:rPr>
          <w:position w:val="-118"/>
          <w:szCs w:val="22"/>
        </w:rPr>
        <w:object w:dxaOrig="7180" w:dyaOrig="2799">
          <v:shape id="_x0000_i1065" type="#_x0000_t75" style="width:358.2pt;height:139.8pt" o:ole="">
            <v:imagedata r:id="rId82" o:title=""/>
          </v:shape>
          <o:OLEObject Type="Embed" ProgID="Equation.3" ShapeID="_x0000_i1065" DrawAspect="Content" ObjectID="_1561130588" r:id="rId83"/>
        </w:object>
      </w:r>
    </w:p>
    <w:p w:rsidR="003E05E7" w:rsidRPr="00B036DC" w:rsidRDefault="003E05E7" w:rsidP="003E05E7">
      <w:pPr>
        <w:jc w:val="both"/>
        <w:rPr>
          <w:szCs w:val="22"/>
          <w:lang w:eastAsia="ja-JP"/>
        </w:rPr>
      </w:pPr>
    </w:p>
    <w:p w:rsidR="003E05E7" w:rsidRPr="00B036DC" w:rsidRDefault="003E05E7" w:rsidP="003E05E7">
      <w:pPr>
        <w:jc w:val="both"/>
        <w:rPr>
          <w:szCs w:val="22"/>
          <w:lang w:eastAsia="ja-JP"/>
        </w:rPr>
      </w:pPr>
      <w:r w:rsidRPr="00B036DC">
        <w:rPr>
          <w:szCs w:val="22"/>
          <w:lang w:eastAsia="ja-JP"/>
        </w:rPr>
        <w:t>where</w:t>
      </w:r>
    </w:p>
    <w:p w:rsidR="003E05E7" w:rsidRPr="00B036DC" w:rsidRDefault="003E05E7" w:rsidP="003E05E7">
      <w:pPr>
        <w:pStyle w:val="IEEEStdsUnorderedList"/>
        <w:rPr>
          <w:sz w:val="22"/>
          <w:szCs w:val="22"/>
        </w:rPr>
      </w:pPr>
      <w:r w:rsidRPr="00B036DC">
        <w:rPr>
          <w:position w:val="-4"/>
          <w:sz w:val="22"/>
          <w:szCs w:val="22"/>
        </w:rPr>
        <w:object w:dxaOrig="260" w:dyaOrig="240">
          <v:shape id="_x0000_i1066" type="#_x0000_t75" style="width:13.2pt;height:12pt" o:ole="">
            <v:imagedata r:id="rId50" o:title=""/>
          </v:shape>
          <o:OLEObject Type="Embed" ProgID="Equation.3" ShapeID="_x0000_i1066" DrawAspect="Content" ObjectID="_1561130589" r:id="rId84"/>
        </w:object>
      </w:r>
      <w:r w:rsidRPr="00B036DC">
        <w:rPr>
          <w:sz w:val="22"/>
          <w:szCs w:val="22"/>
        </w:rPr>
        <w:t xml:space="preserve"> is a length of </w:t>
      </w:r>
      <w:r w:rsidRPr="00B036DC">
        <w:rPr>
          <w:position w:val="-14"/>
          <w:sz w:val="22"/>
          <w:szCs w:val="22"/>
        </w:rPr>
        <w:object w:dxaOrig="560" w:dyaOrig="400">
          <v:shape id="_x0000_i1067" type="#_x0000_t75" style="width:27.6pt;height:19.8pt" o:ole="">
            <v:imagedata r:id="rId52" o:title=""/>
          </v:shape>
          <o:OLEObject Type="Embed" ProgID="Equation.3" ShapeID="_x0000_i1067" DrawAspect="Content" ObjectID="_1561130590" r:id="rId85"/>
        </w:object>
      </w:r>
      <w:r w:rsidRPr="00B036DC">
        <w:rPr>
          <w:sz w:val="22"/>
          <w:szCs w:val="22"/>
        </w:rPr>
        <w:t xml:space="preserve"> in samples</w:t>
      </w:r>
    </w:p>
    <w:p w:rsidR="003E05E7" w:rsidRPr="00B036DC" w:rsidRDefault="00DC5FE2" w:rsidP="003E05E7">
      <w:pPr>
        <w:pStyle w:val="IEEEStdsUnorderedList"/>
        <w:rPr>
          <w:sz w:val="22"/>
          <w:szCs w:val="22"/>
        </w:rPr>
      </w:pPr>
      <w:r w:rsidRPr="00B036DC">
        <w:rPr>
          <w:position w:val="-34"/>
          <w:sz w:val="22"/>
          <w:szCs w:val="22"/>
        </w:rPr>
        <w:object w:dxaOrig="6979" w:dyaOrig="800">
          <v:shape id="_x0000_i1068" type="#_x0000_t75" style="width:349.2pt;height:40.2pt" o:ole="">
            <v:imagedata r:id="rId86" o:title=""/>
          </v:shape>
          <o:OLEObject Type="Embed" ProgID="Equation.3" ShapeID="_x0000_i1068" DrawAspect="Content" ObjectID="_1561130591" r:id="rId87"/>
        </w:object>
      </w:r>
    </w:p>
    <w:p w:rsidR="00A33788" w:rsidRPr="00B036DC" w:rsidRDefault="00A33788" w:rsidP="00A33788">
      <w:pPr>
        <w:jc w:val="both"/>
        <w:rPr>
          <w:szCs w:val="22"/>
          <w:lang w:eastAsia="ja-JP"/>
        </w:rPr>
      </w:pPr>
    </w:p>
    <w:p w:rsidR="0002041E" w:rsidRPr="00B036DC" w:rsidRDefault="0002041E" w:rsidP="00A33788">
      <w:pPr>
        <w:jc w:val="both"/>
        <w:rPr>
          <w:szCs w:val="22"/>
          <w:lang w:val="en-US" w:eastAsia="ja-JP"/>
        </w:rPr>
      </w:pPr>
      <w:r w:rsidRPr="00B036DC">
        <w:rPr>
          <w:szCs w:val="22"/>
          <w:lang w:val="en-US" w:eastAsia="ja-JP"/>
        </w:rPr>
        <w:t xml:space="preserve">The pulse shaping filter impulse response </w:t>
      </w:r>
      <w:r w:rsidRPr="00B036DC">
        <w:rPr>
          <w:position w:val="-14"/>
          <w:szCs w:val="22"/>
        </w:rPr>
        <w:object w:dxaOrig="560" w:dyaOrig="400">
          <v:shape id="_x0000_i1069" type="#_x0000_t75" style="width:27.6pt;height:19.8pt" o:ole="">
            <v:imagedata r:id="rId46" o:title=""/>
          </v:shape>
          <o:OLEObject Type="Embed" ProgID="Equation.3" ShapeID="_x0000_i1069" DrawAspect="Content" ObjectID="_1561130592" r:id="rId88"/>
        </w:object>
      </w:r>
      <w:r w:rsidRPr="00B036DC">
        <w:rPr>
          <w:szCs w:val="22"/>
          <w:lang w:val="en-US" w:eastAsia="ja-JP"/>
        </w:rPr>
        <w:t xml:space="preserve"> and </w:t>
      </w:r>
      <w:proofErr w:type="spellStart"/>
      <w:r w:rsidRPr="00B036DC">
        <w:rPr>
          <w:i/>
          <w:szCs w:val="22"/>
          <w:lang w:val="en-US" w:eastAsia="ja-JP"/>
        </w:rPr>
        <w:t>N</w:t>
      </w:r>
      <w:r w:rsidRPr="00B036DC">
        <w:rPr>
          <w:i/>
          <w:szCs w:val="22"/>
          <w:vertAlign w:val="subscript"/>
          <w:lang w:val="en-US" w:eastAsia="ja-JP"/>
        </w:rPr>
        <w:t>up</w:t>
      </w:r>
      <w:proofErr w:type="spellEnd"/>
      <w:r w:rsidRPr="00B036DC">
        <w:rPr>
          <w:szCs w:val="22"/>
          <w:lang w:val="en-US" w:eastAsia="ja-JP"/>
        </w:rPr>
        <w:t xml:space="preserve"> parameter definition is out of scope of this standard and is implementation specific.</w:t>
      </w:r>
    </w:p>
    <w:p w:rsidR="0002041E" w:rsidRPr="00B036DC" w:rsidRDefault="0002041E" w:rsidP="00A33788">
      <w:pPr>
        <w:jc w:val="both"/>
        <w:rPr>
          <w:szCs w:val="22"/>
          <w:lang w:eastAsia="ja-JP"/>
        </w:rPr>
      </w:pPr>
    </w:p>
    <w:p w:rsidR="00A33788" w:rsidRPr="00B036DC" w:rsidRDefault="00A33788" w:rsidP="00A33788">
      <w:pPr>
        <w:jc w:val="both"/>
        <w:rPr>
          <w:szCs w:val="22"/>
          <w:lang w:eastAsia="ja-JP"/>
        </w:rPr>
      </w:pPr>
      <w:r w:rsidRPr="00B036DC">
        <w:rPr>
          <w:szCs w:val="22"/>
          <w:lang w:eastAsia="ja-JP"/>
        </w:rPr>
        <w:t xml:space="preserve">The </w:t>
      </w:r>
      <w:r w:rsidR="00B1513B" w:rsidRPr="00B036DC">
        <w:rPr>
          <w:szCs w:val="22"/>
          <w:lang w:eastAsia="ja-JP"/>
        </w:rPr>
        <w:t xml:space="preserve">preamble and data part of </w:t>
      </w:r>
      <w:r w:rsidRPr="00B036DC">
        <w:rPr>
          <w:szCs w:val="22"/>
          <w:lang w:eastAsia="ja-JP"/>
        </w:rPr>
        <w:t xml:space="preserve">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tran</w:t>
      </w:r>
      <w:r w:rsidR="003A50F5">
        <w:rPr>
          <w:szCs w:val="22"/>
          <w:lang w:eastAsia="ja-JP"/>
        </w:rPr>
        <w:t xml:space="preserve">smission over 2.16 GHz channel </w:t>
      </w:r>
      <w:r w:rsidRPr="00B036DC">
        <w:rPr>
          <w:szCs w:val="22"/>
          <w:lang w:eastAsia="ja-JP"/>
        </w:rPr>
        <w:t>shall be defined as follows:</w:t>
      </w:r>
    </w:p>
    <w:p w:rsidR="00A33788" w:rsidRPr="00B036DC" w:rsidRDefault="00A33788" w:rsidP="00A33788">
      <w:pPr>
        <w:jc w:val="both"/>
        <w:rPr>
          <w:szCs w:val="22"/>
          <w:lang w:eastAsia="ja-JP"/>
        </w:rPr>
      </w:pPr>
    </w:p>
    <w:p w:rsidR="00A33788" w:rsidRPr="00B036DC" w:rsidRDefault="00BB1506" w:rsidP="00A33788">
      <w:pPr>
        <w:jc w:val="both"/>
        <w:rPr>
          <w:szCs w:val="22"/>
          <w:lang w:eastAsia="ja-JP"/>
        </w:rPr>
      </w:pPr>
      <w:r w:rsidRPr="003A50F5">
        <w:rPr>
          <w:position w:val="-34"/>
          <w:szCs w:val="22"/>
        </w:rPr>
        <w:object w:dxaOrig="5920" w:dyaOrig="800">
          <v:shape id="_x0000_i1070" type="#_x0000_t75" style="width:295.8pt;height:41.4pt" o:ole="">
            <v:imagedata r:id="rId89" o:title=""/>
          </v:shape>
          <o:OLEObject Type="Embed" ProgID="Equation.3" ShapeID="_x0000_i1070" DrawAspect="Content" ObjectID="_1561130593" r:id="rId90"/>
        </w:object>
      </w:r>
    </w:p>
    <w:p w:rsidR="00A33788" w:rsidRPr="00B036DC" w:rsidRDefault="00A33788" w:rsidP="00A33788">
      <w:pPr>
        <w:jc w:val="both"/>
        <w:rPr>
          <w:szCs w:val="22"/>
          <w:lang w:val="en-US" w:eastAsia="ja-JP"/>
        </w:rPr>
      </w:pPr>
    </w:p>
    <w:p w:rsidR="00A33788" w:rsidRPr="00B036DC" w:rsidRDefault="00A33788" w:rsidP="00A33788">
      <w:pPr>
        <w:jc w:val="both"/>
        <w:rPr>
          <w:szCs w:val="22"/>
          <w:lang w:eastAsia="ja-JP"/>
        </w:rPr>
      </w:pPr>
      <w:r w:rsidRPr="00B036DC">
        <w:rPr>
          <w:szCs w:val="22"/>
          <w:lang w:eastAsia="ja-JP"/>
        </w:rPr>
        <w:t xml:space="preserve">The </w:t>
      </w:r>
      <w:r w:rsidR="002A4CC2" w:rsidRPr="00B036DC">
        <w:rPr>
          <w:szCs w:val="22"/>
          <w:lang w:eastAsia="ja-JP"/>
        </w:rPr>
        <w:t>preamble</w:t>
      </w:r>
      <w:r w:rsidR="001A7E64" w:rsidRPr="00B036DC">
        <w:rPr>
          <w:szCs w:val="22"/>
          <w:lang w:eastAsia="ja-JP"/>
        </w:rPr>
        <w:t xml:space="preserve"> and data part of </w:t>
      </w:r>
      <w:r w:rsidRPr="00B036DC">
        <w:rPr>
          <w:szCs w:val="22"/>
          <w:lang w:eastAsia="ja-JP"/>
        </w:rPr>
        <w:t xml:space="preserve">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duplicate transmission over 4.32 GHz channel shall be defined as follows:</w:t>
      </w:r>
    </w:p>
    <w:p w:rsidR="00A33788" w:rsidRPr="00B036DC" w:rsidRDefault="00A33788" w:rsidP="00A33788">
      <w:pPr>
        <w:jc w:val="both"/>
        <w:rPr>
          <w:szCs w:val="22"/>
          <w:lang w:eastAsia="ja-JP"/>
        </w:rPr>
      </w:pPr>
    </w:p>
    <w:p w:rsidR="00A33788" w:rsidRPr="00B036DC" w:rsidRDefault="00BB1506" w:rsidP="00A33788">
      <w:pPr>
        <w:jc w:val="both"/>
        <w:rPr>
          <w:szCs w:val="22"/>
          <w:lang w:eastAsia="ja-JP"/>
        </w:rPr>
      </w:pPr>
      <w:r w:rsidRPr="00B036DC">
        <w:rPr>
          <w:position w:val="-80"/>
          <w:szCs w:val="22"/>
        </w:rPr>
        <w:object w:dxaOrig="8340" w:dyaOrig="1719">
          <v:shape id="_x0000_i1071" type="#_x0000_t75" style="width:416.4pt;height:85.8pt" o:ole="">
            <v:imagedata r:id="rId91" o:title=""/>
          </v:shape>
          <o:OLEObject Type="Embed" ProgID="Equation.3" ShapeID="_x0000_i1071" DrawAspect="Content" ObjectID="_1561130594" r:id="rId92"/>
        </w:object>
      </w:r>
    </w:p>
    <w:p w:rsidR="00A33788" w:rsidRPr="00B036DC" w:rsidRDefault="00A33788" w:rsidP="00A33788">
      <w:pPr>
        <w:jc w:val="both"/>
        <w:rPr>
          <w:szCs w:val="22"/>
          <w:lang w:eastAsia="ja-JP"/>
        </w:rPr>
      </w:pPr>
    </w:p>
    <w:p w:rsidR="00A33788" w:rsidRPr="00B036DC" w:rsidRDefault="00A33788" w:rsidP="00A33788">
      <w:pPr>
        <w:jc w:val="both"/>
        <w:rPr>
          <w:szCs w:val="22"/>
          <w:lang w:eastAsia="ja-JP"/>
        </w:rPr>
      </w:pPr>
      <w:r w:rsidRPr="00B036DC">
        <w:rPr>
          <w:szCs w:val="22"/>
          <w:lang w:eastAsia="ja-JP"/>
        </w:rPr>
        <w:t>where</w:t>
      </w:r>
    </w:p>
    <w:p w:rsidR="00A33788" w:rsidRPr="00B036DC" w:rsidRDefault="00A33788" w:rsidP="00A33788">
      <w:pPr>
        <w:pStyle w:val="IEEEStdsParagraph"/>
        <w:numPr>
          <w:ilvl w:val="0"/>
          <w:numId w:val="2"/>
        </w:numPr>
        <w:rPr>
          <w:sz w:val="22"/>
          <w:szCs w:val="22"/>
        </w:rPr>
      </w:pPr>
      <w:r w:rsidRPr="00B036DC">
        <w:rPr>
          <w:sz w:val="22"/>
          <w:szCs w:val="22"/>
        </w:rPr>
        <w:t>∆</w:t>
      </w:r>
      <w:r w:rsidRPr="00B036DC">
        <w:rPr>
          <w:i/>
          <w:sz w:val="22"/>
          <w:szCs w:val="22"/>
        </w:rPr>
        <w:t>F</w:t>
      </w:r>
      <w:r w:rsidRPr="00B036DC">
        <w:rPr>
          <w:sz w:val="22"/>
          <w:szCs w:val="22"/>
        </w:rPr>
        <w:t xml:space="preserve"> defines sub-channel spacing equal to 2.16 GHz</w:t>
      </w:r>
    </w:p>
    <w:p w:rsidR="00A33788" w:rsidRPr="00B036DC" w:rsidRDefault="00790D59" w:rsidP="00A33788">
      <w:pPr>
        <w:pStyle w:val="IEEEStdsParagraph"/>
        <w:numPr>
          <w:ilvl w:val="0"/>
          <w:numId w:val="2"/>
        </w:numPr>
        <w:rPr>
          <w:sz w:val="22"/>
          <w:szCs w:val="22"/>
        </w:rPr>
      </w:pPr>
      <w:r>
        <w:rPr>
          <w:sz w:val="22"/>
          <w:szCs w:val="22"/>
        </w:rPr>
        <w:t>t</w:t>
      </w:r>
      <w:r w:rsidR="00BE7E5D">
        <w:rPr>
          <w:sz w:val="22"/>
          <w:szCs w:val="22"/>
        </w:rPr>
        <w:t xml:space="preserve">ime delays </w:t>
      </w:r>
      <w:r w:rsidR="00A33788" w:rsidRPr="00B036DC">
        <w:rPr>
          <w:sz w:val="22"/>
          <w:szCs w:val="22"/>
        </w:rPr>
        <w:t>∆</w:t>
      </w:r>
      <w:r w:rsidR="00A33788" w:rsidRPr="00B036DC">
        <w:rPr>
          <w:i/>
          <w:sz w:val="22"/>
          <w:szCs w:val="22"/>
        </w:rPr>
        <w:t>t</w:t>
      </w:r>
      <w:r w:rsidR="00A33788" w:rsidRPr="00B036DC">
        <w:rPr>
          <w:i/>
          <w:sz w:val="22"/>
          <w:szCs w:val="22"/>
          <w:vertAlign w:val="subscript"/>
        </w:rPr>
        <w:t>1</w:t>
      </w:r>
      <w:r w:rsidR="00BE7E5D">
        <w:rPr>
          <w:sz w:val="22"/>
          <w:szCs w:val="22"/>
        </w:rPr>
        <w:t xml:space="preserve"> and</w:t>
      </w:r>
      <w:r w:rsidR="00A33788" w:rsidRPr="00B036DC">
        <w:rPr>
          <w:sz w:val="22"/>
          <w:szCs w:val="22"/>
        </w:rPr>
        <w:t xml:space="preserve"> </w:t>
      </w:r>
      <w:r w:rsidR="00BE7E5D" w:rsidRPr="00B036DC">
        <w:rPr>
          <w:sz w:val="22"/>
          <w:szCs w:val="22"/>
        </w:rPr>
        <w:t>∆</w:t>
      </w:r>
      <w:r w:rsidR="00BE7E5D" w:rsidRPr="00B036DC">
        <w:rPr>
          <w:i/>
          <w:sz w:val="22"/>
          <w:szCs w:val="22"/>
        </w:rPr>
        <w:t>t</w:t>
      </w:r>
      <w:r w:rsidR="00BE7E5D" w:rsidRPr="00BE7E5D">
        <w:rPr>
          <w:i/>
          <w:sz w:val="22"/>
          <w:szCs w:val="22"/>
          <w:vertAlign w:val="subscript"/>
        </w:rPr>
        <w:t>2</w:t>
      </w:r>
      <w:r w:rsidR="00A33788" w:rsidRPr="00B036DC">
        <w:rPr>
          <w:sz w:val="22"/>
          <w:szCs w:val="22"/>
        </w:rPr>
        <w:t xml:space="preserve"> a</w:t>
      </w:r>
      <w:r w:rsidR="00BE7E5D">
        <w:rPr>
          <w:sz w:val="22"/>
          <w:szCs w:val="22"/>
        </w:rPr>
        <w:t>re</w:t>
      </w:r>
      <w:r w:rsidR="00A33788" w:rsidRPr="00B036DC">
        <w:rPr>
          <w:sz w:val="22"/>
          <w:szCs w:val="22"/>
        </w:rPr>
        <w:t xml:space="preserve"> in the range [0, </w:t>
      </w:r>
      <w:r w:rsidR="00A33788" w:rsidRPr="00B036DC">
        <w:rPr>
          <w:i/>
          <w:sz w:val="22"/>
          <w:szCs w:val="22"/>
        </w:rPr>
        <w:t>T</w:t>
      </w:r>
      <w:r w:rsidR="00A33788" w:rsidRPr="00B036DC">
        <w:rPr>
          <w:i/>
          <w:sz w:val="22"/>
          <w:szCs w:val="22"/>
          <w:vertAlign w:val="subscript"/>
        </w:rPr>
        <w:t>c</w:t>
      </w:r>
      <w:r w:rsidR="00A33788" w:rsidRPr="00B036DC">
        <w:rPr>
          <w:sz w:val="22"/>
          <w:szCs w:val="22"/>
        </w:rPr>
        <w:t>]</w:t>
      </w:r>
    </w:p>
    <w:p w:rsidR="00A33788" w:rsidRPr="00B036DC" w:rsidRDefault="00A33788" w:rsidP="00A33788">
      <w:pPr>
        <w:pStyle w:val="IEEEStdsParagraph"/>
        <w:numPr>
          <w:ilvl w:val="0"/>
          <w:numId w:val="2"/>
        </w:numPr>
        <w:rPr>
          <w:sz w:val="22"/>
          <w:szCs w:val="22"/>
        </w:rPr>
      </w:pPr>
      <w:r w:rsidRPr="00B036DC">
        <w:rPr>
          <w:sz w:val="22"/>
          <w:szCs w:val="22"/>
        </w:rPr>
        <w:t>the primary channel</w:t>
      </w:r>
      <w:r w:rsidR="00790D59">
        <w:rPr>
          <w:sz w:val="22"/>
          <w:szCs w:val="22"/>
        </w:rPr>
        <w:t xml:space="preserve"> shall have a zero delay</w:t>
      </w:r>
    </w:p>
    <w:p w:rsidR="00A33788" w:rsidRPr="00B036DC" w:rsidRDefault="00A33788" w:rsidP="00A33788">
      <w:pPr>
        <w:jc w:val="both"/>
        <w:rPr>
          <w:szCs w:val="22"/>
          <w:lang w:eastAsia="ja-JP"/>
        </w:rPr>
      </w:pPr>
    </w:p>
    <w:p w:rsidR="00A33788" w:rsidRPr="00B036DC" w:rsidRDefault="00A33788" w:rsidP="00A33788">
      <w:pPr>
        <w:jc w:val="both"/>
        <w:rPr>
          <w:szCs w:val="22"/>
          <w:lang w:eastAsia="ja-JP"/>
        </w:rPr>
      </w:pPr>
      <w:r w:rsidRPr="00B036DC">
        <w:rPr>
          <w:szCs w:val="22"/>
          <w:lang w:eastAsia="ja-JP"/>
        </w:rPr>
        <w:t xml:space="preserve">The </w:t>
      </w:r>
      <w:r w:rsidR="00A8269C" w:rsidRPr="00B036DC">
        <w:rPr>
          <w:szCs w:val="22"/>
          <w:lang w:eastAsia="ja-JP"/>
        </w:rPr>
        <w:t xml:space="preserve">preamble and data part of </w:t>
      </w:r>
      <w:r w:rsidRPr="00B036DC">
        <w:rPr>
          <w:szCs w:val="22"/>
          <w:lang w:eastAsia="ja-JP"/>
        </w:rPr>
        <w:t xml:space="preserve">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duplicate transmission over 6.48 GHz channel shall be defined as follows:</w:t>
      </w:r>
    </w:p>
    <w:p w:rsidR="00A33788" w:rsidRPr="00B036DC" w:rsidRDefault="00A33788" w:rsidP="00A33788">
      <w:pPr>
        <w:jc w:val="both"/>
        <w:rPr>
          <w:szCs w:val="22"/>
          <w:lang w:eastAsia="ja-JP"/>
        </w:rPr>
      </w:pPr>
    </w:p>
    <w:p w:rsidR="00A33788" w:rsidRPr="00B036DC" w:rsidRDefault="001724DC" w:rsidP="00A33788">
      <w:pPr>
        <w:jc w:val="both"/>
        <w:rPr>
          <w:szCs w:val="22"/>
          <w:lang w:eastAsia="ja-JP"/>
        </w:rPr>
      </w:pPr>
      <w:r w:rsidRPr="00B036DC">
        <w:rPr>
          <w:position w:val="-122"/>
          <w:szCs w:val="22"/>
        </w:rPr>
        <w:object w:dxaOrig="8059" w:dyaOrig="2560">
          <v:shape id="_x0000_i1072" type="#_x0000_t75" style="width:405pt;height:127.8pt" o:ole="">
            <v:imagedata r:id="rId93" o:title=""/>
          </v:shape>
          <o:OLEObject Type="Embed" ProgID="Equation.3" ShapeID="_x0000_i1072" DrawAspect="Content" ObjectID="_1561130595" r:id="rId94"/>
        </w:object>
      </w:r>
    </w:p>
    <w:p w:rsidR="00A33788" w:rsidRPr="00B036DC" w:rsidRDefault="00A33788" w:rsidP="00A33788">
      <w:pPr>
        <w:jc w:val="both"/>
        <w:rPr>
          <w:szCs w:val="22"/>
          <w:lang w:eastAsia="ja-JP"/>
        </w:rPr>
      </w:pPr>
    </w:p>
    <w:p w:rsidR="00A33788" w:rsidRPr="00B036DC" w:rsidRDefault="00A33788" w:rsidP="00A33788">
      <w:pPr>
        <w:jc w:val="both"/>
        <w:rPr>
          <w:szCs w:val="22"/>
          <w:lang w:eastAsia="ja-JP"/>
        </w:rPr>
      </w:pPr>
      <w:r w:rsidRPr="00B036DC">
        <w:rPr>
          <w:szCs w:val="22"/>
          <w:lang w:eastAsia="ja-JP"/>
        </w:rPr>
        <w:t>where</w:t>
      </w:r>
    </w:p>
    <w:p w:rsidR="004824FE" w:rsidRDefault="004824FE" w:rsidP="00A33788">
      <w:pPr>
        <w:pStyle w:val="IEEEStdsParagraph"/>
        <w:numPr>
          <w:ilvl w:val="0"/>
          <w:numId w:val="3"/>
        </w:numPr>
        <w:rPr>
          <w:sz w:val="22"/>
          <w:szCs w:val="22"/>
        </w:rPr>
      </w:pPr>
      <w:r>
        <w:rPr>
          <w:sz w:val="22"/>
          <w:szCs w:val="22"/>
        </w:rPr>
        <w:t xml:space="preserve">time delays </w:t>
      </w:r>
      <w:r w:rsidRPr="00B036DC">
        <w:rPr>
          <w:sz w:val="22"/>
          <w:szCs w:val="22"/>
        </w:rPr>
        <w:t>∆</w:t>
      </w:r>
      <w:r w:rsidRPr="00B036DC">
        <w:rPr>
          <w:i/>
          <w:sz w:val="22"/>
          <w:szCs w:val="22"/>
        </w:rPr>
        <w:t>t</w:t>
      </w:r>
      <w:r w:rsidRPr="00B036DC">
        <w:rPr>
          <w:i/>
          <w:sz w:val="22"/>
          <w:szCs w:val="22"/>
          <w:vertAlign w:val="subscript"/>
        </w:rPr>
        <w:t>1</w:t>
      </w:r>
      <w:r>
        <w:rPr>
          <w:i/>
          <w:sz w:val="22"/>
          <w:szCs w:val="22"/>
          <w:vertAlign w:val="subscript"/>
        </w:rPr>
        <w:t xml:space="preserve">, </w:t>
      </w:r>
      <w:r w:rsidRPr="00B036DC">
        <w:rPr>
          <w:sz w:val="22"/>
          <w:szCs w:val="22"/>
        </w:rPr>
        <w:t>∆</w:t>
      </w:r>
      <w:r w:rsidRPr="00B036DC">
        <w:rPr>
          <w:i/>
          <w:sz w:val="22"/>
          <w:szCs w:val="22"/>
        </w:rPr>
        <w:t>t</w:t>
      </w:r>
      <w:r w:rsidRPr="004824FE">
        <w:rPr>
          <w:i/>
          <w:sz w:val="22"/>
          <w:szCs w:val="22"/>
          <w:vertAlign w:val="subscript"/>
        </w:rPr>
        <w:t>2</w:t>
      </w:r>
      <w:r>
        <w:rPr>
          <w:i/>
          <w:sz w:val="22"/>
          <w:szCs w:val="22"/>
        </w:rPr>
        <w:t>,</w:t>
      </w:r>
      <w:r w:rsidRPr="00F83718">
        <w:rPr>
          <w:sz w:val="22"/>
          <w:szCs w:val="22"/>
        </w:rPr>
        <w:t xml:space="preserve"> </w:t>
      </w:r>
      <w:r w:rsidR="00F83718" w:rsidRPr="00F83718">
        <w:rPr>
          <w:sz w:val="22"/>
          <w:szCs w:val="22"/>
        </w:rPr>
        <w:t xml:space="preserve">and </w:t>
      </w:r>
      <w:r w:rsidRPr="00B036DC">
        <w:rPr>
          <w:sz w:val="22"/>
          <w:szCs w:val="22"/>
        </w:rPr>
        <w:t>∆</w:t>
      </w:r>
      <w:r w:rsidRPr="00B036DC">
        <w:rPr>
          <w:i/>
          <w:sz w:val="22"/>
          <w:szCs w:val="22"/>
        </w:rPr>
        <w:t>t</w:t>
      </w:r>
      <w:r w:rsidRPr="004824FE">
        <w:rPr>
          <w:i/>
          <w:sz w:val="22"/>
          <w:szCs w:val="22"/>
          <w:vertAlign w:val="subscript"/>
        </w:rPr>
        <w:t>3</w:t>
      </w:r>
      <w:r w:rsidRPr="004824FE">
        <w:rPr>
          <w:sz w:val="22"/>
          <w:szCs w:val="22"/>
        </w:rPr>
        <w:t xml:space="preserve"> are in the </w:t>
      </w:r>
      <w:r>
        <w:rPr>
          <w:sz w:val="22"/>
          <w:szCs w:val="22"/>
        </w:rPr>
        <w:t xml:space="preserve">range </w:t>
      </w:r>
      <w:r w:rsidRPr="00B036DC">
        <w:rPr>
          <w:sz w:val="22"/>
          <w:szCs w:val="22"/>
        </w:rPr>
        <w:t xml:space="preserve">[0, </w:t>
      </w:r>
      <w:r w:rsidRPr="00B036DC">
        <w:rPr>
          <w:i/>
          <w:sz w:val="22"/>
          <w:szCs w:val="22"/>
        </w:rPr>
        <w:t>T</w:t>
      </w:r>
      <w:r w:rsidRPr="00B036DC">
        <w:rPr>
          <w:i/>
          <w:sz w:val="22"/>
          <w:szCs w:val="22"/>
          <w:vertAlign w:val="subscript"/>
        </w:rPr>
        <w:t>c</w:t>
      </w:r>
      <w:r w:rsidRPr="00B036DC">
        <w:rPr>
          <w:sz w:val="22"/>
          <w:szCs w:val="22"/>
        </w:rPr>
        <w:t>]</w:t>
      </w:r>
    </w:p>
    <w:p w:rsidR="00A33788" w:rsidRPr="00B036DC" w:rsidRDefault="004824FE" w:rsidP="00A33788">
      <w:pPr>
        <w:pStyle w:val="IEEEStdsParagraph"/>
        <w:numPr>
          <w:ilvl w:val="0"/>
          <w:numId w:val="3"/>
        </w:numPr>
        <w:rPr>
          <w:sz w:val="22"/>
          <w:szCs w:val="22"/>
        </w:rPr>
      </w:pPr>
      <w:r w:rsidRPr="00B036DC">
        <w:rPr>
          <w:sz w:val="22"/>
          <w:szCs w:val="22"/>
        </w:rPr>
        <w:t>the primary channel</w:t>
      </w:r>
      <w:r>
        <w:rPr>
          <w:sz w:val="22"/>
          <w:szCs w:val="22"/>
        </w:rPr>
        <w:t xml:space="preserve"> shall have a zero delay</w:t>
      </w:r>
    </w:p>
    <w:p w:rsidR="00A33788" w:rsidRPr="00B036DC" w:rsidRDefault="00A33788" w:rsidP="00A33788">
      <w:pPr>
        <w:jc w:val="both"/>
        <w:rPr>
          <w:szCs w:val="22"/>
          <w:lang w:eastAsia="ja-JP"/>
        </w:rPr>
      </w:pPr>
    </w:p>
    <w:p w:rsidR="00A33788" w:rsidRPr="00B036DC" w:rsidRDefault="00A33788" w:rsidP="00A33788">
      <w:pPr>
        <w:jc w:val="both"/>
        <w:rPr>
          <w:szCs w:val="22"/>
          <w:lang w:eastAsia="ja-JP"/>
        </w:rPr>
      </w:pPr>
      <w:r w:rsidRPr="00B036DC">
        <w:rPr>
          <w:szCs w:val="22"/>
          <w:lang w:eastAsia="ja-JP"/>
        </w:rPr>
        <w:lastRenderedPageBreak/>
        <w:t xml:space="preserve">The </w:t>
      </w:r>
      <w:r w:rsidR="002145AD" w:rsidRPr="00B036DC">
        <w:rPr>
          <w:szCs w:val="22"/>
          <w:lang w:eastAsia="ja-JP"/>
        </w:rPr>
        <w:t xml:space="preserve">preamble and data part of </w:t>
      </w:r>
      <w:r w:rsidRPr="00B036DC">
        <w:rPr>
          <w:szCs w:val="22"/>
          <w:lang w:eastAsia="ja-JP"/>
        </w:rPr>
        <w:t xml:space="preserve">EDMG PPDU waveform for the </w:t>
      </w:r>
      <w:r w:rsidRPr="00B036DC">
        <w:rPr>
          <w:i/>
          <w:szCs w:val="22"/>
          <w:lang w:eastAsia="ja-JP"/>
        </w:rPr>
        <w:t>i</w:t>
      </w:r>
      <w:r w:rsidRPr="00B036DC">
        <w:rPr>
          <w:i/>
          <w:szCs w:val="22"/>
          <w:vertAlign w:val="subscript"/>
          <w:lang w:eastAsia="ja-JP"/>
        </w:rPr>
        <w:t>TX</w:t>
      </w:r>
      <w:r w:rsidRPr="00B036DC">
        <w:rPr>
          <w:szCs w:val="22"/>
          <w:lang w:eastAsia="ja-JP"/>
        </w:rPr>
        <w:t>-th transmit chain with duplicate transmission over 8.64 GHz channel shall be defined as follows:</w:t>
      </w:r>
    </w:p>
    <w:p w:rsidR="00A33788" w:rsidRPr="00B036DC" w:rsidRDefault="00A33788" w:rsidP="00A33788">
      <w:pPr>
        <w:jc w:val="both"/>
        <w:rPr>
          <w:szCs w:val="22"/>
          <w:lang w:eastAsia="ja-JP"/>
        </w:rPr>
      </w:pPr>
    </w:p>
    <w:p w:rsidR="00A33788" w:rsidRPr="00B036DC" w:rsidRDefault="001724DC" w:rsidP="00A33788">
      <w:pPr>
        <w:jc w:val="both"/>
        <w:rPr>
          <w:szCs w:val="22"/>
          <w:lang w:eastAsia="ja-JP"/>
        </w:rPr>
      </w:pPr>
      <w:r w:rsidRPr="00B036DC">
        <w:rPr>
          <w:position w:val="-168"/>
          <w:szCs w:val="22"/>
        </w:rPr>
        <w:object w:dxaOrig="8500" w:dyaOrig="3480">
          <v:shape id="_x0000_i1073" type="#_x0000_t75" style="width:424.2pt;height:174pt" o:ole="">
            <v:imagedata r:id="rId95" o:title=""/>
          </v:shape>
          <o:OLEObject Type="Embed" ProgID="Equation.3" ShapeID="_x0000_i1073" DrawAspect="Content" ObjectID="_1561130596" r:id="rId96"/>
        </w:object>
      </w:r>
    </w:p>
    <w:p w:rsidR="00A33788" w:rsidRPr="00B036DC" w:rsidRDefault="00A33788" w:rsidP="00A33788">
      <w:pPr>
        <w:jc w:val="both"/>
        <w:rPr>
          <w:szCs w:val="22"/>
          <w:lang w:eastAsia="ja-JP"/>
        </w:rPr>
      </w:pPr>
    </w:p>
    <w:p w:rsidR="00A33788" w:rsidRPr="00B036DC" w:rsidRDefault="00A33788" w:rsidP="00A33788">
      <w:pPr>
        <w:jc w:val="both"/>
        <w:rPr>
          <w:szCs w:val="22"/>
          <w:lang w:eastAsia="ja-JP"/>
        </w:rPr>
      </w:pPr>
      <w:r w:rsidRPr="00B036DC">
        <w:rPr>
          <w:szCs w:val="22"/>
          <w:lang w:eastAsia="ja-JP"/>
        </w:rPr>
        <w:t>where</w:t>
      </w:r>
    </w:p>
    <w:p w:rsidR="00885627" w:rsidRDefault="00885627" w:rsidP="00885627">
      <w:pPr>
        <w:pStyle w:val="IEEEStdsParagraph"/>
        <w:numPr>
          <w:ilvl w:val="0"/>
          <w:numId w:val="4"/>
        </w:numPr>
        <w:rPr>
          <w:sz w:val="22"/>
          <w:szCs w:val="22"/>
        </w:rPr>
      </w:pPr>
      <w:r>
        <w:rPr>
          <w:sz w:val="22"/>
          <w:szCs w:val="22"/>
        </w:rPr>
        <w:t xml:space="preserve">time delays </w:t>
      </w:r>
      <w:r w:rsidRPr="00B036DC">
        <w:rPr>
          <w:sz w:val="22"/>
          <w:szCs w:val="22"/>
        </w:rPr>
        <w:t>∆</w:t>
      </w:r>
      <w:r w:rsidRPr="00B036DC">
        <w:rPr>
          <w:i/>
          <w:sz w:val="22"/>
          <w:szCs w:val="22"/>
        </w:rPr>
        <w:t>t</w:t>
      </w:r>
      <w:r w:rsidRPr="00B036DC">
        <w:rPr>
          <w:i/>
          <w:sz w:val="22"/>
          <w:szCs w:val="22"/>
          <w:vertAlign w:val="subscript"/>
        </w:rPr>
        <w:t>1</w:t>
      </w:r>
      <w:r>
        <w:rPr>
          <w:i/>
          <w:sz w:val="22"/>
          <w:szCs w:val="22"/>
          <w:vertAlign w:val="subscript"/>
        </w:rPr>
        <w:t xml:space="preserve">, </w:t>
      </w:r>
      <w:r w:rsidRPr="00B036DC">
        <w:rPr>
          <w:sz w:val="22"/>
          <w:szCs w:val="22"/>
        </w:rPr>
        <w:t>∆</w:t>
      </w:r>
      <w:r w:rsidRPr="00B036DC">
        <w:rPr>
          <w:i/>
          <w:sz w:val="22"/>
          <w:szCs w:val="22"/>
        </w:rPr>
        <w:t>t</w:t>
      </w:r>
      <w:r w:rsidRPr="004824FE">
        <w:rPr>
          <w:i/>
          <w:sz w:val="22"/>
          <w:szCs w:val="22"/>
          <w:vertAlign w:val="subscript"/>
        </w:rPr>
        <w:t>2</w:t>
      </w:r>
      <w:r>
        <w:rPr>
          <w:i/>
          <w:sz w:val="22"/>
          <w:szCs w:val="22"/>
        </w:rPr>
        <w:t xml:space="preserve">, </w:t>
      </w:r>
      <w:r w:rsidRPr="00B036DC">
        <w:rPr>
          <w:sz w:val="22"/>
          <w:szCs w:val="22"/>
        </w:rPr>
        <w:t>∆</w:t>
      </w:r>
      <w:r w:rsidRPr="00B036DC">
        <w:rPr>
          <w:i/>
          <w:sz w:val="22"/>
          <w:szCs w:val="22"/>
        </w:rPr>
        <w:t>t</w:t>
      </w:r>
      <w:r w:rsidRPr="004824FE">
        <w:rPr>
          <w:i/>
          <w:sz w:val="22"/>
          <w:szCs w:val="22"/>
          <w:vertAlign w:val="subscript"/>
        </w:rPr>
        <w:t>3</w:t>
      </w:r>
      <w:r w:rsidRPr="00885627">
        <w:rPr>
          <w:sz w:val="22"/>
          <w:szCs w:val="22"/>
        </w:rPr>
        <w:t xml:space="preserve">, and </w:t>
      </w:r>
      <w:r w:rsidRPr="00B036DC">
        <w:rPr>
          <w:sz w:val="22"/>
          <w:szCs w:val="22"/>
        </w:rPr>
        <w:t>∆</w:t>
      </w:r>
      <w:r w:rsidRPr="00B036DC">
        <w:rPr>
          <w:i/>
          <w:sz w:val="22"/>
          <w:szCs w:val="22"/>
        </w:rPr>
        <w:t>t</w:t>
      </w:r>
      <w:r w:rsidRPr="00717B30">
        <w:rPr>
          <w:i/>
          <w:sz w:val="22"/>
          <w:szCs w:val="22"/>
          <w:vertAlign w:val="subscript"/>
        </w:rPr>
        <w:t>4</w:t>
      </w:r>
      <w:r w:rsidRPr="004824FE">
        <w:rPr>
          <w:sz w:val="22"/>
          <w:szCs w:val="22"/>
        </w:rPr>
        <w:t xml:space="preserve"> are in the </w:t>
      </w:r>
      <w:r>
        <w:rPr>
          <w:sz w:val="22"/>
          <w:szCs w:val="22"/>
        </w:rPr>
        <w:t xml:space="preserve">range </w:t>
      </w:r>
      <w:r w:rsidRPr="00B036DC">
        <w:rPr>
          <w:sz w:val="22"/>
          <w:szCs w:val="22"/>
        </w:rPr>
        <w:t xml:space="preserve">[0, </w:t>
      </w:r>
      <w:r w:rsidRPr="00B036DC">
        <w:rPr>
          <w:i/>
          <w:sz w:val="22"/>
          <w:szCs w:val="22"/>
        </w:rPr>
        <w:t>T</w:t>
      </w:r>
      <w:r w:rsidRPr="00B036DC">
        <w:rPr>
          <w:i/>
          <w:sz w:val="22"/>
          <w:szCs w:val="22"/>
          <w:vertAlign w:val="subscript"/>
        </w:rPr>
        <w:t>c</w:t>
      </w:r>
      <w:r w:rsidRPr="00B036DC">
        <w:rPr>
          <w:sz w:val="22"/>
          <w:szCs w:val="22"/>
        </w:rPr>
        <w:t>]</w:t>
      </w:r>
    </w:p>
    <w:p w:rsidR="0054292F" w:rsidRPr="00B036DC" w:rsidRDefault="0054292F" w:rsidP="0054292F">
      <w:pPr>
        <w:pStyle w:val="IEEEStdsParagraph"/>
        <w:numPr>
          <w:ilvl w:val="0"/>
          <w:numId w:val="4"/>
        </w:numPr>
        <w:rPr>
          <w:sz w:val="22"/>
          <w:szCs w:val="22"/>
        </w:rPr>
      </w:pPr>
      <w:r w:rsidRPr="00B036DC">
        <w:rPr>
          <w:sz w:val="22"/>
          <w:szCs w:val="22"/>
        </w:rPr>
        <w:t>the primary channel</w:t>
      </w:r>
      <w:r>
        <w:rPr>
          <w:sz w:val="22"/>
          <w:szCs w:val="22"/>
        </w:rPr>
        <w:t xml:space="preserve"> shall have a zero delay</w:t>
      </w:r>
    </w:p>
    <w:p w:rsidR="00A33788" w:rsidRPr="0054292F" w:rsidRDefault="00A33788" w:rsidP="00A33788">
      <w:pPr>
        <w:jc w:val="both"/>
        <w:rPr>
          <w:szCs w:val="22"/>
          <w:lang w:val="en-US" w:eastAsia="ja-JP"/>
        </w:rPr>
      </w:pPr>
    </w:p>
    <w:p w:rsidR="003E05E7" w:rsidRPr="00B036DC" w:rsidRDefault="00313A2E" w:rsidP="003E05E7">
      <w:pPr>
        <w:jc w:val="both"/>
        <w:rPr>
          <w:szCs w:val="22"/>
          <w:lang w:eastAsia="ja-JP"/>
        </w:rPr>
      </w:pPr>
      <w:r w:rsidRPr="00B036DC">
        <w:rPr>
          <w:szCs w:val="22"/>
          <w:lang w:eastAsia="ja-JP"/>
        </w:rPr>
        <w:t>T</w:t>
      </w:r>
      <w:r w:rsidR="009C2FBD" w:rsidRPr="00B036DC">
        <w:rPr>
          <w:szCs w:val="22"/>
          <w:lang w:eastAsia="ja-JP"/>
        </w:rPr>
        <w:t xml:space="preserve">he TRN field </w:t>
      </w:r>
      <w:r w:rsidR="00963EAE" w:rsidRPr="00B036DC">
        <w:rPr>
          <w:position w:val="-32"/>
        </w:rPr>
        <w:object w:dxaOrig="1420" w:dyaOrig="760">
          <v:shape id="_x0000_i1074" type="#_x0000_t75" style="width:71.4pt;height:37.8pt" o:ole="">
            <v:imagedata r:id="rId97" o:title=""/>
          </v:shape>
          <o:OLEObject Type="Embed" ProgID="Equation.3" ShapeID="_x0000_i1074" DrawAspect="Content" ObjectID="_1561130597" r:id="rId98"/>
        </w:object>
      </w:r>
      <w:r w:rsidR="008D3152" w:rsidRPr="00B036DC">
        <w:rPr>
          <w:szCs w:val="22"/>
          <w:lang w:eastAsia="ja-JP"/>
        </w:rPr>
        <w:t xml:space="preserve"> </w:t>
      </w:r>
      <w:r w:rsidR="009C2FBD" w:rsidRPr="00B036DC">
        <w:rPr>
          <w:szCs w:val="22"/>
          <w:lang w:eastAsia="ja-JP"/>
        </w:rPr>
        <w:t xml:space="preserve">shall be defined at the SC chip rate equal to </w:t>
      </w:r>
      <w:r w:rsidR="009C2FBD" w:rsidRPr="00B036DC">
        <w:rPr>
          <w:i/>
          <w:szCs w:val="22"/>
          <w:lang w:eastAsia="ja-JP"/>
        </w:rPr>
        <w:t>N</w:t>
      </w:r>
      <w:r w:rsidR="009C2FBD" w:rsidRPr="00B036DC">
        <w:rPr>
          <w:i/>
          <w:szCs w:val="22"/>
          <w:vertAlign w:val="subscript"/>
          <w:lang w:eastAsia="ja-JP"/>
        </w:rPr>
        <w:t>CB</w:t>
      </w:r>
      <w:r w:rsidR="009C2FBD" w:rsidRPr="00B036DC">
        <w:rPr>
          <w:szCs w:val="22"/>
          <w:lang w:eastAsia="ja-JP"/>
        </w:rPr>
        <w:t>×1.76 GHz</w:t>
      </w:r>
      <w:r w:rsidR="006C3E3E" w:rsidRPr="00B036DC">
        <w:rPr>
          <w:szCs w:val="22"/>
          <w:lang w:eastAsia="ja-JP"/>
        </w:rPr>
        <w:t xml:space="preserve"> </w:t>
      </w:r>
      <w:r w:rsidR="00D005A3" w:rsidRPr="00B036DC">
        <w:rPr>
          <w:szCs w:val="22"/>
          <w:lang w:eastAsia="ja-JP"/>
        </w:rPr>
        <w:t>pe</w:t>
      </w:r>
      <w:r w:rsidR="009313D6" w:rsidRPr="00B036DC">
        <w:rPr>
          <w:szCs w:val="22"/>
          <w:lang w:eastAsia="ja-JP"/>
        </w:rPr>
        <w:t>r</w:t>
      </w:r>
      <w:r w:rsidR="00D005A3" w:rsidRPr="00B036DC">
        <w:rPr>
          <w:szCs w:val="22"/>
          <w:lang w:eastAsia="ja-JP"/>
        </w:rPr>
        <w:t xml:space="preserve"> </w:t>
      </w:r>
      <w:r w:rsidR="00D005A3" w:rsidRPr="00B036DC">
        <w:rPr>
          <w:i/>
          <w:szCs w:val="22"/>
          <w:lang w:eastAsia="ja-JP"/>
        </w:rPr>
        <w:t>i</w:t>
      </w:r>
      <w:r w:rsidR="00D005A3" w:rsidRPr="00B036DC">
        <w:rPr>
          <w:i/>
          <w:szCs w:val="22"/>
          <w:vertAlign w:val="subscript"/>
          <w:lang w:eastAsia="ja-JP"/>
        </w:rPr>
        <w:t>TX</w:t>
      </w:r>
      <w:r w:rsidR="00D005A3" w:rsidRPr="00B036DC">
        <w:rPr>
          <w:szCs w:val="22"/>
          <w:lang w:eastAsia="ja-JP"/>
        </w:rPr>
        <w:t xml:space="preserve">-th transmit chain as defined in </w:t>
      </w:r>
      <w:r w:rsidR="00754E87" w:rsidRPr="00B036DC">
        <w:rPr>
          <w:szCs w:val="22"/>
          <w:lang w:eastAsia="ja-JP"/>
        </w:rPr>
        <w:t>30.9.2.2.5.</w:t>
      </w:r>
      <w:r w:rsidR="00595904" w:rsidRPr="00B036DC">
        <w:rPr>
          <w:szCs w:val="22"/>
          <w:lang w:eastAsia="ja-JP"/>
        </w:rPr>
        <w:t xml:space="preserve"> </w:t>
      </w:r>
      <w:r w:rsidR="00412A48" w:rsidRPr="00B036DC">
        <w:rPr>
          <w:szCs w:val="22"/>
          <w:lang w:eastAsia="ja-JP"/>
        </w:rPr>
        <w:t xml:space="preserve">The TRN field is filtered and resampled with </w:t>
      </w:r>
      <w:r w:rsidR="00D0376A" w:rsidRPr="00B036DC">
        <w:rPr>
          <w:szCs w:val="22"/>
          <w:lang w:eastAsia="ja-JP"/>
        </w:rPr>
        <w:t xml:space="preserve">conversion rate ratio </w:t>
      </w:r>
      <w:r w:rsidR="00D0376A" w:rsidRPr="00B036DC">
        <w:rPr>
          <w:i/>
          <w:szCs w:val="22"/>
          <w:lang w:eastAsia="ja-JP"/>
        </w:rPr>
        <w:t>N</w:t>
      </w:r>
      <w:r w:rsidR="00D0376A" w:rsidRPr="00B036DC">
        <w:rPr>
          <w:i/>
          <w:szCs w:val="22"/>
          <w:vertAlign w:val="subscript"/>
          <w:lang w:eastAsia="ja-JP"/>
        </w:rPr>
        <w:t>up</w:t>
      </w:r>
      <w:r w:rsidR="00D0376A" w:rsidRPr="00B036DC">
        <w:rPr>
          <w:szCs w:val="22"/>
          <w:lang w:eastAsia="ja-JP"/>
        </w:rPr>
        <w:t>/</w:t>
      </w:r>
      <w:r w:rsidR="00D0376A" w:rsidRPr="00B036DC">
        <w:rPr>
          <w:i/>
          <w:szCs w:val="22"/>
          <w:lang w:eastAsia="ja-JP"/>
        </w:rPr>
        <w:t>N</w:t>
      </w:r>
      <w:r w:rsidR="00D0376A" w:rsidRPr="00B036DC">
        <w:rPr>
          <w:i/>
          <w:szCs w:val="22"/>
          <w:vertAlign w:val="subscript"/>
          <w:lang w:eastAsia="ja-JP"/>
        </w:rPr>
        <w:t>CB</w:t>
      </w:r>
      <w:r w:rsidR="00D0376A" w:rsidRPr="00B036DC">
        <w:rPr>
          <w:szCs w:val="22"/>
          <w:lang w:eastAsia="ja-JP"/>
        </w:rPr>
        <w:t>.</w:t>
      </w:r>
    </w:p>
    <w:p w:rsidR="004D13DB" w:rsidRPr="00B036DC" w:rsidRDefault="004D13DB" w:rsidP="003E05E7">
      <w:pPr>
        <w:jc w:val="both"/>
        <w:rPr>
          <w:szCs w:val="22"/>
          <w:lang w:eastAsia="ja-JP"/>
        </w:rPr>
      </w:pPr>
    </w:p>
    <w:p w:rsidR="004D13DB" w:rsidRPr="00B036DC" w:rsidRDefault="004D13DB" w:rsidP="003E05E7">
      <w:pPr>
        <w:jc w:val="both"/>
        <w:rPr>
          <w:szCs w:val="22"/>
          <w:lang w:eastAsia="ja-JP"/>
        </w:rPr>
      </w:pPr>
      <w:r w:rsidRPr="00B036DC">
        <w:rPr>
          <w:szCs w:val="22"/>
          <w:lang w:eastAsia="ja-JP"/>
        </w:rPr>
        <w:t xml:space="preserve">For example, the resampling procedure for the ratio </w:t>
      </w:r>
      <w:r w:rsidRPr="00B036DC">
        <w:rPr>
          <w:i/>
          <w:szCs w:val="22"/>
          <w:lang w:eastAsia="ja-JP"/>
        </w:rPr>
        <w:t>N</w:t>
      </w:r>
      <w:r w:rsidRPr="00B036DC">
        <w:rPr>
          <w:i/>
          <w:szCs w:val="22"/>
          <w:vertAlign w:val="subscript"/>
          <w:lang w:eastAsia="ja-JP"/>
        </w:rPr>
        <w:t>up</w:t>
      </w:r>
      <w:r w:rsidRPr="00B036DC">
        <w:rPr>
          <w:szCs w:val="22"/>
          <w:lang w:eastAsia="ja-JP"/>
        </w:rPr>
        <w:t>/</w:t>
      </w:r>
      <w:r w:rsidRPr="00B036DC">
        <w:rPr>
          <w:i/>
          <w:szCs w:val="22"/>
          <w:lang w:eastAsia="ja-JP"/>
        </w:rPr>
        <w:t>N</w:t>
      </w:r>
      <w:r w:rsidRPr="00B036DC">
        <w:rPr>
          <w:i/>
          <w:szCs w:val="22"/>
          <w:vertAlign w:val="subscript"/>
          <w:lang w:eastAsia="ja-JP"/>
        </w:rPr>
        <w:t>CB</w:t>
      </w:r>
      <w:r w:rsidRPr="00B036DC">
        <w:rPr>
          <w:szCs w:val="22"/>
          <w:lang w:eastAsia="ja-JP"/>
        </w:rPr>
        <w:t xml:space="preserve"> = 3/2, can be defined as follows:</w:t>
      </w:r>
    </w:p>
    <w:p w:rsidR="004D13DB" w:rsidRPr="00B036DC" w:rsidRDefault="004D13DB" w:rsidP="003E05E7">
      <w:pPr>
        <w:jc w:val="both"/>
        <w:rPr>
          <w:szCs w:val="22"/>
          <w:lang w:eastAsia="ja-JP"/>
        </w:rPr>
      </w:pPr>
    </w:p>
    <w:p w:rsidR="004D13DB" w:rsidRPr="00B036DC" w:rsidRDefault="0039356E" w:rsidP="003E05E7">
      <w:pPr>
        <w:jc w:val="both"/>
        <w:rPr>
          <w:szCs w:val="22"/>
          <w:lang w:eastAsia="ja-JP"/>
        </w:rPr>
      </w:pPr>
      <w:r w:rsidRPr="00B036DC">
        <w:rPr>
          <w:position w:val="-110"/>
          <w:szCs w:val="22"/>
        </w:rPr>
        <w:object w:dxaOrig="5860" w:dyaOrig="2620">
          <v:shape id="_x0000_i1075" type="#_x0000_t75" style="width:292.2pt;height:130.8pt" o:ole="">
            <v:imagedata r:id="rId99" o:title=""/>
          </v:shape>
          <o:OLEObject Type="Embed" ProgID="Equation.3" ShapeID="_x0000_i1075" DrawAspect="Content" ObjectID="_1561130598" r:id="rId100"/>
        </w:object>
      </w:r>
    </w:p>
    <w:p w:rsidR="004D13DB" w:rsidRPr="00B036DC" w:rsidRDefault="004D13DB" w:rsidP="003E05E7">
      <w:pPr>
        <w:jc w:val="both"/>
        <w:rPr>
          <w:szCs w:val="22"/>
          <w:lang w:eastAsia="ja-JP"/>
        </w:rPr>
      </w:pPr>
    </w:p>
    <w:p w:rsidR="00402829" w:rsidRPr="00B036DC" w:rsidRDefault="00402829" w:rsidP="00402829">
      <w:pPr>
        <w:jc w:val="both"/>
        <w:rPr>
          <w:szCs w:val="22"/>
          <w:lang w:eastAsia="ja-JP"/>
        </w:rPr>
      </w:pPr>
      <w:r w:rsidRPr="00B036DC">
        <w:rPr>
          <w:szCs w:val="22"/>
          <w:lang w:eastAsia="ja-JP"/>
        </w:rPr>
        <w:t>where</w:t>
      </w:r>
    </w:p>
    <w:p w:rsidR="00402829" w:rsidRPr="00B036DC" w:rsidRDefault="00402829" w:rsidP="00402829">
      <w:pPr>
        <w:pStyle w:val="IEEEStdsUnorderedList"/>
        <w:rPr>
          <w:sz w:val="22"/>
          <w:szCs w:val="22"/>
        </w:rPr>
      </w:pPr>
      <w:r w:rsidRPr="00B036DC">
        <w:rPr>
          <w:position w:val="-4"/>
          <w:sz w:val="22"/>
          <w:szCs w:val="22"/>
        </w:rPr>
        <w:object w:dxaOrig="260" w:dyaOrig="240">
          <v:shape id="_x0000_i1076" type="#_x0000_t75" style="width:13.2pt;height:12pt" o:ole="">
            <v:imagedata r:id="rId50" o:title=""/>
          </v:shape>
          <o:OLEObject Type="Embed" ProgID="Equation.3" ShapeID="_x0000_i1076" DrawAspect="Content" ObjectID="_1561130599" r:id="rId101"/>
        </w:object>
      </w:r>
      <w:r w:rsidRPr="00B036DC">
        <w:rPr>
          <w:sz w:val="22"/>
          <w:szCs w:val="22"/>
        </w:rPr>
        <w:t xml:space="preserve"> is a length of </w:t>
      </w:r>
      <w:r w:rsidRPr="00B036DC">
        <w:rPr>
          <w:position w:val="-14"/>
          <w:sz w:val="22"/>
          <w:szCs w:val="22"/>
        </w:rPr>
        <w:object w:dxaOrig="560" w:dyaOrig="400">
          <v:shape id="_x0000_i1077" type="#_x0000_t75" style="width:27.6pt;height:19.8pt" o:ole="">
            <v:imagedata r:id="rId52" o:title=""/>
          </v:shape>
          <o:OLEObject Type="Embed" ProgID="Equation.3" ShapeID="_x0000_i1077" DrawAspect="Content" ObjectID="_1561130600" r:id="rId102"/>
        </w:object>
      </w:r>
      <w:r w:rsidRPr="00B036DC">
        <w:rPr>
          <w:sz w:val="22"/>
          <w:szCs w:val="22"/>
        </w:rPr>
        <w:t xml:space="preserve"> in samples</w:t>
      </w:r>
    </w:p>
    <w:p w:rsidR="00402829" w:rsidRPr="00B036DC" w:rsidRDefault="00F846ED" w:rsidP="00402829">
      <w:pPr>
        <w:pStyle w:val="IEEEStdsUnorderedList"/>
        <w:rPr>
          <w:sz w:val="22"/>
          <w:szCs w:val="22"/>
        </w:rPr>
      </w:pPr>
      <w:r w:rsidRPr="00B036DC">
        <w:rPr>
          <w:position w:val="-32"/>
          <w:sz w:val="22"/>
          <w:szCs w:val="22"/>
        </w:rPr>
        <w:object w:dxaOrig="5220" w:dyaOrig="760">
          <v:shape id="_x0000_i1078" type="#_x0000_t75" style="width:261pt;height:37.8pt" o:ole="">
            <v:imagedata r:id="rId103" o:title=""/>
          </v:shape>
          <o:OLEObject Type="Embed" ProgID="Equation.3" ShapeID="_x0000_i1078" DrawAspect="Content" ObjectID="_1561130601" r:id="rId104"/>
        </w:object>
      </w:r>
    </w:p>
    <w:p w:rsidR="00EA71BC" w:rsidRPr="00B036DC" w:rsidRDefault="00EA71BC" w:rsidP="001F5218">
      <w:pPr>
        <w:jc w:val="both"/>
        <w:rPr>
          <w:szCs w:val="22"/>
          <w:lang w:eastAsia="ja-JP"/>
        </w:rPr>
      </w:pPr>
    </w:p>
    <w:p w:rsidR="00351AEA" w:rsidRPr="00B036DC" w:rsidRDefault="00E04722" w:rsidP="001F5218">
      <w:pPr>
        <w:jc w:val="both"/>
        <w:rPr>
          <w:szCs w:val="22"/>
          <w:lang w:eastAsia="ja-JP"/>
        </w:rPr>
      </w:pPr>
      <w:r w:rsidRPr="00B036DC">
        <w:rPr>
          <w:szCs w:val="22"/>
          <w:lang w:eastAsia="ja-JP"/>
        </w:rPr>
        <w:t xml:space="preserve">The Control mode EDMG PPDU waveform for </w:t>
      </w:r>
      <w:r w:rsidRPr="00B036DC">
        <w:rPr>
          <w:i/>
          <w:szCs w:val="22"/>
          <w:lang w:eastAsia="ja-JP"/>
        </w:rPr>
        <w:t>i</w:t>
      </w:r>
      <w:r w:rsidRPr="00B036DC">
        <w:rPr>
          <w:i/>
          <w:szCs w:val="22"/>
          <w:vertAlign w:val="subscript"/>
          <w:lang w:eastAsia="ja-JP"/>
        </w:rPr>
        <w:t>TX</w:t>
      </w:r>
      <w:r w:rsidRPr="00B036DC">
        <w:rPr>
          <w:szCs w:val="22"/>
          <w:lang w:eastAsia="ja-JP"/>
        </w:rPr>
        <w:t xml:space="preserve">-th transmit chain concatenates the </w:t>
      </w:r>
      <w:r w:rsidR="00F846ED" w:rsidRPr="00B036DC">
        <w:rPr>
          <w:szCs w:val="22"/>
          <w:lang w:eastAsia="ja-JP"/>
        </w:rPr>
        <w:t>preamble and</w:t>
      </w:r>
      <w:r w:rsidR="00037DF8" w:rsidRPr="00B036DC">
        <w:rPr>
          <w:szCs w:val="22"/>
          <w:lang w:eastAsia="ja-JP"/>
        </w:rPr>
        <w:t xml:space="preserve"> data part </w:t>
      </w:r>
      <w:r w:rsidR="00F846ED" w:rsidRPr="00B036DC">
        <w:rPr>
          <w:szCs w:val="22"/>
          <w:lang w:eastAsia="ja-JP"/>
        </w:rPr>
        <w:t xml:space="preserve">with </w:t>
      </w:r>
      <w:r w:rsidR="00C46539" w:rsidRPr="00B036DC">
        <w:rPr>
          <w:szCs w:val="22"/>
          <w:lang w:eastAsia="ja-JP"/>
        </w:rPr>
        <w:t>TRN field and shall be defined as follows:</w:t>
      </w:r>
    </w:p>
    <w:p w:rsidR="00D862A8" w:rsidRPr="00B036DC" w:rsidRDefault="00D862A8" w:rsidP="001F5218">
      <w:pPr>
        <w:jc w:val="both"/>
        <w:rPr>
          <w:szCs w:val="22"/>
          <w:lang w:eastAsia="ja-JP"/>
        </w:rPr>
      </w:pPr>
    </w:p>
    <w:p w:rsidR="00D862A8" w:rsidRPr="00B036DC" w:rsidRDefault="001724DC" w:rsidP="001F5218">
      <w:pPr>
        <w:jc w:val="both"/>
        <w:rPr>
          <w:szCs w:val="22"/>
          <w:lang w:eastAsia="ja-JP"/>
        </w:rPr>
      </w:pPr>
      <w:r w:rsidRPr="00D7523D">
        <w:rPr>
          <w:position w:val="-34"/>
          <w:szCs w:val="22"/>
        </w:rPr>
        <w:object w:dxaOrig="7000" w:dyaOrig="800">
          <v:shape id="_x0000_i1079" type="#_x0000_t75" style="width:327pt;height:38.4pt" o:ole="">
            <v:imagedata r:id="rId105" o:title=""/>
          </v:shape>
          <o:OLEObject Type="Embed" ProgID="Equation.3" ShapeID="_x0000_i1079" DrawAspect="Content" ObjectID="_1561130602" r:id="rId106"/>
        </w:object>
      </w:r>
    </w:p>
    <w:p w:rsidR="00122066" w:rsidRPr="00B036DC" w:rsidRDefault="00122066" w:rsidP="001F5218">
      <w:pPr>
        <w:jc w:val="both"/>
        <w:rPr>
          <w:szCs w:val="22"/>
          <w:lang w:eastAsia="ja-JP"/>
        </w:rPr>
      </w:pPr>
    </w:p>
    <w:p w:rsidR="007C4FD2" w:rsidRPr="00B036DC" w:rsidRDefault="007C4FD2" w:rsidP="007C4FD2">
      <w:pPr>
        <w:jc w:val="both"/>
        <w:rPr>
          <w:szCs w:val="22"/>
          <w:lang w:val="en-US" w:eastAsia="ja-JP"/>
        </w:rPr>
      </w:pPr>
      <w:r w:rsidRPr="00B036DC">
        <w:rPr>
          <w:szCs w:val="22"/>
          <w:lang w:val="en-US" w:eastAsia="ja-JP"/>
        </w:rPr>
        <w:t>where</w:t>
      </w:r>
    </w:p>
    <w:p w:rsidR="007C4FD2" w:rsidRPr="00B036DC" w:rsidRDefault="00C42D83" w:rsidP="007C4FD2">
      <w:pPr>
        <w:pStyle w:val="IEEEStdsUnorderedList"/>
        <w:rPr>
          <w:sz w:val="22"/>
          <w:szCs w:val="22"/>
        </w:rPr>
      </w:pPr>
      <w:r w:rsidRPr="00B036DC">
        <w:rPr>
          <w:position w:val="-12"/>
          <w:sz w:val="22"/>
          <w:szCs w:val="22"/>
        </w:rPr>
        <w:object w:dxaOrig="1700" w:dyaOrig="360">
          <v:shape id="_x0000_i1080" type="#_x0000_t75" style="width:85.2pt;height:18pt" o:ole="">
            <v:imagedata r:id="rId107" o:title=""/>
          </v:shape>
          <o:OLEObject Type="Embed" ProgID="Equation.3" ShapeID="_x0000_i1080" DrawAspect="Content" ObjectID="_1561130603" r:id="rId108"/>
        </w:object>
      </w:r>
      <w:r w:rsidR="007C4FD2" w:rsidRPr="00B036DC">
        <w:rPr>
          <w:sz w:val="22"/>
          <w:szCs w:val="22"/>
        </w:rPr>
        <w:t xml:space="preserve"> is a total duration of L-STF, L-CEF, L-Header, EDMG-Header-A, and Data fields of PPDU</w:t>
      </w:r>
    </w:p>
    <w:p w:rsidR="00CB5E74" w:rsidRPr="00B036DC" w:rsidRDefault="00CB5E74">
      <w:pPr>
        <w:rPr>
          <w:szCs w:val="22"/>
          <w:lang w:eastAsia="ja-JP"/>
        </w:rPr>
      </w:pPr>
    </w:p>
    <w:p w:rsidR="00AA2D9E" w:rsidRPr="00B036DC" w:rsidRDefault="00AA2D9E" w:rsidP="00AA2D9E">
      <w:pPr>
        <w:jc w:val="both"/>
        <w:rPr>
          <w:sz w:val="20"/>
          <w:lang w:val="en-US" w:eastAsia="ja-JP"/>
        </w:rPr>
      </w:pPr>
    </w:p>
    <w:p w:rsidR="00AA2D9E" w:rsidRPr="00B036DC" w:rsidRDefault="001713A3" w:rsidP="00AA2D9E">
      <w:r>
        <w:rPr>
          <w:b/>
          <w:u w:val="single"/>
        </w:rPr>
        <w:t>Change to D0.35</w:t>
      </w:r>
      <w:r w:rsidR="00AA2D9E" w:rsidRPr="00B036DC">
        <w:rPr>
          <w:b/>
          <w:u w:val="single"/>
        </w:rPr>
        <w:t>:</w:t>
      </w:r>
      <w:r w:rsidR="00AA2D9E" w:rsidRPr="00B036DC">
        <w:t xml:space="preserve">  30.3.3.3.2.2 (Definition for EDMG control mode PPDU)</w:t>
      </w:r>
    </w:p>
    <w:p w:rsidR="00AA2D9E" w:rsidRPr="00B036DC" w:rsidRDefault="00AA2D9E" w:rsidP="00AA2D9E">
      <w:pPr>
        <w:pStyle w:val="IEEEStdsParagraph"/>
        <w:spacing w:after="0"/>
      </w:pPr>
    </w:p>
    <w:p w:rsidR="00AA2D9E" w:rsidRPr="00B036DC" w:rsidRDefault="00AA2D9E" w:rsidP="00AA2D9E">
      <w:pPr>
        <w:rPr>
          <w:b/>
          <w:sz w:val="18"/>
          <w:lang w:eastAsia="ja-JP"/>
        </w:rPr>
      </w:pPr>
      <w:r w:rsidRPr="00B036DC">
        <w:rPr>
          <w:i/>
        </w:rPr>
        <w:t>Change Table 16 as follows</w:t>
      </w:r>
    </w:p>
    <w:p w:rsidR="00AA2D9E" w:rsidRPr="00B036DC" w:rsidRDefault="00AA2D9E" w:rsidP="00AA2D9E">
      <w:pPr>
        <w:pStyle w:val="IEEEStdsParagraph"/>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71"/>
        <w:gridCol w:w="1109"/>
        <w:gridCol w:w="5330"/>
      </w:tblGrid>
      <w:tr w:rsidR="00B036DC" w:rsidRPr="00B036DC" w:rsidTr="00A0665B">
        <w:tc>
          <w:tcPr>
            <w:tcW w:w="610" w:type="pct"/>
            <w:shd w:val="clear" w:color="auto" w:fill="auto"/>
          </w:tcPr>
          <w:p w:rsidR="00AA2D9E" w:rsidRPr="00B036DC" w:rsidRDefault="00AA2D9E" w:rsidP="00A0665B">
            <w:pPr>
              <w:keepNext/>
              <w:keepLines/>
              <w:jc w:val="center"/>
              <w:rPr>
                <w:b/>
                <w:sz w:val="18"/>
                <w:lang w:eastAsia="ja-JP"/>
              </w:rPr>
            </w:pPr>
            <w:r w:rsidRPr="00B036DC">
              <w:rPr>
                <w:b/>
                <w:sz w:val="18"/>
                <w:lang w:eastAsia="ja-JP"/>
              </w:rPr>
              <w:t>Field</w:t>
            </w:r>
          </w:p>
        </w:tc>
        <w:tc>
          <w:tcPr>
            <w:tcW w:w="947" w:type="pct"/>
            <w:shd w:val="clear" w:color="auto" w:fill="auto"/>
          </w:tcPr>
          <w:p w:rsidR="00AA2D9E" w:rsidRPr="00B036DC" w:rsidRDefault="00AA2D9E" w:rsidP="00A0665B">
            <w:pPr>
              <w:keepNext/>
              <w:keepLines/>
              <w:jc w:val="center"/>
              <w:rPr>
                <w:b/>
                <w:sz w:val="18"/>
                <w:lang w:eastAsia="ja-JP"/>
              </w:rPr>
            </w:pPr>
            <w:r w:rsidRPr="00B036DC">
              <w:rPr>
                <w:b/>
                <w:sz w:val="18"/>
                <w:lang w:eastAsia="ja-JP"/>
              </w:rPr>
              <w:t>Number of bits</w:t>
            </w:r>
          </w:p>
        </w:tc>
        <w:tc>
          <w:tcPr>
            <w:tcW w:w="593" w:type="pct"/>
            <w:shd w:val="clear" w:color="auto" w:fill="auto"/>
          </w:tcPr>
          <w:p w:rsidR="00AA2D9E" w:rsidRPr="00B036DC" w:rsidRDefault="00AA2D9E" w:rsidP="00A0665B">
            <w:pPr>
              <w:keepNext/>
              <w:keepLines/>
              <w:jc w:val="center"/>
              <w:rPr>
                <w:b/>
                <w:sz w:val="18"/>
                <w:lang w:eastAsia="ja-JP"/>
              </w:rPr>
            </w:pPr>
            <w:r w:rsidRPr="00B036DC">
              <w:rPr>
                <w:b/>
                <w:sz w:val="18"/>
                <w:lang w:eastAsia="ja-JP"/>
              </w:rPr>
              <w:t>Start bit</w:t>
            </w:r>
          </w:p>
        </w:tc>
        <w:tc>
          <w:tcPr>
            <w:tcW w:w="2850" w:type="pct"/>
            <w:shd w:val="clear" w:color="auto" w:fill="auto"/>
          </w:tcPr>
          <w:p w:rsidR="00AA2D9E" w:rsidRPr="00B036DC" w:rsidRDefault="00AA2D9E" w:rsidP="00A0665B">
            <w:pPr>
              <w:keepNext/>
              <w:keepLines/>
              <w:jc w:val="center"/>
              <w:rPr>
                <w:b/>
                <w:sz w:val="18"/>
                <w:lang w:eastAsia="ja-JP"/>
              </w:rPr>
            </w:pPr>
            <w:r w:rsidRPr="00B036DC">
              <w:rPr>
                <w:b/>
                <w:sz w:val="18"/>
                <w:lang w:eastAsia="ja-JP"/>
              </w:rPr>
              <w:t>Description</w:t>
            </w:r>
          </w:p>
        </w:tc>
      </w:tr>
      <w:tr w:rsidR="00B036DC" w:rsidRPr="00B036DC" w:rsidTr="00A0665B">
        <w:tc>
          <w:tcPr>
            <w:tcW w:w="610" w:type="pct"/>
            <w:shd w:val="clear" w:color="auto" w:fill="auto"/>
          </w:tcPr>
          <w:p w:rsidR="00AA2D9E" w:rsidRPr="00B036DC" w:rsidRDefault="009E3388" w:rsidP="009E3388">
            <w:pPr>
              <w:keepNext/>
              <w:keepLines/>
              <w:rPr>
                <w:sz w:val="18"/>
                <w:szCs w:val="18"/>
                <w:lang w:eastAsia="ja-JP"/>
              </w:rPr>
            </w:pPr>
            <w:r>
              <w:rPr>
                <w:sz w:val="18"/>
                <w:szCs w:val="18"/>
                <w:lang w:eastAsia="ja-JP"/>
              </w:rPr>
              <w:t>TRN channel a</w:t>
            </w:r>
            <w:r w:rsidR="00AA2D9E" w:rsidRPr="00B036DC">
              <w:rPr>
                <w:sz w:val="18"/>
                <w:szCs w:val="18"/>
                <w:lang w:eastAsia="ja-JP"/>
              </w:rPr>
              <w:t>ggregation</w:t>
            </w:r>
          </w:p>
        </w:tc>
        <w:tc>
          <w:tcPr>
            <w:tcW w:w="947" w:type="pct"/>
            <w:shd w:val="clear" w:color="auto" w:fill="auto"/>
          </w:tcPr>
          <w:p w:rsidR="00AA2D9E" w:rsidRPr="00B036DC" w:rsidRDefault="00AA2D9E" w:rsidP="00A0665B">
            <w:pPr>
              <w:keepNext/>
              <w:keepLines/>
              <w:rPr>
                <w:sz w:val="18"/>
                <w:szCs w:val="18"/>
                <w:lang w:eastAsia="ja-JP"/>
              </w:rPr>
            </w:pPr>
            <w:r w:rsidRPr="00B036DC">
              <w:rPr>
                <w:sz w:val="18"/>
                <w:szCs w:val="18"/>
                <w:lang w:eastAsia="ja-JP"/>
              </w:rPr>
              <w:t>1</w:t>
            </w:r>
          </w:p>
        </w:tc>
        <w:tc>
          <w:tcPr>
            <w:tcW w:w="593" w:type="pct"/>
            <w:shd w:val="clear" w:color="auto" w:fill="auto"/>
          </w:tcPr>
          <w:p w:rsidR="00AA2D9E" w:rsidRPr="00B036DC" w:rsidRDefault="00AA2D9E" w:rsidP="00A0665B">
            <w:pPr>
              <w:keepNext/>
              <w:keepLines/>
              <w:rPr>
                <w:sz w:val="18"/>
                <w:lang w:eastAsia="ja-JP"/>
              </w:rPr>
            </w:pPr>
            <w:r w:rsidRPr="00B036DC">
              <w:rPr>
                <w:sz w:val="18"/>
                <w:lang w:eastAsia="ja-JP"/>
              </w:rPr>
              <w:t>0</w:t>
            </w:r>
          </w:p>
        </w:tc>
        <w:tc>
          <w:tcPr>
            <w:tcW w:w="2850" w:type="pct"/>
            <w:shd w:val="clear" w:color="auto" w:fill="auto"/>
          </w:tcPr>
          <w:p w:rsidR="00AA2D9E" w:rsidRPr="00B036DC" w:rsidRDefault="00AA2D9E" w:rsidP="00A0665B">
            <w:pPr>
              <w:keepNext/>
              <w:keepLines/>
              <w:rPr>
                <w:sz w:val="18"/>
                <w:lang w:eastAsia="ja-JP"/>
              </w:rPr>
            </w:pPr>
            <w:r w:rsidRPr="00B036DC">
              <w:rPr>
                <w:sz w:val="18"/>
                <w:lang w:eastAsia="ja-JP"/>
              </w:rPr>
              <w:t>If this field set to 0, the BW field specifies that the TRN field of the PPDU is appended on a 2.16 GHz, 4.32 GHz, 6.48 GHz or 8.64 GHz channel. If this field set to 1, the BW field specifies a 2.16+2.16 GHz or 4.32+4.32 GHz channel.</w:t>
            </w:r>
          </w:p>
          <w:p w:rsidR="00AA2D9E" w:rsidRPr="00B036DC" w:rsidRDefault="00AA2D9E" w:rsidP="00A0665B">
            <w:pPr>
              <w:keepNext/>
              <w:keepLines/>
              <w:rPr>
                <w:sz w:val="18"/>
                <w:lang w:eastAsia="ja-JP"/>
              </w:rPr>
            </w:pPr>
            <w:r w:rsidRPr="00B036DC">
              <w:rPr>
                <w:sz w:val="18"/>
                <w:lang w:eastAsia="ja-JP"/>
              </w:rPr>
              <w:t>This field is reserved if the value of the EDMG TRN Length field is 0.</w:t>
            </w:r>
          </w:p>
        </w:tc>
      </w:tr>
      <w:tr w:rsidR="00B036DC" w:rsidRPr="00B036DC" w:rsidTr="00A0665B">
        <w:tc>
          <w:tcPr>
            <w:tcW w:w="610" w:type="pct"/>
            <w:shd w:val="clear" w:color="auto" w:fill="auto"/>
          </w:tcPr>
          <w:p w:rsidR="00AA2D9E" w:rsidRPr="00B036DC" w:rsidRDefault="00AA2D9E" w:rsidP="00A0665B">
            <w:pPr>
              <w:keepNext/>
              <w:keepLines/>
              <w:rPr>
                <w:sz w:val="18"/>
                <w:szCs w:val="18"/>
                <w:u w:val="single"/>
                <w:lang w:eastAsia="ja-JP"/>
              </w:rPr>
            </w:pPr>
            <w:r w:rsidRPr="00B036DC">
              <w:rPr>
                <w:sz w:val="18"/>
                <w:szCs w:val="18"/>
                <w:u w:val="single"/>
              </w:rPr>
              <w:t>Number of transmit chains</w:t>
            </w:r>
          </w:p>
        </w:tc>
        <w:tc>
          <w:tcPr>
            <w:tcW w:w="947" w:type="pct"/>
            <w:shd w:val="clear" w:color="auto" w:fill="auto"/>
          </w:tcPr>
          <w:p w:rsidR="00AA2D9E" w:rsidRPr="00B036DC" w:rsidRDefault="00AA2D9E" w:rsidP="00A0665B">
            <w:pPr>
              <w:keepNext/>
              <w:keepLines/>
              <w:rPr>
                <w:sz w:val="18"/>
                <w:szCs w:val="18"/>
                <w:u w:val="single"/>
                <w:lang w:eastAsia="ja-JP"/>
              </w:rPr>
            </w:pPr>
            <w:r w:rsidRPr="00B036DC">
              <w:rPr>
                <w:sz w:val="18"/>
                <w:szCs w:val="18"/>
                <w:u w:val="single"/>
                <w:lang w:eastAsia="ja-JP"/>
              </w:rPr>
              <w:t>3</w:t>
            </w:r>
          </w:p>
        </w:tc>
        <w:tc>
          <w:tcPr>
            <w:tcW w:w="593" w:type="pct"/>
            <w:shd w:val="clear" w:color="auto" w:fill="auto"/>
          </w:tcPr>
          <w:p w:rsidR="00AA2D9E" w:rsidRPr="00B036DC" w:rsidRDefault="00AA2D9E" w:rsidP="00A0665B">
            <w:pPr>
              <w:keepNext/>
              <w:keepLines/>
              <w:rPr>
                <w:sz w:val="18"/>
                <w:u w:val="single"/>
                <w:lang w:eastAsia="ja-JP"/>
              </w:rPr>
            </w:pPr>
            <w:r w:rsidRPr="00B036DC">
              <w:rPr>
                <w:sz w:val="18"/>
                <w:u w:val="single"/>
                <w:lang w:eastAsia="ja-JP"/>
              </w:rPr>
              <w:t>1</w:t>
            </w:r>
          </w:p>
        </w:tc>
        <w:tc>
          <w:tcPr>
            <w:tcW w:w="2850" w:type="pct"/>
            <w:shd w:val="clear" w:color="auto" w:fill="auto"/>
          </w:tcPr>
          <w:p w:rsidR="00AA2D9E" w:rsidRPr="00B036DC" w:rsidRDefault="00AA2D9E" w:rsidP="00A0665B">
            <w:pPr>
              <w:keepNext/>
              <w:keepLines/>
              <w:rPr>
                <w:sz w:val="18"/>
                <w:szCs w:val="18"/>
                <w:u w:val="single"/>
                <w:lang w:eastAsia="ja-JP"/>
              </w:rPr>
            </w:pPr>
            <w:r w:rsidRPr="00B036DC">
              <w:rPr>
                <w:sz w:val="18"/>
                <w:szCs w:val="18"/>
                <w:u w:val="single"/>
              </w:rPr>
              <w:t>Indicates the number of transmit chains used in the transmission of the PPDU</w:t>
            </w:r>
          </w:p>
        </w:tc>
      </w:tr>
      <w:tr w:rsidR="00B036DC" w:rsidRPr="00B036DC" w:rsidTr="00A0665B">
        <w:tc>
          <w:tcPr>
            <w:tcW w:w="610" w:type="pct"/>
            <w:shd w:val="clear" w:color="auto" w:fill="auto"/>
          </w:tcPr>
          <w:p w:rsidR="00AA2D9E" w:rsidRPr="00B036DC" w:rsidRDefault="00AA2D9E" w:rsidP="00A0665B">
            <w:pPr>
              <w:keepNext/>
              <w:keepLines/>
              <w:rPr>
                <w:sz w:val="18"/>
                <w:lang w:eastAsia="ja-JP"/>
              </w:rPr>
            </w:pPr>
            <w:r w:rsidRPr="00B036DC">
              <w:rPr>
                <w:sz w:val="18"/>
                <w:lang w:eastAsia="ja-JP"/>
              </w:rPr>
              <w:t>Reserved</w:t>
            </w:r>
          </w:p>
        </w:tc>
        <w:tc>
          <w:tcPr>
            <w:tcW w:w="947" w:type="pct"/>
            <w:shd w:val="clear" w:color="auto" w:fill="auto"/>
          </w:tcPr>
          <w:p w:rsidR="00AA2D9E" w:rsidRPr="00B036DC" w:rsidRDefault="00AA2D9E" w:rsidP="00A0665B">
            <w:pPr>
              <w:keepNext/>
              <w:keepLines/>
              <w:rPr>
                <w:sz w:val="18"/>
                <w:lang w:eastAsia="ja-JP"/>
              </w:rPr>
            </w:pPr>
            <w:r w:rsidRPr="00B036DC">
              <w:rPr>
                <w:sz w:val="18"/>
                <w:lang w:eastAsia="ja-JP"/>
              </w:rPr>
              <w:t>4</w:t>
            </w:r>
          </w:p>
        </w:tc>
        <w:tc>
          <w:tcPr>
            <w:tcW w:w="593" w:type="pct"/>
            <w:shd w:val="clear" w:color="auto" w:fill="auto"/>
          </w:tcPr>
          <w:p w:rsidR="00AA2D9E" w:rsidRPr="00B036DC" w:rsidRDefault="00AA2D9E" w:rsidP="00A0665B">
            <w:pPr>
              <w:keepNext/>
              <w:keepLines/>
              <w:rPr>
                <w:sz w:val="18"/>
                <w:lang w:eastAsia="ja-JP"/>
              </w:rPr>
            </w:pPr>
            <w:r w:rsidRPr="00B036DC">
              <w:rPr>
                <w:sz w:val="18"/>
                <w:lang w:eastAsia="ja-JP"/>
              </w:rPr>
              <w:t>4</w:t>
            </w:r>
          </w:p>
        </w:tc>
        <w:tc>
          <w:tcPr>
            <w:tcW w:w="2850" w:type="pct"/>
            <w:shd w:val="clear" w:color="auto" w:fill="auto"/>
          </w:tcPr>
          <w:p w:rsidR="00AA2D9E" w:rsidRPr="00B036DC" w:rsidRDefault="00AA2D9E" w:rsidP="00A0665B">
            <w:pPr>
              <w:keepNext/>
              <w:keepLines/>
              <w:rPr>
                <w:sz w:val="18"/>
                <w:lang w:eastAsia="ja-JP"/>
              </w:rPr>
            </w:pPr>
            <w:r w:rsidRPr="00B036DC">
              <w:rPr>
                <w:sz w:val="18"/>
                <w:lang w:eastAsia="ja-JP"/>
              </w:rPr>
              <w:t>Set to 0 by the transmitter and ignored by the receiver.</w:t>
            </w:r>
          </w:p>
        </w:tc>
      </w:tr>
      <w:tr w:rsidR="00B036DC" w:rsidRPr="00B036DC" w:rsidTr="00A0665B">
        <w:tc>
          <w:tcPr>
            <w:tcW w:w="610" w:type="pct"/>
            <w:shd w:val="clear" w:color="auto" w:fill="auto"/>
          </w:tcPr>
          <w:p w:rsidR="00AA2D9E" w:rsidRPr="00B036DC" w:rsidRDefault="00AA2D9E" w:rsidP="00A0665B">
            <w:pPr>
              <w:keepNext/>
              <w:keepLines/>
              <w:rPr>
                <w:sz w:val="18"/>
                <w:lang w:eastAsia="ja-JP"/>
              </w:rPr>
            </w:pPr>
            <w:r w:rsidRPr="00B036DC">
              <w:rPr>
                <w:sz w:val="18"/>
                <w:lang w:eastAsia="ja-JP"/>
              </w:rPr>
              <w:t>CRC</w:t>
            </w:r>
          </w:p>
        </w:tc>
        <w:tc>
          <w:tcPr>
            <w:tcW w:w="947" w:type="pct"/>
            <w:shd w:val="clear" w:color="auto" w:fill="auto"/>
          </w:tcPr>
          <w:p w:rsidR="00AA2D9E" w:rsidRPr="00B036DC" w:rsidRDefault="00AA2D9E" w:rsidP="00A0665B">
            <w:pPr>
              <w:keepNext/>
              <w:keepLines/>
              <w:rPr>
                <w:sz w:val="18"/>
                <w:lang w:eastAsia="ja-JP"/>
              </w:rPr>
            </w:pPr>
            <w:r w:rsidRPr="00B036DC">
              <w:rPr>
                <w:sz w:val="18"/>
                <w:lang w:eastAsia="ja-JP"/>
              </w:rPr>
              <w:t>16</w:t>
            </w:r>
          </w:p>
        </w:tc>
        <w:tc>
          <w:tcPr>
            <w:tcW w:w="593" w:type="pct"/>
            <w:shd w:val="clear" w:color="auto" w:fill="auto"/>
          </w:tcPr>
          <w:p w:rsidR="00AA2D9E" w:rsidRPr="00B036DC" w:rsidRDefault="00AA2D9E" w:rsidP="00A0665B">
            <w:pPr>
              <w:keepNext/>
              <w:keepLines/>
              <w:rPr>
                <w:sz w:val="18"/>
                <w:lang w:eastAsia="ja-JP"/>
              </w:rPr>
            </w:pPr>
            <w:r w:rsidRPr="00B036DC">
              <w:rPr>
                <w:sz w:val="18"/>
                <w:lang w:eastAsia="ja-JP"/>
              </w:rPr>
              <w:t>8</w:t>
            </w:r>
          </w:p>
        </w:tc>
        <w:tc>
          <w:tcPr>
            <w:tcW w:w="2850" w:type="pct"/>
            <w:shd w:val="clear" w:color="auto" w:fill="auto"/>
          </w:tcPr>
          <w:p w:rsidR="00AA2D9E" w:rsidRPr="00B036DC" w:rsidRDefault="00AA2D9E" w:rsidP="00A0665B">
            <w:pPr>
              <w:keepNext/>
              <w:keepLines/>
              <w:rPr>
                <w:sz w:val="18"/>
                <w:lang w:eastAsia="ja-JP"/>
              </w:rPr>
            </w:pPr>
            <w:r w:rsidRPr="00B036DC">
              <w:rPr>
                <w:sz w:val="18"/>
                <w:lang w:eastAsia="ja-JP"/>
              </w:rPr>
              <w:t>Header Check sequence. Calculation of the header check sequence is defined in 20.3.7.</w:t>
            </w:r>
          </w:p>
        </w:tc>
      </w:tr>
    </w:tbl>
    <w:p w:rsidR="00AA2D9E" w:rsidRPr="00B036DC" w:rsidRDefault="00AA2D9E" w:rsidP="00AA2D9E">
      <w:pPr>
        <w:jc w:val="both"/>
        <w:rPr>
          <w:sz w:val="20"/>
          <w:lang w:val="en-US" w:eastAsia="ja-JP"/>
        </w:rPr>
      </w:pPr>
    </w:p>
    <w:p w:rsidR="00E46500" w:rsidRPr="00B036DC" w:rsidRDefault="00E46500" w:rsidP="00AA2D9E">
      <w:pPr>
        <w:jc w:val="both"/>
        <w:rPr>
          <w:sz w:val="20"/>
          <w:lang w:val="en-US" w:eastAsia="ja-JP"/>
        </w:rPr>
      </w:pPr>
      <w:r w:rsidRPr="00B036DC">
        <w:rPr>
          <w:sz w:val="20"/>
          <w:lang w:val="en-US" w:eastAsia="ja-JP"/>
        </w:rPr>
        <w:t xml:space="preserve">In case of channel aggregation transmission the total number of transmit chains </w:t>
      </w:r>
      <w:r w:rsidRPr="00B036DC">
        <w:rPr>
          <w:i/>
          <w:sz w:val="20"/>
          <w:lang w:val="en-US" w:eastAsia="ja-JP"/>
        </w:rPr>
        <w:t>N</w:t>
      </w:r>
      <w:r w:rsidRPr="00B036DC">
        <w:rPr>
          <w:i/>
          <w:sz w:val="20"/>
          <w:vertAlign w:val="subscript"/>
          <w:lang w:val="en-US" w:eastAsia="ja-JP"/>
        </w:rPr>
        <w:t>TX</w:t>
      </w:r>
      <w:r w:rsidRPr="00B036DC">
        <w:rPr>
          <w:sz w:val="20"/>
          <w:lang w:val="en-US" w:eastAsia="ja-JP"/>
        </w:rPr>
        <w:t xml:space="preserve"> shall be an even </w:t>
      </w:r>
      <w:r w:rsidR="00114BCD" w:rsidRPr="00B036DC">
        <w:rPr>
          <w:sz w:val="20"/>
          <w:lang w:val="en-US" w:eastAsia="ja-JP"/>
        </w:rPr>
        <w:t xml:space="preserve">number. The first </w:t>
      </w:r>
      <w:r w:rsidR="00114BCD" w:rsidRPr="00B036DC">
        <w:rPr>
          <w:i/>
          <w:sz w:val="20"/>
          <w:lang w:val="en-US" w:eastAsia="ja-JP"/>
        </w:rPr>
        <w:t>N</w:t>
      </w:r>
      <w:r w:rsidR="00114BCD" w:rsidRPr="00B036DC">
        <w:rPr>
          <w:i/>
          <w:sz w:val="20"/>
          <w:vertAlign w:val="subscript"/>
          <w:lang w:val="en-US" w:eastAsia="ja-JP"/>
        </w:rPr>
        <w:t>TX</w:t>
      </w:r>
      <w:r w:rsidR="00114BCD" w:rsidRPr="00B036DC">
        <w:rPr>
          <w:sz w:val="20"/>
          <w:lang w:val="en-US" w:eastAsia="ja-JP"/>
        </w:rPr>
        <w:t xml:space="preserve">/2 transmit chains shall be allocated to the primary channel and the second </w:t>
      </w:r>
      <w:r w:rsidR="00114BCD" w:rsidRPr="00B036DC">
        <w:rPr>
          <w:i/>
          <w:sz w:val="20"/>
          <w:lang w:val="en-US" w:eastAsia="ja-JP"/>
        </w:rPr>
        <w:t>N</w:t>
      </w:r>
      <w:r w:rsidR="00114BCD" w:rsidRPr="00B036DC">
        <w:rPr>
          <w:i/>
          <w:sz w:val="20"/>
          <w:vertAlign w:val="subscript"/>
          <w:lang w:val="en-US" w:eastAsia="ja-JP"/>
        </w:rPr>
        <w:t>TX</w:t>
      </w:r>
      <w:r w:rsidR="00114BCD" w:rsidRPr="00B036DC">
        <w:rPr>
          <w:sz w:val="20"/>
          <w:lang w:val="en-US" w:eastAsia="ja-JP"/>
        </w:rPr>
        <w:t>/2 transmit chains to the secondary channel.</w:t>
      </w:r>
    </w:p>
    <w:p w:rsidR="00AA2D9E" w:rsidRPr="00B036DC" w:rsidRDefault="00AA2D9E">
      <w:pPr>
        <w:rPr>
          <w:szCs w:val="22"/>
          <w:lang w:val="en-US" w:eastAsia="ja-JP"/>
        </w:rPr>
      </w:pPr>
    </w:p>
    <w:p w:rsidR="00396831" w:rsidRPr="007F5D5D" w:rsidRDefault="00396831" w:rsidP="00396831">
      <w:pPr>
        <w:rPr>
          <w:lang w:val="en-US"/>
        </w:rPr>
      </w:pPr>
      <w:r w:rsidRPr="007F5D5D">
        <w:t xml:space="preserve">The knowledge of the number of transmit chains </w:t>
      </w:r>
      <w:r w:rsidRPr="007F5D5D">
        <w:rPr>
          <w:i/>
        </w:rPr>
        <w:t>N</w:t>
      </w:r>
      <w:r w:rsidRPr="007F5D5D">
        <w:rPr>
          <w:i/>
          <w:vertAlign w:val="subscript"/>
        </w:rPr>
        <w:t>TX</w:t>
      </w:r>
      <w:r w:rsidRPr="007F5D5D">
        <w:t xml:space="preserve"> to receive the preamble and data part of PPDU is not required, because the data is duplicated over all transmit chains with CSD.</w:t>
      </w:r>
    </w:p>
    <w:p w:rsidR="00396831" w:rsidRDefault="00396831" w:rsidP="00396831">
      <w:r w:rsidRPr="00396831">
        <w:t xml:space="preserve">The </w:t>
      </w:r>
      <w:r w:rsidRPr="007F5D5D">
        <w:rPr>
          <w:i/>
        </w:rPr>
        <w:t>N</w:t>
      </w:r>
      <w:r w:rsidRPr="007F5D5D">
        <w:rPr>
          <w:i/>
          <w:vertAlign w:val="subscript"/>
        </w:rPr>
        <w:t>TX</w:t>
      </w:r>
      <w:r w:rsidRPr="007F5D5D">
        <w:t xml:space="preserve"> knowledge is needed to perform training using TRN units appended to the PPDU. The TRN units are defined using orthogonal sequences and all</w:t>
      </w:r>
      <w:r w:rsidR="009B261F" w:rsidRPr="009B261F">
        <w:t xml:space="preserve">ow channel estimation between </w:t>
      </w:r>
      <w:r w:rsidR="009B261F" w:rsidRPr="007F5D5D">
        <w:rPr>
          <w:i/>
        </w:rPr>
        <w:t>N</w:t>
      </w:r>
      <w:r w:rsidRPr="007F5D5D">
        <w:rPr>
          <w:i/>
          <w:vertAlign w:val="subscript"/>
        </w:rPr>
        <w:t>TX</w:t>
      </w:r>
      <w:r w:rsidR="009B261F" w:rsidRPr="009B261F">
        <w:t xml:space="preserve"> transmit chains and </w:t>
      </w:r>
      <w:r w:rsidR="009B261F" w:rsidRPr="007F5D5D">
        <w:rPr>
          <w:i/>
        </w:rPr>
        <w:t>N</w:t>
      </w:r>
      <w:r w:rsidRPr="007F5D5D">
        <w:rPr>
          <w:i/>
          <w:vertAlign w:val="subscript"/>
        </w:rPr>
        <w:t>RX</w:t>
      </w:r>
      <w:r w:rsidRPr="007F5D5D">
        <w:t xml:space="preserve"> receive chains. The receiver needs to know what number o</w:t>
      </w:r>
      <w:r w:rsidR="009B261F" w:rsidRPr="009B261F">
        <w:t xml:space="preserve">f TRN units (corresponding to </w:t>
      </w:r>
      <w:r w:rsidR="009B261F" w:rsidRPr="007F5D5D">
        <w:rPr>
          <w:i/>
        </w:rPr>
        <w:t>N</w:t>
      </w:r>
      <w:r w:rsidRPr="007F5D5D">
        <w:rPr>
          <w:i/>
          <w:vertAlign w:val="subscript"/>
        </w:rPr>
        <w:t>TX</w:t>
      </w:r>
      <w:r w:rsidRPr="007F5D5D">
        <w:t xml:space="preserve"> chains) were transmitted to perform channel measurements. Based on that information the receiver runs the appro</w:t>
      </w:r>
      <w:r w:rsidR="009B261F" w:rsidRPr="009B261F">
        <w:t>priate number of correlators (</w:t>
      </w:r>
      <w:r w:rsidR="009B261F" w:rsidRPr="007F5D5D">
        <w:rPr>
          <w:i/>
        </w:rPr>
        <w:t>N</w:t>
      </w:r>
      <w:r w:rsidRPr="007F5D5D">
        <w:rPr>
          <w:i/>
          <w:vertAlign w:val="subscript"/>
        </w:rPr>
        <w:t>TX</w:t>
      </w:r>
      <w:r w:rsidRPr="007F5D5D">
        <w:t xml:space="preserve">) for </w:t>
      </w:r>
      <w:proofErr w:type="spellStart"/>
      <w:r w:rsidRPr="007F5D5D">
        <w:rPr>
          <w:i/>
        </w:rPr>
        <w:t>i</w:t>
      </w:r>
      <w:r w:rsidR="00F14C64" w:rsidRPr="007F5D5D">
        <w:rPr>
          <w:i/>
          <w:vertAlign w:val="subscript"/>
        </w:rPr>
        <w:t>RX</w:t>
      </w:r>
      <w:r w:rsidRPr="007F5D5D">
        <w:t>-th</w:t>
      </w:r>
      <w:proofErr w:type="spellEnd"/>
      <w:r w:rsidRPr="007F5D5D">
        <w:t xml:space="preserve"> receive</w:t>
      </w:r>
      <w:r w:rsidR="00F14C64">
        <w:t xml:space="preserve"> chain</w:t>
      </w:r>
      <w:r w:rsidRPr="007F5D5D">
        <w:t>.</w:t>
      </w:r>
    </w:p>
    <w:p w:rsidR="00AA2D9E" w:rsidRDefault="00AA2D9E">
      <w:pPr>
        <w:rPr>
          <w:szCs w:val="22"/>
          <w:lang w:eastAsia="ja-JP"/>
        </w:rPr>
      </w:pPr>
    </w:p>
    <w:p w:rsidR="002811BF" w:rsidRDefault="002811BF">
      <w:pPr>
        <w:rPr>
          <w:szCs w:val="22"/>
          <w:lang w:eastAsia="ja-JP"/>
        </w:rPr>
      </w:pPr>
    </w:p>
    <w:p w:rsidR="002811BF" w:rsidRPr="002811BF" w:rsidRDefault="002811BF">
      <w:pPr>
        <w:rPr>
          <w:b/>
          <w:szCs w:val="22"/>
          <w:u w:val="single"/>
          <w:lang w:eastAsia="ja-JP"/>
        </w:rPr>
      </w:pPr>
      <w:r w:rsidRPr="002811BF">
        <w:rPr>
          <w:b/>
          <w:szCs w:val="22"/>
          <w:u w:val="single"/>
          <w:lang w:eastAsia="ja-JP"/>
        </w:rPr>
        <w:t>SP:</w:t>
      </w:r>
    </w:p>
    <w:p w:rsidR="002811BF" w:rsidRPr="009E15D8" w:rsidRDefault="009E15D8">
      <w:pPr>
        <w:rPr>
          <w:szCs w:val="22"/>
          <w:lang w:val="en-US" w:eastAsia="ja-JP"/>
        </w:rPr>
      </w:pPr>
      <w:r w:rsidRPr="009E15D8">
        <w:rPr>
          <w:szCs w:val="22"/>
          <w:lang w:val="en-US" w:eastAsia="ja-JP"/>
        </w:rPr>
        <w:t>Do you agree to define the Control PHY PPDU transmission as defined in (11-17-1040-00-00ay Control Mode PPDU Transmission</w:t>
      </w:r>
      <w:r w:rsidR="00082FFD">
        <w:rPr>
          <w:szCs w:val="22"/>
          <w:lang w:val="en-US" w:eastAsia="ja-JP"/>
        </w:rPr>
        <w:t>)?</w:t>
      </w:r>
      <w:bookmarkStart w:id="4" w:name="_GoBack"/>
      <w:bookmarkEnd w:id="4"/>
    </w:p>
    <w:p w:rsidR="009E514A" w:rsidRPr="00B036DC" w:rsidRDefault="009E514A" w:rsidP="009E514A">
      <w:pPr>
        <w:jc w:val="both"/>
        <w:rPr>
          <w:szCs w:val="22"/>
          <w:lang w:val="en-US" w:eastAsia="ja-JP"/>
        </w:rPr>
      </w:pPr>
    </w:p>
    <w:p w:rsidR="00CA09B2" w:rsidRPr="00B036DC" w:rsidRDefault="00CA09B2">
      <w:pPr>
        <w:rPr>
          <w:b/>
          <w:sz w:val="24"/>
        </w:rPr>
      </w:pPr>
      <w:r w:rsidRPr="00B036DC">
        <w:br w:type="page"/>
      </w:r>
      <w:r w:rsidRPr="00B036DC">
        <w:rPr>
          <w:b/>
          <w:sz w:val="24"/>
        </w:rPr>
        <w:lastRenderedPageBreak/>
        <w:t>References:</w:t>
      </w:r>
    </w:p>
    <w:p w:rsidR="00CA09B2" w:rsidRPr="00B036DC" w:rsidRDefault="00AB6B69" w:rsidP="00AB6B69">
      <w:pPr>
        <w:pStyle w:val="ListParagraph"/>
        <w:numPr>
          <w:ilvl w:val="0"/>
          <w:numId w:val="1"/>
        </w:numPr>
      </w:pPr>
      <w:r w:rsidRPr="00B036DC">
        <w:t>Draft P802.11ay_D0.</w:t>
      </w:r>
      <w:r w:rsidR="00A3180B">
        <w:t>35</w:t>
      </w:r>
    </w:p>
    <w:p w:rsidR="009D4154" w:rsidRPr="00B036DC" w:rsidRDefault="00470C84" w:rsidP="00470C84">
      <w:pPr>
        <w:pStyle w:val="ListParagraph"/>
        <w:numPr>
          <w:ilvl w:val="0"/>
          <w:numId w:val="1"/>
        </w:numPr>
      </w:pPr>
      <w:r w:rsidRPr="00B036DC">
        <w:t>IEEE802.11-2016</w:t>
      </w:r>
    </w:p>
    <w:sectPr w:rsidR="009D4154" w:rsidRPr="00B036DC">
      <w:headerReference w:type="default" r:id="rId109"/>
      <w:footerReference w:type="default" r:id="rId1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00" w:rsidRDefault="00493900">
      <w:r>
        <w:separator/>
      </w:r>
    </w:p>
  </w:endnote>
  <w:endnote w:type="continuationSeparator" w:id="0">
    <w:p w:rsidR="00493900" w:rsidRDefault="0049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04" w:rsidRDefault="0029623D">
    <w:pPr>
      <w:pStyle w:val="Footer"/>
      <w:tabs>
        <w:tab w:val="clear" w:pos="6480"/>
        <w:tab w:val="center" w:pos="4680"/>
        <w:tab w:val="right" w:pos="9360"/>
      </w:tabs>
    </w:pPr>
    <w:fldSimple w:instr=" SUBJECT  \* MERGEFORMAT ">
      <w:r w:rsidR="00595904">
        <w:t>Submission</w:t>
      </w:r>
    </w:fldSimple>
    <w:r w:rsidR="00595904">
      <w:tab/>
      <w:t xml:space="preserve">page </w:t>
    </w:r>
    <w:r w:rsidR="00595904">
      <w:fldChar w:fldCharType="begin"/>
    </w:r>
    <w:r w:rsidR="00595904">
      <w:instrText xml:space="preserve">page </w:instrText>
    </w:r>
    <w:r w:rsidR="00595904">
      <w:fldChar w:fldCharType="separate"/>
    </w:r>
    <w:r w:rsidR="00082FFD">
      <w:rPr>
        <w:noProof/>
      </w:rPr>
      <w:t>12</w:t>
    </w:r>
    <w:r w:rsidR="00595904">
      <w:fldChar w:fldCharType="end"/>
    </w:r>
    <w:r w:rsidR="00595904">
      <w:tab/>
    </w:r>
    <w:fldSimple w:instr=" COMMENTS  \* MERGEFORMAT ">
      <w:r w:rsidR="00595904">
        <w:t>Intel Corporation</w:t>
      </w:r>
    </w:fldSimple>
  </w:p>
  <w:p w:rsidR="00595904" w:rsidRDefault="005959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00" w:rsidRDefault="00493900">
      <w:r>
        <w:separator/>
      </w:r>
    </w:p>
  </w:footnote>
  <w:footnote w:type="continuationSeparator" w:id="0">
    <w:p w:rsidR="00493900" w:rsidRDefault="0049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04" w:rsidRDefault="0029623D">
    <w:pPr>
      <w:pStyle w:val="Header"/>
      <w:tabs>
        <w:tab w:val="clear" w:pos="6480"/>
        <w:tab w:val="center" w:pos="4680"/>
        <w:tab w:val="right" w:pos="9360"/>
      </w:tabs>
    </w:pPr>
    <w:fldSimple w:instr=" KEYWORDS  \* MERGEFORMAT ">
      <w:r w:rsidR="00595904">
        <w:rPr>
          <w:lang w:val="en-US"/>
        </w:rPr>
        <w:t>Ju</w:t>
      </w:r>
      <w:r w:rsidR="009E0E39">
        <w:rPr>
          <w:lang w:val="en-US"/>
        </w:rPr>
        <w:t>ly</w:t>
      </w:r>
      <w:r w:rsidR="00595904">
        <w:t xml:space="preserve"> 2017</w:t>
      </w:r>
    </w:fldSimple>
    <w:r w:rsidR="00595904">
      <w:tab/>
    </w:r>
    <w:r w:rsidR="00595904">
      <w:tab/>
    </w:r>
    <w:fldSimple w:instr=" TITLE  \* MERGEFORMAT ">
      <w:r w:rsidR="00595904">
        <w:t>doc.: IEEE 802.11-</w:t>
      </w:r>
      <w:r w:rsidR="009E0E39">
        <w:t>17</w:t>
      </w:r>
      <w:r w:rsidR="00595904">
        <w:t>/</w:t>
      </w:r>
      <w:r w:rsidR="009E0E39">
        <w:t>1040</w:t>
      </w:r>
      <w:r w:rsidR="00595904">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5"/>
  </w:num>
  <w:num w:numId="5">
    <w:abstractNumId w:val="0"/>
  </w:num>
  <w:num w:numId="6">
    <w:abstractNumId w:val="3"/>
  </w:num>
  <w:num w:numId="7">
    <w:abstractNumId w:val="7"/>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347E"/>
    <w:rsid w:val="00005F20"/>
    <w:rsid w:val="00011893"/>
    <w:rsid w:val="0001223C"/>
    <w:rsid w:val="00014551"/>
    <w:rsid w:val="00014F15"/>
    <w:rsid w:val="00016F41"/>
    <w:rsid w:val="0001708C"/>
    <w:rsid w:val="0002041E"/>
    <w:rsid w:val="00021C19"/>
    <w:rsid w:val="00021FED"/>
    <w:rsid w:val="0002314F"/>
    <w:rsid w:val="000231BF"/>
    <w:rsid w:val="000232D0"/>
    <w:rsid w:val="00023E6E"/>
    <w:rsid w:val="00023FAB"/>
    <w:rsid w:val="00024F37"/>
    <w:rsid w:val="000254AE"/>
    <w:rsid w:val="000323CB"/>
    <w:rsid w:val="000325D1"/>
    <w:rsid w:val="00034553"/>
    <w:rsid w:val="00035C2C"/>
    <w:rsid w:val="0003656E"/>
    <w:rsid w:val="00036D2E"/>
    <w:rsid w:val="00037DF8"/>
    <w:rsid w:val="00041CB9"/>
    <w:rsid w:val="00042C0E"/>
    <w:rsid w:val="00043ACB"/>
    <w:rsid w:val="00051158"/>
    <w:rsid w:val="00051376"/>
    <w:rsid w:val="00052520"/>
    <w:rsid w:val="000543B3"/>
    <w:rsid w:val="00054F44"/>
    <w:rsid w:val="00055F07"/>
    <w:rsid w:val="0006072C"/>
    <w:rsid w:val="00060E50"/>
    <w:rsid w:val="00062E52"/>
    <w:rsid w:val="000658A8"/>
    <w:rsid w:val="00067780"/>
    <w:rsid w:val="000677A9"/>
    <w:rsid w:val="00067E09"/>
    <w:rsid w:val="00070F5D"/>
    <w:rsid w:val="00071A34"/>
    <w:rsid w:val="00072CBE"/>
    <w:rsid w:val="00075A2E"/>
    <w:rsid w:val="00076DCC"/>
    <w:rsid w:val="00076FE2"/>
    <w:rsid w:val="0007750D"/>
    <w:rsid w:val="00081426"/>
    <w:rsid w:val="00081DE5"/>
    <w:rsid w:val="00082FFD"/>
    <w:rsid w:val="00084FFE"/>
    <w:rsid w:val="00085102"/>
    <w:rsid w:val="000853CA"/>
    <w:rsid w:val="000857DF"/>
    <w:rsid w:val="00085A32"/>
    <w:rsid w:val="00085ABD"/>
    <w:rsid w:val="00085F27"/>
    <w:rsid w:val="00086535"/>
    <w:rsid w:val="00086543"/>
    <w:rsid w:val="00087544"/>
    <w:rsid w:val="00092409"/>
    <w:rsid w:val="00093D37"/>
    <w:rsid w:val="00095F38"/>
    <w:rsid w:val="000A0D6B"/>
    <w:rsid w:val="000A1F02"/>
    <w:rsid w:val="000A38A3"/>
    <w:rsid w:val="000A51F3"/>
    <w:rsid w:val="000A6D14"/>
    <w:rsid w:val="000B0481"/>
    <w:rsid w:val="000B0896"/>
    <w:rsid w:val="000B0FCF"/>
    <w:rsid w:val="000B1E1A"/>
    <w:rsid w:val="000B204C"/>
    <w:rsid w:val="000B358B"/>
    <w:rsid w:val="000B37C4"/>
    <w:rsid w:val="000B3CA4"/>
    <w:rsid w:val="000B5596"/>
    <w:rsid w:val="000B5E4D"/>
    <w:rsid w:val="000B62F4"/>
    <w:rsid w:val="000C0917"/>
    <w:rsid w:val="000C1C7E"/>
    <w:rsid w:val="000C45D3"/>
    <w:rsid w:val="000C6271"/>
    <w:rsid w:val="000D096C"/>
    <w:rsid w:val="000D0E86"/>
    <w:rsid w:val="000D14C3"/>
    <w:rsid w:val="000D2B48"/>
    <w:rsid w:val="000D39A7"/>
    <w:rsid w:val="000D4FDC"/>
    <w:rsid w:val="000D4FDE"/>
    <w:rsid w:val="000D6E92"/>
    <w:rsid w:val="000D6EBC"/>
    <w:rsid w:val="000D6F12"/>
    <w:rsid w:val="000E1B9E"/>
    <w:rsid w:val="000E2CB5"/>
    <w:rsid w:val="000E342F"/>
    <w:rsid w:val="000E6370"/>
    <w:rsid w:val="000E6454"/>
    <w:rsid w:val="000E68A7"/>
    <w:rsid w:val="000E6AFA"/>
    <w:rsid w:val="000E6E7F"/>
    <w:rsid w:val="000E7222"/>
    <w:rsid w:val="000F1D26"/>
    <w:rsid w:val="000F2447"/>
    <w:rsid w:val="000F3472"/>
    <w:rsid w:val="000F3FAF"/>
    <w:rsid w:val="000F501D"/>
    <w:rsid w:val="000F5434"/>
    <w:rsid w:val="000F646A"/>
    <w:rsid w:val="000F798D"/>
    <w:rsid w:val="001003CB"/>
    <w:rsid w:val="00104804"/>
    <w:rsid w:val="00104B4E"/>
    <w:rsid w:val="00104E1F"/>
    <w:rsid w:val="001070D4"/>
    <w:rsid w:val="00107C97"/>
    <w:rsid w:val="00110C4D"/>
    <w:rsid w:val="00112938"/>
    <w:rsid w:val="001145FA"/>
    <w:rsid w:val="00114BCD"/>
    <w:rsid w:val="001166D1"/>
    <w:rsid w:val="00117BD8"/>
    <w:rsid w:val="001211CF"/>
    <w:rsid w:val="0012123B"/>
    <w:rsid w:val="0012123C"/>
    <w:rsid w:val="00122066"/>
    <w:rsid w:val="0012345A"/>
    <w:rsid w:val="0012367C"/>
    <w:rsid w:val="00124F53"/>
    <w:rsid w:val="001257FA"/>
    <w:rsid w:val="00126C8F"/>
    <w:rsid w:val="001301DC"/>
    <w:rsid w:val="001305F0"/>
    <w:rsid w:val="0013179A"/>
    <w:rsid w:val="0013239D"/>
    <w:rsid w:val="00133CA7"/>
    <w:rsid w:val="00136917"/>
    <w:rsid w:val="00140D81"/>
    <w:rsid w:val="00141618"/>
    <w:rsid w:val="001450ED"/>
    <w:rsid w:val="00146686"/>
    <w:rsid w:val="0014677D"/>
    <w:rsid w:val="001509F9"/>
    <w:rsid w:val="00151DBA"/>
    <w:rsid w:val="00152F30"/>
    <w:rsid w:val="00153730"/>
    <w:rsid w:val="00154E6C"/>
    <w:rsid w:val="001552FE"/>
    <w:rsid w:val="001569C9"/>
    <w:rsid w:val="00156A56"/>
    <w:rsid w:val="00156C81"/>
    <w:rsid w:val="00157EA4"/>
    <w:rsid w:val="00160E4F"/>
    <w:rsid w:val="001632CA"/>
    <w:rsid w:val="00164BC1"/>
    <w:rsid w:val="0016674C"/>
    <w:rsid w:val="001713A3"/>
    <w:rsid w:val="001724DC"/>
    <w:rsid w:val="00172548"/>
    <w:rsid w:val="00172CB4"/>
    <w:rsid w:val="0017376A"/>
    <w:rsid w:val="00173DE3"/>
    <w:rsid w:val="001740DB"/>
    <w:rsid w:val="001752F6"/>
    <w:rsid w:val="00175C36"/>
    <w:rsid w:val="0017604D"/>
    <w:rsid w:val="00176848"/>
    <w:rsid w:val="00177687"/>
    <w:rsid w:val="00180F03"/>
    <w:rsid w:val="001812CC"/>
    <w:rsid w:val="001856EC"/>
    <w:rsid w:val="00187C63"/>
    <w:rsid w:val="00190511"/>
    <w:rsid w:val="0019058E"/>
    <w:rsid w:val="001906CC"/>
    <w:rsid w:val="00190A1F"/>
    <w:rsid w:val="00190C5C"/>
    <w:rsid w:val="001915C2"/>
    <w:rsid w:val="00192940"/>
    <w:rsid w:val="001943F1"/>
    <w:rsid w:val="00194ADA"/>
    <w:rsid w:val="001955EB"/>
    <w:rsid w:val="00195F55"/>
    <w:rsid w:val="00196FD3"/>
    <w:rsid w:val="001A0173"/>
    <w:rsid w:val="001A0646"/>
    <w:rsid w:val="001A19A1"/>
    <w:rsid w:val="001A2E47"/>
    <w:rsid w:val="001A3559"/>
    <w:rsid w:val="001A437F"/>
    <w:rsid w:val="001A5761"/>
    <w:rsid w:val="001A6012"/>
    <w:rsid w:val="001A7E64"/>
    <w:rsid w:val="001B0387"/>
    <w:rsid w:val="001B095A"/>
    <w:rsid w:val="001B13C8"/>
    <w:rsid w:val="001B1DA7"/>
    <w:rsid w:val="001B7D71"/>
    <w:rsid w:val="001C0372"/>
    <w:rsid w:val="001C1A89"/>
    <w:rsid w:val="001C34FB"/>
    <w:rsid w:val="001C3D80"/>
    <w:rsid w:val="001D1012"/>
    <w:rsid w:val="001D1B04"/>
    <w:rsid w:val="001D2646"/>
    <w:rsid w:val="001D353A"/>
    <w:rsid w:val="001D4757"/>
    <w:rsid w:val="001D6E81"/>
    <w:rsid w:val="001D6F1E"/>
    <w:rsid w:val="001D723B"/>
    <w:rsid w:val="001E1957"/>
    <w:rsid w:val="001E2AAE"/>
    <w:rsid w:val="001E3B89"/>
    <w:rsid w:val="001E56A8"/>
    <w:rsid w:val="001E651C"/>
    <w:rsid w:val="001F1B37"/>
    <w:rsid w:val="001F1D00"/>
    <w:rsid w:val="001F27CC"/>
    <w:rsid w:val="001F2D48"/>
    <w:rsid w:val="001F5218"/>
    <w:rsid w:val="002006B2"/>
    <w:rsid w:val="00200990"/>
    <w:rsid w:val="00200DAB"/>
    <w:rsid w:val="002037FC"/>
    <w:rsid w:val="0020586E"/>
    <w:rsid w:val="002062A6"/>
    <w:rsid w:val="00206FD4"/>
    <w:rsid w:val="00212186"/>
    <w:rsid w:val="002145AD"/>
    <w:rsid w:val="002146E7"/>
    <w:rsid w:val="00214728"/>
    <w:rsid w:val="00215482"/>
    <w:rsid w:val="00217542"/>
    <w:rsid w:val="00220B76"/>
    <w:rsid w:val="002219B5"/>
    <w:rsid w:val="0022228B"/>
    <w:rsid w:val="002225C3"/>
    <w:rsid w:val="00225266"/>
    <w:rsid w:val="00226E0C"/>
    <w:rsid w:val="0022724D"/>
    <w:rsid w:val="0022768F"/>
    <w:rsid w:val="002308A5"/>
    <w:rsid w:val="002317BF"/>
    <w:rsid w:val="002350B5"/>
    <w:rsid w:val="002358DE"/>
    <w:rsid w:val="00237433"/>
    <w:rsid w:val="00237FB3"/>
    <w:rsid w:val="002400EE"/>
    <w:rsid w:val="0024089F"/>
    <w:rsid w:val="00241D59"/>
    <w:rsid w:val="002430E6"/>
    <w:rsid w:val="00243DDC"/>
    <w:rsid w:val="002441D0"/>
    <w:rsid w:val="00245A5F"/>
    <w:rsid w:val="0025027D"/>
    <w:rsid w:val="002504F0"/>
    <w:rsid w:val="00251A9E"/>
    <w:rsid w:val="0025316E"/>
    <w:rsid w:val="002533B0"/>
    <w:rsid w:val="0025352F"/>
    <w:rsid w:val="0025631D"/>
    <w:rsid w:val="0025641D"/>
    <w:rsid w:val="00256DF8"/>
    <w:rsid w:val="002570CA"/>
    <w:rsid w:val="0025771F"/>
    <w:rsid w:val="002577B1"/>
    <w:rsid w:val="0026026B"/>
    <w:rsid w:val="002606E1"/>
    <w:rsid w:val="0026322D"/>
    <w:rsid w:val="00263AD8"/>
    <w:rsid w:val="00265130"/>
    <w:rsid w:val="00265C1D"/>
    <w:rsid w:val="00265E28"/>
    <w:rsid w:val="00266056"/>
    <w:rsid w:val="00266495"/>
    <w:rsid w:val="00271F92"/>
    <w:rsid w:val="00272561"/>
    <w:rsid w:val="00273F47"/>
    <w:rsid w:val="00277486"/>
    <w:rsid w:val="00280031"/>
    <w:rsid w:val="002810C3"/>
    <w:rsid w:val="002811BF"/>
    <w:rsid w:val="00281345"/>
    <w:rsid w:val="00282E91"/>
    <w:rsid w:val="00284267"/>
    <w:rsid w:val="0028428D"/>
    <w:rsid w:val="00286E24"/>
    <w:rsid w:val="00287F7E"/>
    <w:rsid w:val="0029020B"/>
    <w:rsid w:val="00291A2E"/>
    <w:rsid w:val="0029209D"/>
    <w:rsid w:val="0029293E"/>
    <w:rsid w:val="002929E1"/>
    <w:rsid w:val="00294679"/>
    <w:rsid w:val="00294B95"/>
    <w:rsid w:val="00294EC3"/>
    <w:rsid w:val="00294FF9"/>
    <w:rsid w:val="0029623D"/>
    <w:rsid w:val="00296BC2"/>
    <w:rsid w:val="00297D53"/>
    <w:rsid w:val="002A28DE"/>
    <w:rsid w:val="002A3E66"/>
    <w:rsid w:val="002A4CC2"/>
    <w:rsid w:val="002A50E3"/>
    <w:rsid w:val="002A5EDF"/>
    <w:rsid w:val="002A609A"/>
    <w:rsid w:val="002A7B60"/>
    <w:rsid w:val="002B00E0"/>
    <w:rsid w:val="002B0B71"/>
    <w:rsid w:val="002B0F4C"/>
    <w:rsid w:val="002B14E4"/>
    <w:rsid w:val="002B54E7"/>
    <w:rsid w:val="002B6C29"/>
    <w:rsid w:val="002C6851"/>
    <w:rsid w:val="002C70CA"/>
    <w:rsid w:val="002C7661"/>
    <w:rsid w:val="002D265B"/>
    <w:rsid w:val="002D2A1D"/>
    <w:rsid w:val="002D44BE"/>
    <w:rsid w:val="002D5986"/>
    <w:rsid w:val="002E346F"/>
    <w:rsid w:val="002E34C7"/>
    <w:rsid w:val="002E3B74"/>
    <w:rsid w:val="002E586A"/>
    <w:rsid w:val="002E67CD"/>
    <w:rsid w:val="002E7F28"/>
    <w:rsid w:val="002F01EF"/>
    <w:rsid w:val="002F2438"/>
    <w:rsid w:val="002F24B9"/>
    <w:rsid w:val="002F2F88"/>
    <w:rsid w:val="002F7368"/>
    <w:rsid w:val="002F7473"/>
    <w:rsid w:val="002F77D2"/>
    <w:rsid w:val="0030007D"/>
    <w:rsid w:val="00301DB0"/>
    <w:rsid w:val="00302522"/>
    <w:rsid w:val="003028EA"/>
    <w:rsid w:val="00303E46"/>
    <w:rsid w:val="003046CB"/>
    <w:rsid w:val="00311C23"/>
    <w:rsid w:val="00313A2E"/>
    <w:rsid w:val="0031594A"/>
    <w:rsid w:val="00315E3F"/>
    <w:rsid w:val="00316712"/>
    <w:rsid w:val="00317764"/>
    <w:rsid w:val="003217AA"/>
    <w:rsid w:val="003235A2"/>
    <w:rsid w:val="003237B2"/>
    <w:rsid w:val="00325D2C"/>
    <w:rsid w:val="00330AD6"/>
    <w:rsid w:val="00331CA1"/>
    <w:rsid w:val="00331EA2"/>
    <w:rsid w:val="00332A65"/>
    <w:rsid w:val="00334DC7"/>
    <w:rsid w:val="00335E64"/>
    <w:rsid w:val="00336EE4"/>
    <w:rsid w:val="0034140B"/>
    <w:rsid w:val="00344D83"/>
    <w:rsid w:val="00346BC2"/>
    <w:rsid w:val="00351AEA"/>
    <w:rsid w:val="00353F0B"/>
    <w:rsid w:val="003547C2"/>
    <w:rsid w:val="00356B46"/>
    <w:rsid w:val="00356DBA"/>
    <w:rsid w:val="00357631"/>
    <w:rsid w:val="00357893"/>
    <w:rsid w:val="003606AE"/>
    <w:rsid w:val="00361ADC"/>
    <w:rsid w:val="003649F8"/>
    <w:rsid w:val="00364A9B"/>
    <w:rsid w:val="0036680C"/>
    <w:rsid w:val="00367B10"/>
    <w:rsid w:val="00367B83"/>
    <w:rsid w:val="00371B0A"/>
    <w:rsid w:val="00372894"/>
    <w:rsid w:val="0037700D"/>
    <w:rsid w:val="00377AF3"/>
    <w:rsid w:val="00380A08"/>
    <w:rsid w:val="003811CF"/>
    <w:rsid w:val="00381634"/>
    <w:rsid w:val="00384D92"/>
    <w:rsid w:val="00384E00"/>
    <w:rsid w:val="00386D40"/>
    <w:rsid w:val="0038741A"/>
    <w:rsid w:val="003919DB"/>
    <w:rsid w:val="003932F2"/>
    <w:rsid w:val="0039356E"/>
    <w:rsid w:val="00393619"/>
    <w:rsid w:val="00393BA5"/>
    <w:rsid w:val="00393EBD"/>
    <w:rsid w:val="00394117"/>
    <w:rsid w:val="00394789"/>
    <w:rsid w:val="00394C90"/>
    <w:rsid w:val="00395138"/>
    <w:rsid w:val="00396831"/>
    <w:rsid w:val="00396DFD"/>
    <w:rsid w:val="003970FF"/>
    <w:rsid w:val="0039724F"/>
    <w:rsid w:val="00397C7F"/>
    <w:rsid w:val="003A0A83"/>
    <w:rsid w:val="003A214B"/>
    <w:rsid w:val="003A3A67"/>
    <w:rsid w:val="003A48A8"/>
    <w:rsid w:val="003A4932"/>
    <w:rsid w:val="003A50F5"/>
    <w:rsid w:val="003A5F7E"/>
    <w:rsid w:val="003A7784"/>
    <w:rsid w:val="003B292D"/>
    <w:rsid w:val="003B4ECB"/>
    <w:rsid w:val="003B4EF9"/>
    <w:rsid w:val="003B7352"/>
    <w:rsid w:val="003C0CE7"/>
    <w:rsid w:val="003C2DCB"/>
    <w:rsid w:val="003C4B07"/>
    <w:rsid w:val="003C573C"/>
    <w:rsid w:val="003D0B34"/>
    <w:rsid w:val="003D3EB3"/>
    <w:rsid w:val="003D4226"/>
    <w:rsid w:val="003D44F6"/>
    <w:rsid w:val="003D4707"/>
    <w:rsid w:val="003D4ECD"/>
    <w:rsid w:val="003E05E7"/>
    <w:rsid w:val="003E2706"/>
    <w:rsid w:val="003E39A6"/>
    <w:rsid w:val="003E3AF9"/>
    <w:rsid w:val="003E3ED8"/>
    <w:rsid w:val="003E4F7D"/>
    <w:rsid w:val="003E61A1"/>
    <w:rsid w:val="003E6B0B"/>
    <w:rsid w:val="003E7B1E"/>
    <w:rsid w:val="003F01F7"/>
    <w:rsid w:val="003F1C91"/>
    <w:rsid w:val="003F1CCA"/>
    <w:rsid w:val="003F26E0"/>
    <w:rsid w:val="003F40F8"/>
    <w:rsid w:val="003F484B"/>
    <w:rsid w:val="003F4F01"/>
    <w:rsid w:val="003F60B5"/>
    <w:rsid w:val="003F66CC"/>
    <w:rsid w:val="00400194"/>
    <w:rsid w:val="00402829"/>
    <w:rsid w:val="004029AB"/>
    <w:rsid w:val="00402C47"/>
    <w:rsid w:val="004050B9"/>
    <w:rsid w:val="004060D2"/>
    <w:rsid w:val="004116D3"/>
    <w:rsid w:val="0041211F"/>
    <w:rsid w:val="00412A48"/>
    <w:rsid w:val="00415711"/>
    <w:rsid w:val="00416676"/>
    <w:rsid w:val="00420BE3"/>
    <w:rsid w:val="00421F25"/>
    <w:rsid w:val="00423722"/>
    <w:rsid w:val="004238CE"/>
    <w:rsid w:val="00423BCF"/>
    <w:rsid w:val="00423FF4"/>
    <w:rsid w:val="004316A5"/>
    <w:rsid w:val="00431C09"/>
    <w:rsid w:val="00431D02"/>
    <w:rsid w:val="004369F4"/>
    <w:rsid w:val="004374E2"/>
    <w:rsid w:val="00437974"/>
    <w:rsid w:val="00437D97"/>
    <w:rsid w:val="00440E10"/>
    <w:rsid w:val="00442037"/>
    <w:rsid w:val="004423AD"/>
    <w:rsid w:val="00444728"/>
    <w:rsid w:val="004468BB"/>
    <w:rsid w:val="00447B33"/>
    <w:rsid w:val="004503BA"/>
    <w:rsid w:val="00451D1E"/>
    <w:rsid w:val="00452109"/>
    <w:rsid w:val="004530AA"/>
    <w:rsid w:val="004553BF"/>
    <w:rsid w:val="00455EF1"/>
    <w:rsid w:val="00456D6D"/>
    <w:rsid w:val="00456EFB"/>
    <w:rsid w:val="0045715B"/>
    <w:rsid w:val="004578C2"/>
    <w:rsid w:val="00457C8E"/>
    <w:rsid w:val="00457DC4"/>
    <w:rsid w:val="004607F6"/>
    <w:rsid w:val="00461356"/>
    <w:rsid w:val="00461751"/>
    <w:rsid w:val="00462397"/>
    <w:rsid w:val="0046479E"/>
    <w:rsid w:val="00465038"/>
    <w:rsid w:val="004679EB"/>
    <w:rsid w:val="00470194"/>
    <w:rsid w:val="00470C84"/>
    <w:rsid w:val="004718BD"/>
    <w:rsid w:val="00472E76"/>
    <w:rsid w:val="004733F2"/>
    <w:rsid w:val="004755F9"/>
    <w:rsid w:val="00477C68"/>
    <w:rsid w:val="00480E99"/>
    <w:rsid w:val="004824D9"/>
    <w:rsid w:val="004824FE"/>
    <w:rsid w:val="004835F5"/>
    <w:rsid w:val="004842B8"/>
    <w:rsid w:val="0048560D"/>
    <w:rsid w:val="00487085"/>
    <w:rsid w:val="00487FEF"/>
    <w:rsid w:val="00491B5C"/>
    <w:rsid w:val="00493900"/>
    <w:rsid w:val="004939CB"/>
    <w:rsid w:val="0049547C"/>
    <w:rsid w:val="00495A77"/>
    <w:rsid w:val="004A05D2"/>
    <w:rsid w:val="004A1ECC"/>
    <w:rsid w:val="004A3C71"/>
    <w:rsid w:val="004A4E65"/>
    <w:rsid w:val="004A552C"/>
    <w:rsid w:val="004A632E"/>
    <w:rsid w:val="004B03F0"/>
    <w:rsid w:val="004B03F4"/>
    <w:rsid w:val="004B064B"/>
    <w:rsid w:val="004B0CB3"/>
    <w:rsid w:val="004B251B"/>
    <w:rsid w:val="004B620A"/>
    <w:rsid w:val="004B718B"/>
    <w:rsid w:val="004B73D8"/>
    <w:rsid w:val="004B75A8"/>
    <w:rsid w:val="004C131F"/>
    <w:rsid w:val="004C1641"/>
    <w:rsid w:val="004C408E"/>
    <w:rsid w:val="004C751E"/>
    <w:rsid w:val="004C7C54"/>
    <w:rsid w:val="004D0592"/>
    <w:rsid w:val="004D13DB"/>
    <w:rsid w:val="004D1F98"/>
    <w:rsid w:val="004D20A3"/>
    <w:rsid w:val="004D2F6F"/>
    <w:rsid w:val="004D33B8"/>
    <w:rsid w:val="004D3F07"/>
    <w:rsid w:val="004D487C"/>
    <w:rsid w:val="004D636A"/>
    <w:rsid w:val="004D7E3E"/>
    <w:rsid w:val="004E02B0"/>
    <w:rsid w:val="004E0CA5"/>
    <w:rsid w:val="004E1C4F"/>
    <w:rsid w:val="004E6C6B"/>
    <w:rsid w:val="004E7702"/>
    <w:rsid w:val="004F00D7"/>
    <w:rsid w:val="004F0B2C"/>
    <w:rsid w:val="004F6869"/>
    <w:rsid w:val="00500A4B"/>
    <w:rsid w:val="0050266A"/>
    <w:rsid w:val="00502BC4"/>
    <w:rsid w:val="00503BC7"/>
    <w:rsid w:val="0050511B"/>
    <w:rsid w:val="00506E7C"/>
    <w:rsid w:val="00507BD8"/>
    <w:rsid w:val="005103EC"/>
    <w:rsid w:val="00510926"/>
    <w:rsid w:val="005130B0"/>
    <w:rsid w:val="00513A00"/>
    <w:rsid w:val="005171B5"/>
    <w:rsid w:val="00521FC5"/>
    <w:rsid w:val="005223C7"/>
    <w:rsid w:val="00524AB7"/>
    <w:rsid w:val="00525D80"/>
    <w:rsid w:val="00527346"/>
    <w:rsid w:val="005274C0"/>
    <w:rsid w:val="00527ADC"/>
    <w:rsid w:val="00530723"/>
    <w:rsid w:val="00531755"/>
    <w:rsid w:val="0053222C"/>
    <w:rsid w:val="00537736"/>
    <w:rsid w:val="00541BD5"/>
    <w:rsid w:val="0054292F"/>
    <w:rsid w:val="005436A3"/>
    <w:rsid w:val="00543CBA"/>
    <w:rsid w:val="005446DC"/>
    <w:rsid w:val="00544FEF"/>
    <w:rsid w:val="00547AE9"/>
    <w:rsid w:val="00547B2E"/>
    <w:rsid w:val="00550B42"/>
    <w:rsid w:val="00551109"/>
    <w:rsid w:val="00551326"/>
    <w:rsid w:val="00551518"/>
    <w:rsid w:val="00554338"/>
    <w:rsid w:val="00554820"/>
    <w:rsid w:val="00554DD7"/>
    <w:rsid w:val="0055645D"/>
    <w:rsid w:val="005604EE"/>
    <w:rsid w:val="00560F67"/>
    <w:rsid w:val="005617B0"/>
    <w:rsid w:val="005626C1"/>
    <w:rsid w:val="00562838"/>
    <w:rsid w:val="00563989"/>
    <w:rsid w:val="00573DBA"/>
    <w:rsid w:val="00574729"/>
    <w:rsid w:val="005753C5"/>
    <w:rsid w:val="0057582B"/>
    <w:rsid w:val="00576AE7"/>
    <w:rsid w:val="00580B4E"/>
    <w:rsid w:val="005850B4"/>
    <w:rsid w:val="005852AE"/>
    <w:rsid w:val="005860B3"/>
    <w:rsid w:val="00586B7F"/>
    <w:rsid w:val="00587C82"/>
    <w:rsid w:val="00591037"/>
    <w:rsid w:val="00592AA1"/>
    <w:rsid w:val="00592B1F"/>
    <w:rsid w:val="00594E91"/>
    <w:rsid w:val="00595904"/>
    <w:rsid w:val="00597A71"/>
    <w:rsid w:val="005A1EF2"/>
    <w:rsid w:val="005A21E6"/>
    <w:rsid w:val="005A3983"/>
    <w:rsid w:val="005A63F3"/>
    <w:rsid w:val="005A7759"/>
    <w:rsid w:val="005B2C1C"/>
    <w:rsid w:val="005B4E5D"/>
    <w:rsid w:val="005B6F93"/>
    <w:rsid w:val="005C0E3B"/>
    <w:rsid w:val="005C0FE6"/>
    <w:rsid w:val="005C22CA"/>
    <w:rsid w:val="005C3154"/>
    <w:rsid w:val="005C3275"/>
    <w:rsid w:val="005C4368"/>
    <w:rsid w:val="005C4EB8"/>
    <w:rsid w:val="005C5AB3"/>
    <w:rsid w:val="005D03E5"/>
    <w:rsid w:val="005D37EF"/>
    <w:rsid w:val="005D3DAD"/>
    <w:rsid w:val="005D5B31"/>
    <w:rsid w:val="005D753E"/>
    <w:rsid w:val="005D7E68"/>
    <w:rsid w:val="005E1080"/>
    <w:rsid w:val="005E126C"/>
    <w:rsid w:val="005E16B2"/>
    <w:rsid w:val="005E1C58"/>
    <w:rsid w:val="005E2B53"/>
    <w:rsid w:val="005E2C03"/>
    <w:rsid w:val="005E3826"/>
    <w:rsid w:val="005E3BC2"/>
    <w:rsid w:val="005E4286"/>
    <w:rsid w:val="005E5D9A"/>
    <w:rsid w:val="005E6F8D"/>
    <w:rsid w:val="005F0683"/>
    <w:rsid w:val="005F353D"/>
    <w:rsid w:val="005F39B8"/>
    <w:rsid w:val="005F4C4B"/>
    <w:rsid w:val="005F60A5"/>
    <w:rsid w:val="005F60CE"/>
    <w:rsid w:val="005F7DCD"/>
    <w:rsid w:val="006029D7"/>
    <w:rsid w:val="00605CFA"/>
    <w:rsid w:val="00607AA8"/>
    <w:rsid w:val="00610BCE"/>
    <w:rsid w:val="00610EEF"/>
    <w:rsid w:val="00611433"/>
    <w:rsid w:val="00613C5E"/>
    <w:rsid w:val="006169E6"/>
    <w:rsid w:val="00616ABE"/>
    <w:rsid w:val="00617DFE"/>
    <w:rsid w:val="00622588"/>
    <w:rsid w:val="006227A7"/>
    <w:rsid w:val="0062406C"/>
    <w:rsid w:val="0062440B"/>
    <w:rsid w:val="00625BE2"/>
    <w:rsid w:val="00627E0C"/>
    <w:rsid w:val="00631054"/>
    <w:rsid w:val="00632573"/>
    <w:rsid w:val="006326AE"/>
    <w:rsid w:val="006340C2"/>
    <w:rsid w:val="006343D5"/>
    <w:rsid w:val="00636D8B"/>
    <w:rsid w:val="0064085F"/>
    <w:rsid w:val="006416AB"/>
    <w:rsid w:val="006421B0"/>
    <w:rsid w:val="00642CCE"/>
    <w:rsid w:val="0064563D"/>
    <w:rsid w:val="006463C3"/>
    <w:rsid w:val="0064714D"/>
    <w:rsid w:val="00647998"/>
    <w:rsid w:val="00650763"/>
    <w:rsid w:val="00650E75"/>
    <w:rsid w:val="0065184E"/>
    <w:rsid w:val="00653A33"/>
    <w:rsid w:val="00653CC8"/>
    <w:rsid w:val="00654697"/>
    <w:rsid w:val="0065613A"/>
    <w:rsid w:val="00657245"/>
    <w:rsid w:val="00657554"/>
    <w:rsid w:val="00661FA6"/>
    <w:rsid w:val="00662021"/>
    <w:rsid w:val="00662060"/>
    <w:rsid w:val="00663F46"/>
    <w:rsid w:val="00664783"/>
    <w:rsid w:val="006653BB"/>
    <w:rsid w:val="00665779"/>
    <w:rsid w:val="00666E9D"/>
    <w:rsid w:val="006708E9"/>
    <w:rsid w:val="006739DB"/>
    <w:rsid w:val="006741A1"/>
    <w:rsid w:val="00674A44"/>
    <w:rsid w:val="00676A65"/>
    <w:rsid w:val="00681958"/>
    <w:rsid w:val="00681D0E"/>
    <w:rsid w:val="006830D4"/>
    <w:rsid w:val="006848A0"/>
    <w:rsid w:val="006857FC"/>
    <w:rsid w:val="00685925"/>
    <w:rsid w:val="0069004D"/>
    <w:rsid w:val="006918A6"/>
    <w:rsid w:val="006941AC"/>
    <w:rsid w:val="00694C3D"/>
    <w:rsid w:val="0069590E"/>
    <w:rsid w:val="006A0FA8"/>
    <w:rsid w:val="006A53EA"/>
    <w:rsid w:val="006A543F"/>
    <w:rsid w:val="006A66A7"/>
    <w:rsid w:val="006A7EFD"/>
    <w:rsid w:val="006B0582"/>
    <w:rsid w:val="006B34B2"/>
    <w:rsid w:val="006B4337"/>
    <w:rsid w:val="006B4F88"/>
    <w:rsid w:val="006B5925"/>
    <w:rsid w:val="006B614E"/>
    <w:rsid w:val="006C0727"/>
    <w:rsid w:val="006C15A1"/>
    <w:rsid w:val="006C168A"/>
    <w:rsid w:val="006C3E3E"/>
    <w:rsid w:val="006C4334"/>
    <w:rsid w:val="006C4822"/>
    <w:rsid w:val="006C4DAB"/>
    <w:rsid w:val="006C53DC"/>
    <w:rsid w:val="006C69C3"/>
    <w:rsid w:val="006C7B5E"/>
    <w:rsid w:val="006D1031"/>
    <w:rsid w:val="006D1DAA"/>
    <w:rsid w:val="006D4E3B"/>
    <w:rsid w:val="006D549A"/>
    <w:rsid w:val="006D67D2"/>
    <w:rsid w:val="006E145F"/>
    <w:rsid w:val="006E19FB"/>
    <w:rsid w:val="006E2085"/>
    <w:rsid w:val="006E2919"/>
    <w:rsid w:val="006E4820"/>
    <w:rsid w:val="006E721E"/>
    <w:rsid w:val="006F074B"/>
    <w:rsid w:val="006F264A"/>
    <w:rsid w:val="006F2A2D"/>
    <w:rsid w:val="006F342B"/>
    <w:rsid w:val="006F3F45"/>
    <w:rsid w:val="006F71E6"/>
    <w:rsid w:val="00700108"/>
    <w:rsid w:val="007005DA"/>
    <w:rsid w:val="00700ABD"/>
    <w:rsid w:val="007012DD"/>
    <w:rsid w:val="00701E75"/>
    <w:rsid w:val="00702010"/>
    <w:rsid w:val="00702414"/>
    <w:rsid w:val="00702AB2"/>
    <w:rsid w:val="007037AA"/>
    <w:rsid w:val="00703945"/>
    <w:rsid w:val="007039C5"/>
    <w:rsid w:val="007074CD"/>
    <w:rsid w:val="007100B8"/>
    <w:rsid w:val="007118D8"/>
    <w:rsid w:val="00712767"/>
    <w:rsid w:val="0071353D"/>
    <w:rsid w:val="00713B74"/>
    <w:rsid w:val="00714396"/>
    <w:rsid w:val="007166FD"/>
    <w:rsid w:val="00717B30"/>
    <w:rsid w:val="00717C67"/>
    <w:rsid w:val="00721EE6"/>
    <w:rsid w:val="00722240"/>
    <w:rsid w:val="00722880"/>
    <w:rsid w:val="00722A85"/>
    <w:rsid w:val="00722E09"/>
    <w:rsid w:val="007231EB"/>
    <w:rsid w:val="00724675"/>
    <w:rsid w:val="00725FC0"/>
    <w:rsid w:val="007277C6"/>
    <w:rsid w:val="00727EAB"/>
    <w:rsid w:val="007305AD"/>
    <w:rsid w:val="00730A5D"/>
    <w:rsid w:val="0073477F"/>
    <w:rsid w:val="007349F6"/>
    <w:rsid w:val="00734AED"/>
    <w:rsid w:val="00734B86"/>
    <w:rsid w:val="007401D5"/>
    <w:rsid w:val="00740E93"/>
    <w:rsid w:val="00742779"/>
    <w:rsid w:val="00744213"/>
    <w:rsid w:val="00744871"/>
    <w:rsid w:val="007469C0"/>
    <w:rsid w:val="007479FB"/>
    <w:rsid w:val="00750882"/>
    <w:rsid w:val="00750D4E"/>
    <w:rsid w:val="00751E54"/>
    <w:rsid w:val="00752251"/>
    <w:rsid w:val="00752605"/>
    <w:rsid w:val="00753DF9"/>
    <w:rsid w:val="00754E87"/>
    <w:rsid w:val="00756E72"/>
    <w:rsid w:val="00757C94"/>
    <w:rsid w:val="0076128E"/>
    <w:rsid w:val="00761E0F"/>
    <w:rsid w:val="00763F65"/>
    <w:rsid w:val="0076447C"/>
    <w:rsid w:val="00764BAD"/>
    <w:rsid w:val="007663A1"/>
    <w:rsid w:val="00767742"/>
    <w:rsid w:val="00767822"/>
    <w:rsid w:val="007704C2"/>
    <w:rsid w:val="00770572"/>
    <w:rsid w:val="007708D6"/>
    <w:rsid w:val="007712AD"/>
    <w:rsid w:val="00773A84"/>
    <w:rsid w:val="00774DA0"/>
    <w:rsid w:val="0077721E"/>
    <w:rsid w:val="00783742"/>
    <w:rsid w:val="007839B1"/>
    <w:rsid w:val="00784B31"/>
    <w:rsid w:val="007876A9"/>
    <w:rsid w:val="007900C0"/>
    <w:rsid w:val="00790D59"/>
    <w:rsid w:val="007930DF"/>
    <w:rsid w:val="007935FF"/>
    <w:rsid w:val="00795179"/>
    <w:rsid w:val="00796891"/>
    <w:rsid w:val="00796B42"/>
    <w:rsid w:val="00796EBE"/>
    <w:rsid w:val="007974A0"/>
    <w:rsid w:val="00797538"/>
    <w:rsid w:val="00797633"/>
    <w:rsid w:val="0079775E"/>
    <w:rsid w:val="00797F7B"/>
    <w:rsid w:val="007A2184"/>
    <w:rsid w:val="007A22FD"/>
    <w:rsid w:val="007A7046"/>
    <w:rsid w:val="007A7D13"/>
    <w:rsid w:val="007B4B1D"/>
    <w:rsid w:val="007B6321"/>
    <w:rsid w:val="007B6971"/>
    <w:rsid w:val="007B7C10"/>
    <w:rsid w:val="007C05BB"/>
    <w:rsid w:val="007C0956"/>
    <w:rsid w:val="007C2821"/>
    <w:rsid w:val="007C2B2B"/>
    <w:rsid w:val="007C41B5"/>
    <w:rsid w:val="007C4FD2"/>
    <w:rsid w:val="007C53C4"/>
    <w:rsid w:val="007D0FD5"/>
    <w:rsid w:val="007D15C5"/>
    <w:rsid w:val="007D17FD"/>
    <w:rsid w:val="007D2204"/>
    <w:rsid w:val="007D37D7"/>
    <w:rsid w:val="007D55E9"/>
    <w:rsid w:val="007D579B"/>
    <w:rsid w:val="007D6AAA"/>
    <w:rsid w:val="007D6D62"/>
    <w:rsid w:val="007E3E82"/>
    <w:rsid w:val="007E5C68"/>
    <w:rsid w:val="007E5F27"/>
    <w:rsid w:val="007E661E"/>
    <w:rsid w:val="007E6720"/>
    <w:rsid w:val="007E6CE0"/>
    <w:rsid w:val="007F04B2"/>
    <w:rsid w:val="007F1789"/>
    <w:rsid w:val="007F2F02"/>
    <w:rsid w:val="007F4BCA"/>
    <w:rsid w:val="007F5030"/>
    <w:rsid w:val="007F56E6"/>
    <w:rsid w:val="007F5BC9"/>
    <w:rsid w:val="007F5D5D"/>
    <w:rsid w:val="007F6C59"/>
    <w:rsid w:val="007F6D0F"/>
    <w:rsid w:val="007F74BC"/>
    <w:rsid w:val="00810FD8"/>
    <w:rsid w:val="00813292"/>
    <w:rsid w:val="00816F6C"/>
    <w:rsid w:val="00820244"/>
    <w:rsid w:val="00820CD2"/>
    <w:rsid w:val="008211D8"/>
    <w:rsid w:val="008215FD"/>
    <w:rsid w:val="00821727"/>
    <w:rsid w:val="00821C42"/>
    <w:rsid w:val="00822943"/>
    <w:rsid w:val="00826A22"/>
    <w:rsid w:val="008325FD"/>
    <w:rsid w:val="008335D9"/>
    <w:rsid w:val="0083440B"/>
    <w:rsid w:val="008345EB"/>
    <w:rsid w:val="008353BE"/>
    <w:rsid w:val="00836069"/>
    <w:rsid w:val="0083636D"/>
    <w:rsid w:val="00836EFB"/>
    <w:rsid w:val="00841B55"/>
    <w:rsid w:val="00843A9F"/>
    <w:rsid w:val="00844D84"/>
    <w:rsid w:val="008455B5"/>
    <w:rsid w:val="00845894"/>
    <w:rsid w:val="00846B67"/>
    <w:rsid w:val="0084717B"/>
    <w:rsid w:val="008479D0"/>
    <w:rsid w:val="00850392"/>
    <w:rsid w:val="0085128C"/>
    <w:rsid w:val="0085169F"/>
    <w:rsid w:val="00852A2E"/>
    <w:rsid w:val="00855205"/>
    <w:rsid w:val="00856BC8"/>
    <w:rsid w:val="00857E01"/>
    <w:rsid w:val="00857EFF"/>
    <w:rsid w:val="00862D8B"/>
    <w:rsid w:val="008640C7"/>
    <w:rsid w:val="00864438"/>
    <w:rsid w:val="008703C0"/>
    <w:rsid w:val="008718A4"/>
    <w:rsid w:val="00873AA6"/>
    <w:rsid w:val="00873CCA"/>
    <w:rsid w:val="00874095"/>
    <w:rsid w:val="008741FF"/>
    <w:rsid w:val="008750B8"/>
    <w:rsid w:val="008763E0"/>
    <w:rsid w:val="00880162"/>
    <w:rsid w:val="008818C3"/>
    <w:rsid w:val="00884399"/>
    <w:rsid w:val="00885627"/>
    <w:rsid w:val="00886658"/>
    <w:rsid w:val="008875B7"/>
    <w:rsid w:val="00887EFB"/>
    <w:rsid w:val="00892104"/>
    <w:rsid w:val="008924CF"/>
    <w:rsid w:val="00893376"/>
    <w:rsid w:val="008948AF"/>
    <w:rsid w:val="00895291"/>
    <w:rsid w:val="008954AA"/>
    <w:rsid w:val="008957A1"/>
    <w:rsid w:val="00897557"/>
    <w:rsid w:val="008A208D"/>
    <w:rsid w:val="008A2921"/>
    <w:rsid w:val="008A3282"/>
    <w:rsid w:val="008A7C95"/>
    <w:rsid w:val="008B156B"/>
    <w:rsid w:val="008B1644"/>
    <w:rsid w:val="008B22E5"/>
    <w:rsid w:val="008B422E"/>
    <w:rsid w:val="008B46EE"/>
    <w:rsid w:val="008B6DB5"/>
    <w:rsid w:val="008B778B"/>
    <w:rsid w:val="008C030A"/>
    <w:rsid w:val="008C0E20"/>
    <w:rsid w:val="008C1982"/>
    <w:rsid w:val="008C3823"/>
    <w:rsid w:val="008C69F8"/>
    <w:rsid w:val="008C7836"/>
    <w:rsid w:val="008D11B0"/>
    <w:rsid w:val="008D3152"/>
    <w:rsid w:val="008D34B8"/>
    <w:rsid w:val="008E0C69"/>
    <w:rsid w:val="008E0F4B"/>
    <w:rsid w:val="008E1E64"/>
    <w:rsid w:val="008E2F0E"/>
    <w:rsid w:val="008E33B2"/>
    <w:rsid w:val="008E4ACE"/>
    <w:rsid w:val="008E53CD"/>
    <w:rsid w:val="008E67D0"/>
    <w:rsid w:val="008E7311"/>
    <w:rsid w:val="008E75E2"/>
    <w:rsid w:val="008F0655"/>
    <w:rsid w:val="008F13D2"/>
    <w:rsid w:val="008F215F"/>
    <w:rsid w:val="008F41BE"/>
    <w:rsid w:val="008F5B58"/>
    <w:rsid w:val="008F5DE8"/>
    <w:rsid w:val="008F7BFE"/>
    <w:rsid w:val="00900071"/>
    <w:rsid w:val="0090045C"/>
    <w:rsid w:val="00900CF0"/>
    <w:rsid w:val="00901336"/>
    <w:rsid w:val="009030C8"/>
    <w:rsid w:val="009040DB"/>
    <w:rsid w:val="00904178"/>
    <w:rsid w:val="009047F3"/>
    <w:rsid w:val="00904E2C"/>
    <w:rsid w:val="00904F85"/>
    <w:rsid w:val="0090653E"/>
    <w:rsid w:val="00906DEB"/>
    <w:rsid w:val="00907127"/>
    <w:rsid w:val="00910351"/>
    <w:rsid w:val="009110A9"/>
    <w:rsid w:val="00911271"/>
    <w:rsid w:val="00914193"/>
    <w:rsid w:val="009141E2"/>
    <w:rsid w:val="00914C6C"/>
    <w:rsid w:val="00924238"/>
    <w:rsid w:val="0092571F"/>
    <w:rsid w:val="009264AB"/>
    <w:rsid w:val="00926C42"/>
    <w:rsid w:val="0093092D"/>
    <w:rsid w:val="00930EBD"/>
    <w:rsid w:val="00931387"/>
    <w:rsid w:val="009313D6"/>
    <w:rsid w:val="00931A15"/>
    <w:rsid w:val="009418FE"/>
    <w:rsid w:val="00946399"/>
    <w:rsid w:val="00946C5A"/>
    <w:rsid w:val="0095006A"/>
    <w:rsid w:val="009506DB"/>
    <w:rsid w:val="00950BDE"/>
    <w:rsid w:val="00953DAB"/>
    <w:rsid w:val="0095741E"/>
    <w:rsid w:val="00957A0C"/>
    <w:rsid w:val="00961652"/>
    <w:rsid w:val="009618B7"/>
    <w:rsid w:val="00962D9F"/>
    <w:rsid w:val="00963DF5"/>
    <w:rsid w:val="00963EAE"/>
    <w:rsid w:val="009640BC"/>
    <w:rsid w:val="0096598E"/>
    <w:rsid w:val="00965DBB"/>
    <w:rsid w:val="00967C64"/>
    <w:rsid w:val="009708A3"/>
    <w:rsid w:val="009709CC"/>
    <w:rsid w:val="00973791"/>
    <w:rsid w:val="00973F0A"/>
    <w:rsid w:val="0097530D"/>
    <w:rsid w:val="00976050"/>
    <w:rsid w:val="0097636C"/>
    <w:rsid w:val="00980027"/>
    <w:rsid w:val="009840FB"/>
    <w:rsid w:val="00985866"/>
    <w:rsid w:val="009859C9"/>
    <w:rsid w:val="00985C35"/>
    <w:rsid w:val="009879AF"/>
    <w:rsid w:val="00987C7D"/>
    <w:rsid w:val="00987FD5"/>
    <w:rsid w:val="00990793"/>
    <w:rsid w:val="009953ED"/>
    <w:rsid w:val="00995419"/>
    <w:rsid w:val="00995662"/>
    <w:rsid w:val="009959A8"/>
    <w:rsid w:val="009A22F4"/>
    <w:rsid w:val="009A25CC"/>
    <w:rsid w:val="009A39C4"/>
    <w:rsid w:val="009A3B01"/>
    <w:rsid w:val="009A60EA"/>
    <w:rsid w:val="009A65C4"/>
    <w:rsid w:val="009B00E9"/>
    <w:rsid w:val="009B0BFD"/>
    <w:rsid w:val="009B261F"/>
    <w:rsid w:val="009B2834"/>
    <w:rsid w:val="009B320F"/>
    <w:rsid w:val="009B5740"/>
    <w:rsid w:val="009B6532"/>
    <w:rsid w:val="009C2FBD"/>
    <w:rsid w:val="009C41AC"/>
    <w:rsid w:val="009C48BB"/>
    <w:rsid w:val="009D1E9A"/>
    <w:rsid w:val="009D2332"/>
    <w:rsid w:val="009D2394"/>
    <w:rsid w:val="009D2E18"/>
    <w:rsid w:val="009D3119"/>
    <w:rsid w:val="009D3AEA"/>
    <w:rsid w:val="009D3D3F"/>
    <w:rsid w:val="009D4154"/>
    <w:rsid w:val="009D49AD"/>
    <w:rsid w:val="009D7389"/>
    <w:rsid w:val="009D75BB"/>
    <w:rsid w:val="009D7E63"/>
    <w:rsid w:val="009E0022"/>
    <w:rsid w:val="009E00FD"/>
    <w:rsid w:val="009E0E39"/>
    <w:rsid w:val="009E15D8"/>
    <w:rsid w:val="009E21AD"/>
    <w:rsid w:val="009E3388"/>
    <w:rsid w:val="009E3FC6"/>
    <w:rsid w:val="009E514A"/>
    <w:rsid w:val="009E5A7B"/>
    <w:rsid w:val="009E5E4F"/>
    <w:rsid w:val="009E5FBF"/>
    <w:rsid w:val="009E7912"/>
    <w:rsid w:val="009F0AD3"/>
    <w:rsid w:val="009F2FBC"/>
    <w:rsid w:val="009F6A98"/>
    <w:rsid w:val="00A0076F"/>
    <w:rsid w:val="00A019E2"/>
    <w:rsid w:val="00A050D8"/>
    <w:rsid w:val="00A06FD7"/>
    <w:rsid w:val="00A07794"/>
    <w:rsid w:val="00A07F78"/>
    <w:rsid w:val="00A07FA9"/>
    <w:rsid w:val="00A13DCD"/>
    <w:rsid w:val="00A14E8D"/>
    <w:rsid w:val="00A1520E"/>
    <w:rsid w:val="00A17289"/>
    <w:rsid w:val="00A17D19"/>
    <w:rsid w:val="00A22D5D"/>
    <w:rsid w:val="00A23F11"/>
    <w:rsid w:val="00A315C2"/>
    <w:rsid w:val="00A31796"/>
    <w:rsid w:val="00A3180B"/>
    <w:rsid w:val="00A32132"/>
    <w:rsid w:val="00A33788"/>
    <w:rsid w:val="00A35A59"/>
    <w:rsid w:val="00A401AD"/>
    <w:rsid w:val="00A4054D"/>
    <w:rsid w:val="00A41207"/>
    <w:rsid w:val="00A437F2"/>
    <w:rsid w:val="00A43986"/>
    <w:rsid w:val="00A461D4"/>
    <w:rsid w:val="00A464BA"/>
    <w:rsid w:val="00A46C5F"/>
    <w:rsid w:val="00A51088"/>
    <w:rsid w:val="00A55987"/>
    <w:rsid w:val="00A55F39"/>
    <w:rsid w:val="00A5737A"/>
    <w:rsid w:val="00A57E96"/>
    <w:rsid w:val="00A608C8"/>
    <w:rsid w:val="00A6154E"/>
    <w:rsid w:val="00A62A06"/>
    <w:rsid w:val="00A6465E"/>
    <w:rsid w:val="00A64773"/>
    <w:rsid w:val="00A70684"/>
    <w:rsid w:val="00A70795"/>
    <w:rsid w:val="00A72C9E"/>
    <w:rsid w:val="00A74CDE"/>
    <w:rsid w:val="00A75D1E"/>
    <w:rsid w:val="00A76FD6"/>
    <w:rsid w:val="00A8269C"/>
    <w:rsid w:val="00A85614"/>
    <w:rsid w:val="00A86F25"/>
    <w:rsid w:val="00A91364"/>
    <w:rsid w:val="00A91CB6"/>
    <w:rsid w:val="00A92196"/>
    <w:rsid w:val="00A9244B"/>
    <w:rsid w:val="00A92C69"/>
    <w:rsid w:val="00A93FBB"/>
    <w:rsid w:val="00A942FF"/>
    <w:rsid w:val="00A94AC7"/>
    <w:rsid w:val="00A9566B"/>
    <w:rsid w:val="00A96400"/>
    <w:rsid w:val="00AA2D9E"/>
    <w:rsid w:val="00AA427C"/>
    <w:rsid w:val="00AA570C"/>
    <w:rsid w:val="00AA59F4"/>
    <w:rsid w:val="00AA5B45"/>
    <w:rsid w:val="00AB0259"/>
    <w:rsid w:val="00AB1AA2"/>
    <w:rsid w:val="00AB292F"/>
    <w:rsid w:val="00AB3D6C"/>
    <w:rsid w:val="00AB4EA3"/>
    <w:rsid w:val="00AB4EED"/>
    <w:rsid w:val="00AB6B69"/>
    <w:rsid w:val="00AC0D10"/>
    <w:rsid w:val="00AC1FDA"/>
    <w:rsid w:val="00AC2A82"/>
    <w:rsid w:val="00AC4238"/>
    <w:rsid w:val="00AC5253"/>
    <w:rsid w:val="00AC7464"/>
    <w:rsid w:val="00AD04F9"/>
    <w:rsid w:val="00AD117D"/>
    <w:rsid w:val="00AD1F22"/>
    <w:rsid w:val="00AD3B4B"/>
    <w:rsid w:val="00AD67EF"/>
    <w:rsid w:val="00AD7ABA"/>
    <w:rsid w:val="00AE120E"/>
    <w:rsid w:val="00AE19EB"/>
    <w:rsid w:val="00AE1A75"/>
    <w:rsid w:val="00AE1E05"/>
    <w:rsid w:val="00AE354C"/>
    <w:rsid w:val="00AE50A4"/>
    <w:rsid w:val="00AE7117"/>
    <w:rsid w:val="00AF00AE"/>
    <w:rsid w:val="00AF04FA"/>
    <w:rsid w:val="00AF1EE9"/>
    <w:rsid w:val="00AF20C5"/>
    <w:rsid w:val="00AF264C"/>
    <w:rsid w:val="00AF2BB6"/>
    <w:rsid w:val="00AF4C61"/>
    <w:rsid w:val="00AF4D7F"/>
    <w:rsid w:val="00AF6562"/>
    <w:rsid w:val="00AF7BA2"/>
    <w:rsid w:val="00B00E3A"/>
    <w:rsid w:val="00B01795"/>
    <w:rsid w:val="00B036DC"/>
    <w:rsid w:val="00B03D01"/>
    <w:rsid w:val="00B0464B"/>
    <w:rsid w:val="00B0511B"/>
    <w:rsid w:val="00B05409"/>
    <w:rsid w:val="00B06A38"/>
    <w:rsid w:val="00B12416"/>
    <w:rsid w:val="00B1344E"/>
    <w:rsid w:val="00B13CD1"/>
    <w:rsid w:val="00B1513B"/>
    <w:rsid w:val="00B163FB"/>
    <w:rsid w:val="00B168D1"/>
    <w:rsid w:val="00B17088"/>
    <w:rsid w:val="00B17C85"/>
    <w:rsid w:val="00B17D40"/>
    <w:rsid w:val="00B17E4D"/>
    <w:rsid w:val="00B20E78"/>
    <w:rsid w:val="00B21AAB"/>
    <w:rsid w:val="00B22A2F"/>
    <w:rsid w:val="00B236CE"/>
    <w:rsid w:val="00B23D49"/>
    <w:rsid w:val="00B23EF1"/>
    <w:rsid w:val="00B269B6"/>
    <w:rsid w:val="00B272CC"/>
    <w:rsid w:val="00B27957"/>
    <w:rsid w:val="00B3257F"/>
    <w:rsid w:val="00B36523"/>
    <w:rsid w:val="00B370F0"/>
    <w:rsid w:val="00B42A5E"/>
    <w:rsid w:val="00B42F96"/>
    <w:rsid w:val="00B44AF0"/>
    <w:rsid w:val="00B44AFD"/>
    <w:rsid w:val="00B4541F"/>
    <w:rsid w:val="00B45483"/>
    <w:rsid w:val="00B45F02"/>
    <w:rsid w:val="00B46622"/>
    <w:rsid w:val="00B46850"/>
    <w:rsid w:val="00B47D27"/>
    <w:rsid w:val="00B51FFA"/>
    <w:rsid w:val="00B53433"/>
    <w:rsid w:val="00B53E1E"/>
    <w:rsid w:val="00B5624A"/>
    <w:rsid w:val="00B57859"/>
    <w:rsid w:val="00B6133A"/>
    <w:rsid w:val="00B6426B"/>
    <w:rsid w:val="00B66603"/>
    <w:rsid w:val="00B701A9"/>
    <w:rsid w:val="00B70F7A"/>
    <w:rsid w:val="00B71713"/>
    <w:rsid w:val="00B74B19"/>
    <w:rsid w:val="00B7504C"/>
    <w:rsid w:val="00B76988"/>
    <w:rsid w:val="00B814EC"/>
    <w:rsid w:val="00B82215"/>
    <w:rsid w:val="00B8432C"/>
    <w:rsid w:val="00B847E5"/>
    <w:rsid w:val="00B84857"/>
    <w:rsid w:val="00B875C3"/>
    <w:rsid w:val="00B87ED1"/>
    <w:rsid w:val="00B9025F"/>
    <w:rsid w:val="00B91057"/>
    <w:rsid w:val="00B91FA8"/>
    <w:rsid w:val="00B94089"/>
    <w:rsid w:val="00B950AD"/>
    <w:rsid w:val="00B95DA5"/>
    <w:rsid w:val="00B96047"/>
    <w:rsid w:val="00B973B1"/>
    <w:rsid w:val="00B977BB"/>
    <w:rsid w:val="00BA0A63"/>
    <w:rsid w:val="00BA2DEA"/>
    <w:rsid w:val="00BA52FA"/>
    <w:rsid w:val="00BA5C56"/>
    <w:rsid w:val="00BA5FE8"/>
    <w:rsid w:val="00BA6045"/>
    <w:rsid w:val="00BA7510"/>
    <w:rsid w:val="00BA7ABF"/>
    <w:rsid w:val="00BA7AF3"/>
    <w:rsid w:val="00BB1506"/>
    <w:rsid w:val="00BB3F2C"/>
    <w:rsid w:val="00BB5F3B"/>
    <w:rsid w:val="00BB7869"/>
    <w:rsid w:val="00BB7BC7"/>
    <w:rsid w:val="00BC08A4"/>
    <w:rsid w:val="00BC1E80"/>
    <w:rsid w:val="00BC2931"/>
    <w:rsid w:val="00BC4939"/>
    <w:rsid w:val="00BC5087"/>
    <w:rsid w:val="00BC535C"/>
    <w:rsid w:val="00BC557B"/>
    <w:rsid w:val="00BC779A"/>
    <w:rsid w:val="00BD0589"/>
    <w:rsid w:val="00BD2CAC"/>
    <w:rsid w:val="00BD3C44"/>
    <w:rsid w:val="00BD4BDE"/>
    <w:rsid w:val="00BD526B"/>
    <w:rsid w:val="00BD7DC0"/>
    <w:rsid w:val="00BE018E"/>
    <w:rsid w:val="00BE0E58"/>
    <w:rsid w:val="00BE68C2"/>
    <w:rsid w:val="00BE7E5D"/>
    <w:rsid w:val="00BE7FB3"/>
    <w:rsid w:val="00BF0391"/>
    <w:rsid w:val="00BF1FE2"/>
    <w:rsid w:val="00BF2471"/>
    <w:rsid w:val="00BF3998"/>
    <w:rsid w:val="00BF41FA"/>
    <w:rsid w:val="00BF48D6"/>
    <w:rsid w:val="00BF727D"/>
    <w:rsid w:val="00BF79CF"/>
    <w:rsid w:val="00C00D71"/>
    <w:rsid w:val="00C01010"/>
    <w:rsid w:val="00C02ACE"/>
    <w:rsid w:val="00C03783"/>
    <w:rsid w:val="00C05C99"/>
    <w:rsid w:val="00C067F4"/>
    <w:rsid w:val="00C06824"/>
    <w:rsid w:val="00C07B4E"/>
    <w:rsid w:val="00C10E2F"/>
    <w:rsid w:val="00C12396"/>
    <w:rsid w:val="00C12D19"/>
    <w:rsid w:val="00C13CCC"/>
    <w:rsid w:val="00C13F8E"/>
    <w:rsid w:val="00C1411C"/>
    <w:rsid w:val="00C1482A"/>
    <w:rsid w:val="00C15CC8"/>
    <w:rsid w:val="00C15D24"/>
    <w:rsid w:val="00C17973"/>
    <w:rsid w:val="00C20BE8"/>
    <w:rsid w:val="00C20C15"/>
    <w:rsid w:val="00C22224"/>
    <w:rsid w:val="00C22F01"/>
    <w:rsid w:val="00C22F57"/>
    <w:rsid w:val="00C23558"/>
    <w:rsid w:val="00C23750"/>
    <w:rsid w:val="00C2435F"/>
    <w:rsid w:val="00C25470"/>
    <w:rsid w:val="00C25D90"/>
    <w:rsid w:val="00C26B35"/>
    <w:rsid w:val="00C276D7"/>
    <w:rsid w:val="00C312AF"/>
    <w:rsid w:val="00C32097"/>
    <w:rsid w:val="00C3360C"/>
    <w:rsid w:val="00C3371E"/>
    <w:rsid w:val="00C33D19"/>
    <w:rsid w:val="00C36B7B"/>
    <w:rsid w:val="00C3771B"/>
    <w:rsid w:val="00C401DD"/>
    <w:rsid w:val="00C40287"/>
    <w:rsid w:val="00C41B43"/>
    <w:rsid w:val="00C41D8F"/>
    <w:rsid w:val="00C42D83"/>
    <w:rsid w:val="00C4503E"/>
    <w:rsid w:val="00C45279"/>
    <w:rsid w:val="00C46539"/>
    <w:rsid w:val="00C46692"/>
    <w:rsid w:val="00C47668"/>
    <w:rsid w:val="00C500A8"/>
    <w:rsid w:val="00C50381"/>
    <w:rsid w:val="00C50A27"/>
    <w:rsid w:val="00C515C8"/>
    <w:rsid w:val="00C51B68"/>
    <w:rsid w:val="00C51DD8"/>
    <w:rsid w:val="00C51F10"/>
    <w:rsid w:val="00C51F9F"/>
    <w:rsid w:val="00C52BB5"/>
    <w:rsid w:val="00C535A4"/>
    <w:rsid w:val="00C5475D"/>
    <w:rsid w:val="00C55928"/>
    <w:rsid w:val="00C55982"/>
    <w:rsid w:val="00C56998"/>
    <w:rsid w:val="00C57285"/>
    <w:rsid w:val="00C57571"/>
    <w:rsid w:val="00C5759E"/>
    <w:rsid w:val="00C57D40"/>
    <w:rsid w:val="00C6147E"/>
    <w:rsid w:val="00C61887"/>
    <w:rsid w:val="00C64DC5"/>
    <w:rsid w:val="00C72010"/>
    <w:rsid w:val="00C74314"/>
    <w:rsid w:val="00C7538B"/>
    <w:rsid w:val="00C758E6"/>
    <w:rsid w:val="00C81A33"/>
    <w:rsid w:val="00C834F4"/>
    <w:rsid w:val="00C84392"/>
    <w:rsid w:val="00C84961"/>
    <w:rsid w:val="00C8526B"/>
    <w:rsid w:val="00C865D4"/>
    <w:rsid w:val="00C86B81"/>
    <w:rsid w:val="00C92456"/>
    <w:rsid w:val="00C928D0"/>
    <w:rsid w:val="00C93763"/>
    <w:rsid w:val="00C9567D"/>
    <w:rsid w:val="00C95F35"/>
    <w:rsid w:val="00C96988"/>
    <w:rsid w:val="00CA09B2"/>
    <w:rsid w:val="00CA0FF2"/>
    <w:rsid w:val="00CA1120"/>
    <w:rsid w:val="00CA14A6"/>
    <w:rsid w:val="00CA14DC"/>
    <w:rsid w:val="00CA1B72"/>
    <w:rsid w:val="00CA2228"/>
    <w:rsid w:val="00CA33CF"/>
    <w:rsid w:val="00CA34E1"/>
    <w:rsid w:val="00CA3EE0"/>
    <w:rsid w:val="00CA50BD"/>
    <w:rsid w:val="00CA544C"/>
    <w:rsid w:val="00CA5FF2"/>
    <w:rsid w:val="00CA73AD"/>
    <w:rsid w:val="00CA780F"/>
    <w:rsid w:val="00CA7F78"/>
    <w:rsid w:val="00CB1290"/>
    <w:rsid w:val="00CB1730"/>
    <w:rsid w:val="00CB1EBF"/>
    <w:rsid w:val="00CB28D9"/>
    <w:rsid w:val="00CB44DC"/>
    <w:rsid w:val="00CB4FBD"/>
    <w:rsid w:val="00CB5E74"/>
    <w:rsid w:val="00CC3089"/>
    <w:rsid w:val="00CC4420"/>
    <w:rsid w:val="00CC561F"/>
    <w:rsid w:val="00CC726A"/>
    <w:rsid w:val="00CC7C58"/>
    <w:rsid w:val="00CD10A3"/>
    <w:rsid w:val="00CD2126"/>
    <w:rsid w:val="00CD5DF6"/>
    <w:rsid w:val="00CD6670"/>
    <w:rsid w:val="00CE036B"/>
    <w:rsid w:val="00CE1D1E"/>
    <w:rsid w:val="00CE1D9B"/>
    <w:rsid w:val="00CE1DC8"/>
    <w:rsid w:val="00CE315D"/>
    <w:rsid w:val="00CE3491"/>
    <w:rsid w:val="00CE3B25"/>
    <w:rsid w:val="00CE568A"/>
    <w:rsid w:val="00CE5932"/>
    <w:rsid w:val="00CE5E73"/>
    <w:rsid w:val="00CE6361"/>
    <w:rsid w:val="00CF0A04"/>
    <w:rsid w:val="00CF37BC"/>
    <w:rsid w:val="00CF7826"/>
    <w:rsid w:val="00CF7DA9"/>
    <w:rsid w:val="00D005A3"/>
    <w:rsid w:val="00D02B57"/>
    <w:rsid w:val="00D02B5A"/>
    <w:rsid w:val="00D0376A"/>
    <w:rsid w:val="00D04006"/>
    <w:rsid w:val="00D042E0"/>
    <w:rsid w:val="00D0456A"/>
    <w:rsid w:val="00D05C9C"/>
    <w:rsid w:val="00D05E72"/>
    <w:rsid w:val="00D07637"/>
    <w:rsid w:val="00D10B8B"/>
    <w:rsid w:val="00D11DC1"/>
    <w:rsid w:val="00D13882"/>
    <w:rsid w:val="00D15297"/>
    <w:rsid w:val="00D15CF1"/>
    <w:rsid w:val="00D15F68"/>
    <w:rsid w:val="00D17423"/>
    <w:rsid w:val="00D211C1"/>
    <w:rsid w:val="00D216D9"/>
    <w:rsid w:val="00D237BD"/>
    <w:rsid w:val="00D2521E"/>
    <w:rsid w:val="00D25581"/>
    <w:rsid w:val="00D31055"/>
    <w:rsid w:val="00D31459"/>
    <w:rsid w:val="00D325E5"/>
    <w:rsid w:val="00D3398F"/>
    <w:rsid w:val="00D361E3"/>
    <w:rsid w:val="00D40502"/>
    <w:rsid w:val="00D4148A"/>
    <w:rsid w:val="00D41740"/>
    <w:rsid w:val="00D43CBE"/>
    <w:rsid w:val="00D44988"/>
    <w:rsid w:val="00D4635C"/>
    <w:rsid w:val="00D52902"/>
    <w:rsid w:val="00D5400B"/>
    <w:rsid w:val="00D54766"/>
    <w:rsid w:val="00D548DE"/>
    <w:rsid w:val="00D55733"/>
    <w:rsid w:val="00D566C8"/>
    <w:rsid w:val="00D60AD1"/>
    <w:rsid w:val="00D60E24"/>
    <w:rsid w:val="00D6235B"/>
    <w:rsid w:val="00D707AF"/>
    <w:rsid w:val="00D70D44"/>
    <w:rsid w:val="00D71C35"/>
    <w:rsid w:val="00D71EDB"/>
    <w:rsid w:val="00D71F76"/>
    <w:rsid w:val="00D74615"/>
    <w:rsid w:val="00D74FB7"/>
    <w:rsid w:val="00D7515E"/>
    <w:rsid w:val="00D7523D"/>
    <w:rsid w:val="00D7603B"/>
    <w:rsid w:val="00D76858"/>
    <w:rsid w:val="00D81F51"/>
    <w:rsid w:val="00D821F2"/>
    <w:rsid w:val="00D82C4C"/>
    <w:rsid w:val="00D836B2"/>
    <w:rsid w:val="00D85224"/>
    <w:rsid w:val="00D85C5E"/>
    <w:rsid w:val="00D862A8"/>
    <w:rsid w:val="00D87D4D"/>
    <w:rsid w:val="00D9013D"/>
    <w:rsid w:val="00D92E86"/>
    <w:rsid w:val="00D93F80"/>
    <w:rsid w:val="00D93FEB"/>
    <w:rsid w:val="00D946FB"/>
    <w:rsid w:val="00D948BF"/>
    <w:rsid w:val="00D96403"/>
    <w:rsid w:val="00D97075"/>
    <w:rsid w:val="00DA000D"/>
    <w:rsid w:val="00DA18EC"/>
    <w:rsid w:val="00DA3F32"/>
    <w:rsid w:val="00DA5267"/>
    <w:rsid w:val="00DA582D"/>
    <w:rsid w:val="00DA7426"/>
    <w:rsid w:val="00DB58E4"/>
    <w:rsid w:val="00DB73F8"/>
    <w:rsid w:val="00DB7D25"/>
    <w:rsid w:val="00DC11F2"/>
    <w:rsid w:val="00DC2036"/>
    <w:rsid w:val="00DC2042"/>
    <w:rsid w:val="00DC2A50"/>
    <w:rsid w:val="00DC3235"/>
    <w:rsid w:val="00DC38B1"/>
    <w:rsid w:val="00DC3C7C"/>
    <w:rsid w:val="00DC3F50"/>
    <w:rsid w:val="00DC5A7B"/>
    <w:rsid w:val="00DC5FE2"/>
    <w:rsid w:val="00DD06B6"/>
    <w:rsid w:val="00DD13A5"/>
    <w:rsid w:val="00DD3A7B"/>
    <w:rsid w:val="00DD3C2E"/>
    <w:rsid w:val="00DD3F5C"/>
    <w:rsid w:val="00DD40EA"/>
    <w:rsid w:val="00DD40F0"/>
    <w:rsid w:val="00DD59A8"/>
    <w:rsid w:val="00DD59B0"/>
    <w:rsid w:val="00DD66B7"/>
    <w:rsid w:val="00DD7B74"/>
    <w:rsid w:val="00DE0C38"/>
    <w:rsid w:val="00DE1324"/>
    <w:rsid w:val="00DE23ED"/>
    <w:rsid w:val="00DE4362"/>
    <w:rsid w:val="00DE71B0"/>
    <w:rsid w:val="00DE7363"/>
    <w:rsid w:val="00DE7823"/>
    <w:rsid w:val="00DF15A9"/>
    <w:rsid w:val="00DF2EDB"/>
    <w:rsid w:val="00DF3D54"/>
    <w:rsid w:val="00DF5793"/>
    <w:rsid w:val="00DF58D1"/>
    <w:rsid w:val="00DF6ABD"/>
    <w:rsid w:val="00DF6F35"/>
    <w:rsid w:val="00E00529"/>
    <w:rsid w:val="00E0131C"/>
    <w:rsid w:val="00E0142F"/>
    <w:rsid w:val="00E01CC2"/>
    <w:rsid w:val="00E0210D"/>
    <w:rsid w:val="00E03C76"/>
    <w:rsid w:val="00E04722"/>
    <w:rsid w:val="00E04A3B"/>
    <w:rsid w:val="00E05706"/>
    <w:rsid w:val="00E05BB2"/>
    <w:rsid w:val="00E06CC3"/>
    <w:rsid w:val="00E06E3D"/>
    <w:rsid w:val="00E0728A"/>
    <w:rsid w:val="00E11D98"/>
    <w:rsid w:val="00E12A8F"/>
    <w:rsid w:val="00E14690"/>
    <w:rsid w:val="00E150D3"/>
    <w:rsid w:val="00E15386"/>
    <w:rsid w:val="00E16B4C"/>
    <w:rsid w:val="00E20DE9"/>
    <w:rsid w:val="00E2216E"/>
    <w:rsid w:val="00E224DE"/>
    <w:rsid w:val="00E257E8"/>
    <w:rsid w:val="00E26805"/>
    <w:rsid w:val="00E27A77"/>
    <w:rsid w:val="00E27FB1"/>
    <w:rsid w:val="00E31BEA"/>
    <w:rsid w:val="00E33F2F"/>
    <w:rsid w:val="00E34D64"/>
    <w:rsid w:val="00E35EEB"/>
    <w:rsid w:val="00E37708"/>
    <w:rsid w:val="00E407E2"/>
    <w:rsid w:val="00E4088D"/>
    <w:rsid w:val="00E42C23"/>
    <w:rsid w:val="00E44231"/>
    <w:rsid w:val="00E46500"/>
    <w:rsid w:val="00E47AA5"/>
    <w:rsid w:val="00E501A6"/>
    <w:rsid w:val="00E50229"/>
    <w:rsid w:val="00E51F26"/>
    <w:rsid w:val="00E52956"/>
    <w:rsid w:val="00E52E75"/>
    <w:rsid w:val="00E52F41"/>
    <w:rsid w:val="00E53AF2"/>
    <w:rsid w:val="00E56A5A"/>
    <w:rsid w:val="00E57314"/>
    <w:rsid w:val="00E6065B"/>
    <w:rsid w:val="00E63D65"/>
    <w:rsid w:val="00E6542A"/>
    <w:rsid w:val="00E65865"/>
    <w:rsid w:val="00E65C50"/>
    <w:rsid w:val="00E6798E"/>
    <w:rsid w:val="00E70E8D"/>
    <w:rsid w:val="00E715D0"/>
    <w:rsid w:val="00E71862"/>
    <w:rsid w:val="00E71B4E"/>
    <w:rsid w:val="00E72178"/>
    <w:rsid w:val="00E72D05"/>
    <w:rsid w:val="00E747B2"/>
    <w:rsid w:val="00E75B93"/>
    <w:rsid w:val="00E765AF"/>
    <w:rsid w:val="00E77435"/>
    <w:rsid w:val="00E8072C"/>
    <w:rsid w:val="00E8147A"/>
    <w:rsid w:val="00E82F04"/>
    <w:rsid w:val="00E84398"/>
    <w:rsid w:val="00E845E9"/>
    <w:rsid w:val="00E845ED"/>
    <w:rsid w:val="00E85E0C"/>
    <w:rsid w:val="00E878D0"/>
    <w:rsid w:val="00E90BD1"/>
    <w:rsid w:val="00E90F59"/>
    <w:rsid w:val="00E94D4D"/>
    <w:rsid w:val="00EA268A"/>
    <w:rsid w:val="00EA71BC"/>
    <w:rsid w:val="00EA7552"/>
    <w:rsid w:val="00EB0580"/>
    <w:rsid w:val="00EB3FEB"/>
    <w:rsid w:val="00EB5529"/>
    <w:rsid w:val="00EC05F7"/>
    <w:rsid w:val="00EC10C3"/>
    <w:rsid w:val="00EC1D0C"/>
    <w:rsid w:val="00EC23C6"/>
    <w:rsid w:val="00EC5AC7"/>
    <w:rsid w:val="00EC644A"/>
    <w:rsid w:val="00EC7D9E"/>
    <w:rsid w:val="00ED2A9A"/>
    <w:rsid w:val="00ED4FC2"/>
    <w:rsid w:val="00EE0839"/>
    <w:rsid w:val="00EE1594"/>
    <w:rsid w:val="00EE2909"/>
    <w:rsid w:val="00EE3696"/>
    <w:rsid w:val="00EE39E7"/>
    <w:rsid w:val="00EE52E4"/>
    <w:rsid w:val="00EE5EC4"/>
    <w:rsid w:val="00EF0C19"/>
    <w:rsid w:val="00EF10B0"/>
    <w:rsid w:val="00EF3F4B"/>
    <w:rsid w:val="00EF46E8"/>
    <w:rsid w:val="00EF7536"/>
    <w:rsid w:val="00EF7D98"/>
    <w:rsid w:val="00F001AB"/>
    <w:rsid w:val="00F06125"/>
    <w:rsid w:val="00F06215"/>
    <w:rsid w:val="00F0784B"/>
    <w:rsid w:val="00F07D26"/>
    <w:rsid w:val="00F10A02"/>
    <w:rsid w:val="00F119BD"/>
    <w:rsid w:val="00F12236"/>
    <w:rsid w:val="00F123F8"/>
    <w:rsid w:val="00F12D9D"/>
    <w:rsid w:val="00F137FF"/>
    <w:rsid w:val="00F13D90"/>
    <w:rsid w:val="00F14C64"/>
    <w:rsid w:val="00F179EE"/>
    <w:rsid w:val="00F207C0"/>
    <w:rsid w:val="00F20B7E"/>
    <w:rsid w:val="00F20C6E"/>
    <w:rsid w:val="00F25632"/>
    <w:rsid w:val="00F27159"/>
    <w:rsid w:val="00F30D22"/>
    <w:rsid w:val="00F311F4"/>
    <w:rsid w:val="00F31793"/>
    <w:rsid w:val="00F348A3"/>
    <w:rsid w:val="00F349B8"/>
    <w:rsid w:val="00F351DC"/>
    <w:rsid w:val="00F3523C"/>
    <w:rsid w:val="00F37288"/>
    <w:rsid w:val="00F37E12"/>
    <w:rsid w:val="00F43071"/>
    <w:rsid w:val="00F4623B"/>
    <w:rsid w:val="00F46253"/>
    <w:rsid w:val="00F474CA"/>
    <w:rsid w:val="00F476B3"/>
    <w:rsid w:val="00F50994"/>
    <w:rsid w:val="00F509B9"/>
    <w:rsid w:val="00F524DB"/>
    <w:rsid w:val="00F52B06"/>
    <w:rsid w:val="00F53256"/>
    <w:rsid w:val="00F53A95"/>
    <w:rsid w:val="00F53C81"/>
    <w:rsid w:val="00F56A85"/>
    <w:rsid w:val="00F56BDA"/>
    <w:rsid w:val="00F56C97"/>
    <w:rsid w:val="00F60296"/>
    <w:rsid w:val="00F61D58"/>
    <w:rsid w:val="00F625BF"/>
    <w:rsid w:val="00F629DD"/>
    <w:rsid w:val="00F637D1"/>
    <w:rsid w:val="00F64FF8"/>
    <w:rsid w:val="00F66120"/>
    <w:rsid w:val="00F66B71"/>
    <w:rsid w:val="00F67047"/>
    <w:rsid w:val="00F67642"/>
    <w:rsid w:val="00F70825"/>
    <w:rsid w:val="00F709A4"/>
    <w:rsid w:val="00F73614"/>
    <w:rsid w:val="00F76068"/>
    <w:rsid w:val="00F766C8"/>
    <w:rsid w:val="00F76ADD"/>
    <w:rsid w:val="00F80FA1"/>
    <w:rsid w:val="00F83718"/>
    <w:rsid w:val="00F844E8"/>
    <w:rsid w:val="00F846ED"/>
    <w:rsid w:val="00F87B5F"/>
    <w:rsid w:val="00F90038"/>
    <w:rsid w:val="00F913BF"/>
    <w:rsid w:val="00F91464"/>
    <w:rsid w:val="00F92070"/>
    <w:rsid w:val="00F93B45"/>
    <w:rsid w:val="00F94B2C"/>
    <w:rsid w:val="00F9539C"/>
    <w:rsid w:val="00F96716"/>
    <w:rsid w:val="00F9781D"/>
    <w:rsid w:val="00FA0003"/>
    <w:rsid w:val="00FA13D3"/>
    <w:rsid w:val="00FA4873"/>
    <w:rsid w:val="00FA58C7"/>
    <w:rsid w:val="00FA5C8F"/>
    <w:rsid w:val="00FA6146"/>
    <w:rsid w:val="00FA6DAF"/>
    <w:rsid w:val="00FA6DB3"/>
    <w:rsid w:val="00FA7C8F"/>
    <w:rsid w:val="00FB02B5"/>
    <w:rsid w:val="00FB138E"/>
    <w:rsid w:val="00FB20C7"/>
    <w:rsid w:val="00FB3828"/>
    <w:rsid w:val="00FB4848"/>
    <w:rsid w:val="00FC042A"/>
    <w:rsid w:val="00FC0C04"/>
    <w:rsid w:val="00FC15D8"/>
    <w:rsid w:val="00FC3779"/>
    <w:rsid w:val="00FC5362"/>
    <w:rsid w:val="00FC5F52"/>
    <w:rsid w:val="00FC75CC"/>
    <w:rsid w:val="00FD0317"/>
    <w:rsid w:val="00FD0EE2"/>
    <w:rsid w:val="00FD2969"/>
    <w:rsid w:val="00FD35C3"/>
    <w:rsid w:val="00FD3BEF"/>
    <w:rsid w:val="00FD43E2"/>
    <w:rsid w:val="00FD453E"/>
    <w:rsid w:val="00FD51A5"/>
    <w:rsid w:val="00FD5218"/>
    <w:rsid w:val="00FD5D63"/>
    <w:rsid w:val="00FD6DA1"/>
    <w:rsid w:val="00FD7471"/>
    <w:rsid w:val="00FE472B"/>
    <w:rsid w:val="00FE5711"/>
    <w:rsid w:val="00FF0532"/>
    <w:rsid w:val="00FF232D"/>
    <w:rsid w:val="00FF48C1"/>
    <w:rsid w:val="00FF67C1"/>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6318">
      <w:bodyDiv w:val="1"/>
      <w:marLeft w:val="0"/>
      <w:marRight w:val="0"/>
      <w:marTop w:val="0"/>
      <w:marBottom w:val="0"/>
      <w:divBdr>
        <w:top w:val="none" w:sz="0" w:space="0" w:color="auto"/>
        <w:left w:val="none" w:sz="0" w:space="0" w:color="auto"/>
        <w:bottom w:val="none" w:sz="0" w:space="0" w:color="auto"/>
        <w:right w:val="none" w:sz="0" w:space="0" w:color="auto"/>
      </w:divBdr>
    </w:div>
    <w:div w:id="10356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40.bin"/><Relationship Id="rId89" Type="http://schemas.openxmlformats.org/officeDocument/2006/relationships/image" Target="media/image37.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07" Type="http://schemas.openxmlformats.org/officeDocument/2006/relationships/image" Target="media/image45.wmf"/><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4.bin"/><Relationship Id="rId79" Type="http://schemas.openxmlformats.org/officeDocument/2006/relationships/image" Target="media/image34.wmf"/><Relationship Id="rId87" Type="http://schemas.openxmlformats.org/officeDocument/2006/relationships/oleObject" Target="embeddings/oleObject42.bin"/><Relationship Id="rId102" Type="http://schemas.openxmlformats.org/officeDocument/2006/relationships/oleObject" Target="embeddings/oleObject51.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5.wmf"/><Relationship Id="rId90" Type="http://schemas.openxmlformats.org/officeDocument/2006/relationships/oleObject" Target="embeddings/oleObject44.bin"/><Relationship Id="rId95" Type="http://schemas.openxmlformats.org/officeDocument/2006/relationships/image" Target="media/image40.wmf"/><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4.wmf"/><Relationship Id="rId8" Type="http://schemas.openxmlformats.org/officeDocument/2006/relationships/image" Target="media/image1.emf"/><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image" Target="media/image39.wmf"/><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29.bin"/><Relationship Id="rId103" Type="http://schemas.openxmlformats.org/officeDocument/2006/relationships/image" Target="media/image43.wmf"/><Relationship Id="rId108"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image" Target="media/image32.wmf"/><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image" Target="media/image38.wmf"/><Relationship Id="rId96" Type="http://schemas.openxmlformats.org/officeDocument/2006/relationships/oleObject" Target="embeddings/oleObject47.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image" Target="media/image25.wmf"/><Relationship Id="rId106" Type="http://schemas.openxmlformats.org/officeDocument/2006/relationships/oleObject" Target="embeddings/oleObject53.bin"/><Relationship Id="rId10" Type="http://schemas.openxmlformats.org/officeDocument/2006/relationships/image" Target="media/image2.emf"/><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image" Target="media/image42.wmf"/><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package" Target="embeddings/Microsoft_Visio_Drawing1.vsdx"/><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header" Target="head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5.bin"/><Relationship Id="rId97" Type="http://schemas.openxmlformats.org/officeDocument/2006/relationships/image" Target="media/image41.wmf"/><Relationship Id="rId104"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2DD42-FE51-4A03-8FF2-5DE6A35F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1431</TotalTime>
  <Pages>12</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cp:keywords>
  <dc:description>John Doe, Some Company</dc:description>
  <cp:lastModifiedBy>Lomayev, Artyom</cp:lastModifiedBy>
  <cp:revision>1046</cp:revision>
  <cp:lastPrinted>1900-01-01T08:00:00Z</cp:lastPrinted>
  <dcterms:created xsi:type="dcterms:W3CDTF">2017-02-25T19:46:00Z</dcterms:created>
  <dcterms:modified xsi:type="dcterms:W3CDTF">2017-07-09T15:26:00Z</dcterms:modified>
</cp:coreProperties>
</file>