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8"/>
        <w:gridCol w:w="2534"/>
        <w:gridCol w:w="2425"/>
      </w:tblGrid>
      <w:tr w:rsidR="009D4F2E" w:rsidRPr="006B52A0" w:rsidTr="00E85A69">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FE386F" w:rsidP="003B6AEB">
            <w:pPr>
              <w:pStyle w:val="T2"/>
              <w:rPr>
                <w:lang w:val="en-US"/>
              </w:rPr>
            </w:pPr>
            <w:r>
              <w:rPr>
                <w:lang w:val="en-US"/>
              </w:rPr>
              <w:t>Proposed resolution for CID 9021</w:t>
            </w:r>
          </w:p>
        </w:tc>
      </w:tr>
      <w:tr w:rsidR="009D4F2E" w:rsidRPr="006B52A0" w:rsidTr="00E85A69">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E85A69">
              <w:rPr>
                <w:b w:val="0"/>
                <w:sz w:val="20"/>
                <w:lang w:val="en-US"/>
              </w:rPr>
              <w:t>07/10/2017</w:t>
            </w:r>
          </w:p>
        </w:tc>
      </w:tr>
      <w:tr w:rsidR="009D4F2E" w:rsidRPr="006B52A0" w:rsidTr="00E85A69">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Name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Affiliation</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Address</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Email</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Sigurd Schelstraete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Quantenna</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Default="00E85A69" w:rsidP="00E85A69">
            <w:pPr>
              <w:pStyle w:val="T2"/>
              <w:spacing w:before="0" w:after="0"/>
              <w:ind w:left="0" w:right="0"/>
              <w:rPr>
                <w:b w:val="0"/>
                <w:sz w:val="20"/>
                <w:lang w:val="en-US"/>
              </w:rPr>
            </w:pPr>
            <w:r>
              <w:rPr>
                <w:b w:val="0"/>
                <w:sz w:val="20"/>
                <w:lang w:val="en-US"/>
              </w:rPr>
              <w:t>3450 W. Warren Ave</w:t>
            </w:r>
          </w:p>
          <w:p w:rsidR="00E85A69" w:rsidRPr="00B14C6C" w:rsidRDefault="00E85A69" w:rsidP="00E85A69">
            <w:pPr>
              <w:pStyle w:val="T2"/>
              <w:spacing w:before="0" w:after="0"/>
              <w:ind w:left="0" w:right="0"/>
              <w:rPr>
                <w:b w:val="0"/>
                <w:sz w:val="20"/>
                <w:lang w:val="en-US"/>
              </w:rPr>
            </w:pPr>
            <w:r>
              <w:rPr>
                <w:b w:val="0"/>
                <w:sz w:val="20"/>
                <w:lang w:val="en-US"/>
              </w:rPr>
              <w:t>Fremont, CA 94538</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C450CF" w:rsidRDefault="00654E56" w:rsidP="00E85A69">
            <w:pPr>
              <w:pStyle w:val="T2"/>
              <w:spacing w:before="0" w:after="0"/>
              <w:ind w:left="0" w:right="0"/>
              <w:rPr>
                <w:b w:val="0"/>
                <w:sz w:val="20"/>
                <w:lang w:val="en-US"/>
              </w:rPr>
            </w:pPr>
            <w:hyperlink r:id="rId8" w:history="1">
              <w:r w:rsidR="00E85A69" w:rsidRPr="00863250">
                <w:rPr>
                  <w:rStyle w:val="Hyperlink"/>
                  <w:b w:val="0"/>
                  <w:sz w:val="20"/>
                  <w:lang w:val="en-US"/>
                </w:rPr>
                <w:t>sigurd@quantenna.com</w:t>
              </w:r>
            </w:hyperlink>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B86" w:rsidRDefault="00840B86" w:rsidP="009D4F2E">
                            <w:pPr>
                              <w:pStyle w:val="T1"/>
                              <w:spacing w:after="120"/>
                            </w:pPr>
                            <w:r>
                              <w:t>Abstract</w:t>
                            </w:r>
                            <w:bookmarkStart w:id="0" w:name="_GoBack"/>
                            <w:bookmarkEnd w:id="0"/>
                          </w:p>
                          <w:p w:rsidR="00840B86" w:rsidRDefault="00840B86" w:rsidP="009202AA">
                            <w:r>
                              <w:t>This submissi</w:t>
                            </w:r>
                            <w:r w:rsidR="00FE386F">
                              <w:t>on proposes resolutions for CID 9021.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840B86" w:rsidRDefault="00840B86" w:rsidP="009D4F2E">
                      <w:pPr>
                        <w:pStyle w:val="T1"/>
                        <w:spacing w:after="120"/>
                      </w:pPr>
                      <w:r>
                        <w:t>Abstract</w:t>
                      </w:r>
                    </w:p>
                    <w:p w:rsidR="00840B86" w:rsidRDefault="00840B86" w:rsidP="009202AA">
                      <w:r>
                        <w:t>This submissi</w:t>
                      </w:r>
                      <w:r w:rsidR="00FE386F">
                        <w:t>on proposes resolutions for CID 9021.</w:t>
                      </w:r>
                    </w:p>
                  </w:txbxContent>
                </v:textbox>
              </v:shape>
            </w:pict>
          </mc:Fallback>
        </mc:AlternateContent>
      </w:r>
    </w:p>
    <w:p w:rsidR="008362AA" w:rsidRDefault="009645E9" w:rsidP="00FE386F">
      <w:pPr>
        <w:pStyle w:val="Heading1"/>
      </w:pPr>
      <w:r>
        <w:t>CID 166</w:t>
      </w:r>
      <w:r w:rsidR="009D4F2E" w:rsidRPr="00B14C6C">
        <w:br w:type="page"/>
      </w:r>
      <w:r w:rsidR="00FE386F" w:rsidRPr="00FE386F">
        <w:rPr>
          <w:noProof/>
          <w:lang w:bidi="ar-SA"/>
        </w:rPr>
        <w:lastRenderedPageBreak/>
        <w:drawing>
          <wp:anchor distT="0" distB="0" distL="114300" distR="114300" simplePos="0" relativeHeight="251660800" behindDoc="0" locked="0" layoutInCell="1" allowOverlap="1" wp14:anchorId="08884AD0" wp14:editId="37E573EE">
            <wp:simplePos x="0" y="0"/>
            <wp:positionH relativeFrom="column">
              <wp:posOffset>-19050</wp:posOffset>
            </wp:positionH>
            <wp:positionV relativeFrom="paragraph">
              <wp:posOffset>255905</wp:posOffset>
            </wp:positionV>
            <wp:extent cx="5486400" cy="760730"/>
            <wp:effectExtent l="0" t="0" r="0" b="127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a:stretch>
                      <a:fillRect/>
                    </a:stretch>
                  </pic:blipFill>
                  <pic:spPr>
                    <a:xfrm>
                      <a:off x="0" y="0"/>
                      <a:ext cx="5486400" cy="760730"/>
                    </a:xfrm>
                    <a:prstGeom prst="rect">
                      <a:avLst/>
                    </a:prstGeom>
                  </pic:spPr>
                </pic:pic>
              </a:graphicData>
            </a:graphic>
          </wp:anchor>
        </w:drawing>
      </w:r>
      <w:r w:rsidR="00FE386F">
        <w:t>Discussion</w:t>
      </w:r>
    </w:p>
    <w:p w:rsidR="00FE386F" w:rsidRDefault="00FE386F" w:rsidP="00E42D09">
      <w:pPr>
        <w:spacing w:after="0"/>
      </w:pPr>
    </w:p>
    <w:p w:rsidR="00FE386F" w:rsidRDefault="00FE386F" w:rsidP="00E42D09">
      <w:pPr>
        <w:spacing w:after="0"/>
      </w:pPr>
    </w:p>
    <w:p w:rsidR="00FE386F" w:rsidRDefault="00FE386F" w:rsidP="00E42D09">
      <w:pPr>
        <w:spacing w:after="0"/>
      </w:pPr>
    </w:p>
    <w:p w:rsidR="00FE386F" w:rsidRDefault="00FE386F" w:rsidP="00E42D09">
      <w:pPr>
        <w:spacing w:after="0"/>
      </w:pPr>
      <w:r w:rsidRPr="00FE386F">
        <w:rPr>
          <w:noProof/>
          <w:lang w:bidi="ar-SA"/>
        </w:rPr>
        <w:drawing>
          <wp:anchor distT="0" distB="0" distL="114300" distR="114300" simplePos="0" relativeHeight="251659776" behindDoc="0" locked="0" layoutInCell="1" allowOverlap="1" wp14:anchorId="29431BB9" wp14:editId="05CD8206">
            <wp:simplePos x="0" y="0"/>
            <wp:positionH relativeFrom="margin">
              <wp:posOffset>0</wp:posOffset>
            </wp:positionH>
            <wp:positionV relativeFrom="paragraph">
              <wp:posOffset>130175</wp:posOffset>
            </wp:positionV>
            <wp:extent cx="5486400" cy="80518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stretch>
                      <a:fillRect/>
                    </a:stretch>
                  </pic:blipFill>
                  <pic:spPr>
                    <a:xfrm>
                      <a:off x="0" y="0"/>
                      <a:ext cx="5486400" cy="805180"/>
                    </a:xfrm>
                    <a:prstGeom prst="rect">
                      <a:avLst/>
                    </a:prstGeom>
                  </pic:spPr>
                </pic:pic>
              </a:graphicData>
            </a:graphic>
          </wp:anchor>
        </w:drawing>
      </w:r>
    </w:p>
    <w:p w:rsidR="00FE386F" w:rsidRDefault="00FE386F" w:rsidP="00E42D09">
      <w:pPr>
        <w:spacing w:after="0"/>
      </w:pPr>
    </w:p>
    <w:p w:rsidR="00FE386F" w:rsidRDefault="00FE386F" w:rsidP="00E42D09">
      <w:pPr>
        <w:spacing w:after="0"/>
      </w:pPr>
    </w:p>
    <w:p w:rsidR="00FE386F" w:rsidRDefault="00FE386F" w:rsidP="00E42D09">
      <w:pPr>
        <w:spacing w:after="0"/>
      </w:pPr>
    </w:p>
    <w:p w:rsidR="00613BD4" w:rsidRDefault="00FE386F" w:rsidP="005268DA">
      <w:r>
        <w:t>See [1] for a more detailed discussion</w:t>
      </w:r>
      <w:r w:rsidR="005268DA">
        <w:t xml:space="preserve">. This document illustrates that </w:t>
      </w:r>
      <w:r w:rsidR="00091F7E" w:rsidRPr="005268DA">
        <w:t>PE as currently specified allows for undesirable behavior</w:t>
      </w:r>
      <w:r w:rsidR="005268DA">
        <w:t xml:space="preserve">. Specifically, a </w:t>
      </w:r>
      <w:r w:rsidR="00091F7E" w:rsidRPr="005268DA">
        <w:t xml:space="preserve">PE built from </w:t>
      </w:r>
      <w:r w:rsidR="005268DA">
        <w:t xml:space="preserve">a given choice of </w:t>
      </w:r>
      <w:r w:rsidR="00091F7E" w:rsidRPr="005268DA">
        <w:t>random samples can create significant “out-of-RU” leakage</w:t>
      </w:r>
      <w:r w:rsidR="005268DA">
        <w:t>. This is especially problematic for cases with punctured preamble.</w:t>
      </w:r>
    </w:p>
    <w:p w:rsidR="008F1BCA" w:rsidRDefault="008F1BCA" w:rsidP="005268DA">
      <w:r>
        <w:t xml:space="preserve">This issue was further discussed offline. There appears to be consensus that </w:t>
      </w:r>
      <w:r w:rsidR="003751EF">
        <w:t>just leaving the content “arbitrary”</w:t>
      </w:r>
      <w:r>
        <w:t xml:space="preserve"> is not sufficient as a specification, but there was no consensus on a proposed resolution. One proposal is to have a qualitative statement about leakage, while other proposals were more specific about the level of leakage. </w:t>
      </w:r>
    </w:p>
    <w:p w:rsidR="008F1BCA" w:rsidRPr="005268DA" w:rsidRDefault="008F1BCA" w:rsidP="005268DA">
      <w:r>
        <w:t xml:space="preserve">At this point, we propose to have a more generic statement in order to make some progress on the issue. Further rounds of letter ballot may add more detail is appropriate. </w:t>
      </w:r>
    </w:p>
    <w:p w:rsidR="00FE386F" w:rsidRDefault="005268DA" w:rsidP="005268DA">
      <w:pPr>
        <w:pStyle w:val="Heading1"/>
      </w:pPr>
      <w:r>
        <w:t>Proposed resolution</w:t>
      </w:r>
    </w:p>
    <w:p w:rsidR="005268DA" w:rsidRDefault="005268DA" w:rsidP="00E42D09">
      <w:pPr>
        <w:spacing w:after="0"/>
      </w:pPr>
      <w:r>
        <w:t>Revised</w:t>
      </w:r>
    </w:p>
    <w:p w:rsidR="008F1BCA" w:rsidRDefault="008F1BCA" w:rsidP="00E42D09">
      <w:pPr>
        <w:spacing w:after="0"/>
      </w:pPr>
      <w:r>
        <w:t>Change text on page 424 of D1.3 starting at line 37 as follows:</w:t>
      </w:r>
    </w:p>
    <w:p w:rsidR="008F1BCA" w:rsidRDefault="008F1BCA" w:rsidP="008F1BCA">
      <w:r>
        <w:rPr>
          <w:sz w:val="20"/>
          <w:szCs w:val="20"/>
        </w:rPr>
        <w:t xml:space="preserve">An HE PPDU may have a Packet Extension (PE) field appended at the end </w:t>
      </w:r>
      <w:r w:rsidR="00CE2037">
        <w:rPr>
          <w:sz w:val="20"/>
          <w:szCs w:val="20"/>
        </w:rPr>
        <w:t>of the PPDU, with possible dura</w:t>
      </w:r>
      <w:r>
        <w:rPr>
          <w:sz w:val="20"/>
          <w:szCs w:val="20"/>
        </w:rPr>
        <w:t xml:space="preserve">tions being 0 μs, 4 μs, 8 μs, 12 μs, or 16 μs. The PE field provides additional receive processing time at the end of the HE PPDU. The PE field, when present, shall be transmitted with the same average power as the Data </w:t>
      </w:r>
      <w:r w:rsidRPr="00DE4721">
        <w:rPr>
          <w:sz w:val="20"/>
          <w:szCs w:val="20"/>
        </w:rPr>
        <w:t xml:space="preserve">field </w:t>
      </w:r>
      <w:r w:rsidRPr="008F1BCA">
        <w:rPr>
          <w:color w:val="FF0000"/>
          <w:sz w:val="20"/>
          <w:szCs w:val="20"/>
          <w:u w:val="single"/>
        </w:rPr>
        <w:t xml:space="preserve">and shall not cause significant power leakage outside of the spectrum used by the Data field. </w:t>
      </w:r>
      <w:r>
        <w:rPr>
          <w:color w:val="FF0000"/>
          <w:sz w:val="20"/>
          <w:szCs w:val="20"/>
          <w:u w:val="single"/>
        </w:rPr>
        <w:t>Other than that</w:t>
      </w:r>
      <w:r>
        <w:rPr>
          <w:sz w:val="20"/>
          <w:szCs w:val="20"/>
        </w:rPr>
        <w:t xml:space="preserve">, </w:t>
      </w:r>
      <w:r w:rsidRPr="008F1BCA">
        <w:rPr>
          <w:strike/>
          <w:color w:val="FF0000"/>
          <w:sz w:val="20"/>
          <w:szCs w:val="20"/>
        </w:rPr>
        <w:t>and</w:t>
      </w:r>
      <w:r w:rsidRPr="008F1BCA">
        <w:rPr>
          <w:color w:val="FF0000"/>
          <w:sz w:val="20"/>
          <w:szCs w:val="20"/>
        </w:rPr>
        <w:t xml:space="preserve"> </w:t>
      </w:r>
      <w:r>
        <w:rPr>
          <w:sz w:val="20"/>
          <w:szCs w:val="20"/>
        </w:rPr>
        <w:t>its content is arbitrary.</w:t>
      </w:r>
    </w:p>
    <w:p w:rsidR="008F1BCA" w:rsidRDefault="008F1BCA" w:rsidP="00E42D09">
      <w:pPr>
        <w:spacing w:after="0"/>
      </w:pPr>
    </w:p>
    <w:p w:rsidR="00FE386F" w:rsidRDefault="00FE386F" w:rsidP="00FE386F">
      <w:pPr>
        <w:pStyle w:val="Heading1"/>
      </w:pPr>
      <w:r>
        <w:t>References</w:t>
      </w:r>
    </w:p>
    <w:p w:rsidR="008F1BCA" w:rsidRPr="008F1BCA" w:rsidRDefault="008F1BCA" w:rsidP="008F1BCA">
      <w:r>
        <w:t xml:space="preserve">[1] </w:t>
      </w:r>
      <w:r w:rsidRPr="008F1BCA">
        <w:t xml:space="preserve">Discussion of CID 9021, </w:t>
      </w:r>
      <w:r>
        <w:t>IEEE 802.11/2017-0678</w:t>
      </w:r>
    </w:p>
    <w:p w:rsidR="00FE386F" w:rsidRDefault="00FE386F" w:rsidP="00E42D09">
      <w:pPr>
        <w:spacing w:after="0"/>
      </w:pPr>
    </w:p>
    <w:sectPr w:rsidR="00FE386F" w:rsidSect="0008588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56" w:rsidRDefault="00654E56" w:rsidP="0035409E">
      <w:pPr>
        <w:spacing w:after="0" w:line="240" w:lineRule="auto"/>
      </w:pPr>
      <w:r>
        <w:separator/>
      </w:r>
    </w:p>
  </w:endnote>
  <w:endnote w:type="continuationSeparator" w:id="0">
    <w:p w:rsidR="00654E56" w:rsidRDefault="00654E56"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6" w:rsidRDefault="00840B86"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672A">
          <w:rPr>
            <w:noProof/>
          </w:rPr>
          <w:t>1</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56" w:rsidRDefault="00654E56" w:rsidP="0035409E">
      <w:pPr>
        <w:spacing w:after="0" w:line="240" w:lineRule="auto"/>
      </w:pPr>
      <w:r>
        <w:separator/>
      </w:r>
    </w:p>
  </w:footnote>
  <w:footnote w:type="continuationSeparator" w:id="0">
    <w:p w:rsidR="00654E56" w:rsidRDefault="00654E56"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6" w:rsidRPr="00B43485" w:rsidRDefault="00840B86"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July 2017</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802.11-16/</w:t>
    </w:r>
    <w:r w:rsidR="00CE672A">
      <w:rPr>
        <w:rFonts w:ascii="Times New Roman" w:eastAsia="Times New Roman" w:hAnsi="Times New Roman" w:cs="Times New Roman"/>
        <w:b/>
        <w:sz w:val="28"/>
        <w:szCs w:val="20"/>
        <w:lang w:val="en-GB" w:bidi="ar-SA"/>
      </w:rPr>
      <w:t>1007r0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A1D28"/>
    <w:multiLevelType w:val="hybridMultilevel"/>
    <w:tmpl w:val="6C4C20E6"/>
    <w:lvl w:ilvl="0" w:tplc="2CB22E3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1EC0B2B"/>
    <w:multiLevelType w:val="hybridMultilevel"/>
    <w:tmpl w:val="6712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8"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5B79E5"/>
    <w:multiLevelType w:val="hybridMultilevel"/>
    <w:tmpl w:val="E8CE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95304"/>
    <w:multiLevelType w:val="hybridMultilevel"/>
    <w:tmpl w:val="393C468E"/>
    <w:lvl w:ilvl="0" w:tplc="02BE7C9E">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E4BB3"/>
    <w:multiLevelType w:val="hybridMultilevel"/>
    <w:tmpl w:val="CFE083C8"/>
    <w:lvl w:ilvl="0" w:tplc="370ADC98">
      <w:start w:val="1"/>
      <w:numFmt w:val="bullet"/>
      <w:lvlText w:val="•"/>
      <w:lvlJc w:val="left"/>
      <w:pPr>
        <w:tabs>
          <w:tab w:val="num" w:pos="720"/>
        </w:tabs>
        <w:ind w:left="720" w:hanging="360"/>
      </w:pPr>
      <w:rPr>
        <w:rFonts w:ascii="Times New Roman" w:hAnsi="Times New Roman" w:hint="default"/>
      </w:rPr>
    </w:lvl>
    <w:lvl w:ilvl="1" w:tplc="6B480B7E" w:tentative="1">
      <w:start w:val="1"/>
      <w:numFmt w:val="bullet"/>
      <w:lvlText w:val="•"/>
      <w:lvlJc w:val="left"/>
      <w:pPr>
        <w:tabs>
          <w:tab w:val="num" w:pos="1440"/>
        </w:tabs>
        <w:ind w:left="1440" w:hanging="360"/>
      </w:pPr>
      <w:rPr>
        <w:rFonts w:ascii="Times New Roman" w:hAnsi="Times New Roman" w:hint="default"/>
      </w:rPr>
    </w:lvl>
    <w:lvl w:ilvl="2" w:tplc="3852002A" w:tentative="1">
      <w:start w:val="1"/>
      <w:numFmt w:val="bullet"/>
      <w:lvlText w:val="•"/>
      <w:lvlJc w:val="left"/>
      <w:pPr>
        <w:tabs>
          <w:tab w:val="num" w:pos="2160"/>
        </w:tabs>
        <w:ind w:left="2160" w:hanging="360"/>
      </w:pPr>
      <w:rPr>
        <w:rFonts w:ascii="Times New Roman" w:hAnsi="Times New Roman" w:hint="default"/>
      </w:rPr>
    </w:lvl>
    <w:lvl w:ilvl="3" w:tplc="AF12CE62" w:tentative="1">
      <w:start w:val="1"/>
      <w:numFmt w:val="bullet"/>
      <w:lvlText w:val="•"/>
      <w:lvlJc w:val="left"/>
      <w:pPr>
        <w:tabs>
          <w:tab w:val="num" w:pos="2880"/>
        </w:tabs>
        <w:ind w:left="2880" w:hanging="360"/>
      </w:pPr>
      <w:rPr>
        <w:rFonts w:ascii="Times New Roman" w:hAnsi="Times New Roman" w:hint="default"/>
      </w:rPr>
    </w:lvl>
    <w:lvl w:ilvl="4" w:tplc="34C013C4" w:tentative="1">
      <w:start w:val="1"/>
      <w:numFmt w:val="bullet"/>
      <w:lvlText w:val="•"/>
      <w:lvlJc w:val="left"/>
      <w:pPr>
        <w:tabs>
          <w:tab w:val="num" w:pos="3600"/>
        </w:tabs>
        <w:ind w:left="3600" w:hanging="360"/>
      </w:pPr>
      <w:rPr>
        <w:rFonts w:ascii="Times New Roman" w:hAnsi="Times New Roman" w:hint="default"/>
      </w:rPr>
    </w:lvl>
    <w:lvl w:ilvl="5" w:tplc="A28C6BE6" w:tentative="1">
      <w:start w:val="1"/>
      <w:numFmt w:val="bullet"/>
      <w:lvlText w:val="•"/>
      <w:lvlJc w:val="left"/>
      <w:pPr>
        <w:tabs>
          <w:tab w:val="num" w:pos="4320"/>
        </w:tabs>
        <w:ind w:left="4320" w:hanging="360"/>
      </w:pPr>
      <w:rPr>
        <w:rFonts w:ascii="Times New Roman" w:hAnsi="Times New Roman" w:hint="default"/>
      </w:rPr>
    </w:lvl>
    <w:lvl w:ilvl="6" w:tplc="DDFA4CE2" w:tentative="1">
      <w:start w:val="1"/>
      <w:numFmt w:val="bullet"/>
      <w:lvlText w:val="•"/>
      <w:lvlJc w:val="left"/>
      <w:pPr>
        <w:tabs>
          <w:tab w:val="num" w:pos="5040"/>
        </w:tabs>
        <w:ind w:left="5040" w:hanging="360"/>
      </w:pPr>
      <w:rPr>
        <w:rFonts w:ascii="Times New Roman" w:hAnsi="Times New Roman" w:hint="default"/>
      </w:rPr>
    </w:lvl>
    <w:lvl w:ilvl="7" w:tplc="F4F61852" w:tentative="1">
      <w:start w:val="1"/>
      <w:numFmt w:val="bullet"/>
      <w:lvlText w:val="•"/>
      <w:lvlJc w:val="left"/>
      <w:pPr>
        <w:tabs>
          <w:tab w:val="num" w:pos="5760"/>
        </w:tabs>
        <w:ind w:left="5760" w:hanging="360"/>
      </w:pPr>
      <w:rPr>
        <w:rFonts w:ascii="Times New Roman" w:hAnsi="Times New Roman" w:hint="default"/>
      </w:rPr>
    </w:lvl>
    <w:lvl w:ilvl="8" w:tplc="6D8AAC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9"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0A6379"/>
    <w:multiLevelType w:val="hybridMultilevel"/>
    <w:tmpl w:val="B8EE14B2"/>
    <w:lvl w:ilvl="0" w:tplc="592671F8">
      <w:start w:val="1"/>
      <w:numFmt w:val="bullet"/>
      <w:lvlText w:val="•"/>
      <w:lvlJc w:val="left"/>
      <w:pPr>
        <w:tabs>
          <w:tab w:val="num" w:pos="720"/>
        </w:tabs>
        <w:ind w:left="720" w:hanging="360"/>
      </w:pPr>
      <w:rPr>
        <w:rFonts w:ascii="Times New Roman" w:hAnsi="Times New Roman" w:hint="default"/>
      </w:rPr>
    </w:lvl>
    <w:lvl w:ilvl="1" w:tplc="91A87FF0" w:tentative="1">
      <w:start w:val="1"/>
      <w:numFmt w:val="bullet"/>
      <w:lvlText w:val="•"/>
      <w:lvlJc w:val="left"/>
      <w:pPr>
        <w:tabs>
          <w:tab w:val="num" w:pos="1440"/>
        </w:tabs>
        <w:ind w:left="1440" w:hanging="360"/>
      </w:pPr>
      <w:rPr>
        <w:rFonts w:ascii="Times New Roman" w:hAnsi="Times New Roman" w:hint="default"/>
      </w:rPr>
    </w:lvl>
    <w:lvl w:ilvl="2" w:tplc="806E8D08" w:tentative="1">
      <w:start w:val="1"/>
      <w:numFmt w:val="bullet"/>
      <w:lvlText w:val="•"/>
      <w:lvlJc w:val="left"/>
      <w:pPr>
        <w:tabs>
          <w:tab w:val="num" w:pos="2160"/>
        </w:tabs>
        <w:ind w:left="2160" w:hanging="360"/>
      </w:pPr>
      <w:rPr>
        <w:rFonts w:ascii="Times New Roman" w:hAnsi="Times New Roman" w:hint="default"/>
      </w:rPr>
    </w:lvl>
    <w:lvl w:ilvl="3" w:tplc="13CCE408" w:tentative="1">
      <w:start w:val="1"/>
      <w:numFmt w:val="bullet"/>
      <w:lvlText w:val="•"/>
      <w:lvlJc w:val="left"/>
      <w:pPr>
        <w:tabs>
          <w:tab w:val="num" w:pos="2880"/>
        </w:tabs>
        <w:ind w:left="2880" w:hanging="360"/>
      </w:pPr>
      <w:rPr>
        <w:rFonts w:ascii="Times New Roman" w:hAnsi="Times New Roman" w:hint="default"/>
      </w:rPr>
    </w:lvl>
    <w:lvl w:ilvl="4" w:tplc="B420CD96" w:tentative="1">
      <w:start w:val="1"/>
      <w:numFmt w:val="bullet"/>
      <w:lvlText w:val="•"/>
      <w:lvlJc w:val="left"/>
      <w:pPr>
        <w:tabs>
          <w:tab w:val="num" w:pos="3600"/>
        </w:tabs>
        <w:ind w:left="3600" w:hanging="360"/>
      </w:pPr>
      <w:rPr>
        <w:rFonts w:ascii="Times New Roman" w:hAnsi="Times New Roman" w:hint="default"/>
      </w:rPr>
    </w:lvl>
    <w:lvl w:ilvl="5" w:tplc="785014D4" w:tentative="1">
      <w:start w:val="1"/>
      <w:numFmt w:val="bullet"/>
      <w:lvlText w:val="•"/>
      <w:lvlJc w:val="left"/>
      <w:pPr>
        <w:tabs>
          <w:tab w:val="num" w:pos="4320"/>
        </w:tabs>
        <w:ind w:left="4320" w:hanging="360"/>
      </w:pPr>
      <w:rPr>
        <w:rFonts w:ascii="Times New Roman" w:hAnsi="Times New Roman" w:hint="default"/>
      </w:rPr>
    </w:lvl>
    <w:lvl w:ilvl="6" w:tplc="88244156" w:tentative="1">
      <w:start w:val="1"/>
      <w:numFmt w:val="bullet"/>
      <w:lvlText w:val="•"/>
      <w:lvlJc w:val="left"/>
      <w:pPr>
        <w:tabs>
          <w:tab w:val="num" w:pos="5040"/>
        </w:tabs>
        <w:ind w:left="5040" w:hanging="360"/>
      </w:pPr>
      <w:rPr>
        <w:rFonts w:ascii="Times New Roman" w:hAnsi="Times New Roman" w:hint="default"/>
      </w:rPr>
    </w:lvl>
    <w:lvl w:ilvl="7" w:tplc="1346C128" w:tentative="1">
      <w:start w:val="1"/>
      <w:numFmt w:val="bullet"/>
      <w:lvlText w:val="•"/>
      <w:lvlJc w:val="left"/>
      <w:pPr>
        <w:tabs>
          <w:tab w:val="num" w:pos="5760"/>
        </w:tabs>
        <w:ind w:left="5760" w:hanging="360"/>
      </w:pPr>
      <w:rPr>
        <w:rFonts w:ascii="Times New Roman" w:hAnsi="Times New Roman" w:hint="default"/>
      </w:rPr>
    </w:lvl>
    <w:lvl w:ilvl="8" w:tplc="D090B57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23"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22"/>
  </w:num>
  <w:num w:numId="5">
    <w:abstractNumId w:val="3"/>
  </w:num>
  <w:num w:numId="6">
    <w:abstractNumId w:val="4"/>
  </w:num>
  <w:num w:numId="7">
    <w:abstractNumId w:val="21"/>
  </w:num>
  <w:num w:numId="8">
    <w:abstractNumId w:val="11"/>
  </w:num>
  <w:num w:numId="9">
    <w:abstractNumId w:val="0"/>
  </w:num>
  <w:num w:numId="10">
    <w:abstractNumId w:val="19"/>
  </w:num>
  <w:num w:numId="11">
    <w:abstractNumId w:val="14"/>
  </w:num>
  <w:num w:numId="12">
    <w:abstractNumId w:val="23"/>
  </w:num>
  <w:num w:numId="13">
    <w:abstractNumId w:val="2"/>
  </w:num>
  <w:num w:numId="14">
    <w:abstractNumId w:val="8"/>
  </w:num>
  <w:num w:numId="15">
    <w:abstractNumId w:val="9"/>
  </w:num>
  <w:num w:numId="16">
    <w:abstractNumId w:val="15"/>
  </w:num>
  <w:num w:numId="17">
    <w:abstractNumId w:val="6"/>
  </w:num>
  <w:num w:numId="18">
    <w:abstractNumId w:val="10"/>
  </w:num>
  <w:num w:numId="19">
    <w:abstractNumId w:val="17"/>
  </w:num>
  <w:num w:numId="20">
    <w:abstractNumId w:val="1"/>
  </w:num>
  <w:num w:numId="21">
    <w:abstractNumId w:val="16"/>
  </w:num>
  <w:num w:numId="22">
    <w:abstractNumId w:val="5"/>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A"/>
    <w:rsid w:val="0000477D"/>
    <w:rsid w:val="00004BCB"/>
    <w:rsid w:val="00006478"/>
    <w:rsid w:val="0001317B"/>
    <w:rsid w:val="00015323"/>
    <w:rsid w:val="00025F06"/>
    <w:rsid w:val="00027DA9"/>
    <w:rsid w:val="00033794"/>
    <w:rsid w:val="00040C75"/>
    <w:rsid w:val="000606ED"/>
    <w:rsid w:val="00064465"/>
    <w:rsid w:val="00067144"/>
    <w:rsid w:val="00080737"/>
    <w:rsid w:val="00085889"/>
    <w:rsid w:val="000908C9"/>
    <w:rsid w:val="00091360"/>
    <w:rsid w:val="00091F7E"/>
    <w:rsid w:val="00094387"/>
    <w:rsid w:val="0009792F"/>
    <w:rsid w:val="000A31C7"/>
    <w:rsid w:val="000B234B"/>
    <w:rsid w:val="000B5809"/>
    <w:rsid w:val="000B60D2"/>
    <w:rsid w:val="000B6283"/>
    <w:rsid w:val="000B786E"/>
    <w:rsid w:val="000C5407"/>
    <w:rsid w:val="000D07D3"/>
    <w:rsid w:val="000D2335"/>
    <w:rsid w:val="000D2E03"/>
    <w:rsid w:val="000D4E39"/>
    <w:rsid w:val="000E1D76"/>
    <w:rsid w:val="000F4DE1"/>
    <w:rsid w:val="000F661A"/>
    <w:rsid w:val="001012E7"/>
    <w:rsid w:val="00123880"/>
    <w:rsid w:val="00127AA7"/>
    <w:rsid w:val="00134749"/>
    <w:rsid w:val="00136F7E"/>
    <w:rsid w:val="00145AF1"/>
    <w:rsid w:val="001463D2"/>
    <w:rsid w:val="001569BA"/>
    <w:rsid w:val="001908D2"/>
    <w:rsid w:val="001923C5"/>
    <w:rsid w:val="001A32CD"/>
    <w:rsid w:val="001B55F1"/>
    <w:rsid w:val="001D17C1"/>
    <w:rsid w:val="001D2A9C"/>
    <w:rsid w:val="001D7B7F"/>
    <w:rsid w:val="001E40B9"/>
    <w:rsid w:val="001F5925"/>
    <w:rsid w:val="00221ECE"/>
    <w:rsid w:val="002254C5"/>
    <w:rsid w:val="00225736"/>
    <w:rsid w:val="00226386"/>
    <w:rsid w:val="00226FBF"/>
    <w:rsid w:val="0023074D"/>
    <w:rsid w:val="0023595F"/>
    <w:rsid w:val="00237BEB"/>
    <w:rsid w:val="00241C73"/>
    <w:rsid w:val="00250B91"/>
    <w:rsid w:val="00257CD0"/>
    <w:rsid w:val="002646A2"/>
    <w:rsid w:val="00267C18"/>
    <w:rsid w:val="00273E6C"/>
    <w:rsid w:val="00274BAD"/>
    <w:rsid w:val="002A2327"/>
    <w:rsid w:val="002A4536"/>
    <w:rsid w:val="002B2ED2"/>
    <w:rsid w:val="002B6639"/>
    <w:rsid w:val="002C58BE"/>
    <w:rsid w:val="002C68E8"/>
    <w:rsid w:val="002C6943"/>
    <w:rsid w:val="002D602E"/>
    <w:rsid w:val="002E130E"/>
    <w:rsid w:val="002E14F4"/>
    <w:rsid w:val="002E20BD"/>
    <w:rsid w:val="002E4AC8"/>
    <w:rsid w:val="002E55B8"/>
    <w:rsid w:val="002F0734"/>
    <w:rsid w:val="002F0EFB"/>
    <w:rsid w:val="002F4E25"/>
    <w:rsid w:val="002F6D5F"/>
    <w:rsid w:val="00316F36"/>
    <w:rsid w:val="00326BD8"/>
    <w:rsid w:val="00330E96"/>
    <w:rsid w:val="00332EC1"/>
    <w:rsid w:val="00344E71"/>
    <w:rsid w:val="0035409E"/>
    <w:rsid w:val="00354C2F"/>
    <w:rsid w:val="00354DD3"/>
    <w:rsid w:val="00363B59"/>
    <w:rsid w:val="003751EF"/>
    <w:rsid w:val="0038282B"/>
    <w:rsid w:val="003859D1"/>
    <w:rsid w:val="00387F4C"/>
    <w:rsid w:val="00391D07"/>
    <w:rsid w:val="00391DCF"/>
    <w:rsid w:val="0039245E"/>
    <w:rsid w:val="00397E79"/>
    <w:rsid w:val="003B1E22"/>
    <w:rsid w:val="003B290D"/>
    <w:rsid w:val="003B34F8"/>
    <w:rsid w:val="003B6AEB"/>
    <w:rsid w:val="003C500D"/>
    <w:rsid w:val="003D145B"/>
    <w:rsid w:val="003D32AA"/>
    <w:rsid w:val="003E57BF"/>
    <w:rsid w:val="003E6747"/>
    <w:rsid w:val="003F00A8"/>
    <w:rsid w:val="003F5B53"/>
    <w:rsid w:val="004001B7"/>
    <w:rsid w:val="00401240"/>
    <w:rsid w:val="00413B24"/>
    <w:rsid w:val="00413C93"/>
    <w:rsid w:val="004148F8"/>
    <w:rsid w:val="00416936"/>
    <w:rsid w:val="00425CCF"/>
    <w:rsid w:val="0042626F"/>
    <w:rsid w:val="00431BB7"/>
    <w:rsid w:val="0043524D"/>
    <w:rsid w:val="00442CBC"/>
    <w:rsid w:val="00461DD5"/>
    <w:rsid w:val="00465843"/>
    <w:rsid w:val="00470BF7"/>
    <w:rsid w:val="00471186"/>
    <w:rsid w:val="00480F1D"/>
    <w:rsid w:val="00483FA2"/>
    <w:rsid w:val="00485E58"/>
    <w:rsid w:val="00487F26"/>
    <w:rsid w:val="00491FA0"/>
    <w:rsid w:val="00494CAB"/>
    <w:rsid w:val="00494E35"/>
    <w:rsid w:val="00495F20"/>
    <w:rsid w:val="004A09A5"/>
    <w:rsid w:val="004C0D65"/>
    <w:rsid w:val="004C5CDC"/>
    <w:rsid w:val="004D001E"/>
    <w:rsid w:val="004D6147"/>
    <w:rsid w:val="004D6DE3"/>
    <w:rsid w:val="004D7077"/>
    <w:rsid w:val="004E7CB3"/>
    <w:rsid w:val="004F7294"/>
    <w:rsid w:val="005052A0"/>
    <w:rsid w:val="00511802"/>
    <w:rsid w:val="00516713"/>
    <w:rsid w:val="0051758F"/>
    <w:rsid w:val="0052327F"/>
    <w:rsid w:val="005251EA"/>
    <w:rsid w:val="005268DA"/>
    <w:rsid w:val="00540C15"/>
    <w:rsid w:val="00553CD5"/>
    <w:rsid w:val="00561034"/>
    <w:rsid w:val="0056228C"/>
    <w:rsid w:val="005649DE"/>
    <w:rsid w:val="005805F0"/>
    <w:rsid w:val="00584D1D"/>
    <w:rsid w:val="00585180"/>
    <w:rsid w:val="00595939"/>
    <w:rsid w:val="005A1B18"/>
    <w:rsid w:val="005A685B"/>
    <w:rsid w:val="005B559B"/>
    <w:rsid w:val="005B620B"/>
    <w:rsid w:val="005B76EB"/>
    <w:rsid w:val="005C6CF8"/>
    <w:rsid w:val="005D5090"/>
    <w:rsid w:val="005E33D0"/>
    <w:rsid w:val="00613359"/>
    <w:rsid w:val="00613BD4"/>
    <w:rsid w:val="00615044"/>
    <w:rsid w:val="00615333"/>
    <w:rsid w:val="00623744"/>
    <w:rsid w:val="006241EC"/>
    <w:rsid w:val="00632E82"/>
    <w:rsid w:val="00651DA4"/>
    <w:rsid w:val="00653DE4"/>
    <w:rsid w:val="006549EA"/>
    <w:rsid w:val="00654E56"/>
    <w:rsid w:val="006551E5"/>
    <w:rsid w:val="00680F41"/>
    <w:rsid w:val="00690216"/>
    <w:rsid w:val="0069365C"/>
    <w:rsid w:val="00693F0D"/>
    <w:rsid w:val="00695186"/>
    <w:rsid w:val="006A6373"/>
    <w:rsid w:val="006B08BC"/>
    <w:rsid w:val="006B1B61"/>
    <w:rsid w:val="006B244C"/>
    <w:rsid w:val="006B4CFE"/>
    <w:rsid w:val="006B52A0"/>
    <w:rsid w:val="006B607E"/>
    <w:rsid w:val="006C5186"/>
    <w:rsid w:val="006C7FFC"/>
    <w:rsid w:val="006D1193"/>
    <w:rsid w:val="006D5D9F"/>
    <w:rsid w:val="006D5E78"/>
    <w:rsid w:val="006E0FB0"/>
    <w:rsid w:val="006E28BD"/>
    <w:rsid w:val="006F1361"/>
    <w:rsid w:val="006F2CFE"/>
    <w:rsid w:val="006F30DA"/>
    <w:rsid w:val="006F7CC8"/>
    <w:rsid w:val="007144CC"/>
    <w:rsid w:val="00722983"/>
    <w:rsid w:val="00725E78"/>
    <w:rsid w:val="007334CE"/>
    <w:rsid w:val="00733B3B"/>
    <w:rsid w:val="00742851"/>
    <w:rsid w:val="00750576"/>
    <w:rsid w:val="0075205E"/>
    <w:rsid w:val="00780126"/>
    <w:rsid w:val="00782609"/>
    <w:rsid w:val="00784793"/>
    <w:rsid w:val="00795D0D"/>
    <w:rsid w:val="007A014F"/>
    <w:rsid w:val="007A4FDF"/>
    <w:rsid w:val="007A6334"/>
    <w:rsid w:val="007B525A"/>
    <w:rsid w:val="007B6294"/>
    <w:rsid w:val="007B7AFF"/>
    <w:rsid w:val="007C60E6"/>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362AA"/>
    <w:rsid w:val="00840B86"/>
    <w:rsid w:val="00861400"/>
    <w:rsid w:val="00865AA8"/>
    <w:rsid w:val="00871D10"/>
    <w:rsid w:val="0088551B"/>
    <w:rsid w:val="008A1568"/>
    <w:rsid w:val="008B51BB"/>
    <w:rsid w:val="008B5D2E"/>
    <w:rsid w:val="008C3117"/>
    <w:rsid w:val="008D60AC"/>
    <w:rsid w:val="008E63F6"/>
    <w:rsid w:val="008F1BCA"/>
    <w:rsid w:val="008F2A6F"/>
    <w:rsid w:val="00900EF8"/>
    <w:rsid w:val="009024A3"/>
    <w:rsid w:val="00910760"/>
    <w:rsid w:val="00910C8F"/>
    <w:rsid w:val="00912BF1"/>
    <w:rsid w:val="009202AA"/>
    <w:rsid w:val="00920873"/>
    <w:rsid w:val="0092532C"/>
    <w:rsid w:val="00927211"/>
    <w:rsid w:val="009325CE"/>
    <w:rsid w:val="00933057"/>
    <w:rsid w:val="009336FA"/>
    <w:rsid w:val="00936501"/>
    <w:rsid w:val="00956061"/>
    <w:rsid w:val="009603B9"/>
    <w:rsid w:val="009612D5"/>
    <w:rsid w:val="00963E8E"/>
    <w:rsid w:val="009645E9"/>
    <w:rsid w:val="00964807"/>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356E3"/>
    <w:rsid w:val="00A44B09"/>
    <w:rsid w:val="00A55CC8"/>
    <w:rsid w:val="00A5607F"/>
    <w:rsid w:val="00A57928"/>
    <w:rsid w:val="00A63BAD"/>
    <w:rsid w:val="00A73EE2"/>
    <w:rsid w:val="00A75D71"/>
    <w:rsid w:val="00A768D8"/>
    <w:rsid w:val="00A84758"/>
    <w:rsid w:val="00A85FE1"/>
    <w:rsid w:val="00AA24A3"/>
    <w:rsid w:val="00AA5CEF"/>
    <w:rsid w:val="00AB6601"/>
    <w:rsid w:val="00AC03E9"/>
    <w:rsid w:val="00AC420D"/>
    <w:rsid w:val="00AC7BA3"/>
    <w:rsid w:val="00AE249D"/>
    <w:rsid w:val="00AF03E4"/>
    <w:rsid w:val="00AF20A6"/>
    <w:rsid w:val="00B013CA"/>
    <w:rsid w:val="00B07B88"/>
    <w:rsid w:val="00B105F7"/>
    <w:rsid w:val="00B21E3F"/>
    <w:rsid w:val="00B229A1"/>
    <w:rsid w:val="00B30266"/>
    <w:rsid w:val="00B31CF1"/>
    <w:rsid w:val="00B36EA9"/>
    <w:rsid w:val="00B416DE"/>
    <w:rsid w:val="00B43485"/>
    <w:rsid w:val="00B562C8"/>
    <w:rsid w:val="00B6072D"/>
    <w:rsid w:val="00B61C41"/>
    <w:rsid w:val="00B653CB"/>
    <w:rsid w:val="00B6640B"/>
    <w:rsid w:val="00B8720F"/>
    <w:rsid w:val="00B91438"/>
    <w:rsid w:val="00BA750B"/>
    <w:rsid w:val="00BB1BB2"/>
    <w:rsid w:val="00BB4292"/>
    <w:rsid w:val="00BC3762"/>
    <w:rsid w:val="00BC4328"/>
    <w:rsid w:val="00BC69D4"/>
    <w:rsid w:val="00BE1CBC"/>
    <w:rsid w:val="00C0597C"/>
    <w:rsid w:val="00C06FD9"/>
    <w:rsid w:val="00C10B98"/>
    <w:rsid w:val="00C12505"/>
    <w:rsid w:val="00C24908"/>
    <w:rsid w:val="00C25793"/>
    <w:rsid w:val="00C26761"/>
    <w:rsid w:val="00C26FDF"/>
    <w:rsid w:val="00C450CF"/>
    <w:rsid w:val="00C47731"/>
    <w:rsid w:val="00C5385F"/>
    <w:rsid w:val="00C57BD6"/>
    <w:rsid w:val="00C71F6C"/>
    <w:rsid w:val="00C730C1"/>
    <w:rsid w:val="00C7395A"/>
    <w:rsid w:val="00C822AB"/>
    <w:rsid w:val="00C827FF"/>
    <w:rsid w:val="00C82885"/>
    <w:rsid w:val="00C82F17"/>
    <w:rsid w:val="00C84834"/>
    <w:rsid w:val="00C85DEB"/>
    <w:rsid w:val="00C93380"/>
    <w:rsid w:val="00C93D60"/>
    <w:rsid w:val="00CA0F27"/>
    <w:rsid w:val="00CB1A73"/>
    <w:rsid w:val="00CB2AB4"/>
    <w:rsid w:val="00CB38EB"/>
    <w:rsid w:val="00CB4DC6"/>
    <w:rsid w:val="00CB5C74"/>
    <w:rsid w:val="00CC7245"/>
    <w:rsid w:val="00CC793D"/>
    <w:rsid w:val="00CD102B"/>
    <w:rsid w:val="00CD3A80"/>
    <w:rsid w:val="00CE2037"/>
    <w:rsid w:val="00CE5371"/>
    <w:rsid w:val="00CE672A"/>
    <w:rsid w:val="00D10853"/>
    <w:rsid w:val="00D137C7"/>
    <w:rsid w:val="00D155AC"/>
    <w:rsid w:val="00D301AE"/>
    <w:rsid w:val="00D30ADC"/>
    <w:rsid w:val="00D36711"/>
    <w:rsid w:val="00D4060A"/>
    <w:rsid w:val="00D42040"/>
    <w:rsid w:val="00D5285A"/>
    <w:rsid w:val="00D57AA4"/>
    <w:rsid w:val="00D64BF0"/>
    <w:rsid w:val="00D65579"/>
    <w:rsid w:val="00D6606A"/>
    <w:rsid w:val="00D86583"/>
    <w:rsid w:val="00D92FBB"/>
    <w:rsid w:val="00D93A59"/>
    <w:rsid w:val="00DB251A"/>
    <w:rsid w:val="00DB4A67"/>
    <w:rsid w:val="00DC715A"/>
    <w:rsid w:val="00DE4721"/>
    <w:rsid w:val="00DE78F2"/>
    <w:rsid w:val="00DE7CF7"/>
    <w:rsid w:val="00E05C77"/>
    <w:rsid w:val="00E061F9"/>
    <w:rsid w:val="00E12F1C"/>
    <w:rsid w:val="00E314DA"/>
    <w:rsid w:val="00E335E2"/>
    <w:rsid w:val="00E411AD"/>
    <w:rsid w:val="00E41DE0"/>
    <w:rsid w:val="00E42D09"/>
    <w:rsid w:val="00E562BB"/>
    <w:rsid w:val="00E60AC4"/>
    <w:rsid w:val="00E61CD7"/>
    <w:rsid w:val="00E63434"/>
    <w:rsid w:val="00E664A3"/>
    <w:rsid w:val="00E71EB6"/>
    <w:rsid w:val="00E73BDA"/>
    <w:rsid w:val="00E77022"/>
    <w:rsid w:val="00E81246"/>
    <w:rsid w:val="00E85A69"/>
    <w:rsid w:val="00E92289"/>
    <w:rsid w:val="00EA4584"/>
    <w:rsid w:val="00EB2DF9"/>
    <w:rsid w:val="00EB355A"/>
    <w:rsid w:val="00EC306E"/>
    <w:rsid w:val="00EC526D"/>
    <w:rsid w:val="00EE2CCF"/>
    <w:rsid w:val="00F026D3"/>
    <w:rsid w:val="00F0393D"/>
    <w:rsid w:val="00F10979"/>
    <w:rsid w:val="00F122EC"/>
    <w:rsid w:val="00F37F01"/>
    <w:rsid w:val="00F4195C"/>
    <w:rsid w:val="00F506E7"/>
    <w:rsid w:val="00F57674"/>
    <w:rsid w:val="00F60DC7"/>
    <w:rsid w:val="00F633A3"/>
    <w:rsid w:val="00F66727"/>
    <w:rsid w:val="00F70F9B"/>
    <w:rsid w:val="00F71256"/>
    <w:rsid w:val="00F73C71"/>
    <w:rsid w:val="00F82F01"/>
    <w:rsid w:val="00F8489F"/>
    <w:rsid w:val="00FA08A6"/>
    <w:rsid w:val="00FA1B60"/>
    <w:rsid w:val="00FA3697"/>
    <w:rsid w:val="00FB2A1A"/>
    <w:rsid w:val="00FC0E0C"/>
    <w:rsid w:val="00FC2CC7"/>
    <w:rsid w:val="00FD24C4"/>
    <w:rsid w:val="00FD2A48"/>
    <w:rsid w:val="00FD330C"/>
    <w:rsid w:val="00FD6BD6"/>
    <w:rsid w:val="00FE2162"/>
    <w:rsid w:val="00FE386F"/>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72C5D"/>
  <w15:docId w15:val="{EC0A8714-7B18-44D8-9B23-939E9C2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F1BCA"/>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3008436">
      <w:bodyDiv w:val="1"/>
      <w:marLeft w:val="0"/>
      <w:marRight w:val="0"/>
      <w:marTop w:val="0"/>
      <w:marBottom w:val="0"/>
      <w:divBdr>
        <w:top w:val="none" w:sz="0" w:space="0" w:color="auto"/>
        <w:left w:val="none" w:sz="0" w:space="0" w:color="auto"/>
        <w:bottom w:val="none" w:sz="0" w:space="0" w:color="auto"/>
        <w:right w:val="none" w:sz="0" w:space="0" w:color="auto"/>
      </w:divBdr>
    </w:div>
    <w:div w:id="1174681942">
      <w:bodyDiv w:val="1"/>
      <w:marLeft w:val="0"/>
      <w:marRight w:val="0"/>
      <w:marTop w:val="0"/>
      <w:marBottom w:val="0"/>
      <w:divBdr>
        <w:top w:val="none" w:sz="0" w:space="0" w:color="auto"/>
        <w:left w:val="none" w:sz="0" w:space="0" w:color="auto"/>
        <w:bottom w:val="none" w:sz="0" w:space="0" w:color="auto"/>
        <w:right w:val="none" w:sz="0" w:space="0" w:color="auto"/>
      </w:divBdr>
      <w:divsChild>
        <w:div w:id="1604259652">
          <w:marLeft w:val="547"/>
          <w:marRight w:val="0"/>
          <w:marTop w:val="96"/>
          <w:marBottom w:val="0"/>
          <w:divBdr>
            <w:top w:val="none" w:sz="0" w:space="0" w:color="auto"/>
            <w:left w:val="none" w:sz="0" w:space="0" w:color="auto"/>
            <w:bottom w:val="none" w:sz="0" w:space="0" w:color="auto"/>
            <w:right w:val="none" w:sz="0" w:space="0" w:color="auto"/>
          </w:divBdr>
        </w:div>
        <w:div w:id="1262713746">
          <w:marLeft w:val="547"/>
          <w:marRight w:val="0"/>
          <w:marTop w:val="96"/>
          <w:marBottom w:val="0"/>
          <w:divBdr>
            <w:top w:val="none" w:sz="0" w:space="0" w:color="auto"/>
            <w:left w:val="none" w:sz="0" w:space="0" w:color="auto"/>
            <w:bottom w:val="none" w:sz="0" w:space="0" w:color="auto"/>
            <w:right w:val="none" w:sz="0" w:space="0" w:color="auto"/>
          </w:divBdr>
        </w:div>
      </w:divsChild>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066643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698235985">
      <w:bodyDiv w:val="1"/>
      <w:marLeft w:val="0"/>
      <w:marRight w:val="0"/>
      <w:marTop w:val="0"/>
      <w:marBottom w:val="0"/>
      <w:divBdr>
        <w:top w:val="none" w:sz="0" w:space="0" w:color="auto"/>
        <w:left w:val="none" w:sz="0" w:space="0" w:color="auto"/>
        <w:bottom w:val="none" w:sz="0" w:space="0" w:color="auto"/>
        <w:right w:val="none" w:sz="0" w:space="0" w:color="auto"/>
      </w:divBdr>
      <w:divsChild>
        <w:div w:id="537133702">
          <w:marLeft w:val="547"/>
          <w:marRight w:val="0"/>
          <w:marTop w:val="96"/>
          <w:marBottom w:val="0"/>
          <w:divBdr>
            <w:top w:val="none" w:sz="0" w:space="0" w:color="auto"/>
            <w:left w:val="none" w:sz="0" w:space="0" w:color="auto"/>
            <w:bottom w:val="none" w:sz="0" w:space="0" w:color="auto"/>
            <w:right w:val="none" w:sz="0" w:space="0" w:color="auto"/>
          </w:divBdr>
        </w:div>
      </w:divsChild>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 w:id="20159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BE78-88F9-4938-A953-8CBD6D58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2</cp:revision>
  <dcterms:created xsi:type="dcterms:W3CDTF">2017-07-06T17:49:00Z</dcterms:created>
  <dcterms:modified xsi:type="dcterms:W3CDTF">2017-07-06T17:49:00Z</dcterms:modified>
</cp:coreProperties>
</file>