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107DD4">
            <w:pPr>
              <w:pStyle w:val="T2"/>
            </w:pPr>
            <w:r>
              <w:t>[</w:t>
            </w:r>
            <w:r w:rsidR="00107DD4">
              <w:t>Enhancement to Beacon Report</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107DD4">
            <w:pPr>
              <w:pStyle w:val="T2"/>
              <w:spacing w:after="0"/>
              <w:ind w:left="0" w:right="0"/>
              <w:rPr>
                <w:b w:val="0"/>
                <w:sz w:val="20"/>
              </w:rPr>
            </w:pPr>
            <w:r>
              <w:rPr>
                <w:b w:val="0"/>
                <w:sz w:val="20"/>
              </w:rPr>
              <w:t>James Yee</w:t>
            </w:r>
          </w:p>
        </w:tc>
        <w:tc>
          <w:tcPr>
            <w:tcW w:w="2430" w:type="dxa"/>
            <w:vAlign w:val="center"/>
          </w:tcPr>
          <w:p w:rsidR="00774E24" w:rsidRDefault="00107DD4">
            <w:pPr>
              <w:pStyle w:val="T2"/>
              <w:spacing w:after="0"/>
              <w:ind w:left="0" w:right="0"/>
              <w:rPr>
                <w:b w:val="0"/>
                <w:sz w:val="20"/>
              </w:rPr>
            </w:pPr>
            <w:r>
              <w:rPr>
                <w:b w:val="0"/>
                <w:sz w:val="20"/>
              </w:rPr>
              <w:t>Mediatek</w:t>
            </w:r>
          </w:p>
        </w:tc>
        <w:tc>
          <w:tcPr>
            <w:tcW w:w="4140" w:type="dxa"/>
            <w:vAlign w:val="center"/>
          </w:tcPr>
          <w:p w:rsidR="00774E24" w:rsidRDefault="00107DD4">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107DD4">
            <w:pPr>
              <w:pStyle w:val="T2"/>
              <w:spacing w:after="0"/>
              <w:ind w:left="0" w:right="0"/>
              <w:rPr>
                <w:b w:val="0"/>
                <w:sz w:val="16"/>
              </w:rPr>
            </w:pPr>
            <w:r>
              <w:rPr>
                <w:b w:val="0"/>
                <w:sz w:val="16"/>
              </w:rPr>
              <w:t>James.Yee@mediatek.com</w:t>
            </w: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w:t>
                      </w:r>
                      <w:r w:rsidR="00064C15">
                        <w:t xml:space="preserv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v:textbox>
              </v:shape>
            </w:pict>
          </mc:Fallback>
        </mc:AlternateContent>
      </w:r>
      <w:r w:rsidR="00774E24">
        <w:br w:type="page"/>
      </w:r>
    </w:p>
    <w:p w:rsidR="00774E24" w:rsidRPr="00064C15" w:rsidRDefault="00064C15">
      <w:pPr>
        <w:rPr>
          <w:color w:val="FF0000"/>
        </w:rPr>
      </w:pPr>
      <w:r w:rsidRPr="00064C15">
        <w:rPr>
          <w:color w:val="FF0000"/>
        </w:rPr>
        <w:lastRenderedPageBreak/>
        <w:t xml:space="preserve">Editor: add the following line to </w:t>
      </w:r>
      <w:r w:rsidR="006E0E7C">
        <w:rPr>
          <w:color w:val="FF0000"/>
        </w:rPr>
        <w:t>(</w:t>
      </w:r>
      <w:r w:rsidR="006E0E7C" w:rsidRPr="006E0E7C">
        <w:rPr>
          <w:color w:val="FF0000"/>
        </w:rPr>
        <w:t>9.4.2.21.7 Beacon request</w:t>
      </w:r>
      <w:r w:rsidR="006E0E7C">
        <w:rPr>
          <w:color w:val="FF0000"/>
        </w:rPr>
        <w:t xml:space="preserve">) </w:t>
      </w:r>
      <w:r w:rsidRPr="00064C15">
        <w:rPr>
          <w:color w:val="FF0000"/>
        </w:rPr>
        <w:t>Table 9-88—Optional subelement IDs for Beacon request</w:t>
      </w:r>
      <w:r w:rsidR="009F64E1">
        <w:rPr>
          <w:color w:val="FF0000"/>
        </w:rPr>
        <w:t>, with appropriate adjustments to the Reserved Subelement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064C15">
        <w:tc>
          <w:tcPr>
            <w:tcW w:w="4392" w:type="dxa"/>
          </w:tcPr>
          <w:p w:rsidR="00064C15" w:rsidRDefault="00064C15">
            <w:r>
              <w:t>Subelement ID</w:t>
            </w:r>
          </w:p>
        </w:tc>
        <w:tc>
          <w:tcPr>
            <w:tcW w:w="4392" w:type="dxa"/>
          </w:tcPr>
          <w:p w:rsidR="00064C15" w:rsidRDefault="00064C15">
            <w:r>
              <w:t>Name</w:t>
            </w:r>
          </w:p>
        </w:tc>
        <w:tc>
          <w:tcPr>
            <w:tcW w:w="4392" w:type="dxa"/>
          </w:tcPr>
          <w:p w:rsidR="00064C15" w:rsidRDefault="00064C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r w:rsidR="00AC56A8">
              <w:t xml:space="preserve"> Request</w:t>
            </w:r>
          </w:p>
        </w:tc>
        <w:tc>
          <w:tcPr>
            <w:tcW w:w="4392" w:type="dxa"/>
          </w:tcPr>
          <w:p w:rsidR="00064C15" w:rsidRDefault="00064C15"/>
        </w:tc>
      </w:tr>
    </w:tbl>
    <w:p w:rsidR="00064C15" w:rsidRDefault="00064C15"/>
    <w:p w:rsidR="00064C15" w:rsidRPr="00064C15" w:rsidRDefault="00064C15">
      <w:pPr>
        <w:rPr>
          <w:color w:val="FF0000"/>
        </w:rPr>
      </w:pPr>
      <w:r w:rsidRPr="00064C15">
        <w:rPr>
          <w:color w:val="FF0000"/>
        </w:rPr>
        <w:t xml:space="preserve">Editor: add the following description </w:t>
      </w:r>
      <w:r w:rsidR="006E0E7C">
        <w:rPr>
          <w:color w:val="FF0000"/>
        </w:rPr>
        <w:t>in (</w:t>
      </w:r>
      <w:r w:rsidR="006E0E7C" w:rsidRPr="006E0E7C">
        <w:rPr>
          <w:color w:val="FF0000"/>
        </w:rPr>
        <w:t>9.4.2.21.7 Beacon request</w:t>
      </w:r>
      <w:r w:rsidR="006E0E7C">
        <w:rPr>
          <w:color w:val="FF0000"/>
        </w:rPr>
        <w:t xml:space="preserve">) </w:t>
      </w:r>
      <w:r w:rsidRPr="00064C15">
        <w:rPr>
          <w:color w:val="FF0000"/>
        </w:rPr>
        <w:t>after Table 9-88:</w:t>
      </w:r>
    </w:p>
    <w:p w:rsidR="00064C15" w:rsidRDefault="00064C15"/>
    <w:p w:rsidR="00064C15" w:rsidRDefault="00064C15">
      <w:r>
        <w:t xml:space="preserve">The Last Beacon Report Indication </w:t>
      </w:r>
      <w:r w:rsidR="00AC56A8">
        <w:t xml:space="preserve">Request </w:t>
      </w:r>
      <w:r>
        <w:t xml:space="preserve">subelement has </w:t>
      </w:r>
      <w:r w:rsidR="001A5AE0">
        <w:t>the format defined in Figure 9-</w:t>
      </w:r>
      <w:r w:rsidR="00434773">
        <w:t>618</w:t>
      </w:r>
      <w:r>
        <w:t xml:space="preserve">, with a Length field </w:t>
      </w:r>
      <w:r w:rsidR="00434773">
        <w:t>set to one</w:t>
      </w:r>
      <w:r>
        <w:t xml:space="preserve">. </w:t>
      </w:r>
    </w:p>
    <w:p w:rsidR="00064C15" w:rsidRDefault="00064C15">
      <w:r>
        <w:t>When included into a Beacon Request</w:t>
      </w:r>
      <w:r w:rsidR="00AC56A8">
        <w:t xml:space="preserve"> with the Data field set to a value of 1, it indicates that the requesting STA asks the responding STA to include an indication into the Beacon Report to indicate the last frame of the sequence of frames generated as a response to a Beacon Request.</w:t>
      </w:r>
    </w:p>
    <w:p w:rsidR="00064C15" w:rsidRDefault="00064C15"/>
    <w:p w:rsidR="00064C15" w:rsidRPr="00064C15" w:rsidRDefault="00064C15" w:rsidP="00064C15">
      <w:pPr>
        <w:rPr>
          <w:color w:val="FF0000"/>
        </w:rPr>
      </w:pPr>
      <w:r w:rsidRPr="00064C15">
        <w:rPr>
          <w:color w:val="FF0000"/>
        </w:rPr>
        <w:t xml:space="preserve">Editor: add the following line to </w:t>
      </w:r>
      <w:r w:rsidR="006E0E7C">
        <w:rPr>
          <w:color w:val="FF0000"/>
        </w:rPr>
        <w:t>(</w:t>
      </w:r>
      <w:r w:rsidR="006E0E7C" w:rsidRPr="006E0E7C">
        <w:rPr>
          <w:color w:val="FF0000"/>
        </w:rPr>
        <w:t>9.4.2.22.7 Beacon report</w:t>
      </w:r>
      <w:r w:rsidR="006E0E7C">
        <w:rPr>
          <w:color w:val="FF0000"/>
        </w:rPr>
        <w:t xml:space="preserve">) </w:t>
      </w:r>
      <w:r w:rsidRPr="00064C15">
        <w:rPr>
          <w:color w:val="FF0000"/>
        </w:rPr>
        <w:t>Table 9-112—Optional subelement IDs for Beacon report</w:t>
      </w:r>
      <w:r w:rsidR="009F64E1">
        <w:rPr>
          <w:color w:val="FF0000"/>
        </w:rPr>
        <w:t>,</w:t>
      </w:r>
      <w:r w:rsidR="009F64E1" w:rsidRPr="009F64E1">
        <w:rPr>
          <w:color w:val="FF0000"/>
        </w:rPr>
        <w:t xml:space="preserve"> </w:t>
      </w:r>
      <w:r w:rsidR="009F64E1">
        <w:rPr>
          <w:color w:val="FF0000"/>
        </w:rPr>
        <w:t>with appropriate adjustments to the Reserved Subelement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165E15">
        <w:tc>
          <w:tcPr>
            <w:tcW w:w="4392" w:type="dxa"/>
          </w:tcPr>
          <w:p w:rsidR="00064C15" w:rsidRDefault="00064C15" w:rsidP="00165E15">
            <w:r>
              <w:t>Subelement ID</w:t>
            </w:r>
          </w:p>
        </w:tc>
        <w:tc>
          <w:tcPr>
            <w:tcW w:w="4392" w:type="dxa"/>
          </w:tcPr>
          <w:p w:rsidR="00064C15" w:rsidRDefault="00064C15" w:rsidP="00165E15">
            <w:r>
              <w:t>Name</w:t>
            </w:r>
          </w:p>
        </w:tc>
        <w:tc>
          <w:tcPr>
            <w:tcW w:w="4392" w:type="dxa"/>
          </w:tcPr>
          <w:p w:rsidR="00064C15" w:rsidRDefault="00064C15" w:rsidP="00165E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p>
        </w:tc>
        <w:tc>
          <w:tcPr>
            <w:tcW w:w="4392" w:type="dxa"/>
          </w:tcPr>
          <w:p w:rsidR="00064C15" w:rsidRDefault="00064C15"/>
        </w:tc>
      </w:tr>
    </w:tbl>
    <w:p w:rsidR="00064C15" w:rsidRDefault="00064C15"/>
    <w:p w:rsidR="00064C15" w:rsidRPr="00064C15" w:rsidRDefault="00064C15" w:rsidP="00064C15">
      <w:pPr>
        <w:rPr>
          <w:color w:val="FF0000"/>
        </w:rPr>
      </w:pPr>
      <w:r w:rsidRPr="00064C15">
        <w:rPr>
          <w:color w:val="FF0000"/>
        </w:rPr>
        <w:t>Editor: add the follow</w:t>
      </w:r>
      <w:r w:rsidR="006E0E7C">
        <w:rPr>
          <w:color w:val="FF0000"/>
        </w:rPr>
        <w:t>ing description in (</w:t>
      </w:r>
      <w:r w:rsidR="006E0E7C" w:rsidRPr="006E0E7C">
        <w:rPr>
          <w:color w:val="FF0000"/>
        </w:rPr>
        <w:t>9.4.2.22.7 Beacon report</w:t>
      </w:r>
      <w:r w:rsidR="006E0E7C">
        <w:rPr>
          <w:color w:val="FF0000"/>
        </w:rPr>
        <w:t>) after Table 9-112</w:t>
      </w:r>
      <w:r w:rsidRPr="00064C15">
        <w:rPr>
          <w:color w:val="FF0000"/>
        </w:rPr>
        <w:t>:</w:t>
      </w:r>
    </w:p>
    <w:p w:rsidR="00064C15" w:rsidRDefault="00064C15" w:rsidP="00064C15"/>
    <w:p w:rsidR="00064C15" w:rsidRDefault="00064C15" w:rsidP="00064C15">
      <w:r>
        <w:t>The Last Beacon Report Indication subelement has the format defined in Figure 9-</w:t>
      </w:r>
      <w:r w:rsidR="00434773">
        <w:t>618</w:t>
      </w:r>
      <w:r>
        <w:t xml:space="preserve">, with a Length field </w:t>
      </w:r>
      <w:r w:rsidR="00434773">
        <w:t>set to one</w:t>
      </w:r>
      <w:r>
        <w:t xml:space="preserve">. When </w:t>
      </w:r>
      <w:r w:rsidR="00AC56A8">
        <w:t xml:space="preserve">the Data field is </w:t>
      </w:r>
      <w:r>
        <w:t>set to one, it indicates that this Beacon Report is the last frame sent as a response to a Beacon Request. A value of zero indicates that there are more frames expected.</w:t>
      </w:r>
    </w:p>
    <w:p w:rsidR="00064C15" w:rsidRDefault="00064C15"/>
    <w:p w:rsidR="00AC56A8" w:rsidRPr="00AC56A8" w:rsidRDefault="00AC56A8">
      <w:pPr>
        <w:rPr>
          <w:color w:val="FF0000"/>
        </w:rPr>
      </w:pPr>
      <w:r w:rsidRPr="00AC56A8">
        <w:rPr>
          <w:color w:val="FF0000"/>
        </w:rPr>
        <w:t xml:space="preserve">Editor: add the following paragraph to </w:t>
      </w:r>
      <w:r w:rsidR="0080594F">
        <w:rPr>
          <w:color w:val="FF0000"/>
        </w:rPr>
        <w:t xml:space="preserve">the end of </w:t>
      </w:r>
      <w:r w:rsidRPr="00AC56A8">
        <w:rPr>
          <w:color w:val="FF0000"/>
        </w:rPr>
        <w:t>section 11.11.9.1 Beacon report</w:t>
      </w:r>
    </w:p>
    <w:p w:rsidR="00AC56A8" w:rsidRDefault="00AC56A8"/>
    <w:p w:rsidR="00AC56A8" w:rsidRDefault="00AC56A8">
      <w:r>
        <w:t>When a Beacon Request includes a Last Beacon Report Indication Request subelement, then the reporting STA shall include a Last Beacon Indication subelement into the Beacon Report, and set the value of the Data field of the subelement to 1 when that is the last frame of the sequence of frames generated as a response to a Beacon Request. Otherwise the value of the Data field is set to zero.</w:t>
      </w:r>
    </w:p>
    <w:p w:rsidR="00774E24" w:rsidRDefault="00774E24">
      <w:pPr>
        <w:rPr>
          <w:b/>
          <w:sz w:val="24"/>
        </w:rPr>
      </w:pPr>
      <w:r>
        <w:br w:type="page"/>
      </w:r>
      <w:r>
        <w:rPr>
          <w:b/>
          <w:sz w:val="24"/>
        </w:rPr>
        <w:lastRenderedPageBreak/>
        <w:t>References:</w:t>
      </w:r>
    </w:p>
    <w:p w:rsidR="00774E24" w:rsidRDefault="00774E24"/>
    <w:sectPr w:rsidR="00774E24">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5F" w:rsidRDefault="0023075F">
      <w:r>
        <w:separator/>
      </w:r>
    </w:p>
  </w:endnote>
  <w:endnote w:type="continuationSeparator" w:id="0">
    <w:p w:rsidR="0023075F" w:rsidRDefault="0023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23075F">
    <w:pPr>
      <w:pStyle w:val="Footer"/>
    </w:pPr>
    <w:r>
      <w:fldChar w:fldCharType="begin"/>
    </w:r>
    <w:r>
      <w:instrText xml:space="preserve"> SUBJECT  \* MERGEFORMAT </w:instrText>
    </w:r>
    <w:r>
      <w:fldChar w:fldCharType="separate"/>
    </w:r>
    <w:r w:rsidR="00064C15">
      <w:t>Submission</w:t>
    </w:r>
    <w:r>
      <w:fldChar w:fldCharType="end"/>
    </w:r>
    <w:r w:rsidR="00110589">
      <w:tab/>
      <w:t xml:space="preserve">page </w:t>
    </w:r>
    <w:r w:rsidR="00110589">
      <w:fldChar w:fldCharType="begin"/>
    </w:r>
    <w:r w:rsidR="00110589">
      <w:instrText xml:space="preserve">page </w:instrText>
    </w:r>
    <w:r w:rsidR="00110589">
      <w:fldChar w:fldCharType="separate"/>
    </w:r>
    <w:r w:rsidR="00095A2D">
      <w:rPr>
        <w:noProof/>
      </w:rPr>
      <w:t>3</w:t>
    </w:r>
    <w:r w:rsidR="00110589">
      <w:fldChar w:fldCharType="end"/>
    </w:r>
    <w:r w:rsidR="00110589">
      <w:tab/>
    </w:r>
    <w:r>
      <w:fldChar w:fldCharType="begin"/>
    </w:r>
    <w:r>
      <w:instrText xml:space="preserve"> COMMENTS  \* MERGEFORMAT </w:instrText>
    </w:r>
    <w:r>
      <w:fldChar w:fldCharType="separate"/>
    </w:r>
    <w:r w:rsidR="009F64E1">
      <w:t>Gabor Bajko</w:t>
    </w:r>
    <w:r w:rsidR="00064C15">
      <w:t xml:space="preserve">, </w:t>
    </w:r>
    <w:r w:rsidR="009F64E1">
      <w:t>MediaTek</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5F" w:rsidRDefault="0023075F">
      <w:r>
        <w:separator/>
      </w:r>
    </w:p>
  </w:footnote>
  <w:footnote w:type="continuationSeparator" w:id="0">
    <w:p w:rsidR="0023075F" w:rsidRDefault="00230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064C15">
    <w:pPr>
      <w:pStyle w:val="Header"/>
      <w:rPr>
        <w:sz w:val="36"/>
      </w:rPr>
    </w:pPr>
    <w:r>
      <w:rPr>
        <w:sz w:val="36"/>
      </w:rPr>
      <w:t>July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Pr>
        <w:sz w:val="36"/>
      </w:rPr>
      <w:t>doc.: IEEE 802.11-</w:t>
    </w:r>
    <w:r w:rsidR="00107DD4">
      <w:rPr>
        <w:sz w:val="36"/>
      </w:rPr>
      <w:t>17</w:t>
    </w:r>
    <w:r>
      <w:rPr>
        <w:sz w:val="36"/>
      </w:rPr>
      <w:t>/</w:t>
    </w:r>
    <w:r w:rsidR="00107DD4">
      <w:rPr>
        <w:sz w:val="36"/>
      </w:rPr>
      <w:t>0971</w:t>
    </w:r>
    <w:r>
      <w:rPr>
        <w:sz w:val="36"/>
      </w:rPr>
      <w:t>r</w:t>
    </w:r>
    <w:r w:rsidR="001A5AE0">
      <w:rPr>
        <w:sz w:val="36"/>
      </w:rPr>
      <w:t>1</w:t>
    </w:r>
    <w:r w:rsidR="00110589">
      <w:rPr>
        <w:sz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95A2D"/>
    <w:rsid w:val="00107DD4"/>
    <w:rsid w:val="00110589"/>
    <w:rsid w:val="001A5AE0"/>
    <w:rsid w:val="0023075F"/>
    <w:rsid w:val="003217C1"/>
    <w:rsid w:val="00341DF0"/>
    <w:rsid w:val="00434773"/>
    <w:rsid w:val="004C4DC2"/>
    <w:rsid w:val="00576692"/>
    <w:rsid w:val="006954C0"/>
    <w:rsid w:val="006E0E7C"/>
    <w:rsid w:val="00774E24"/>
    <w:rsid w:val="0080594F"/>
    <w:rsid w:val="009273B4"/>
    <w:rsid w:val="00941A74"/>
    <w:rsid w:val="009F64E1"/>
    <w:rsid w:val="00A13DBF"/>
    <w:rsid w:val="00AC56A8"/>
    <w:rsid w:val="00AF0C7A"/>
    <w:rsid w:val="00CB365A"/>
    <w:rsid w:val="00DB1214"/>
    <w:rsid w:val="00E812CE"/>
    <w:rsid w:val="00EE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2</cp:revision>
  <cp:lastPrinted>2017-06-29T21:03:00Z</cp:lastPrinted>
  <dcterms:created xsi:type="dcterms:W3CDTF">2017-07-27T21:12:00Z</dcterms:created>
  <dcterms:modified xsi:type="dcterms:W3CDTF">2017-07-27T21:12:00Z</dcterms:modified>
</cp:coreProperties>
</file>