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67856C22" w:rsidR="00C723BC" w:rsidRPr="00183F4C" w:rsidRDefault="00012C97" w:rsidP="00121484">
            <w:pPr>
              <w:pStyle w:val="T2"/>
            </w:pPr>
            <w:r>
              <w:rPr>
                <w:lang w:eastAsia="ko-KR"/>
              </w:rPr>
              <w:t>Miscel</w:t>
            </w:r>
            <w:r w:rsidR="00491D7C">
              <w:rPr>
                <w:lang w:eastAsia="ko-KR"/>
              </w:rPr>
              <w:t xml:space="preserve">laneous clarifications </w:t>
            </w:r>
            <w:r w:rsidR="009F4BB1">
              <w:rPr>
                <w:lang w:eastAsia="ko-KR"/>
              </w:rPr>
              <w:t>On HE PHY Part 1</w:t>
            </w:r>
          </w:p>
        </w:tc>
      </w:tr>
      <w:tr w:rsidR="00C723BC" w:rsidRPr="00183F4C" w14:paraId="49A1434E" w14:textId="77777777" w:rsidTr="00D74DE9">
        <w:trPr>
          <w:trHeight w:val="359"/>
          <w:jc w:val="center"/>
        </w:trPr>
        <w:tc>
          <w:tcPr>
            <w:tcW w:w="9576" w:type="dxa"/>
            <w:gridSpan w:val="5"/>
            <w:vAlign w:val="center"/>
          </w:tcPr>
          <w:p w14:paraId="04E112F7" w14:textId="4AB56C77" w:rsidR="00C723BC" w:rsidRPr="00183F4C" w:rsidRDefault="00C723BC" w:rsidP="00777246">
            <w:pPr>
              <w:pStyle w:val="T2"/>
              <w:ind w:left="0"/>
              <w:rPr>
                <w:b w:val="0"/>
                <w:sz w:val="20"/>
              </w:rPr>
            </w:pPr>
            <w:r w:rsidRPr="00183F4C">
              <w:rPr>
                <w:sz w:val="20"/>
              </w:rPr>
              <w:t>Date:</w:t>
            </w:r>
            <w:r w:rsidRPr="00183F4C">
              <w:rPr>
                <w:b w:val="0"/>
                <w:sz w:val="20"/>
              </w:rPr>
              <w:t xml:space="preserve">  201</w:t>
            </w:r>
            <w:r w:rsidR="00841B9A">
              <w:rPr>
                <w:b w:val="0"/>
                <w:sz w:val="20"/>
              </w:rPr>
              <w:t>7</w:t>
            </w:r>
            <w:r w:rsidRPr="00183F4C">
              <w:rPr>
                <w:b w:val="0"/>
                <w:sz w:val="20"/>
              </w:rPr>
              <w:t>-</w:t>
            </w:r>
            <w:r w:rsidR="00E75CBD">
              <w:rPr>
                <w:b w:val="0"/>
                <w:sz w:val="20"/>
                <w:lang w:eastAsia="ko-KR"/>
              </w:rPr>
              <w:t>0</w:t>
            </w:r>
            <w:r w:rsidR="00841B9A">
              <w:rPr>
                <w:b w:val="0"/>
                <w:sz w:val="20"/>
                <w:lang w:eastAsia="ko-KR"/>
              </w:rPr>
              <w:t>9</w:t>
            </w:r>
            <w:r>
              <w:rPr>
                <w:rFonts w:hint="eastAsia"/>
                <w:b w:val="0"/>
                <w:sz w:val="20"/>
                <w:lang w:eastAsia="ko-KR"/>
              </w:rPr>
              <w:t>-</w:t>
            </w:r>
            <w:r w:rsidR="00841B9A">
              <w:rPr>
                <w:b w:val="0"/>
                <w:sz w:val="20"/>
                <w:lang w:eastAsia="ko-KR"/>
              </w:rPr>
              <w:t>12</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22167E" w:rsidRPr="00183F4C" w14:paraId="3287BC6C" w14:textId="77777777" w:rsidTr="00D74DE9">
        <w:trPr>
          <w:trHeight w:val="359"/>
          <w:jc w:val="center"/>
        </w:trPr>
        <w:tc>
          <w:tcPr>
            <w:tcW w:w="1548" w:type="dxa"/>
            <w:vAlign w:val="center"/>
          </w:tcPr>
          <w:p w14:paraId="27D06862" w14:textId="69E803EA" w:rsidR="0022167E" w:rsidRDefault="0022167E"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Merge w:val="restart"/>
            <w:vAlign w:val="center"/>
          </w:tcPr>
          <w:p w14:paraId="01413546" w14:textId="5615BEE3" w:rsidR="0022167E" w:rsidRDefault="0022167E" w:rsidP="00492A82">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3DA55E5A" w14:textId="320E8D06" w:rsidR="0022167E" w:rsidRDefault="0022167E"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tc>
        <w:tc>
          <w:tcPr>
            <w:tcW w:w="1620" w:type="dxa"/>
            <w:vAlign w:val="center"/>
          </w:tcPr>
          <w:p w14:paraId="0C2164B6" w14:textId="7CE20CB4" w:rsidR="0022167E" w:rsidRPr="002C60AE" w:rsidRDefault="0022167E" w:rsidP="00777246">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358" w:type="dxa"/>
            <w:vAlign w:val="center"/>
          </w:tcPr>
          <w:p w14:paraId="78215A07" w14:textId="50EF38F3" w:rsidR="0022167E" w:rsidRDefault="004006FF" w:rsidP="00492A82">
            <w:pPr>
              <w:pStyle w:val="T2"/>
              <w:spacing w:after="0"/>
              <w:ind w:left="0" w:right="0"/>
              <w:jc w:val="left"/>
              <w:rPr>
                <w:b w:val="0"/>
                <w:sz w:val="18"/>
                <w:szCs w:val="18"/>
                <w:lang w:eastAsia="ko-KR"/>
              </w:rPr>
            </w:pPr>
            <w:hyperlink r:id="rId8" w:history="1">
              <w:r w:rsidR="00AC6A4B" w:rsidRPr="00304927">
                <w:rPr>
                  <w:rStyle w:val="Hyperlink"/>
                  <w:sz w:val="18"/>
                  <w:szCs w:val="18"/>
                  <w:lang w:eastAsia="ko-KR"/>
                </w:rPr>
                <w:t>lverma@qti.qualcomm.com</w:t>
              </w:r>
            </w:hyperlink>
          </w:p>
        </w:tc>
      </w:tr>
      <w:tr w:rsidR="0022167E" w:rsidRPr="00183F4C" w14:paraId="6B11A793" w14:textId="77777777" w:rsidTr="00D74DE9">
        <w:trPr>
          <w:trHeight w:val="359"/>
          <w:jc w:val="center"/>
        </w:trPr>
        <w:tc>
          <w:tcPr>
            <w:tcW w:w="1548" w:type="dxa"/>
            <w:vAlign w:val="center"/>
          </w:tcPr>
          <w:p w14:paraId="2415AABE" w14:textId="0C396C45" w:rsidR="0022167E" w:rsidRDefault="0022167E" w:rsidP="00492A82">
            <w:pPr>
              <w:pStyle w:val="T2"/>
              <w:spacing w:after="0"/>
              <w:ind w:left="0" w:right="0"/>
              <w:jc w:val="left"/>
              <w:rPr>
                <w:b w:val="0"/>
                <w:sz w:val="18"/>
                <w:szCs w:val="18"/>
                <w:lang w:eastAsia="ko-KR"/>
              </w:rPr>
            </w:pPr>
            <w:r>
              <w:rPr>
                <w:b w:val="0"/>
                <w:sz w:val="18"/>
                <w:szCs w:val="18"/>
                <w:lang w:eastAsia="ko-KR"/>
              </w:rPr>
              <w:t>Bin Tian</w:t>
            </w:r>
          </w:p>
        </w:tc>
        <w:tc>
          <w:tcPr>
            <w:tcW w:w="1440" w:type="dxa"/>
            <w:vMerge/>
            <w:vAlign w:val="center"/>
          </w:tcPr>
          <w:p w14:paraId="6E441250" w14:textId="6660FDBA" w:rsidR="0022167E" w:rsidRDefault="0022167E" w:rsidP="00492A82">
            <w:pPr>
              <w:pStyle w:val="T2"/>
              <w:spacing w:after="0"/>
              <w:ind w:left="0" w:right="0"/>
              <w:jc w:val="left"/>
              <w:rPr>
                <w:b w:val="0"/>
                <w:sz w:val="18"/>
                <w:szCs w:val="18"/>
                <w:lang w:eastAsia="ko-KR"/>
              </w:rPr>
            </w:pPr>
          </w:p>
        </w:tc>
        <w:tc>
          <w:tcPr>
            <w:tcW w:w="2610" w:type="dxa"/>
            <w:vAlign w:val="center"/>
          </w:tcPr>
          <w:p w14:paraId="447F785B" w14:textId="5F77B192" w:rsidR="0022167E" w:rsidRPr="002C60AE" w:rsidRDefault="0022167E" w:rsidP="00492A82">
            <w:pPr>
              <w:pStyle w:val="T2"/>
              <w:spacing w:after="0"/>
              <w:ind w:left="0" w:right="0"/>
              <w:jc w:val="left"/>
              <w:rPr>
                <w:b w:val="0"/>
                <w:sz w:val="18"/>
                <w:szCs w:val="18"/>
                <w:lang w:eastAsia="ko-KR"/>
              </w:rPr>
            </w:pPr>
          </w:p>
        </w:tc>
        <w:tc>
          <w:tcPr>
            <w:tcW w:w="1620" w:type="dxa"/>
            <w:vAlign w:val="center"/>
          </w:tcPr>
          <w:p w14:paraId="6939071C" w14:textId="505E43BF" w:rsidR="0022167E" w:rsidRPr="002C60AE" w:rsidRDefault="0022167E" w:rsidP="00492A82">
            <w:pPr>
              <w:pStyle w:val="T2"/>
              <w:spacing w:after="0"/>
              <w:ind w:left="0" w:right="0"/>
              <w:jc w:val="left"/>
              <w:rPr>
                <w:b w:val="0"/>
                <w:sz w:val="18"/>
                <w:szCs w:val="18"/>
                <w:lang w:eastAsia="ko-KR"/>
              </w:rPr>
            </w:pPr>
          </w:p>
        </w:tc>
        <w:tc>
          <w:tcPr>
            <w:tcW w:w="2358" w:type="dxa"/>
            <w:vAlign w:val="center"/>
          </w:tcPr>
          <w:p w14:paraId="4BD2A506" w14:textId="404DE64D" w:rsidR="0022167E" w:rsidRPr="001D7948" w:rsidRDefault="004006FF" w:rsidP="00492A82">
            <w:pPr>
              <w:pStyle w:val="T2"/>
              <w:spacing w:after="0"/>
              <w:ind w:left="0" w:right="0"/>
              <w:jc w:val="left"/>
              <w:rPr>
                <w:b w:val="0"/>
                <w:sz w:val="18"/>
                <w:szCs w:val="18"/>
                <w:lang w:eastAsia="ko-KR"/>
              </w:rPr>
            </w:pPr>
            <w:hyperlink r:id="rId9" w:history="1">
              <w:r w:rsidR="00AC6A4B" w:rsidRPr="00304927">
                <w:rPr>
                  <w:rStyle w:val="Hyperlink"/>
                  <w:sz w:val="18"/>
                  <w:szCs w:val="18"/>
                  <w:lang w:eastAsia="ko-KR"/>
                </w:rPr>
                <w:t>btian@qti.qualcomm.com</w:t>
              </w:r>
            </w:hyperlink>
          </w:p>
        </w:tc>
      </w:tr>
      <w:tr w:rsidR="0022167E" w:rsidRPr="00183F4C" w14:paraId="483F51E2" w14:textId="77777777" w:rsidTr="00D74DE9">
        <w:trPr>
          <w:trHeight w:val="359"/>
          <w:jc w:val="center"/>
        </w:trPr>
        <w:tc>
          <w:tcPr>
            <w:tcW w:w="1548" w:type="dxa"/>
            <w:vAlign w:val="center"/>
          </w:tcPr>
          <w:p w14:paraId="4AFAC106" w14:textId="569ED268" w:rsidR="0022167E" w:rsidRDefault="0022167E" w:rsidP="00492A82">
            <w:pPr>
              <w:pStyle w:val="T2"/>
              <w:spacing w:after="0"/>
              <w:ind w:left="0" w:right="0"/>
              <w:jc w:val="left"/>
              <w:rPr>
                <w:b w:val="0"/>
                <w:sz w:val="18"/>
                <w:szCs w:val="18"/>
                <w:lang w:eastAsia="ko-KR"/>
              </w:rPr>
            </w:pPr>
            <w:proofErr w:type="spellStart"/>
            <w:r>
              <w:rPr>
                <w:b w:val="0"/>
                <w:sz w:val="18"/>
                <w:szCs w:val="18"/>
                <w:lang w:eastAsia="ko-KR"/>
              </w:rPr>
              <w:t>Youhan</w:t>
            </w:r>
            <w:proofErr w:type="spellEnd"/>
            <w:r>
              <w:rPr>
                <w:b w:val="0"/>
                <w:sz w:val="18"/>
                <w:szCs w:val="18"/>
                <w:lang w:eastAsia="ko-KR"/>
              </w:rPr>
              <w:t xml:space="preserve"> Kim</w:t>
            </w:r>
          </w:p>
        </w:tc>
        <w:tc>
          <w:tcPr>
            <w:tcW w:w="1440" w:type="dxa"/>
            <w:vMerge/>
            <w:vAlign w:val="center"/>
          </w:tcPr>
          <w:p w14:paraId="10CBE69D" w14:textId="47FCF80D" w:rsidR="0022167E" w:rsidRDefault="0022167E" w:rsidP="00492A82">
            <w:pPr>
              <w:pStyle w:val="T2"/>
              <w:spacing w:after="0"/>
              <w:ind w:left="0" w:right="0"/>
              <w:jc w:val="left"/>
              <w:rPr>
                <w:b w:val="0"/>
                <w:sz w:val="18"/>
                <w:szCs w:val="18"/>
                <w:lang w:eastAsia="ko-KR"/>
              </w:rPr>
            </w:pPr>
          </w:p>
        </w:tc>
        <w:tc>
          <w:tcPr>
            <w:tcW w:w="2610" w:type="dxa"/>
            <w:vAlign w:val="center"/>
          </w:tcPr>
          <w:p w14:paraId="795AC9EE" w14:textId="77777777" w:rsidR="0022167E" w:rsidRPr="002C60AE" w:rsidRDefault="0022167E" w:rsidP="00492A82">
            <w:pPr>
              <w:pStyle w:val="T2"/>
              <w:spacing w:after="0"/>
              <w:ind w:left="0" w:right="0"/>
              <w:jc w:val="left"/>
              <w:rPr>
                <w:b w:val="0"/>
                <w:sz w:val="18"/>
                <w:szCs w:val="18"/>
                <w:lang w:eastAsia="ko-KR"/>
              </w:rPr>
            </w:pPr>
          </w:p>
        </w:tc>
        <w:tc>
          <w:tcPr>
            <w:tcW w:w="1620" w:type="dxa"/>
            <w:vAlign w:val="center"/>
          </w:tcPr>
          <w:p w14:paraId="2B01B8CE" w14:textId="77777777" w:rsidR="0022167E" w:rsidRDefault="0022167E" w:rsidP="00492A82">
            <w:pPr>
              <w:pStyle w:val="T2"/>
              <w:spacing w:after="0"/>
              <w:ind w:left="0" w:right="0"/>
              <w:jc w:val="left"/>
              <w:rPr>
                <w:b w:val="0"/>
                <w:sz w:val="18"/>
                <w:szCs w:val="18"/>
                <w:lang w:eastAsia="ko-KR"/>
              </w:rPr>
            </w:pPr>
          </w:p>
        </w:tc>
        <w:tc>
          <w:tcPr>
            <w:tcW w:w="2358" w:type="dxa"/>
            <w:vAlign w:val="center"/>
          </w:tcPr>
          <w:p w14:paraId="7C1B8EB9" w14:textId="1BF8F703" w:rsidR="0022167E" w:rsidRDefault="004006FF" w:rsidP="00492A82">
            <w:pPr>
              <w:pStyle w:val="T2"/>
              <w:spacing w:after="0"/>
              <w:ind w:left="0" w:right="0"/>
              <w:jc w:val="left"/>
              <w:rPr>
                <w:b w:val="0"/>
                <w:sz w:val="18"/>
                <w:szCs w:val="18"/>
                <w:lang w:eastAsia="ko-KR"/>
              </w:rPr>
            </w:pPr>
            <w:hyperlink r:id="rId10" w:history="1">
              <w:r w:rsidR="00AC6A4B" w:rsidRPr="00304927">
                <w:rPr>
                  <w:rStyle w:val="Hyperlink"/>
                  <w:sz w:val="18"/>
                  <w:szCs w:val="18"/>
                  <w:lang w:eastAsia="ko-KR"/>
                </w:rPr>
                <w:t>youhank@qti.qualcomm.com</w:t>
              </w:r>
            </w:hyperlink>
          </w:p>
        </w:tc>
      </w:tr>
      <w:tr w:rsidR="0022167E" w:rsidRPr="00183F4C" w14:paraId="351796E8" w14:textId="77777777" w:rsidTr="00D74DE9">
        <w:trPr>
          <w:trHeight w:val="359"/>
          <w:jc w:val="center"/>
        </w:trPr>
        <w:tc>
          <w:tcPr>
            <w:tcW w:w="1548" w:type="dxa"/>
            <w:vAlign w:val="center"/>
          </w:tcPr>
          <w:p w14:paraId="36A83469" w14:textId="5F2BD15C" w:rsidR="0022167E" w:rsidRDefault="0022167E" w:rsidP="00492A82">
            <w:pPr>
              <w:pStyle w:val="T2"/>
              <w:spacing w:after="0"/>
              <w:ind w:left="0" w:right="0"/>
              <w:jc w:val="left"/>
              <w:rPr>
                <w:b w:val="0"/>
                <w:sz w:val="18"/>
                <w:szCs w:val="18"/>
                <w:lang w:eastAsia="ko-KR"/>
              </w:rPr>
            </w:pPr>
            <w:r>
              <w:rPr>
                <w:b w:val="0"/>
                <w:sz w:val="18"/>
                <w:szCs w:val="18"/>
                <w:lang w:eastAsia="ko-KR"/>
              </w:rPr>
              <w:t xml:space="preserve">Sameer </w:t>
            </w:r>
            <w:proofErr w:type="spellStart"/>
            <w:r>
              <w:rPr>
                <w:b w:val="0"/>
                <w:sz w:val="18"/>
                <w:szCs w:val="18"/>
                <w:lang w:eastAsia="ko-KR"/>
              </w:rPr>
              <w:t>Vermani</w:t>
            </w:r>
            <w:proofErr w:type="spellEnd"/>
          </w:p>
        </w:tc>
        <w:tc>
          <w:tcPr>
            <w:tcW w:w="1440" w:type="dxa"/>
            <w:vMerge/>
            <w:vAlign w:val="center"/>
          </w:tcPr>
          <w:p w14:paraId="6DEF7A81" w14:textId="77777777" w:rsidR="0022167E" w:rsidRDefault="0022167E" w:rsidP="00492A82">
            <w:pPr>
              <w:pStyle w:val="T2"/>
              <w:spacing w:after="0"/>
              <w:ind w:left="0" w:right="0"/>
              <w:jc w:val="left"/>
              <w:rPr>
                <w:b w:val="0"/>
                <w:sz w:val="18"/>
                <w:szCs w:val="18"/>
                <w:lang w:eastAsia="ko-KR"/>
              </w:rPr>
            </w:pPr>
          </w:p>
        </w:tc>
        <w:tc>
          <w:tcPr>
            <w:tcW w:w="2610" w:type="dxa"/>
            <w:vAlign w:val="center"/>
          </w:tcPr>
          <w:p w14:paraId="173BA951" w14:textId="77777777" w:rsidR="0022167E" w:rsidRPr="002C60AE" w:rsidRDefault="0022167E" w:rsidP="00492A82">
            <w:pPr>
              <w:pStyle w:val="T2"/>
              <w:spacing w:after="0"/>
              <w:ind w:left="0" w:right="0"/>
              <w:jc w:val="left"/>
              <w:rPr>
                <w:b w:val="0"/>
                <w:sz w:val="18"/>
                <w:szCs w:val="18"/>
                <w:lang w:eastAsia="ko-KR"/>
              </w:rPr>
            </w:pPr>
          </w:p>
        </w:tc>
        <w:tc>
          <w:tcPr>
            <w:tcW w:w="1620" w:type="dxa"/>
            <w:vAlign w:val="center"/>
          </w:tcPr>
          <w:p w14:paraId="66DB450A" w14:textId="77777777" w:rsidR="0022167E" w:rsidRDefault="0022167E" w:rsidP="00492A82">
            <w:pPr>
              <w:pStyle w:val="T2"/>
              <w:spacing w:after="0"/>
              <w:ind w:left="0" w:right="0"/>
              <w:jc w:val="left"/>
              <w:rPr>
                <w:b w:val="0"/>
                <w:sz w:val="18"/>
                <w:szCs w:val="18"/>
                <w:lang w:eastAsia="ko-KR"/>
              </w:rPr>
            </w:pPr>
          </w:p>
        </w:tc>
        <w:tc>
          <w:tcPr>
            <w:tcW w:w="2358" w:type="dxa"/>
            <w:vAlign w:val="center"/>
          </w:tcPr>
          <w:p w14:paraId="04F48ED1" w14:textId="594BEF86" w:rsidR="0022167E" w:rsidRDefault="004006FF" w:rsidP="00492A82">
            <w:pPr>
              <w:pStyle w:val="T2"/>
              <w:spacing w:after="0"/>
              <w:ind w:left="0" w:right="0"/>
              <w:jc w:val="left"/>
              <w:rPr>
                <w:b w:val="0"/>
                <w:sz w:val="18"/>
                <w:szCs w:val="18"/>
                <w:lang w:eastAsia="ko-KR"/>
              </w:rPr>
            </w:pPr>
            <w:hyperlink r:id="rId11" w:history="1">
              <w:r w:rsidR="00AC6A4B" w:rsidRPr="00304927">
                <w:rPr>
                  <w:rStyle w:val="Hyperlink"/>
                  <w:sz w:val="18"/>
                  <w:szCs w:val="18"/>
                  <w:lang w:eastAsia="ko-KR"/>
                </w:rPr>
                <w:t>svverman@qti.qualcomm.com</w:t>
              </w:r>
            </w:hyperlink>
          </w:p>
        </w:tc>
      </w:tr>
      <w:tr w:rsidR="00287B62" w:rsidRPr="00183F4C" w14:paraId="17744252" w14:textId="77777777" w:rsidTr="00D74DE9">
        <w:trPr>
          <w:trHeight w:val="359"/>
          <w:jc w:val="center"/>
        </w:trPr>
        <w:tc>
          <w:tcPr>
            <w:tcW w:w="1548" w:type="dxa"/>
            <w:vAlign w:val="center"/>
          </w:tcPr>
          <w:p w14:paraId="2FB198B8" w14:textId="78A47421" w:rsidR="00287B62" w:rsidRDefault="00287B62" w:rsidP="00492A82">
            <w:pPr>
              <w:pStyle w:val="T2"/>
              <w:spacing w:after="0"/>
              <w:ind w:left="0" w:right="0"/>
              <w:jc w:val="left"/>
              <w:rPr>
                <w:b w:val="0"/>
                <w:sz w:val="18"/>
                <w:szCs w:val="18"/>
                <w:lang w:eastAsia="ko-KR"/>
              </w:rPr>
            </w:pPr>
            <w:proofErr w:type="spellStart"/>
            <w:r>
              <w:rPr>
                <w:b w:val="0"/>
                <w:sz w:val="18"/>
                <w:szCs w:val="18"/>
                <w:lang w:eastAsia="ko-KR"/>
              </w:rPr>
              <w:t>Sungeun</w:t>
            </w:r>
            <w:proofErr w:type="spellEnd"/>
            <w:r>
              <w:rPr>
                <w:b w:val="0"/>
                <w:sz w:val="18"/>
                <w:szCs w:val="18"/>
                <w:lang w:eastAsia="ko-KR"/>
              </w:rPr>
              <w:t xml:space="preserve"> Lee</w:t>
            </w:r>
          </w:p>
        </w:tc>
        <w:tc>
          <w:tcPr>
            <w:tcW w:w="1440" w:type="dxa"/>
            <w:vAlign w:val="center"/>
          </w:tcPr>
          <w:p w14:paraId="4B3C8A15" w14:textId="4C60E491" w:rsidR="00287B62" w:rsidRDefault="00287B62" w:rsidP="00492A82">
            <w:pPr>
              <w:pStyle w:val="T2"/>
              <w:spacing w:after="0"/>
              <w:ind w:left="0" w:right="0"/>
              <w:jc w:val="left"/>
              <w:rPr>
                <w:b w:val="0"/>
                <w:sz w:val="18"/>
                <w:szCs w:val="18"/>
                <w:lang w:eastAsia="ko-KR"/>
              </w:rPr>
            </w:pPr>
            <w:r>
              <w:rPr>
                <w:b w:val="0"/>
                <w:sz w:val="18"/>
                <w:szCs w:val="18"/>
                <w:lang w:eastAsia="ko-KR"/>
              </w:rPr>
              <w:t>Cypress</w:t>
            </w:r>
          </w:p>
        </w:tc>
        <w:tc>
          <w:tcPr>
            <w:tcW w:w="2610" w:type="dxa"/>
            <w:vAlign w:val="center"/>
          </w:tcPr>
          <w:p w14:paraId="6C8A2D28" w14:textId="77777777" w:rsidR="00287B62" w:rsidRPr="002C60AE" w:rsidRDefault="00287B62" w:rsidP="00492A82">
            <w:pPr>
              <w:pStyle w:val="T2"/>
              <w:spacing w:after="0"/>
              <w:ind w:left="0" w:right="0"/>
              <w:jc w:val="left"/>
              <w:rPr>
                <w:b w:val="0"/>
                <w:sz w:val="18"/>
                <w:szCs w:val="18"/>
                <w:lang w:eastAsia="ko-KR"/>
              </w:rPr>
            </w:pPr>
          </w:p>
        </w:tc>
        <w:tc>
          <w:tcPr>
            <w:tcW w:w="1620" w:type="dxa"/>
            <w:vAlign w:val="center"/>
          </w:tcPr>
          <w:p w14:paraId="0BF33618" w14:textId="77777777" w:rsidR="00287B62" w:rsidRDefault="00287B62" w:rsidP="00492A82">
            <w:pPr>
              <w:pStyle w:val="T2"/>
              <w:spacing w:after="0"/>
              <w:ind w:left="0" w:right="0"/>
              <w:jc w:val="left"/>
              <w:rPr>
                <w:b w:val="0"/>
                <w:sz w:val="18"/>
                <w:szCs w:val="18"/>
                <w:lang w:eastAsia="ko-KR"/>
              </w:rPr>
            </w:pPr>
          </w:p>
        </w:tc>
        <w:tc>
          <w:tcPr>
            <w:tcW w:w="2358" w:type="dxa"/>
            <w:vAlign w:val="center"/>
          </w:tcPr>
          <w:p w14:paraId="0C6EF330" w14:textId="1E386B84" w:rsidR="00287B62" w:rsidRPr="00F30487" w:rsidRDefault="00F30487" w:rsidP="00492A82">
            <w:pPr>
              <w:pStyle w:val="T2"/>
              <w:spacing w:after="0"/>
              <w:ind w:left="0" w:right="0"/>
              <w:jc w:val="left"/>
              <w:rPr>
                <w:b w:val="0"/>
                <w:u w:val="single"/>
              </w:rPr>
            </w:pPr>
            <w:r w:rsidRPr="00F30487">
              <w:rPr>
                <w:b w:val="0"/>
                <w:color w:val="000000" w:themeColor="text1"/>
                <w:sz w:val="22"/>
                <w:u w:val="single"/>
              </w:rPr>
              <w:t>s</w:t>
            </w:r>
            <w:r w:rsidR="00287B62" w:rsidRPr="00F30487">
              <w:rPr>
                <w:b w:val="0"/>
                <w:color w:val="000000" w:themeColor="text1"/>
                <w:sz w:val="22"/>
                <w:u w:val="single"/>
              </w:rPr>
              <w:t>ungeun.lee@cypress.com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1C9720CC" w14:textId="17698392" w:rsidR="00827D52" w:rsidRPr="00DA74A7" w:rsidRDefault="00827D52" w:rsidP="00841B9A">
      <w:pPr>
        <w:jc w:val="both"/>
        <w:rPr>
          <w:sz w:val="24"/>
          <w:szCs w:val="24"/>
        </w:rPr>
      </w:pPr>
      <w:r w:rsidRPr="00DA74A7">
        <w:rPr>
          <w:sz w:val="24"/>
          <w:szCs w:val="24"/>
        </w:rPr>
        <w:t>This contribution addresses the following points.</w:t>
      </w:r>
    </w:p>
    <w:p w14:paraId="45E9296B" w14:textId="04117C73" w:rsidR="00DB2F3F" w:rsidRPr="00DA74A7" w:rsidRDefault="00DB2F3F" w:rsidP="00DB2F3F">
      <w:pPr>
        <w:pStyle w:val="ListParagraph"/>
        <w:numPr>
          <w:ilvl w:val="0"/>
          <w:numId w:val="23"/>
        </w:numPr>
        <w:ind w:leftChars="0"/>
        <w:jc w:val="both"/>
        <w:rPr>
          <w:sz w:val="24"/>
          <w:szCs w:val="24"/>
        </w:rPr>
      </w:pPr>
      <w:r w:rsidRPr="00DA74A7">
        <w:rPr>
          <w:sz w:val="24"/>
          <w:szCs w:val="24"/>
        </w:rPr>
        <w:t>Clarification o</w:t>
      </w:r>
      <w:r w:rsidR="00AA73E6">
        <w:rPr>
          <w:sz w:val="24"/>
          <w:szCs w:val="24"/>
        </w:rPr>
        <w:t>n</w:t>
      </w:r>
      <w:r w:rsidRPr="00DA74A7">
        <w:rPr>
          <w:sz w:val="24"/>
          <w:szCs w:val="24"/>
        </w:rPr>
        <w:t xml:space="preserve"> definitions of 20 MHz-only non-AP HE STA and a non-AP HE STA with 20 MHz operating channel width</w:t>
      </w:r>
      <w:r w:rsidR="0079508E">
        <w:rPr>
          <w:sz w:val="24"/>
          <w:szCs w:val="24"/>
        </w:rPr>
        <w:t>.</w:t>
      </w:r>
      <w:r w:rsidR="00A56836">
        <w:rPr>
          <w:sz w:val="24"/>
          <w:szCs w:val="24"/>
        </w:rPr>
        <w:t xml:space="preserve"> </w:t>
      </w:r>
      <w:r w:rsidR="00A56836" w:rsidRPr="00A56836">
        <w:rPr>
          <w:i/>
          <w:sz w:val="24"/>
          <w:szCs w:val="24"/>
          <w:u w:val="single"/>
        </w:rPr>
        <w:t>CID 6923 and CID 9775</w:t>
      </w:r>
    </w:p>
    <w:p w14:paraId="58DF99A6" w14:textId="67DFF29B" w:rsidR="00777E19" w:rsidRPr="00DA74A7" w:rsidRDefault="00777E19" w:rsidP="00DB2F3F">
      <w:pPr>
        <w:pStyle w:val="ListParagraph"/>
        <w:numPr>
          <w:ilvl w:val="0"/>
          <w:numId w:val="23"/>
        </w:numPr>
        <w:ind w:leftChars="0"/>
        <w:jc w:val="both"/>
        <w:rPr>
          <w:sz w:val="24"/>
          <w:szCs w:val="24"/>
        </w:rPr>
      </w:pPr>
      <w:r w:rsidRPr="00DA74A7">
        <w:rPr>
          <w:sz w:val="24"/>
          <w:szCs w:val="24"/>
        </w:rPr>
        <w:t xml:space="preserve">Clarification on </w:t>
      </w:r>
      <w:proofErr w:type="spellStart"/>
      <w:r w:rsidR="006F7AB2">
        <w:rPr>
          <w:sz w:val="24"/>
          <w:szCs w:val="24"/>
        </w:rPr>
        <w:t>particpation</w:t>
      </w:r>
      <w:proofErr w:type="spellEnd"/>
      <w:r w:rsidR="006F7AB2">
        <w:rPr>
          <w:sz w:val="24"/>
          <w:szCs w:val="24"/>
        </w:rPr>
        <w:t xml:space="preserve"> in 160/80+80 MHz OFDMA by a </w:t>
      </w:r>
      <w:r w:rsidRPr="00DA74A7">
        <w:rPr>
          <w:sz w:val="24"/>
          <w:szCs w:val="24"/>
        </w:rPr>
        <w:t>20 MHz-only non-AP HE STA and a non-AP HE STA with 20 MHz operating channel width.</w:t>
      </w:r>
    </w:p>
    <w:p w14:paraId="0092C133" w14:textId="1E8F64C7" w:rsidR="005E768D" w:rsidRPr="008B235F" w:rsidRDefault="00777E19" w:rsidP="00835B96">
      <w:pPr>
        <w:pStyle w:val="ListParagraph"/>
        <w:numPr>
          <w:ilvl w:val="0"/>
          <w:numId w:val="23"/>
        </w:numPr>
        <w:spacing w:after="120"/>
        <w:ind w:leftChars="0"/>
        <w:jc w:val="both"/>
        <w:rPr>
          <w:sz w:val="22"/>
        </w:rPr>
      </w:pPr>
      <w:r w:rsidRPr="006F7AB2">
        <w:rPr>
          <w:sz w:val="24"/>
          <w:szCs w:val="24"/>
        </w:rPr>
        <w:t xml:space="preserve">Clarification on </w:t>
      </w:r>
      <w:r w:rsidR="006F7AB2" w:rsidRPr="006F7AB2">
        <w:rPr>
          <w:sz w:val="24"/>
          <w:szCs w:val="24"/>
        </w:rPr>
        <w:t>participation in 160/80+80 MHz OFDMA by a</w:t>
      </w:r>
      <w:r w:rsidRPr="006F7AB2">
        <w:rPr>
          <w:sz w:val="24"/>
          <w:szCs w:val="24"/>
        </w:rPr>
        <w:t xml:space="preserve"> non-AP HE STA</w:t>
      </w:r>
      <w:r w:rsidR="006F7AB2" w:rsidRPr="006F7AB2">
        <w:rPr>
          <w:sz w:val="24"/>
          <w:szCs w:val="24"/>
        </w:rPr>
        <w:t xml:space="preserve"> that is capable of up to 80 MHz channel width</w:t>
      </w:r>
      <w:r w:rsidRPr="006F7AB2">
        <w:rPr>
          <w:sz w:val="24"/>
          <w:szCs w:val="24"/>
        </w:rPr>
        <w:t xml:space="preserve"> </w:t>
      </w:r>
      <w:r w:rsidR="006F7AB2" w:rsidRPr="006F7AB2">
        <w:rPr>
          <w:sz w:val="24"/>
          <w:szCs w:val="24"/>
        </w:rPr>
        <w:t>when operating</w:t>
      </w:r>
      <w:r w:rsidRPr="006F7AB2">
        <w:rPr>
          <w:sz w:val="24"/>
          <w:szCs w:val="24"/>
        </w:rPr>
        <w:t xml:space="preserve"> </w:t>
      </w:r>
      <w:r w:rsidR="006F7AB2">
        <w:rPr>
          <w:sz w:val="24"/>
          <w:szCs w:val="24"/>
        </w:rPr>
        <w:t>with</w:t>
      </w:r>
      <w:r w:rsidRPr="006F7AB2">
        <w:rPr>
          <w:sz w:val="24"/>
          <w:szCs w:val="24"/>
        </w:rPr>
        <w:t xml:space="preserve"> 80 MHz channel width</w:t>
      </w:r>
      <w:r w:rsidR="006F7AB2">
        <w:rPr>
          <w:sz w:val="24"/>
          <w:szCs w:val="24"/>
        </w:rPr>
        <w:t>.</w:t>
      </w:r>
    </w:p>
    <w:p w14:paraId="7E19D9D7" w14:textId="09499116" w:rsidR="008B235F" w:rsidRPr="006F7AB2" w:rsidRDefault="008B235F" w:rsidP="00835B96">
      <w:pPr>
        <w:pStyle w:val="ListParagraph"/>
        <w:numPr>
          <w:ilvl w:val="0"/>
          <w:numId w:val="23"/>
        </w:numPr>
        <w:spacing w:after="120"/>
        <w:ind w:leftChars="0"/>
        <w:jc w:val="both"/>
        <w:rPr>
          <w:sz w:val="22"/>
        </w:rPr>
      </w:pPr>
      <w:r>
        <w:rPr>
          <w:sz w:val="24"/>
          <w:szCs w:val="24"/>
        </w:rPr>
        <w:t xml:space="preserve">Fix HE PHY Capability, “HE SU PPDU With 1x HE-LTF And 0.8 us GI” to include HE ER SU PPDU. </w:t>
      </w: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137C13" w:rsidRDefault="00CE4BAA" w:rsidP="00CE4BAA">
      <w:pPr>
        <w:rPr>
          <w:sz w:val="22"/>
          <w:szCs w:val="22"/>
        </w:rPr>
      </w:pPr>
      <w:r w:rsidRPr="00137C13">
        <w:rPr>
          <w:sz w:val="22"/>
          <w:szCs w:val="22"/>
        </w:rPr>
        <w:lastRenderedPageBreak/>
        <w:t>Interpretation of a Motion to Adopt</w:t>
      </w:r>
    </w:p>
    <w:p w14:paraId="13B4B998" w14:textId="77777777" w:rsidR="00CE4BAA" w:rsidRPr="00137C13" w:rsidRDefault="00CE4BAA" w:rsidP="00CE4BAA">
      <w:pPr>
        <w:rPr>
          <w:sz w:val="22"/>
          <w:szCs w:val="22"/>
          <w:lang w:eastAsia="ko-KR"/>
        </w:rPr>
      </w:pPr>
    </w:p>
    <w:p w14:paraId="1740BBB0" w14:textId="78D0F23A" w:rsidR="00CE4BAA" w:rsidRPr="00137C13" w:rsidRDefault="00CE4BAA" w:rsidP="00CE4BAA">
      <w:pPr>
        <w:rPr>
          <w:sz w:val="22"/>
          <w:szCs w:val="22"/>
          <w:lang w:eastAsia="ko-KR"/>
        </w:rPr>
      </w:pPr>
      <w:r w:rsidRPr="00137C13">
        <w:rPr>
          <w:sz w:val="22"/>
          <w:szCs w:val="22"/>
          <w:lang w:eastAsia="ko-KR"/>
        </w:rPr>
        <w:t xml:space="preserve">A motion to approve this submission means that the editing instructions and any changed or added material are actioned in the </w:t>
      </w:r>
      <w:proofErr w:type="spellStart"/>
      <w:r w:rsidRPr="00137C13">
        <w:rPr>
          <w:sz w:val="22"/>
          <w:szCs w:val="22"/>
          <w:lang w:eastAsia="ko-KR"/>
        </w:rPr>
        <w:t>TGa</w:t>
      </w:r>
      <w:r w:rsidR="00E57DB2" w:rsidRPr="00137C13">
        <w:rPr>
          <w:sz w:val="22"/>
          <w:szCs w:val="22"/>
          <w:lang w:eastAsia="ko-KR"/>
        </w:rPr>
        <w:t>x</w:t>
      </w:r>
      <w:proofErr w:type="spellEnd"/>
      <w:r w:rsidRPr="00137C13">
        <w:rPr>
          <w:sz w:val="22"/>
          <w:szCs w:val="22"/>
          <w:lang w:eastAsia="ko-KR"/>
        </w:rPr>
        <w:t xml:space="preserve"> Draft.  This introduction is not part of the adopted material.</w:t>
      </w:r>
    </w:p>
    <w:p w14:paraId="296CFCA5" w14:textId="77777777" w:rsidR="00CE4BAA" w:rsidRPr="00137C13" w:rsidRDefault="00CE4BAA" w:rsidP="00CE4BAA">
      <w:pPr>
        <w:rPr>
          <w:sz w:val="22"/>
          <w:szCs w:val="22"/>
          <w:lang w:eastAsia="ko-KR"/>
        </w:rPr>
      </w:pPr>
    </w:p>
    <w:p w14:paraId="55251823" w14:textId="55BD4C59" w:rsidR="00CE4BAA" w:rsidRPr="00137C13" w:rsidRDefault="00CE4BAA" w:rsidP="00CE4BAA">
      <w:pPr>
        <w:rPr>
          <w:b/>
          <w:bCs/>
          <w:i/>
          <w:iCs/>
          <w:sz w:val="22"/>
          <w:szCs w:val="22"/>
          <w:lang w:eastAsia="ko-KR"/>
        </w:rPr>
      </w:pPr>
      <w:r w:rsidRPr="00137C13">
        <w:rPr>
          <w:b/>
          <w:bCs/>
          <w:i/>
          <w:iCs/>
          <w:sz w:val="22"/>
          <w:szCs w:val="22"/>
          <w:lang w:eastAsia="ko-KR"/>
        </w:rPr>
        <w:t xml:space="preserve">Editing instructions formatted like this are intended to be copied into the </w:t>
      </w:r>
      <w:proofErr w:type="spellStart"/>
      <w:r w:rsidRPr="00137C13">
        <w:rPr>
          <w:b/>
          <w:bCs/>
          <w:i/>
          <w:iCs/>
          <w:sz w:val="22"/>
          <w:szCs w:val="22"/>
          <w:lang w:eastAsia="ko-KR"/>
        </w:rPr>
        <w:t>TGa</w:t>
      </w:r>
      <w:r w:rsidR="00E57DB2" w:rsidRPr="00137C13">
        <w:rPr>
          <w:b/>
          <w:bCs/>
          <w:i/>
          <w:iCs/>
          <w:sz w:val="22"/>
          <w:szCs w:val="22"/>
          <w:lang w:eastAsia="ko-KR"/>
        </w:rPr>
        <w:t>x</w:t>
      </w:r>
      <w:proofErr w:type="spellEnd"/>
      <w:r w:rsidRPr="00137C13">
        <w:rPr>
          <w:b/>
          <w:bCs/>
          <w:i/>
          <w:iCs/>
          <w:sz w:val="22"/>
          <w:szCs w:val="22"/>
          <w:lang w:eastAsia="ko-KR"/>
        </w:rPr>
        <w:t xml:space="preserve"> Draft (i.e. they are instructions to the 802.11 editor on how to merge the text with the baseline documents).</w:t>
      </w:r>
    </w:p>
    <w:p w14:paraId="0B1BDA86" w14:textId="77777777" w:rsidR="00CE4BAA" w:rsidRPr="00137C13" w:rsidRDefault="00CE4BAA" w:rsidP="00CE4BAA">
      <w:pPr>
        <w:rPr>
          <w:sz w:val="22"/>
          <w:szCs w:val="22"/>
          <w:lang w:eastAsia="ko-KR"/>
        </w:rPr>
      </w:pPr>
    </w:p>
    <w:p w14:paraId="469AF80F" w14:textId="483DB73F" w:rsidR="00CE4BAA" w:rsidRPr="00137C13" w:rsidRDefault="00CE4BAA" w:rsidP="00CE4BAA">
      <w:pPr>
        <w:rPr>
          <w:b/>
          <w:bCs/>
          <w:i/>
          <w:iCs/>
          <w:sz w:val="22"/>
          <w:szCs w:val="22"/>
          <w:lang w:eastAsia="ko-KR"/>
        </w:rPr>
      </w:pPr>
      <w:proofErr w:type="spellStart"/>
      <w:r w:rsidRPr="00137C13">
        <w:rPr>
          <w:b/>
          <w:bCs/>
          <w:i/>
          <w:iCs/>
          <w:sz w:val="22"/>
          <w:szCs w:val="22"/>
          <w:lang w:eastAsia="ko-KR"/>
        </w:rPr>
        <w:t>TGa</w:t>
      </w:r>
      <w:r w:rsidR="00E57DB2" w:rsidRPr="00137C13">
        <w:rPr>
          <w:b/>
          <w:bCs/>
          <w:i/>
          <w:iCs/>
          <w:sz w:val="22"/>
          <w:szCs w:val="22"/>
          <w:lang w:eastAsia="ko-KR"/>
        </w:rPr>
        <w:t>x</w:t>
      </w:r>
      <w:proofErr w:type="spellEnd"/>
      <w:r w:rsidRPr="00137C13">
        <w:rPr>
          <w:b/>
          <w:bCs/>
          <w:i/>
          <w:iCs/>
          <w:sz w:val="22"/>
          <w:szCs w:val="22"/>
          <w:lang w:eastAsia="ko-KR"/>
        </w:rPr>
        <w:t xml:space="preserve"> Editor: Editing instructions preceded by “</w:t>
      </w:r>
      <w:proofErr w:type="spellStart"/>
      <w:r w:rsidRPr="00137C13">
        <w:rPr>
          <w:b/>
          <w:bCs/>
          <w:i/>
          <w:iCs/>
          <w:sz w:val="22"/>
          <w:szCs w:val="22"/>
          <w:lang w:eastAsia="ko-KR"/>
        </w:rPr>
        <w:t>TGa</w:t>
      </w:r>
      <w:r w:rsidR="00E57DB2" w:rsidRPr="00137C13">
        <w:rPr>
          <w:b/>
          <w:bCs/>
          <w:i/>
          <w:iCs/>
          <w:sz w:val="22"/>
          <w:szCs w:val="22"/>
          <w:lang w:eastAsia="ko-KR"/>
        </w:rPr>
        <w:t>x</w:t>
      </w:r>
      <w:proofErr w:type="spellEnd"/>
      <w:r w:rsidRPr="00137C13">
        <w:rPr>
          <w:b/>
          <w:bCs/>
          <w:i/>
          <w:iCs/>
          <w:sz w:val="22"/>
          <w:szCs w:val="22"/>
          <w:lang w:eastAsia="ko-KR"/>
        </w:rPr>
        <w:t xml:space="preserve"> Editor” are instructions to the </w:t>
      </w:r>
      <w:proofErr w:type="spellStart"/>
      <w:r w:rsidRPr="00137C13">
        <w:rPr>
          <w:b/>
          <w:bCs/>
          <w:i/>
          <w:iCs/>
          <w:sz w:val="22"/>
          <w:szCs w:val="22"/>
          <w:lang w:eastAsia="ko-KR"/>
        </w:rPr>
        <w:t>TGa</w:t>
      </w:r>
      <w:r w:rsidR="00E57DB2" w:rsidRPr="00137C13">
        <w:rPr>
          <w:b/>
          <w:bCs/>
          <w:i/>
          <w:iCs/>
          <w:sz w:val="22"/>
          <w:szCs w:val="22"/>
          <w:lang w:eastAsia="ko-KR"/>
        </w:rPr>
        <w:t>x</w:t>
      </w:r>
      <w:proofErr w:type="spellEnd"/>
      <w:r w:rsidRPr="00137C13">
        <w:rPr>
          <w:b/>
          <w:bCs/>
          <w:i/>
          <w:iCs/>
          <w:sz w:val="22"/>
          <w:szCs w:val="22"/>
          <w:lang w:eastAsia="ko-KR"/>
        </w:rPr>
        <w:t xml:space="preserve"> editor to modify existing material in the </w:t>
      </w:r>
      <w:proofErr w:type="spellStart"/>
      <w:r w:rsidRPr="00137C13">
        <w:rPr>
          <w:b/>
          <w:bCs/>
          <w:i/>
          <w:iCs/>
          <w:sz w:val="22"/>
          <w:szCs w:val="22"/>
          <w:lang w:eastAsia="ko-KR"/>
        </w:rPr>
        <w:t>TGa</w:t>
      </w:r>
      <w:r w:rsidR="00E57DB2" w:rsidRPr="00137C13">
        <w:rPr>
          <w:b/>
          <w:bCs/>
          <w:i/>
          <w:iCs/>
          <w:sz w:val="22"/>
          <w:szCs w:val="22"/>
          <w:lang w:eastAsia="ko-KR"/>
        </w:rPr>
        <w:t>x</w:t>
      </w:r>
      <w:proofErr w:type="spellEnd"/>
      <w:r w:rsidRPr="00137C13">
        <w:rPr>
          <w:b/>
          <w:bCs/>
          <w:i/>
          <w:iCs/>
          <w:sz w:val="22"/>
          <w:szCs w:val="22"/>
          <w:lang w:eastAsia="ko-KR"/>
        </w:rPr>
        <w:t xml:space="preserve"> draft.  As a result of adopting the changes, the </w:t>
      </w:r>
      <w:proofErr w:type="spellStart"/>
      <w:r w:rsidRPr="00137C13">
        <w:rPr>
          <w:b/>
          <w:bCs/>
          <w:i/>
          <w:iCs/>
          <w:sz w:val="22"/>
          <w:szCs w:val="22"/>
          <w:lang w:eastAsia="ko-KR"/>
        </w:rPr>
        <w:t>TGa</w:t>
      </w:r>
      <w:r w:rsidR="00E57DB2" w:rsidRPr="00137C13">
        <w:rPr>
          <w:b/>
          <w:bCs/>
          <w:i/>
          <w:iCs/>
          <w:sz w:val="22"/>
          <w:szCs w:val="22"/>
          <w:lang w:eastAsia="ko-KR"/>
        </w:rPr>
        <w:t>x</w:t>
      </w:r>
      <w:proofErr w:type="spellEnd"/>
      <w:r w:rsidRPr="00137C13">
        <w:rPr>
          <w:b/>
          <w:bCs/>
          <w:i/>
          <w:iCs/>
          <w:sz w:val="22"/>
          <w:szCs w:val="22"/>
          <w:lang w:eastAsia="ko-KR"/>
        </w:rPr>
        <w:t xml:space="preserve"> editor will execute the instructions rather than copy them to the </w:t>
      </w:r>
      <w:proofErr w:type="spellStart"/>
      <w:r w:rsidRPr="00137C13">
        <w:rPr>
          <w:b/>
          <w:bCs/>
          <w:i/>
          <w:iCs/>
          <w:sz w:val="22"/>
          <w:szCs w:val="22"/>
          <w:lang w:eastAsia="ko-KR"/>
        </w:rPr>
        <w:t>TG</w:t>
      </w:r>
      <w:r w:rsidR="00E57DB2" w:rsidRPr="00137C13">
        <w:rPr>
          <w:b/>
          <w:bCs/>
          <w:i/>
          <w:iCs/>
          <w:sz w:val="22"/>
          <w:szCs w:val="22"/>
          <w:lang w:eastAsia="ko-KR"/>
        </w:rPr>
        <w:t>ax</w:t>
      </w:r>
      <w:proofErr w:type="spellEnd"/>
      <w:r w:rsidRPr="00137C13">
        <w:rPr>
          <w:b/>
          <w:bCs/>
          <w:i/>
          <w:iCs/>
          <w:sz w:val="22"/>
          <w:szCs w:val="22"/>
          <w:lang w:eastAsia="ko-KR"/>
        </w:rPr>
        <w:t xml:space="preserve"> Draft.</w:t>
      </w:r>
    </w:p>
    <w:p w14:paraId="4D1EF9AC" w14:textId="30FB0C3D"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8B67CC" w:rsidRPr="001F620B" w14:paraId="688340BA" w14:textId="77777777" w:rsidTr="00BC38CD">
        <w:trPr>
          <w:trHeight w:val="191"/>
        </w:trPr>
        <w:tc>
          <w:tcPr>
            <w:tcW w:w="666" w:type="dxa"/>
            <w:shd w:val="clear" w:color="auto" w:fill="auto"/>
            <w:noWrap/>
            <w:vAlign w:val="center"/>
          </w:tcPr>
          <w:p w14:paraId="6FC3D6C2" w14:textId="77777777" w:rsidR="008B67CC" w:rsidRPr="005442D3" w:rsidRDefault="008B67CC" w:rsidP="00BC38CD">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4712B627" w14:textId="77777777" w:rsidR="008B67CC" w:rsidRPr="005442D3" w:rsidRDefault="008B67CC" w:rsidP="00BC38CD">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33E2E2BD" w14:textId="77777777" w:rsidR="008B67CC" w:rsidRPr="005442D3" w:rsidRDefault="008B67CC" w:rsidP="00BC38CD">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22214E12" w14:textId="77777777" w:rsidR="008B67CC" w:rsidRPr="005442D3" w:rsidRDefault="008B67CC" w:rsidP="00BC38CD">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72BCC11B" w14:textId="77777777" w:rsidR="008B67CC" w:rsidRPr="005442D3" w:rsidRDefault="008B67CC" w:rsidP="00BC38CD">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4E492E55" w14:textId="77777777" w:rsidR="008B67CC" w:rsidRPr="001F620B" w:rsidRDefault="008B67CC" w:rsidP="00BC38CD">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8B67CC" w14:paraId="4E2CD160" w14:textId="77777777" w:rsidTr="00BC38CD">
        <w:trPr>
          <w:trHeight w:val="336"/>
        </w:trPr>
        <w:tc>
          <w:tcPr>
            <w:tcW w:w="666" w:type="dxa"/>
            <w:shd w:val="clear" w:color="auto" w:fill="auto"/>
          </w:tcPr>
          <w:p w14:paraId="0E571536" w14:textId="6DCC1632" w:rsidR="008B67CC" w:rsidRDefault="008B67CC" w:rsidP="00BC38CD">
            <w:pPr>
              <w:jc w:val="center"/>
              <w:rPr>
                <w:sz w:val="20"/>
                <w:lang w:val="en-US"/>
              </w:rPr>
            </w:pPr>
            <w:r>
              <w:rPr>
                <w:sz w:val="20"/>
                <w:lang w:val="en-US"/>
              </w:rPr>
              <w:t>6923</w:t>
            </w:r>
          </w:p>
        </w:tc>
        <w:tc>
          <w:tcPr>
            <w:tcW w:w="931" w:type="dxa"/>
            <w:shd w:val="clear" w:color="auto" w:fill="auto"/>
          </w:tcPr>
          <w:p w14:paraId="3DD572D6" w14:textId="6F9E41F8" w:rsidR="008B67CC" w:rsidRDefault="00333984" w:rsidP="00BC38CD">
            <w:pPr>
              <w:jc w:val="center"/>
              <w:rPr>
                <w:sz w:val="20"/>
                <w:lang w:val="en-US"/>
              </w:rPr>
            </w:pPr>
            <w:r>
              <w:rPr>
                <w:sz w:val="20"/>
                <w:lang w:val="en-US"/>
              </w:rPr>
              <w:t>3.2</w:t>
            </w:r>
          </w:p>
        </w:tc>
        <w:tc>
          <w:tcPr>
            <w:tcW w:w="720" w:type="dxa"/>
            <w:shd w:val="clear" w:color="auto" w:fill="auto"/>
          </w:tcPr>
          <w:p w14:paraId="40A35AC0" w14:textId="461C97F5" w:rsidR="008B67CC" w:rsidRDefault="00333984" w:rsidP="00BC38CD">
            <w:pPr>
              <w:jc w:val="center"/>
              <w:rPr>
                <w:sz w:val="20"/>
                <w:lang w:val="en-US"/>
              </w:rPr>
            </w:pPr>
            <w:r>
              <w:rPr>
                <w:sz w:val="20"/>
                <w:lang w:val="en-US"/>
              </w:rPr>
              <w:t>6.55</w:t>
            </w:r>
          </w:p>
        </w:tc>
        <w:tc>
          <w:tcPr>
            <w:tcW w:w="3048" w:type="dxa"/>
            <w:shd w:val="clear" w:color="auto" w:fill="auto"/>
          </w:tcPr>
          <w:p w14:paraId="55DD5DE0" w14:textId="0CAFDC2F" w:rsidR="008B67CC" w:rsidRPr="009B0374" w:rsidRDefault="00333984" w:rsidP="00BC38CD">
            <w:pPr>
              <w:rPr>
                <w:sz w:val="20"/>
              </w:rPr>
            </w:pPr>
            <w:r w:rsidRPr="00333984">
              <w:t xml:space="preserve">This amendment seems to introduce the 20 MHz only HE STA in 28.3.3.6,  However the term is used in several other preceding </w:t>
            </w:r>
            <w:proofErr w:type="spellStart"/>
            <w:r w:rsidRPr="00333984">
              <w:t>subclause</w:t>
            </w:r>
            <w:proofErr w:type="spellEnd"/>
            <w:r w:rsidRPr="00333984">
              <w:t>, therefore there should be a definition of the term.</w:t>
            </w:r>
            <w:r w:rsidR="008B67CC" w:rsidRPr="00C227AB">
              <w:t>.</w:t>
            </w:r>
          </w:p>
        </w:tc>
        <w:tc>
          <w:tcPr>
            <w:tcW w:w="2409" w:type="dxa"/>
            <w:shd w:val="clear" w:color="auto" w:fill="auto"/>
          </w:tcPr>
          <w:p w14:paraId="1D9AED81" w14:textId="21129A29" w:rsidR="008B67CC" w:rsidRPr="009B0374" w:rsidRDefault="00333984" w:rsidP="00BC38CD">
            <w:pPr>
              <w:rPr>
                <w:sz w:val="20"/>
              </w:rPr>
            </w:pPr>
            <w:r w:rsidRPr="00333984">
              <w:t>Define 20 MHz only HE STA: e.g. "A 20 MHz only HE STA: is a HE STA that operates with 20 MHz channel width only, in frequency bands between 1 GHz and 6 GHz. A 20 MHz only HE STA operates in the primary 20 MHz channel as a mandatory mode."</w:t>
            </w:r>
          </w:p>
        </w:tc>
        <w:tc>
          <w:tcPr>
            <w:tcW w:w="3453" w:type="dxa"/>
            <w:shd w:val="clear" w:color="auto" w:fill="auto"/>
            <w:vAlign w:val="center"/>
          </w:tcPr>
          <w:p w14:paraId="5B962CCD" w14:textId="77777777" w:rsidR="008B67CC" w:rsidRDefault="008B67CC" w:rsidP="00BC38CD">
            <w:pPr>
              <w:rPr>
                <w:sz w:val="20"/>
              </w:rPr>
            </w:pPr>
            <w:r>
              <w:rPr>
                <w:sz w:val="20"/>
              </w:rPr>
              <w:t>Revised—</w:t>
            </w:r>
          </w:p>
          <w:p w14:paraId="2B41A47E" w14:textId="77777777" w:rsidR="008B67CC" w:rsidRDefault="008B67CC" w:rsidP="00BC38CD">
            <w:pPr>
              <w:rPr>
                <w:sz w:val="20"/>
              </w:rPr>
            </w:pPr>
          </w:p>
          <w:p w14:paraId="10503E75" w14:textId="77777777" w:rsidR="008B67CC" w:rsidRDefault="008B67CC" w:rsidP="00BC38CD">
            <w:pPr>
              <w:rPr>
                <w:sz w:val="20"/>
              </w:rPr>
            </w:pPr>
            <w:r>
              <w:rPr>
                <w:sz w:val="20"/>
              </w:rPr>
              <w:t xml:space="preserve">In principle, the direction provided by the commenter is correct. </w:t>
            </w:r>
          </w:p>
          <w:p w14:paraId="7178C952" w14:textId="77777777" w:rsidR="008B67CC" w:rsidRDefault="008B67CC" w:rsidP="00BC38CD">
            <w:pPr>
              <w:rPr>
                <w:sz w:val="20"/>
              </w:rPr>
            </w:pPr>
            <w:r>
              <w:rPr>
                <w:sz w:val="20"/>
              </w:rPr>
              <w:t>The proposed resolution accounts for the suggested change.</w:t>
            </w:r>
          </w:p>
          <w:p w14:paraId="41D03F2F" w14:textId="77777777" w:rsidR="008B67CC" w:rsidRDefault="008B67CC" w:rsidP="00BC38CD">
            <w:pPr>
              <w:rPr>
                <w:sz w:val="20"/>
              </w:rPr>
            </w:pPr>
          </w:p>
          <w:p w14:paraId="6D14B33B" w14:textId="16086D7A" w:rsidR="008B67CC" w:rsidRDefault="008B67CC" w:rsidP="00BC38CD">
            <w:pPr>
              <w:rPr>
                <w:sz w:val="20"/>
              </w:rPr>
            </w:pPr>
            <w:proofErr w:type="spellStart"/>
            <w:r>
              <w:rPr>
                <w:sz w:val="20"/>
              </w:rPr>
              <w:t>TGax</w:t>
            </w:r>
            <w:proofErr w:type="spellEnd"/>
            <w:r>
              <w:rPr>
                <w:sz w:val="20"/>
              </w:rPr>
              <w:t xml:space="preserve"> Editor to make the changes shown in IEEE 802.11-17/0</w:t>
            </w:r>
            <w:r w:rsidR="00333984">
              <w:rPr>
                <w:sz w:val="20"/>
              </w:rPr>
              <w:t>961</w:t>
            </w:r>
            <w:r>
              <w:rPr>
                <w:sz w:val="20"/>
              </w:rPr>
              <w:t>r</w:t>
            </w:r>
            <w:r w:rsidR="000820D6">
              <w:rPr>
                <w:sz w:val="20"/>
              </w:rPr>
              <w:t>2</w:t>
            </w:r>
            <w:r>
              <w:rPr>
                <w:sz w:val="20"/>
              </w:rPr>
              <w:t xml:space="preserve"> under all headings that include CID </w:t>
            </w:r>
            <w:r w:rsidR="00333984">
              <w:rPr>
                <w:sz w:val="20"/>
              </w:rPr>
              <w:t>6923</w:t>
            </w:r>
            <w:r>
              <w:rPr>
                <w:sz w:val="20"/>
              </w:rPr>
              <w:t>.</w:t>
            </w:r>
          </w:p>
        </w:tc>
      </w:tr>
      <w:tr w:rsidR="00333984" w14:paraId="24749314" w14:textId="77777777" w:rsidTr="00BC38CD">
        <w:trPr>
          <w:trHeight w:val="336"/>
        </w:trPr>
        <w:tc>
          <w:tcPr>
            <w:tcW w:w="666" w:type="dxa"/>
            <w:shd w:val="clear" w:color="auto" w:fill="auto"/>
          </w:tcPr>
          <w:p w14:paraId="2C540885" w14:textId="72FE1A56" w:rsidR="00333984" w:rsidRDefault="00333984" w:rsidP="00BC38CD">
            <w:pPr>
              <w:jc w:val="center"/>
              <w:rPr>
                <w:sz w:val="20"/>
                <w:lang w:val="en-US"/>
              </w:rPr>
            </w:pPr>
            <w:r>
              <w:rPr>
                <w:sz w:val="20"/>
                <w:lang w:val="en-US"/>
              </w:rPr>
              <w:t>9775</w:t>
            </w:r>
          </w:p>
        </w:tc>
        <w:tc>
          <w:tcPr>
            <w:tcW w:w="931" w:type="dxa"/>
            <w:shd w:val="clear" w:color="auto" w:fill="auto"/>
          </w:tcPr>
          <w:p w14:paraId="2ED7A751" w14:textId="18BF4734" w:rsidR="00333984" w:rsidRDefault="00333984" w:rsidP="00BC38CD">
            <w:pPr>
              <w:jc w:val="center"/>
              <w:rPr>
                <w:sz w:val="20"/>
                <w:lang w:val="en-US"/>
              </w:rPr>
            </w:pPr>
            <w:r>
              <w:rPr>
                <w:sz w:val="20"/>
                <w:lang w:val="en-US"/>
              </w:rPr>
              <w:t>3.2</w:t>
            </w:r>
          </w:p>
        </w:tc>
        <w:tc>
          <w:tcPr>
            <w:tcW w:w="720" w:type="dxa"/>
            <w:shd w:val="clear" w:color="auto" w:fill="auto"/>
          </w:tcPr>
          <w:p w14:paraId="223A8F77" w14:textId="32425FC6" w:rsidR="00333984" w:rsidRDefault="00333984" w:rsidP="00BC38CD">
            <w:pPr>
              <w:jc w:val="center"/>
              <w:rPr>
                <w:sz w:val="20"/>
                <w:lang w:val="en-US"/>
              </w:rPr>
            </w:pPr>
            <w:r>
              <w:rPr>
                <w:sz w:val="20"/>
                <w:lang w:val="en-US"/>
              </w:rPr>
              <w:t>3.05</w:t>
            </w:r>
          </w:p>
        </w:tc>
        <w:tc>
          <w:tcPr>
            <w:tcW w:w="3048" w:type="dxa"/>
            <w:shd w:val="clear" w:color="auto" w:fill="auto"/>
          </w:tcPr>
          <w:p w14:paraId="3B9E952F" w14:textId="35A9E820" w:rsidR="00333984" w:rsidRPr="00333984" w:rsidRDefault="00333984" w:rsidP="00BC38CD">
            <w:r w:rsidRPr="00333984">
              <w:t>"20 MHz only" STA is undefined, while it is being used multiple in the draft.  Also, the terminology is inconsistent - "20 MHz only HE STA", "20 MHz only device", "20 MHz only non-AP HE STA", "20 MHz only non-AP STA", "20 MHz only HE device".</w:t>
            </w:r>
          </w:p>
        </w:tc>
        <w:tc>
          <w:tcPr>
            <w:tcW w:w="2409" w:type="dxa"/>
            <w:shd w:val="clear" w:color="auto" w:fill="auto"/>
          </w:tcPr>
          <w:p w14:paraId="4DCDF474" w14:textId="0CFD18D2" w:rsidR="00333984" w:rsidRPr="00333984" w:rsidRDefault="00333984" w:rsidP="00BC38CD">
            <w:r w:rsidRPr="00333984">
              <w:t xml:space="preserve">Come up with a single unified terminology for "20 MHz only" </w:t>
            </w:r>
            <w:proofErr w:type="spellStart"/>
            <w:r w:rsidRPr="00333984">
              <w:t>xyz</w:t>
            </w:r>
            <w:proofErr w:type="spellEnd"/>
            <w:r w:rsidRPr="00333984">
              <w:t>.  Then, add the definition to clause 3.2.  Also, search the draft for "20 MHz only", and replace w/ the unified terminology where applicable.</w:t>
            </w:r>
          </w:p>
        </w:tc>
        <w:tc>
          <w:tcPr>
            <w:tcW w:w="3453" w:type="dxa"/>
            <w:shd w:val="clear" w:color="auto" w:fill="auto"/>
            <w:vAlign w:val="center"/>
          </w:tcPr>
          <w:p w14:paraId="7B3782DB" w14:textId="77777777" w:rsidR="00333984" w:rsidRDefault="00333984" w:rsidP="00333984">
            <w:pPr>
              <w:rPr>
                <w:sz w:val="20"/>
              </w:rPr>
            </w:pPr>
            <w:r>
              <w:rPr>
                <w:sz w:val="20"/>
              </w:rPr>
              <w:t>Revised—</w:t>
            </w:r>
          </w:p>
          <w:p w14:paraId="1BA4070B" w14:textId="77777777" w:rsidR="00333984" w:rsidRDefault="00333984" w:rsidP="00333984">
            <w:pPr>
              <w:rPr>
                <w:sz w:val="20"/>
              </w:rPr>
            </w:pPr>
          </w:p>
          <w:p w14:paraId="7EAEF1A8" w14:textId="77777777" w:rsidR="00333984" w:rsidRDefault="00333984" w:rsidP="00333984">
            <w:pPr>
              <w:rPr>
                <w:sz w:val="20"/>
              </w:rPr>
            </w:pPr>
            <w:r>
              <w:rPr>
                <w:sz w:val="20"/>
              </w:rPr>
              <w:t xml:space="preserve">In principle, the direction provided by the commenter is correct. </w:t>
            </w:r>
          </w:p>
          <w:p w14:paraId="1879B0DF" w14:textId="77777777" w:rsidR="00333984" w:rsidRDefault="00333984" w:rsidP="00333984">
            <w:pPr>
              <w:rPr>
                <w:sz w:val="20"/>
              </w:rPr>
            </w:pPr>
            <w:r>
              <w:rPr>
                <w:sz w:val="20"/>
              </w:rPr>
              <w:t>The proposed resolution accounts for the suggested change.</w:t>
            </w:r>
          </w:p>
          <w:p w14:paraId="0F8311CA" w14:textId="77777777" w:rsidR="00333984" w:rsidRDefault="00333984" w:rsidP="00333984">
            <w:pPr>
              <w:rPr>
                <w:sz w:val="20"/>
              </w:rPr>
            </w:pPr>
          </w:p>
          <w:p w14:paraId="7127F1CF" w14:textId="6FF2F768" w:rsidR="00333984" w:rsidRDefault="00333984" w:rsidP="00333984">
            <w:pPr>
              <w:rPr>
                <w:sz w:val="20"/>
              </w:rPr>
            </w:pPr>
            <w:proofErr w:type="spellStart"/>
            <w:r>
              <w:rPr>
                <w:sz w:val="20"/>
              </w:rPr>
              <w:t>TGax</w:t>
            </w:r>
            <w:proofErr w:type="spellEnd"/>
            <w:r>
              <w:rPr>
                <w:sz w:val="20"/>
              </w:rPr>
              <w:t xml:space="preserve"> Editor to make the changes shown in IEEE 802.11-17/0961r</w:t>
            </w:r>
            <w:r w:rsidR="000820D6">
              <w:rPr>
                <w:sz w:val="20"/>
              </w:rPr>
              <w:t>2</w:t>
            </w:r>
            <w:r>
              <w:rPr>
                <w:sz w:val="20"/>
              </w:rPr>
              <w:t xml:space="preserve"> under all headings that include CID 9775.</w:t>
            </w:r>
          </w:p>
        </w:tc>
      </w:tr>
    </w:tbl>
    <w:p w14:paraId="2A115AC0" w14:textId="37479D8D" w:rsidR="008B67CC" w:rsidRDefault="008B67CC" w:rsidP="00F2637D"/>
    <w:p w14:paraId="5173ED48" w14:textId="77777777" w:rsidR="008B67CC" w:rsidRDefault="008B67CC" w:rsidP="00F2637D"/>
    <w:p w14:paraId="68D6827E" w14:textId="77777777" w:rsidR="0053566B" w:rsidRDefault="0053566B" w:rsidP="00F2637D"/>
    <w:p w14:paraId="5AB681B6" w14:textId="6D40BCE6" w:rsidR="00777E19" w:rsidRPr="00777E19" w:rsidRDefault="00777E19" w:rsidP="00777E19">
      <w:pPr>
        <w:pStyle w:val="ListParagraph"/>
        <w:numPr>
          <w:ilvl w:val="0"/>
          <w:numId w:val="26"/>
        </w:numPr>
        <w:ind w:leftChars="0"/>
        <w:jc w:val="both"/>
        <w:rPr>
          <w:b/>
          <w:i/>
          <w:sz w:val="24"/>
          <w:szCs w:val="24"/>
          <w:u w:val="single"/>
        </w:rPr>
      </w:pPr>
      <w:r w:rsidRPr="00777E19">
        <w:rPr>
          <w:b/>
          <w:i/>
          <w:sz w:val="24"/>
          <w:szCs w:val="24"/>
          <w:u w:val="single"/>
        </w:rPr>
        <w:t>Clarification o</w:t>
      </w:r>
      <w:r w:rsidR="000B5A24">
        <w:rPr>
          <w:b/>
          <w:i/>
          <w:sz w:val="24"/>
          <w:szCs w:val="24"/>
          <w:u w:val="single"/>
        </w:rPr>
        <w:t>n</w:t>
      </w:r>
      <w:r w:rsidRPr="00777E19">
        <w:rPr>
          <w:b/>
          <w:i/>
          <w:sz w:val="24"/>
          <w:szCs w:val="24"/>
          <w:u w:val="single"/>
        </w:rPr>
        <w:t xml:space="preserve"> definitions of 20 MHz-only non-AP HE STA and a non-AP HE STA with 20 MHz operating channel width</w:t>
      </w:r>
    </w:p>
    <w:p w14:paraId="5C11A37D" w14:textId="6A011797" w:rsidR="00F400A1" w:rsidRDefault="00F400A1" w:rsidP="00777E19">
      <w:pPr>
        <w:autoSpaceDE w:val="0"/>
        <w:autoSpaceDN w:val="0"/>
        <w:adjustRightInd w:val="0"/>
        <w:jc w:val="both"/>
        <w:rPr>
          <w:rFonts w:ascii="TimesNewRomanPSMT" w:hAnsi="TimesNewRomanPSMT" w:cs="TimesNewRomanPSMT"/>
          <w:sz w:val="20"/>
          <w:lang w:val="en-US" w:eastAsia="ko-KR"/>
        </w:rPr>
      </w:pPr>
    </w:p>
    <w:p w14:paraId="564FA2C8" w14:textId="5F587B52" w:rsidR="003E1A5A" w:rsidRDefault="00777E19" w:rsidP="00777E19">
      <w:pPr>
        <w:jc w:val="both"/>
        <w:rPr>
          <w:sz w:val="22"/>
          <w:szCs w:val="22"/>
        </w:rPr>
      </w:pPr>
      <w:r w:rsidRPr="00137C13">
        <w:rPr>
          <w:sz w:val="22"/>
          <w:szCs w:val="22"/>
          <w:u w:val="single"/>
          <w:lang w:val="en-US" w:eastAsia="ko-KR"/>
        </w:rPr>
        <w:t>Discussion</w:t>
      </w:r>
      <w:r w:rsidRPr="00137C13">
        <w:rPr>
          <w:sz w:val="22"/>
          <w:szCs w:val="22"/>
          <w:lang w:val="en-US" w:eastAsia="ko-KR"/>
        </w:rPr>
        <w:t>:</w:t>
      </w:r>
      <w:r w:rsidRPr="00137C13">
        <w:rPr>
          <w:sz w:val="22"/>
          <w:szCs w:val="22"/>
        </w:rPr>
        <w:t xml:space="preserve"> </w:t>
      </w:r>
      <w:r w:rsidR="00E460F0">
        <w:rPr>
          <w:sz w:val="22"/>
          <w:szCs w:val="22"/>
        </w:rPr>
        <w:t xml:space="preserve">In D1.3, </w:t>
      </w:r>
      <w:r w:rsidR="003E1A5A">
        <w:rPr>
          <w:sz w:val="22"/>
          <w:szCs w:val="22"/>
        </w:rPr>
        <w:t>a ‘20 MHz-only non-AP HE STA’ refers to a non-AP HE STA that operates with 20 MHz channel width because it supports on</w:t>
      </w:r>
      <w:r w:rsidR="0022167E">
        <w:rPr>
          <w:sz w:val="22"/>
          <w:szCs w:val="22"/>
        </w:rPr>
        <w:t>ly</w:t>
      </w:r>
      <w:r w:rsidR="003E1A5A">
        <w:rPr>
          <w:sz w:val="22"/>
          <w:szCs w:val="22"/>
        </w:rPr>
        <w:t xml:space="preserve"> 20 MHz channel width. </w:t>
      </w:r>
    </w:p>
    <w:p w14:paraId="2ACB6560" w14:textId="74EB37D5" w:rsidR="00E460F0" w:rsidRDefault="003E1A5A" w:rsidP="00777E19">
      <w:pPr>
        <w:jc w:val="both"/>
        <w:rPr>
          <w:sz w:val="22"/>
          <w:szCs w:val="22"/>
        </w:rPr>
      </w:pPr>
      <w:r>
        <w:rPr>
          <w:sz w:val="22"/>
          <w:szCs w:val="22"/>
        </w:rPr>
        <w:t>A ‘non-AP HE STA that operates with 20 MHz channel width by reducing its operating channel width to 20 MHz using OMI’ (Operating Mode Indication) also exists in D1.3.</w:t>
      </w:r>
    </w:p>
    <w:p w14:paraId="48DEE731" w14:textId="77777777" w:rsidR="003E1A5A" w:rsidRDefault="003E1A5A" w:rsidP="00777E19">
      <w:pPr>
        <w:jc w:val="both"/>
        <w:rPr>
          <w:sz w:val="22"/>
          <w:szCs w:val="22"/>
        </w:rPr>
      </w:pPr>
    </w:p>
    <w:p w14:paraId="094335BD" w14:textId="02C7DFBC" w:rsidR="003E1A5A" w:rsidRDefault="003E1A5A" w:rsidP="00777E19">
      <w:pPr>
        <w:jc w:val="both"/>
        <w:rPr>
          <w:sz w:val="22"/>
          <w:szCs w:val="22"/>
        </w:rPr>
      </w:pPr>
      <w:r>
        <w:rPr>
          <w:sz w:val="22"/>
          <w:szCs w:val="22"/>
        </w:rPr>
        <w:t>The D1.3 is very clear on ‘20 MHz-only non-AP HE STA’ participation in OFDMA transmissions (section 28.3.3.5). However, the D1.3 is silent on ‘non-AP HE STA that operates with 20 MHz channel width by reducing its operating channel width to 20 MHz using OMI’ participation in OFDMA transmissions.</w:t>
      </w:r>
    </w:p>
    <w:p w14:paraId="56B0F359" w14:textId="1839D227" w:rsidR="003E1A5A" w:rsidRDefault="003E1A5A" w:rsidP="00777E19">
      <w:pPr>
        <w:jc w:val="both"/>
        <w:rPr>
          <w:sz w:val="22"/>
          <w:szCs w:val="22"/>
        </w:rPr>
      </w:pPr>
    </w:p>
    <w:p w14:paraId="4E93DAD2" w14:textId="47DC19F0" w:rsidR="00777E19" w:rsidRDefault="003E1A5A" w:rsidP="003E1A5A">
      <w:pPr>
        <w:jc w:val="both"/>
        <w:rPr>
          <w:sz w:val="22"/>
          <w:szCs w:val="22"/>
        </w:rPr>
      </w:pPr>
      <w:r>
        <w:rPr>
          <w:sz w:val="22"/>
          <w:szCs w:val="22"/>
        </w:rPr>
        <w:t>To this end, we clarify that a ‘non-AP HE STA that operates with 20 MHz channel width by reducing its operating channel width to 20 MHz using OMI’</w:t>
      </w:r>
      <w:r w:rsidRPr="00137C13">
        <w:rPr>
          <w:sz w:val="22"/>
          <w:szCs w:val="22"/>
        </w:rPr>
        <w:t xml:space="preserve"> behaves as a 20 MHz-only non-AP HE STA and follows the tone mapping support of the latter. </w:t>
      </w:r>
    </w:p>
    <w:p w14:paraId="61DBE4FA" w14:textId="77777777" w:rsidR="003E1A5A" w:rsidRDefault="003E1A5A" w:rsidP="003E1A5A">
      <w:pPr>
        <w:jc w:val="both"/>
        <w:rPr>
          <w:rFonts w:ascii="TimesNewRomanPSMT" w:hAnsi="TimesNewRomanPSMT" w:cs="TimesNewRomanPSMT"/>
          <w:sz w:val="24"/>
          <w:u w:val="single"/>
          <w:lang w:val="en-US" w:eastAsia="ko-KR"/>
        </w:rPr>
      </w:pPr>
    </w:p>
    <w:p w14:paraId="1DCD30DA" w14:textId="019BBC4F" w:rsidR="00777E19" w:rsidRPr="00777E19" w:rsidRDefault="00777E19" w:rsidP="00777E19">
      <w:pPr>
        <w:jc w:val="both"/>
        <w:rPr>
          <w:sz w:val="24"/>
          <w:szCs w:val="24"/>
        </w:rPr>
      </w:pPr>
      <w:r>
        <w:rPr>
          <w:rFonts w:ascii="TimesNewRomanPSMT" w:hAnsi="TimesNewRomanPSMT" w:cs="TimesNewRomanPSMT"/>
          <w:sz w:val="24"/>
          <w:u w:val="single"/>
          <w:lang w:val="en-US" w:eastAsia="ko-KR"/>
        </w:rPr>
        <w:t>Resolution:</w:t>
      </w:r>
    </w:p>
    <w:p w14:paraId="2FEF1F22" w14:textId="3736C9BF" w:rsidR="00777E19" w:rsidRDefault="00777E19" w:rsidP="00777E19">
      <w:pPr>
        <w:rPr>
          <w:b/>
          <w:i/>
          <w:sz w:val="20"/>
        </w:rPr>
      </w:pPr>
      <w:proofErr w:type="spellStart"/>
      <w:r w:rsidRPr="00777E19">
        <w:rPr>
          <w:b/>
          <w:i/>
          <w:sz w:val="20"/>
          <w:highlight w:val="yellow"/>
        </w:rPr>
        <w:t>TGax</w:t>
      </w:r>
      <w:proofErr w:type="spellEnd"/>
      <w:r w:rsidRPr="00777E19">
        <w:rPr>
          <w:b/>
          <w:i/>
          <w:sz w:val="20"/>
          <w:highlight w:val="yellow"/>
        </w:rPr>
        <w:t xml:space="preserve"> Editor: </w:t>
      </w:r>
      <w:r w:rsidR="00137C13">
        <w:rPr>
          <w:b/>
          <w:i/>
          <w:sz w:val="20"/>
          <w:highlight w:val="yellow"/>
        </w:rPr>
        <w:t>Add the following definitions to the section 3.2 (Definitions specific to IEEE 802.11</w:t>
      </w:r>
      <w:r w:rsidRPr="00777E19">
        <w:rPr>
          <w:b/>
          <w:i/>
          <w:sz w:val="20"/>
          <w:highlight w:val="yellow"/>
        </w:rPr>
        <w:t>)</w:t>
      </w:r>
      <w:r w:rsidR="00C27968">
        <w:rPr>
          <w:b/>
          <w:i/>
          <w:sz w:val="20"/>
          <w:highlight w:val="yellow"/>
        </w:rPr>
        <w:t xml:space="preserve"> (CID 6923, 9775)</w:t>
      </w:r>
      <w:r w:rsidRPr="00777E19">
        <w:rPr>
          <w:b/>
          <w:i/>
          <w:sz w:val="20"/>
          <w:highlight w:val="yellow"/>
        </w:rPr>
        <w:t>:</w:t>
      </w:r>
    </w:p>
    <w:p w14:paraId="2B34499F" w14:textId="5652308A" w:rsidR="00137C13" w:rsidRPr="00137C13" w:rsidRDefault="00137C13" w:rsidP="00777E19">
      <w:pPr>
        <w:rPr>
          <w:color w:val="FF0000"/>
          <w:sz w:val="22"/>
          <w:szCs w:val="22"/>
          <w:u w:val="single"/>
        </w:rPr>
      </w:pPr>
      <w:r w:rsidRPr="00137C13">
        <w:rPr>
          <w:b/>
          <w:color w:val="FF0000"/>
          <w:sz w:val="22"/>
          <w:szCs w:val="22"/>
          <w:u w:val="single"/>
        </w:rPr>
        <w:lastRenderedPageBreak/>
        <w:t>20 MHz-only non-AP HE STA:</w:t>
      </w:r>
      <w:r w:rsidRPr="00137C13">
        <w:rPr>
          <w:color w:val="FF0000"/>
          <w:sz w:val="22"/>
          <w:szCs w:val="22"/>
          <w:u w:val="single"/>
        </w:rPr>
        <w:t xml:space="preserve"> A non-AP HE STA </w:t>
      </w:r>
      <w:r w:rsidR="00FA3E5B">
        <w:rPr>
          <w:color w:val="FF0000"/>
          <w:sz w:val="22"/>
          <w:szCs w:val="22"/>
          <w:u w:val="single"/>
        </w:rPr>
        <w:t xml:space="preserve">whose </w:t>
      </w:r>
      <w:r w:rsidR="00C21FDF">
        <w:rPr>
          <w:color w:val="FF0000"/>
          <w:sz w:val="22"/>
          <w:szCs w:val="22"/>
          <w:u w:val="single"/>
        </w:rPr>
        <w:t>C</w:t>
      </w:r>
      <w:r w:rsidR="00FA3E5B">
        <w:rPr>
          <w:color w:val="FF0000"/>
          <w:sz w:val="22"/>
          <w:szCs w:val="22"/>
          <w:u w:val="single"/>
        </w:rPr>
        <w:t xml:space="preserve">hannel </w:t>
      </w:r>
      <w:r w:rsidR="00C21FDF">
        <w:rPr>
          <w:color w:val="FF0000"/>
          <w:sz w:val="22"/>
          <w:szCs w:val="22"/>
          <w:u w:val="single"/>
        </w:rPr>
        <w:t>W</w:t>
      </w:r>
      <w:r w:rsidR="00FA3E5B">
        <w:rPr>
          <w:color w:val="FF0000"/>
          <w:sz w:val="22"/>
          <w:szCs w:val="22"/>
          <w:u w:val="single"/>
        </w:rPr>
        <w:t xml:space="preserve">idth </w:t>
      </w:r>
      <w:r w:rsidR="00C21FDF">
        <w:rPr>
          <w:color w:val="FF0000"/>
          <w:sz w:val="22"/>
          <w:szCs w:val="22"/>
          <w:u w:val="single"/>
        </w:rPr>
        <w:t>S</w:t>
      </w:r>
      <w:r w:rsidR="00FA3E5B">
        <w:rPr>
          <w:color w:val="FF0000"/>
          <w:sz w:val="22"/>
          <w:szCs w:val="22"/>
          <w:u w:val="single"/>
        </w:rPr>
        <w:t>et</w:t>
      </w:r>
      <w:r w:rsidR="00C21FDF">
        <w:rPr>
          <w:color w:val="FF0000"/>
          <w:sz w:val="22"/>
          <w:szCs w:val="22"/>
          <w:u w:val="single"/>
        </w:rPr>
        <w:t xml:space="preserve"> subfield </w:t>
      </w:r>
      <w:r w:rsidR="00FA3E5B">
        <w:rPr>
          <w:color w:val="FF0000"/>
          <w:sz w:val="22"/>
          <w:szCs w:val="22"/>
          <w:u w:val="single"/>
        </w:rPr>
        <w:t xml:space="preserve">in the HE PHY </w:t>
      </w:r>
      <w:proofErr w:type="spellStart"/>
      <w:r w:rsidR="00FA3E5B">
        <w:rPr>
          <w:color w:val="FF0000"/>
          <w:sz w:val="22"/>
          <w:szCs w:val="22"/>
          <w:u w:val="single"/>
        </w:rPr>
        <w:t>Capabilites</w:t>
      </w:r>
      <w:proofErr w:type="spellEnd"/>
      <w:r w:rsidR="00FA3E5B">
        <w:rPr>
          <w:color w:val="FF0000"/>
          <w:sz w:val="22"/>
          <w:szCs w:val="22"/>
          <w:u w:val="single"/>
        </w:rPr>
        <w:t xml:space="preserve"> Information field</w:t>
      </w:r>
      <w:r w:rsidR="00C21FDF">
        <w:rPr>
          <w:color w:val="FF0000"/>
          <w:sz w:val="22"/>
          <w:szCs w:val="22"/>
          <w:u w:val="single"/>
        </w:rPr>
        <w:t xml:space="preserve"> of the HE Capabilities element indicates support of only</w:t>
      </w:r>
      <w:r w:rsidR="00FA3E5B">
        <w:rPr>
          <w:color w:val="FF0000"/>
          <w:sz w:val="22"/>
          <w:szCs w:val="22"/>
          <w:u w:val="single"/>
        </w:rPr>
        <w:t xml:space="preserve"> 20 MHz</w:t>
      </w:r>
      <w:r w:rsidR="00C21FDF">
        <w:rPr>
          <w:color w:val="FF0000"/>
          <w:sz w:val="22"/>
          <w:szCs w:val="22"/>
          <w:u w:val="single"/>
        </w:rPr>
        <w:t xml:space="preserve"> channel width</w:t>
      </w:r>
      <w:r w:rsidR="00FA3E5B">
        <w:rPr>
          <w:color w:val="FF0000"/>
          <w:sz w:val="22"/>
          <w:szCs w:val="22"/>
          <w:u w:val="single"/>
        </w:rPr>
        <w:t xml:space="preserve"> for the frequency band it is operating in.</w:t>
      </w:r>
      <w:r w:rsidR="00C27968">
        <w:rPr>
          <w:color w:val="FF0000"/>
          <w:sz w:val="22"/>
          <w:szCs w:val="22"/>
          <w:u w:val="single"/>
        </w:rPr>
        <w:t xml:space="preserve"> </w:t>
      </w:r>
      <w:r w:rsidR="00C27968">
        <w:rPr>
          <w:b/>
          <w:i/>
          <w:sz w:val="20"/>
          <w:highlight w:val="yellow"/>
        </w:rPr>
        <w:t>(CID 6923, 9775)</w:t>
      </w:r>
    </w:p>
    <w:p w14:paraId="0490280E" w14:textId="441E1F9F" w:rsidR="00137C13" w:rsidRPr="00137C13" w:rsidRDefault="00137C13" w:rsidP="00777E19">
      <w:pPr>
        <w:rPr>
          <w:color w:val="FF0000"/>
          <w:sz w:val="22"/>
          <w:szCs w:val="22"/>
          <w:u w:val="single"/>
        </w:rPr>
      </w:pPr>
    </w:p>
    <w:p w14:paraId="52AFFA1E" w14:textId="300F0FF8" w:rsidR="00137C13" w:rsidRPr="00137C13" w:rsidRDefault="00137C13" w:rsidP="00777E19">
      <w:pPr>
        <w:rPr>
          <w:sz w:val="22"/>
          <w:szCs w:val="22"/>
        </w:rPr>
      </w:pPr>
      <w:r w:rsidRPr="00137C13">
        <w:rPr>
          <w:b/>
          <w:color w:val="FF0000"/>
          <w:sz w:val="22"/>
          <w:szCs w:val="22"/>
          <w:u w:val="single"/>
        </w:rPr>
        <w:t>20 MHz operating non-AP HE STA:</w:t>
      </w:r>
      <w:r w:rsidRPr="00137C13">
        <w:rPr>
          <w:color w:val="FF0000"/>
          <w:sz w:val="22"/>
          <w:szCs w:val="22"/>
          <w:u w:val="single"/>
        </w:rPr>
        <w:t xml:space="preserve"> A non-AP HE STA that </w:t>
      </w:r>
      <w:r w:rsidR="00FA3E5B">
        <w:rPr>
          <w:color w:val="FF0000"/>
          <w:sz w:val="22"/>
          <w:szCs w:val="22"/>
          <w:u w:val="single"/>
        </w:rPr>
        <w:t>is operating in</w:t>
      </w:r>
      <w:r w:rsidRPr="00137C13">
        <w:rPr>
          <w:color w:val="FF0000"/>
          <w:sz w:val="22"/>
          <w:szCs w:val="22"/>
          <w:u w:val="single"/>
        </w:rPr>
        <w:t xml:space="preserve"> 20 MHz channel width </w:t>
      </w:r>
      <w:r w:rsidR="00FA3E5B">
        <w:rPr>
          <w:color w:val="FF0000"/>
          <w:sz w:val="22"/>
          <w:szCs w:val="22"/>
          <w:u w:val="single"/>
        </w:rPr>
        <w:t xml:space="preserve">mode, such as </w:t>
      </w:r>
      <w:r w:rsidRPr="00137C13">
        <w:rPr>
          <w:color w:val="FF0000"/>
          <w:sz w:val="22"/>
          <w:szCs w:val="22"/>
          <w:u w:val="single"/>
        </w:rPr>
        <w:t xml:space="preserve">a 20 MHz-only non-AP HE STA or </w:t>
      </w:r>
      <w:r w:rsidR="00FA3E5B">
        <w:rPr>
          <w:color w:val="FF0000"/>
          <w:sz w:val="22"/>
          <w:szCs w:val="22"/>
          <w:u w:val="single"/>
        </w:rPr>
        <w:t>an HE STA which reduced</w:t>
      </w:r>
      <w:r w:rsidR="00FA3E5B" w:rsidRPr="00137C13">
        <w:rPr>
          <w:color w:val="FF0000"/>
          <w:sz w:val="22"/>
          <w:szCs w:val="22"/>
          <w:u w:val="single"/>
        </w:rPr>
        <w:t xml:space="preserve"> </w:t>
      </w:r>
      <w:r w:rsidRPr="00137C13">
        <w:rPr>
          <w:color w:val="FF0000"/>
          <w:sz w:val="22"/>
          <w:szCs w:val="22"/>
          <w:u w:val="single"/>
        </w:rPr>
        <w:t>its operating channel width to 20 MHz using OMI</w:t>
      </w:r>
      <w:r w:rsidR="004B25C2">
        <w:rPr>
          <w:color w:val="FF0000"/>
          <w:sz w:val="22"/>
          <w:szCs w:val="22"/>
          <w:u w:val="single"/>
        </w:rPr>
        <w:t xml:space="preserve"> (Operating Mode Indication)</w:t>
      </w:r>
      <w:r w:rsidRPr="00137C13">
        <w:rPr>
          <w:color w:val="FF0000"/>
          <w:sz w:val="22"/>
          <w:szCs w:val="22"/>
          <w:u w:val="single"/>
        </w:rPr>
        <w:t>.</w:t>
      </w:r>
      <w:r w:rsidR="00C27968">
        <w:rPr>
          <w:color w:val="FF0000"/>
          <w:sz w:val="22"/>
          <w:szCs w:val="22"/>
          <w:u w:val="single"/>
        </w:rPr>
        <w:t xml:space="preserve"> </w:t>
      </w:r>
      <w:r w:rsidR="00C27968">
        <w:rPr>
          <w:b/>
          <w:i/>
          <w:sz w:val="20"/>
          <w:highlight w:val="yellow"/>
        </w:rPr>
        <w:t>(CID 6923, 9775)</w:t>
      </w:r>
    </w:p>
    <w:p w14:paraId="18238DE8" w14:textId="77777777" w:rsidR="001F0891" w:rsidRDefault="001F0891" w:rsidP="00F2022C">
      <w:pPr>
        <w:rPr>
          <w:color w:val="FF0000"/>
          <w:sz w:val="20"/>
          <w:u w:val="single"/>
        </w:rPr>
      </w:pPr>
    </w:p>
    <w:p w14:paraId="359D290A" w14:textId="489F847C" w:rsidR="00777E19" w:rsidRDefault="00777E19" w:rsidP="00777E19">
      <w:pPr>
        <w:rPr>
          <w:b/>
          <w:i/>
          <w:sz w:val="20"/>
        </w:rPr>
      </w:pPr>
      <w:proofErr w:type="spellStart"/>
      <w:r w:rsidRPr="00137C13">
        <w:rPr>
          <w:b/>
          <w:i/>
          <w:sz w:val="20"/>
          <w:highlight w:val="yellow"/>
        </w:rPr>
        <w:t>TGax</w:t>
      </w:r>
      <w:proofErr w:type="spellEnd"/>
      <w:r w:rsidRPr="00137C13">
        <w:rPr>
          <w:b/>
          <w:i/>
          <w:sz w:val="20"/>
          <w:highlight w:val="yellow"/>
        </w:rPr>
        <w:t xml:space="preserve"> Editor: </w:t>
      </w:r>
      <w:r w:rsidR="00137C13" w:rsidRPr="00137C13">
        <w:rPr>
          <w:b/>
          <w:i/>
          <w:sz w:val="20"/>
          <w:highlight w:val="yellow"/>
        </w:rPr>
        <w:t>Edit section 28.3.3.5 (20 MHz-only non-AP HE STAs) as follows:</w:t>
      </w:r>
    </w:p>
    <w:p w14:paraId="6CE3F658" w14:textId="402CAC96" w:rsidR="001F0891" w:rsidRPr="00D307FA" w:rsidRDefault="001F0891" w:rsidP="001F0891">
      <w:pPr>
        <w:rPr>
          <w:b/>
          <w:i/>
          <w:sz w:val="24"/>
          <w:u w:val="single"/>
        </w:rPr>
      </w:pPr>
    </w:p>
    <w:p w14:paraId="0CE5D667" w14:textId="55E738CE" w:rsidR="00137C13" w:rsidRPr="00D307FA" w:rsidRDefault="00137C13" w:rsidP="001F0891">
      <w:pPr>
        <w:rPr>
          <w:b/>
          <w:sz w:val="24"/>
        </w:rPr>
      </w:pPr>
      <w:r w:rsidRPr="00D307FA">
        <w:rPr>
          <w:b/>
          <w:sz w:val="24"/>
        </w:rPr>
        <w:t xml:space="preserve">28.3.3.5 </w:t>
      </w:r>
      <w:r w:rsidRPr="00D307FA">
        <w:rPr>
          <w:b/>
          <w:strike/>
          <w:sz w:val="24"/>
        </w:rPr>
        <w:t>20 MHz-only</w:t>
      </w:r>
      <w:r w:rsidRPr="00D307FA">
        <w:rPr>
          <w:b/>
          <w:sz w:val="24"/>
        </w:rPr>
        <w:t xml:space="preserve"> </w:t>
      </w:r>
      <w:r w:rsidRPr="00D307FA">
        <w:rPr>
          <w:b/>
          <w:color w:val="FF0000"/>
          <w:sz w:val="24"/>
          <w:u w:val="single"/>
        </w:rPr>
        <w:t>20 MHz operating</w:t>
      </w:r>
      <w:r w:rsidRPr="00D307FA">
        <w:rPr>
          <w:b/>
          <w:color w:val="FF0000"/>
          <w:sz w:val="24"/>
        </w:rPr>
        <w:t xml:space="preserve"> </w:t>
      </w:r>
      <w:r w:rsidRPr="00D307FA">
        <w:rPr>
          <w:b/>
          <w:sz w:val="24"/>
        </w:rPr>
        <w:t>non-AP HE STAs</w:t>
      </w:r>
    </w:p>
    <w:p w14:paraId="3C5AAAB3" w14:textId="77777777" w:rsidR="001F0891" w:rsidRDefault="001F0891" w:rsidP="001F0891">
      <w:pPr>
        <w:rPr>
          <w:rFonts w:ascii="Arial" w:hAnsi="Arial" w:cs="Arial"/>
          <w:i/>
          <w:sz w:val="24"/>
          <w:u w:val="single"/>
        </w:rPr>
      </w:pPr>
    </w:p>
    <w:p w14:paraId="237E7897" w14:textId="7858948C" w:rsidR="00137C13" w:rsidRPr="00137C13" w:rsidRDefault="00137C13" w:rsidP="00137C13">
      <w:pPr>
        <w:rPr>
          <w:color w:val="FF0000"/>
          <w:sz w:val="22"/>
          <w:szCs w:val="22"/>
          <w:u w:val="single"/>
          <w:lang w:val="en-US"/>
        </w:rPr>
      </w:pPr>
      <w:r w:rsidRPr="00137C13">
        <w:rPr>
          <w:color w:val="FF0000"/>
          <w:sz w:val="22"/>
          <w:szCs w:val="22"/>
          <w:u w:val="single"/>
        </w:rPr>
        <w:t xml:space="preserve">A </w:t>
      </w:r>
      <w:r w:rsidR="00FA3E5B">
        <w:rPr>
          <w:color w:val="FF0000"/>
          <w:sz w:val="22"/>
          <w:szCs w:val="22"/>
          <w:u w:val="single"/>
        </w:rPr>
        <w:t xml:space="preserve">20 MHz-only non-AP HE STA is a </w:t>
      </w:r>
      <w:r w:rsidRPr="00137C13">
        <w:rPr>
          <w:color w:val="FF0000"/>
          <w:sz w:val="22"/>
          <w:szCs w:val="22"/>
          <w:u w:val="single"/>
        </w:rPr>
        <w:t xml:space="preserve">non-AP </w:t>
      </w:r>
      <w:r w:rsidR="000B5A24">
        <w:rPr>
          <w:color w:val="FF0000"/>
          <w:sz w:val="22"/>
          <w:szCs w:val="22"/>
          <w:u w:val="single"/>
        </w:rPr>
        <w:t xml:space="preserve">HE </w:t>
      </w:r>
      <w:r w:rsidRPr="00137C13">
        <w:rPr>
          <w:color w:val="FF0000"/>
          <w:sz w:val="22"/>
          <w:szCs w:val="22"/>
          <w:u w:val="single"/>
        </w:rPr>
        <w:t xml:space="preserve">STA </w:t>
      </w:r>
      <w:r w:rsidR="00FA3E5B">
        <w:rPr>
          <w:color w:val="FF0000"/>
          <w:sz w:val="22"/>
          <w:szCs w:val="22"/>
          <w:u w:val="single"/>
        </w:rPr>
        <w:t xml:space="preserve">whose </w:t>
      </w:r>
      <w:r w:rsidR="00C21FDF">
        <w:rPr>
          <w:color w:val="FF0000"/>
          <w:sz w:val="22"/>
          <w:szCs w:val="22"/>
          <w:u w:val="single"/>
        </w:rPr>
        <w:t>C</w:t>
      </w:r>
      <w:r w:rsidR="00FA3E5B">
        <w:rPr>
          <w:color w:val="FF0000"/>
          <w:sz w:val="22"/>
          <w:szCs w:val="22"/>
          <w:u w:val="single"/>
        </w:rPr>
        <w:t xml:space="preserve">hannel </w:t>
      </w:r>
      <w:r w:rsidR="00C21FDF">
        <w:rPr>
          <w:color w:val="FF0000"/>
          <w:sz w:val="22"/>
          <w:szCs w:val="22"/>
          <w:u w:val="single"/>
        </w:rPr>
        <w:t>W</w:t>
      </w:r>
      <w:r w:rsidR="00FA3E5B">
        <w:rPr>
          <w:color w:val="FF0000"/>
          <w:sz w:val="22"/>
          <w:szCs w:val="22"/>
          <w:u w:val="single"/>
        </w:rPr>
        <w:t xml:space="preserve">idth </w:t>
      </w:r>
      <w:r w:rsidR="00C21FDF">
        <w:rPr>
          <w:color w:val="FF0000"/>
          <w:sz w:val="22"/>
          <w:szCs w:val="22"/>
          <w:u w:val="single"/>
        </w:rPr>
        <w:t>S</w:t>
      </w:r>
      <w:r w:rsidR="00FA3E5B">
        <w:rPr>
          <w:color w:val="FF0000"/>
          <w:sz w:val="22"/>
          <w:szCs w:val="22"/>
          <w:u w:val="single"/>
        </w:rPr>
        <w:t xml:space="preserve">et </w:t>
      </w:r>
      <w:r w:rsidR="00C21FDF">
        <w:rPr>
          <w:color w:val="FF0000"/>
          <w:sz w:val="22"/>
          <w:szCs w:val="22"/>
          <w:u w:val="single"/>
        </w:rPr>
        <w:t>subfield</w:t>
      </w:r>
      <w:r w:rsidR="00FA3E5B">
        <w:rPr>
          <w:color w:val="FF0000"/>
          <w:sz w:val="22"/>
          <w:szCs w:val="22"/>
          <w:u w:val="single"/>
        </w:rPr>
        <w:t xml:space="preserve"> in the HE PHY </w:t>
      </w:r>
      <w:proofErr w:type="spellStart"/>
      <w:r w:rsidR="00FA3E5B">
        <w:rPr>
          <w:color w:val="FF0000"/>
          <w:sz w:val="22"/>
          <w:szCs w:val="22"/>
          <w:u w:val="single"/>
        </w:rPr>
        <w:t>Capabilites</w:t>
      </w:r>
      <w:proofErr w:type="spellEnd"/>
      <w:r w:rsidR="00FA3E5B">
        <w:rPr>
          <w:color w:val="FF0000"/>
          <w:sz w:val="22"/>
          <w:szCs w:val="22"/>
          <w:u w:val="single"/>
        </w:rPr>
        <w:t xml:space="preserve"> Information field</w:t>
      </w:r>
      <w:r w:rsidR="00C21FDF">
        <w:rPr>
          <w:color w:val="FF0000"/>
          <w:sz w:val="22"/>
          <w:szCs w:val="22"/>
          <w:u w:val="single"/>
        </w:rPr>
        <w:t xml:space="preserve"> of the HE Capabilities element (see 9.4.2.237.3)</w:t>
      </w:r>
      <w:r w:rsidR="0076226A">
        <w:rPr>
          <w:color w:val="FF0000"/>
          <w:sz w:val="22"/>
          <w:szCs w:val="22"/>
          <w:u w:val="single"/>
        </w:rPr>
        <w:t xml:space="preserve"> indicates support of only</w:t>
      </w:r>
      <w:r w:rsidR="00FA3E5B">
        <w:rPr>
          <w:color w:val="FF0000"/>
          <w:sz w:val="22"/>
          <w:szCs w:val="22"/>
          <w:u w:val="single"/>
        </w:rPr>
        <w:t xml:space="preserve"> 20 MHz </w:t>
      </w:r>
      <w:r w:rsidR="0076226A">
        <w:rPr>
          <w:color w:val="FF0000"/>
          <w:sz w:val="22"/>
          <w:szCs w:val="22"/>
          <w:u w:val="single"/>
        </w:rPr>
        <w:t xml:space="preserve">channel width </w:t>
      </w:r>
      <w:r w:rsidR="00FA3E5B">
        <w:rPr>
          <w:color w:val="FF0000"/>
          <w:sz w:val="22"/>
          <w:szCs w:val="22"/>
          <w:u w:val="single"/>
        </w:rPr>
        <w:t>for the frequency band it is operating in</w:t>
      </w:r>
      <w:r w:rsidR="0076226A">
        <w:rPr>
          <w:color w:val="FF0000"/>
          <w:sz w:val="22"/>
          <w:szCs w:val="22"/>
          <w:u w:val="single"/>
        </w:rPr>
        <w:t>.</w:t>
      </w:r>
      <w:r w:rsidRPr="00137C13">
        <w:rPr>
          <w:color w:val="FF0000"/>
          <w:sz w:val="22"/>
          <w:szCs w:val="22"/>
          <w:u w:val="single"/>
        </w:rPr>
        <w:t xml:space="preserve"> A non-AP </w:t>
      </w:r>
      <w:r w:rsidR="000B5A24">
        <w:rPr>
          <w:color w:val="FF0000"/>
          <w:sz w:val="22"/>
          <w:szCs w:val="22"/>
          <w:u w:val="single"/>
        </w:rPr>
        <w:t xml:space="preserve">HE </w:t>
      </w:r>
      <w:r w:rsidRPr="00137C13">
        <w:rPr>
          <w:color w:val="FF0000"/>
          <w:sz w:val="22"/>
          <w:szCs w:val="22"/>
          <w:u w:val="single"/>
        </w:rPr>
        <w:t>STA</w:t>
      </w:r>
      <w:r w:rsidR="00FA3E5B" w:rsidRPr="00FA3E5B">
        <w:rPr>
          <w:color w:val="FF0000"/>
          <w:sz w:val="22"/>
          <w:szCs w:val="22"/>
          <w:u w:val="single"/>
        </w:rPr>
        <w:t xml:space="preserve"> </w:t>
      </w:r>
      <w:r w:rsidR="00FA3E5B" w:rsidRPr="00137C13">
        <w:rPr>
          <w:color w:val="FF0000"/>
          <w:sz w:val="22"/>
          <w:szCs w:val="22"/>
          <w:u w:val="single"/>
        </w:rPr>
        <w:t xml:space="preserve">that </w:t>
      </w:r>
      <w:r w:rsidR="00FA3E5B">
        <w:rPr>
          <w:color w:val="FF0000"/>
          <w:sz w:val="22"/>
          <w:szCs w:val="22"/>
          <w:u w:val="single"/>
        </w:rPr>
        <w:t>is operating in</w:t>
      </w:r>
      <w:r w:rsidR="00FA3E5B" w:rsidRPr="00137C13">
        <w:rPr>
          <w:color w:val="FF0000"/>
          <w:sz w:val="22"/>
          <w:szCs w:val="22"/>
          <w:u w:val="single"/>
        </w:rPr>
        <w:t xml:space="preserve"> 20 MHz channel width </w:t>
      </w:r>
      <w:r w:rsidR="00FA3E5B">
        <w:rPr>
          <w:color w:val="FF0000"/>
          <w:sz w:val="22"/>
          <w:szCs w:val="22"/>
          <w:u w:val="single"/>
        </w:rPr>
        <w:t>mode,</w:t>
      </w:r>
      <w:r w:rsidRPr="00137C13">
        <w:rPr>
          <w:color w:val="FF0000"/>
          <w:sz w:val="22"/>
          <w:szCs w:val="22"/>
          <w:u w:val="single"/>
        </w:rPr>
        <w:t xml:space="preserve"> </w:t>
      </w:r>
      <w:r w:rsidR="00FA3E5B">
        <w:rPr>
          <w:color w:val="FF0000"/>
          <w:sz w:val="22"/>
          <w:szCs w:val="22"/>
          <w:u w:val="single"/>
        </w:rPr>
        <w:t xml:space="preserve">such as </w:t>
      </w:r>
      <w:r w:rsidR="00FA3E5B" w:rsidRPr="00137C13">
        <w:rPr>
          <w:color w:val="FF0000"/>
          <w:sz w:val="22"/>
          <w:szCs w:val="22"/>
          <w:u w:val="single"/>
        </w:rPr>
        <w:t xml:space="preserve">a 20 MHz-only non-AP HE STA or </w:t>
      </w:r>
      <w:r w:rsidR="00FA3E5B">
        <w:rPr>
          <w:color w:val="FF0000"/>
          <w:sz w:val="22"/>
          <w:szCs w:val="22"/>
          <w:u w:val="single"/>
        </w:rPr>
        <w:t>an HE STA which reduced</w:t>
      </w:r>
      <w:r w:rsidR="00FA3E5B" w:rsidRPr="00137C13">
        <w:rPr>
          <w:color w:val="FF0000"/>
          <w:sz w:val="22"/>
          <w:szCs w:val="22"/>
          <w:u w:val="single"/>
        </w:rPr>
        <w:t xml:space="preserve"> its operating channel width to 20 MHz using OMI</w:t>
      </w:r>
      <w:r w:rsidR="00FA3E5B">
        <w:rPr>
          <w:color w:val="FF0000"/>
          <w:sz w:val="22"/>
          <w:szCs w:val="22"/>
          <w:u w:val="single"/>
        </w:rPr>
        <w:t xml:space="preserve"> (Operating Mode Indication),</w:t>
      </w:r>
      <w:r w:rsidR="00FA3E5B" w:rsidRPr="00137C13" w:rsidDel="00FA3E5B">
        <w:rPr>
          <w:color w:val="FF0000"/>
          <w:sz w:val="22"/>
          <w:szCs w:val="22"/>
          <w:u w:val="single"/>
        </w:rPr>
        <w:t xml:space="preserve"> </w:t>
      </w:r>
      <w:r w:rsidRPr="00137C13">
        <w:rPr>
          <w:color w:val="FF0000"/>
          <w:sz w:val="22"/>
          <w:szCs w:val="22"/>
          <w:u w:val="single"/>
        </w:rPr>
        <w:t>is a 20 MHz operating non-AP HE STA.</w:t>
      </w:r>
    </w:p>
    <w:p w14:paraId="45E4F0AD" w14:textId="77777777" w:rsidR="00137C13" w:rsidRPr="00137C13" w:rsidRDefault="00137C13" w:rsidP="00137C13">
      <w:pPr>
        <w:rPr>
          <w:sz w:val="22"/>
          <w:szCs w:val="22"/>
        </w:rPr>
      </w:pPr>
    </w:p>
    <w:p w14:paraId="7AF2030C" w14:textId="3ACAB57F" w:rsidR="00137C13" w:rsidRPr="00137C13" w:rsidRDefault="00137C13" w:rsidP="00137C13">
      <w:pPr>
        <w:rPr>
          <w:sz w:val="22"/>
          <w:szCs w:val="22"/>
        </w:rPr>
      </w:pPr>
      <w:r w:rsidRPr="00137C13">
        <w:rPr>
          <w:strike/>
          <w:sz w:val="22"/>
          <w:szCs w:val="22"/>
        </w:rPr>
        <w:t>A 20 MHz-only non-AP HE STA operates with 20 MHz operating channel width only, in frequency bands between 1 GHz and 6 GHz(#8615, #9796).</w:t>
      </w:r>
      <w:r w:rsidRPr="00137C13">
        <w:rPr>
          <w:sz w:val="22"/>
          <w:szCs w:val="22"/>
        </w:rPr>
        <w:t xml:space="preserve"> </w:t>
      </w:r>
      <w:r w:rsidRPr="00137C13">
        <w:rPr>
          <w:strike/>
          <w:sz w:val="22"/>
          <w:szCs w:val="22"/>
        </w:rPr>
        <w:t>A 20 MHz-only non-AP HE STA operates in the primary 20 MHz channel as a mandatory mode(#8615).</w:t>
      </w:r>
      <w:r w:rsidRPr="00137C13">
        <w:rPr>
          <w:sz w:val="22"/>
          <w:szCs w:val="22"/>
        </w:rPr>
        <w:t xml:space="preserve">  </w:t>
      </w:r>
      <w:r w:rsidRPr="00137C13">
        <w:rPr>
          <w:color w:val="FF0000"/>
          <w:sz w:val="22"/>
          <w:szCs w:val="22"/>
          <w:u w:val="single"/>
        </w:rPr>
        <w:t>A 20 MHz operating non-AP HE STA operates in the primary 20 MHz channel</w:t>
      </w:r>
      <w:r w:rsidR="0022167E">
        <w:rPr>
          <w:color w:val="FF0000"/>
          <w:sz w:val="22"/>
          <w:szCs w:val="22"/>
          <w:u w:val="single"/>
        </w:rPr>
        <w:t xml:space="preserve"> as a mandatory mode</w:t>
      </w:r>
      <w:r w:rsidRPr="00137C13">
        <w:rPr>
          <w:color w:val="FF0000"/>
          <w:sz w:val="22"/>
          <w:szCs w:val="22"/>
          <w:u w:val="single"/>
        </w:rPr>
        <w:t xml:space="preserve">. </w:t>
      </w:r>
    </w:p>
    <w:p w14:paraId="316BDA46" w14:textId="77777777" w:rsidR="00137C13" w:rsidRPr="00137C13" w:rsidRDefault="00137C13" w:rsidP="00137C13">
      <w:pPr>
        <w:rPr>
          <w:sz w:val="22"/>
          <w:szCs w:val="22"/>
        </w:rPr>
      </w:pPr>
    </w:p>
    <w:p w14:paraId="11A16D19" w14:textId="77777777" w:rsidR="00137C13" w:rsidRPr="00137C13" w:rsidRDefault="00137C13" w:rsidP="00137C13">
      <w:pPr>
        <w:rPr>
          <w:sz w:val="22"/>
          <w:szCs w:val="22"/>
        </w:rPr>
      </w:pPr>
      <w:proofErr w:type="spellStart"/>
      <w:r w:rsidRPr="00137C13">
        <w:rPr>
          <w:sz w:val="22"/>
          <w:szCs w:val="22"/>
        </w:rPr>
        <w:t>An</w:t>
      </w:r>
      <w:proofErr w:type="spellEnd"/>
      <w:r w:rsidRPr="00137C13">
        <w:rPr>
          <w:sz w:val="22"/>
          <w:szCs w:val="22"/>
        </w:rPr>
        <w:t xml:space="preserve"> HE AP in 5 GHz shall be able to interoperate with non-AP HE STAs, regardless of the indicated value of B1 in the Channel Width Set subfield in the HE PHY Capabilities Information field in the HE Capabilities element (see 9.4.2.237.3 (HE PHY Capabilities Information field)).(#8812, #9767, #9768) A </w:t>
      </w:r>
      <w:r w:rsidRPr="00137C13">
        <w:rPr>
          <w:strike/>
          <w:sz w:val="22"/>
          <w:szCs w:val="22"/>
        </w:rPr>
        <w:t>20 MHz-only non-AP HE STA</w:t>
      </w:r>
      <w:r w:rsidRPr="00137C13">
        <w:rPr>
          <w:sz w:val="22"/>
          <w:szCs w:val="22"/>
        </w:rPr>
        <w:t xml:space="preserve"> </w:t>
      </w:r>
      <w:r w:rsidRPr="00137C13">
        <w:rPr>
          <w:color w:val="FF0000"/>
          <w:sz w:val="22"/>
          <w:szCs w:val="22"/>
          <w:u w:val="single"/>
        </w:rPr>
        <w:t>20 MHz operating non-AP HE STA</w:t>
      </w:r>
      <w:r w:rsidRPr="00137C13">
        <w:rPr>
          <w:sz w:val="22"/>
          <w:szCs w:val="22"/>
        </w:rPr>
        <w:t xml:space="preserve"> shall support tone mapping of 26-tone RU, 52-tone RU, 106-tone RU and 242-tone RU, for 20 MHz HE PPDU (see Table 28-5 (Data and pilot(#8603) subcarrier indices for RUs in a 20 MHz HE PPDU)) in the 2.4 GHz and 5 GHz frequency bands. </w:t>
      </w:r>
    </w:p>
    <w:p w14:paraId="78E31E5D" w14:textId="2E13BF3A" w:rsidR="00137C13" w:rsidRDefault="00137C13" w:rsidP="00137C13">
      <w:pPr>
        <w:rPr>
          <w:sz w:val="22"/>
          <w:szCs w:val="22"/>
        </w:rPr>
      </w:pPr>
    </w:p>
    <w:p w14:paraId="469BF015" w14:textId="7A56F544" w:rsidR="00213AE7" w:rsidRPr="00213AE7" w:rsidRDefault="00213AE7" w:rsidP="00137C13">
      <w:pPr>
        <w:rPr>
          <w:color w:val="FF0000"/>
          <w:sz w:val="22"/>
          <w:szCs w:val="22"/>
          <w:u w:val="single"/>
        </w:rPr>
      </w:pPr>
      <w:r w:rsidRPr="00213AE7">
        <w:rPr>
          <w:color w:val="FF0000"/>
          <w:sz w:val="22"/>
          <w:szCs w:val="22"/>
          <w:u w:val="single"/>
        </w:rPr>
        <w:t>A 20 MHz operating non-AP HE STA indicates support of tone mapping of 26-tone RU, 52-tone RU, and 106-tone RU for 40 MHz HE PPDU (see Table 28-6 (Data and Pilot subcarrier indices for RUs in a 40 MHz HE PPDU) in the 2.4 GHz</w:t>
      </w:r>
      <w:r w:rsidR="00BA097E">
        <w:rPr>
          <w:color w:val="FF0000"/>
          <w:sz w:val="22"/>
          <w:szCs w:val="22"/>
          <w:u w:val="single"/>
        </w:rPr>
        <w:t xml:space="preserve"> frequency band in the 20 MHz In 40 MHz HE PPDU In 2.4 GHz Band subfield in the HE PHY Capabilities Information field in the HE Capabilities element (see 9.4.2.237.3 (HE PHY Capabilities Information field)).</w:t>
      </w:r>
    </w:p>
    <w:p w14:paraId="27E936CA" w14:textId="77777777" w:rsidR="00213AE7" w:rsidRPr="00137C13" w:rsidRDefault="00213AE7" w:rsidP="00137C13">
      <w:pPr>
        <w:rPr>
          <w:sz w:val="22"/>
          <w:szCs w:val="22"/>
        </w:rPr>
      </w:pPr>
    </w:p>
    <w:p w14:paraId="3C10BE29" w14:textId="785ED4D0" w:rsidR="00137C13" w:rsidRDefault="00137C13" w:rsidP="00137C13">
      <w:pPr>
        <w:rPr>
          <w:sz w:val="22"/>
          <w:szCs w:val="22"/>
        </w:rPr>
      </w:pPr>
      <w:r w:rsidRPr="00137C13">
        <w:rPr>
          <w:sz w:val="22"/>
          <w:szCs w:val="22"/>
        </w:rPr>
        <w:t xml:space="preserve">A </w:t>
      </w:r>
      <w:r w:rsidRPr="00137C13">
        <w:rPr>
          <w:strike/>
          <w:sz w:val="22"/>
          <w:szCs w:val="22"/>
        </w:rPr>
        <w:t>20 MHz-only non-AP HE STA</w:t>
      </w:r>
      <w:r w:rsidRPr="00137C13">
        <w:rPr>
          <w:sz w:val="22"/>
          <w:szCs w:val="22"/>
        </w:rPr>
        <w:t xml:space="preserve"> </w:t>
      </w:r>
      <w:r w:rsidRPr="00137C13">
        <w:rPr>
          <w:color w:val="FF0000"/>
          <w:sz w:val="22"/>
          <w:szCs w:val="22"/>
          <w:u w:val="single"/>
        </w:rPr>
        <w:t>20 MHz operating non-AP HE STA</w:t>
      </w:r>
      <w:r w:rsidRPr="00137C13">
        <w:rPr>
          <w:sz w:val="22"/>
          <w:szCs w:val="22"/>
        </w:rPr>
        <w:t xml:space="preserve"> shall support tone mapping of 26-tone RU, 52-tone RU, and 106-tone RU, for 40 MHz HE PPDU (see Table 28-6 (Data and pilot(#8603) subcarrier indices for RUs in a 40 MHz HE PPDU)) in the </w:t>
      </w:r>
      <w:r w:rsidRPr="00BA097E">
        <w:rPr>
          <w:strike/>
          <w:sz w:val="22"/>
          <w:szCs w:val="22"/>
        </w:rPr>
        <w:t>2.4 GHz and</w:t>
      </w:r>
      <w:r w:rsidRPr="00137C13">
        <w:rPr>
          <w:sz w:val="22"/>
          <w:szCs w:val="22"/>
        </w:rPr>
        <w:t xml:space="preserve"> 5 GHz frequency bands, and for 80 MHz</w:t>
      </w:r>
      <w:r w:rsidRPr="00137C13">
        <w:rPr>
          <w:strike/>
          <w:sz w:val="22"/>
          <w:szCs w:val="22"/>
        </w:rPr>
        <w:t>, 80+80 MHz and 160 MHz</w:t>
      </w:r>
      <w:r w:rsidRPr="00137C13">
        <w:rPr>
          <w:sz w:val="22"/>
          <w:szCs w:val="22"/>
        </w:rPr>
        <w:t xml:space="preserve"> HE PPDU (see Table 28-7 (Data and pilot(#8603) subcarrier indices for RUs in an 80 MHz HE PPDU)) in the 5 GHz frequency band with the exception of RUs which are restricted from operation as specified in 28.3.3.6 (RU restrictions for 20 MHz operation(#10375)).(#8813)</w:t>
      </w:r>
    </w:p>
    <w:p w14:paraId="69171CBB" w14:textId="7E9CCC2F" w:rsidR="00137C13" w:rsidRDefault="00137C13" w:rsidP="00137C13">
      <w:pPr>
        <w:rPr>
          <w:sz w:val="22"/>
          <w:szCs w:val="22"/>
        </w:rPr>
      </w:pPr>
    </w:p>
    <w:p w14:paraId="6052209B" w14:textId="6CBD4DC3" w:rsidR="00137C13" w:rsidRPr="0072220B" w:rsidRDefault="00137C13" w:rsidP="00137C13">
      <w:pPr>
        <w:rPr>
          <w:color w:val="FF0000"/>
          <w:sz w:val="22"/>
          <w:szCs w:val="22"/>
          <w:u w:val="single"/>
        </w:rPr>
      </w:pPr>
      <w:r w:rsidRPr="0072220B">
        <w:rPr>
          <w:color w:val="FF0000"/>
          <w:sz w:val="22"/>
          <w:szCs w:val="22"/>
          <w:u w:val="single"/>
        </w:rPr>
        <w:t>A 20 MHz operating non-AP HE STA indicates support o</w:t>
      </w:r>
      <w:r w:rsidR="0072220B" w:rsidRPr="0072220B">
        <w:rPr>
          <w:color w:val="FF0000"/>
          <w:sz w:val="22"/>
          <w:szCs w:val="22"/>
          <w:u w:val="single"/>
        </w:rPr>
        <w:t xml:space="preserve">f tone mapping of 26-tone RU, 52-tone RU, and 106-tone RU for 80+80 MHz and 160 MHz HE PPDU in the </w:t>
      </w:r>
      <w:r w:rsidR="0072220B">
        <w:rPr>
          <w:color w:val="FF0000"/>
          <w:sz w:val="22"/>
          <w:szCs w:val="22"/>
          <w:u w:val="single"/>
        </w:rPr>
        <w:t>20 MHz In 160 MHz HE PPDU</w:t>
      </w:r>
      <w:r w:rsidR="0072220B" w:rsidRPr="0072220B">
        <w:rPr>
          <w:color w:val="FF0000"/>
          <w:sz w:val="22"/>
          <w:szCs w:val="22"/>
          <w:u w:val="single"/>
        </w:rPr>
        <w:t xml:space="preserve"> subfield in the HE PHY Capabilities Information field in the HE Capabilities element (see 9.4.2.237.3 (HE PHY Capabilities Information field)).</w:t>
      </w:r>
    </w:p>
    <w:p w14:paraId="695C05C8" w14:textId="77777777" w:rsidR="00137C13" w:rsidRPr="00137C13" w:rsidRDefault="00137C13" w:rsidP="00137C13">
      <w:pPr>
        <w:rPr>
          <w:sz w:val="22"/>
          <w:szCs w:val="22"/>
        </w:rPr>
      </w:pPr>
    </w:p>
    <w:p w14:paraId="0A56B029" w14:textId="066D93F5" w:rsidR="00137C13" w:rsidRPr="00137C13" w:rsidRDefault="00137C13" w:rsidP="00137C13">
      <w:pPr>
        <w:rPr>
          <w:sz w:val="22"/>
          <w:szCs w:val="22"/>
        </w:rPr>
      </w:pPr>
      <w:r w:rsidRPr="00137C13">
        <w:rPr>
          <w:sz w:val="22"/>
          <w:szCs w:val="22"/>
        </w:rPr>
        <w:t xml:space="preserve">A </w:t>
      </w:r>
      <w:r w:rsidRPr="00137C13">
        <w:rPr>
          <w:strike/>
          <w:sz w:val="22"/>
          <w:szCs w:val="22"/>
        </w:rPr>
        <w:t>20 MHz-only non-AP HE STA</w:t>
      </w:r>
      <w:r w:rsidRPr="00137C13">
        <w:rPr>
          <w:sz w:val="22"/>
          <w:szCs w:val="22"/>
        </w:rPr>
        <w:t xml:space="preserve"> </w:t>
      </w:r>
      <w:r w:rsidRPr="00137C13">
        <w:rPr>
          <w:color w:val="FF0000"/>
          <w:sz w:val="22"/>
          <w:szCs w:val="22"/>
          <w:u w:val="single"/>
        </w:rPr>
        <w:t>20 MHz operating non-AP HE STA</w:t>
      </w:r>
      <w:r w:rsidRPr="00137C13">
        <w:rPr>
          <w:sz w:val="22"/>
          <w:szCs w:val="22"/>
        </w:rPr>
        <w:t xml:space="preserve"> may support tone mapping of 242-tone RU, for the reception of 40 MHz HE </w:t>
      </w:r>
      <w:r w:rsidRPr="00701407">
        <w:rPr>
          <w:sz w:val="22"/>
          <w:szCs w:val="22"/>
        </w:rPr>
        <w:t>MU</w:t>
      </w:r>
      <w:r w:rsidRPr="00137C13">
        <w:rPr>
          <w:sz w:val="22"/>
          <w:szCs w:val="22"/>
        </w:rPr>
        <w:t xml:space="preserve"> PPDU (see Table 28-6 (Data and pilot(#8603) subcarrier indices for RUs in a 40 MHz HE PPDU)) in the 2.4 GHz and 5 GHz frequency bands, and 80 MHz, 80+80 MHz and 160 MHz HE </w:t>
      </w:r>
      <w:r w:rsidRPr="00701407">
        <w:rPr>
          <w:sz w:val="22"/>
          <w:szCs w:val="22"/>
        </w:rPr>
        <w:t>MU</w:t>
      </w:r>
      <w:r w:rsidRPr="00137C13">
        <w:rPr>
          <w:sz w:val="22"/>
          <w:szCs w:val="22"/>
        </w:rPr>
        <w:t xml:space="preserve"> PPDU (see Table 28-7 (Data and pilot(#8603) subcarrier indices for RUs in an 80 MHz HE PPDU)) in the 5 GHz frequency band.(#8813). </w:t>
      </w:r>
      <w:r w:rsidRPr="00137C13">
        <w:rPr>
          <w:color w:val="FF0000"/>
          <w:sz w:val="22"/>
          <w:szCs w:val="22"/>
          <w:u w:val="single"/>
        </w:rPr>
        <w:t xml:space="preserve">This support is indicated in the Channel Width Set subfield in </w:t>
      </w:r>
      <w:r w:rsidRPr="00137C13">
        <w:rPr>
          <w:color w:val="FF0000"/>
          <w:sz w:val="22"/>
          <w:szCs w:val="22"/>
          <w:u w:val="single"/>
        </w:rPr>
        <w:lastRenderedPageBreak/>
        <w:t>the HE PHY Capabilities Information field of the HE Capabilities element (see 9.4.2.237.3 (HE PHY Capabilities Information fi</w:t>
      </w:r>
      <w:r w:rsidR="0072220B">
        <w:rPr>
          <w:color w:val="FF0000"/>
          <w:sz w:val="22"/>
          <w:szCs w:val="22"/>
          <w:u w:val="single"/>
        </w:rPr>
        <w:t>eld))</w:t>
      </w:r>
      <w:r w:rsidRPr="00137C13">
        <w:rPr>
          <w:color w:val="FF0000"/>
          <w:sz w:val="22"/>
          <w:szCs w:val="22"/>
          <w:u w:val="single"/>
        </w:rPr>
        <w:t>.</w:t>
      </w:r>
    </w:p>
    <w:p w14:paraId="3AB0DAF4" w14:textId="77777777" w:rsidR="00137C13" w:rsidRPr="00137C13" w:rsidRDefault="00137C13" w:rsidP="00137C13">
      <w:pPr>
        <w:rPr>
          <w:sz w:val="22"/>
          <w:szCs w:val="22"/>
        </w:rPr>
      </w:pPr>
    </w:p>
    <w:p w14:paraId="2DCC961D" w14:textId="77777777" w:rsidR="00137C13" w:rsidRPr="00D307FA" w:rsidRDefault="00137C13" w:rsidP="00137C13">
      <w:pPr>
        <w:rPr>
          <w:b/>
          <w:bCs/>
          <w:sz w:val="24"/>
          <w:szCs w:val="24"/>
        </w:rPr>
      </w:pPr>
      <w:r w:rsidRPr="00D307FA">
        <w:rPr>
          <w:b/>
          <w:bCs/>
          <w:sz w:val="24"/>
          <w:szCs w:val="24"/>
        </w:rPr>
        <w:t xml:space="preserve">28.3.3.6 RU restrictions for 20 MHz operation(#10375) </w:t>
      </w:r>
    </w:p>
    <w:p w14:paraId="1CA7975A" w14:textId="77777777" w:rsidR="00137C13" w:rsidRPr="00137C13" w:rsidRDefault="00137C13" w:rsidP="00137C13">
      <w:pPr>
        <w:rPr>
          <w:sz w:val="22"/>
          <w:szCs w:val="22"/>
        </w:rPr>
      </w:pPr>
      <w:r w:rsidRPr="00137C13">
        <w:rPr>
          <w:strike/>
          <w:sz w:val="22"/>
          <w:szCs w:val="22"/>
        </w:rPr>
        <w:t>A non-AP STA may operate with 20 MHz channel width(#10376), either because it is a 20 MHz-only non- AP HE STA(#9797) (see 28.3.3.5 (20 MHz-only non-AP HE STAs(#8809)(#9154)(#8615)(#9152))(#10089, #7506)), or because it reduces its operating channel width to 20 MHz using OMI (see 27.8 (Operating mode indication))(#7508, #9798, 9798).</w:t>
      </w:r>
      <w:r w:rsidRPr="00137C13">
        <w:rPr>
          <w:sz w:val="22"/>
          <w:szCs w:val="22"/>
        </w:rPr>
        <w:t xml:space="preserve"> When </w:t>
      </w:r>
      <w:r w:rsidRPr="00137C13">
        <w:rPr>
          <w:strike/>
          <w:sz w:val="22"/>
          <w:szCs w:val="22"/>
        </w:rPr>
        <w:t>a non-AP STA with 20 MHz operating channel width</w:t>
      </w:r>
      <w:r w:rsidRPr="00137C13">
        <w:rPr>
          <w:sz w:val="22"/>
          <w:szCs w:val="22"/>
        </w:rPr>
        <w:t xml:space="preserve"> </w:t>
      </w:r>
      <w:r w:rsidRPr="00137C13">
        <w:rPr>
          <w:color w:val="FF0000"/>
          <w:sz w:val="22"/>
          <w:szCs w:val="22"/>
          <w:u w:val="single"/>
        </w:rPr>
        <w:t>a 20 MHz operating non-AP HE STA</w:t>
      </w:r>
      <w:r w:rsidRPr="00137C13">
        <w:rPr>
          <w:sz w:val="22"/>
          <w:szCs w:val="22"/>
        </w:rPr>
        <w:t xml:space="preserve"> is the receiver of a 40 MHz, 80 MHz, 80+80 MHz or 160 MHz HE MU PPDU, or the transmitter of a 40 MHz, 80 MHz, 80+80 MHz or 160 MHz HE TB PPDU, then the RU tone mapping in 20 MHz is not aligned with the 40 MHz, 80 MHz, 80+80 MHz or 160 MHz RU tone mapping (see 28.3.3.2 (Resource unit, guard and DC subcarriers)).(#9799, #9800, #8798, #10378) </w:t>
      </w:r>
    </w:p>
    <w:p w14:paraId="64660FBD" w14:textId="77777777" w:rsidR="00137C13" w:rsidRPr="00137C13" w:rsidRDefault="00137C13" w:rsidP="00137C13">
      <w:pPr>
        <w:rPr>
          <w:sz w:val="22"/>
          <w:szCs w:val="22"/>
        </w:rPr>
      </w:pPr>
    </w:p>
    <w:p w14:paraId="3A76C0C5" w14:textId="77777777" w:rsidR="00137C13" w:rsidRPr="00137C13" w:rsidRDefault="00137C13" w:rsidP="00137C13">
      <w:pPr>
        <w:rPr>
          <w:sz w:val="22"/>
          <w:szCs w:val="22"/>
        </w:rPr>
      </w:pPr>
      <w:r w:rsidRPr="00137C13">
        <w:rPr>
          <w:sz w:val="22"/>
          <w:szCs w:val="22"/>
        </w:rPr>
        <w:t xml:space="preserve">An AP shall not assign the following RUs to a </w:t>
      </w:r>
      <w:r w:rsidRPr="00137C13">
        <w:rPr>
          <w:strike/>
          <w:sz w:val="22"/>
          <w:szCs w:val="22"/>
        </w:rPr>
        <w:t>non-AP HE STA with 20 MHz operating channel width</w:t>
      </w:r>
      <w:r w:rsidRPr="00137C13">
        <w:rPr>
          <w:color w:val="FF0000"/>
          <w:sz w:val="22"/>
          <w:szCs w:val="22"/>
          <w:u w:val="single"/>
        </w:rPr>
        <w:t>20 MHz operating non-AP HE STA</w:t>
      </w:r>
      <w:r w:rsidRPr="00137C13">
        <w:rPr>
          <w:sz w:val="22"/>
          <w:szCs w:val="22"/>
        </w:rPr>
        <w:t xml:space="preserve">: </w:t>
      </w:r>
    </w:p>
    <w:p w14:paraId="78CE09BF" w14:textId="77777777" w:rsidR="00137C13" w:rsidRPr="00137C13" w:rsidRDefault="00137C13" w:rsidP="00137C13">
      <w:pPr>
        <w:rPr>
          <w:sz w:val="22"/>
          <w:szCs w:val="22"/>
        </w:rPr>
      </w:pPr>
      <w:r w:rsidRPr="00137C13">
        <w:rPr>
          <w:sz w:val="22"/>
          <w:szCs w:val="22"/>
        </w:rPr>
        <w:t xml:space="preserve">— 26-tone RU 5 and 14 of a 40 MHz HE MU PPDU and HE TB PPDU(#9766, #8799, #9151, #10090) </w:t>
      </w:r>
    </w:p>
    <w:p w14:paraId="1358EFD5" w14:textId="77777777" w:rsidR="00137C13" w:rsidRPr="00137C13" w:rsidRDefault="00137C13" w:rsidP="00137C13">
      <w:pPr>
        <w:rPr>
          <w:sz w:val="22"/>
          <w:szCs w:val="22"/>
        </w:rPr>
      </w:pPr>
      <w:r w:rsidRPr="00137C13">
        <w:rPr>
          <w:sz w:val="22"/>
          <w:szCs w:val="22"/>
        </w:rPr>
        <w:t xml:space="preserve">— 26-tone RU 5, 10, 14, 19, 24, 28 and 33 of an 80 MHz HE MU PPDU and HE TB PPDU(#9766, #8800, #9151, #10091) </w:t>
      </w:r>
    </w:p>
    <w:p w14:paraId="55F57334" w14:textId="77777777" w:rsidR="00137C13" w:rsidRPr="00137C13" w:rsidRDefault="00137C13" w:rsidP="00137C13">
      <w:pPr>
        <w:rPr>
          <w:sz w:val="22"/>
          <w:szCs w:val="22"/>
        </w:rPr>
      </w:pPr>
      <w:r w:rsidRPr="00137C13">
        <w:rPr>
          <w:sz w:val="22"/>
          <w:szCs w:val="22"/>
        </w:rPr>
        <w:t>— 26-tone RU 5, 10, 14, 19, 24, 28 and 33 of the lower 80 MHz or upper 80 MHz of an 80+80 MHz and 160 MHz HE MU PPDU(#9766, #8801, #9151, #10092)</w:t>
      </w:r>
    </w:p>
    <w:p w14:paraId="44516DE7" w14:textId="77777777" w:rsidR="00137C13" w:rsidRPr="00137C13" w:rsidRDefault="00137C13" w:rsidP="00137C13">
      <w:pPr>
        <w:rPr>
          <w:sz w:val="22"/>
          <w:szCs w:val="22"/>
        </w:rPr>
      </w:pPr>
      <w:r w:rsidRPr="00137C13">
        <w:rPr>
          <w:sz w:val="22"/>
          <w:szCs w:val="22"/>
        </w:rPr>
        <w:t xml:space="preserve">— 26-tone RU 5, 10, 14, 19, 24, 28 and 33 of the lower 80 MHz or upper 80 MHz of an 80+80 MHz and 160 MHz HE TB PPDU(#9766, #8801, #9151) </w:t>
      </w:r>
    </w:p>
    <w:p w14:paraId="02F212DC" w14:textId="77777777" w:rsidR="00137C13" w:rsidRPr="00137C13" w:rsidRDefault="00137C13" w:rsidP="00137C13">
      <w:pPr>
        <w:rPr>
          <w:sz w:val="22"/>
          <w:szCs w:val="22"/>
        </w:rPr>
      </w:pPr>
      <w:r w:rsidRPr="00137C13">
        <w:rPr>
          <w:sz w:val="22"/>
          <w:szCs w:val="22"/>
        </w:rPr>
        <w:t xml:space="preserve">— 52-tone RU 5 and 12 of an 80 MHz HE MU PPDU or HE TB PPDU(#9766, #8802, #9151) </w:t>
      </w:r>
    </w:p>
    <w:p w14:paraId="1BCA3088" w14:textId="77777777" w:rsidR="00137C13" w:rsidRPr="00137C13" w:rsidRDefault="00137C13" w:rsidP="00137C13">
      <w:pPr>
        <w:rPr>
          <w:sz w:val="22"/>
          <w:szCs w:val="22"/>
        </w:rPr>
      </w:pPr>
      <w:r w:rsidRPr="00137C13">
        <w:rPr>
          <w:sz w:val="22"/>
          <w:szCs w:val="22"/>
        </w:rPr>
        <w:t xml:space="preserve">— 52-tone RU 5 and 12 of the lower 80 MHz or upper 80 MHz of an 80+80 MHz and 160 MHz HE MU PPDU(#9766, #8803, #9151) </w:t>
      </w:r>
    </w:p>
    <w:p w14:paraId="36B48423" w14:textId="77777777" w:rsidR="00137C13" w:rsidRPr="00137C13" w:rsidRDefault="00137C13" w:rsidP="00137C13">
      <w:pPr>
        <w:rPr>
          <w:sz w:val="22"/>
          <w:szCs w:val="22"/>
        </w:rPr>
      </w:pPr>
      <w:r w:rsidRPr="00137C13">
        <w:rPr>
          <w:sz w:val="22"/>
          <w:szCs w:val="22"/>
        </w:rPr>
        <w:t xml:space="preserve">— 106-tone RU 3 and 6 of an 80 MHz HE MU PPDU and HE TB PPDU(#9766, #8804, #9151) </w:t>
      </w:r>
    </w:p>
    <w:p w14:paraId="463DFC12" w14:textId="77777777" w:rsidR="00137C13" w:rsidRPr="00137C13" w:rsidRDefault="00137C13" w:rsidP="00137C13">
      <w:pPr>
        <w:rPr>
          <w:sz w:val="22"/>
          <w:szCs w:val="22"/>
        </w:rPr>
      </w:pPr>
      <w:r w:rsidRPr="00137C13">
        <w:rPr>
          <w:sz w:val="22"/>
          <w:szCs w:val="22"/>
        </w:rPr>
        <w:t xml:space="preserve">— 106-tone RU 3 and 6 of the lower 80 MHz or upper 80 MHz of an 80+80 MHz and 160 MHz HE MU PPDU(#9766, #8805, #9151) </w:t>
      </w:r>
    </w:p>
    <w:p w14:paraId="52FC11B5" w14:textId="77777777" w:rsidR="00137C13" w:rsidRPr="00137C13" w:rsidRDefault="00137C13" w:rsidP="00137C13">
      <w:pPr>
        <w:rPr>
          <w:sz w:val="22"/>
          <w:szCs w:val="22"/>
        </w:rPr>
      </w:pPr>
      <w:r w:rsidRPr="00137C13">
        <w:rPr>
          <w:sz w:val="22"/>
          <w:szCs w:val="22"/>
        </w:rPr>
        <w:t xml:space="preserve">— 106-tone RU 3 and 6 of the lower 80 MHz or upper 80 MHz of an 80+80 MHz and 160 MHz HE TB PPDU(#9766, #8805, #9151) </w:t>
      </w:r>
    </w:p>
    <w:p w14:paraId="2B403E6C" w14:textId="77777777" w:rsidR="00137C13" w:rsidRPr="00137C13" w:rsidRDefault="00137C13" w:rsidP="00137C13">
      <w:pPr>
        <w:rPr>
          <w:sz w:val="22"/>
          <w:szCs w:val="22"/>
        </w:rPr>
      </w:pPr>
    </w:p>
    <w:p w14:paraId="56D26999" w14:textId="0E57B297" w:rsidR="009713A4" w:rsidRDefault="00137C13" w:rsidP="009713A4">
      <w:pPr>
        <w:rPr>
          <w:sz w:val="22"/>
          <w:szCs w:val="22"/>
        </w:rPr>
      </w:pPr>
      <w:r w:rsidRPr="00137C13">
        <w:rPr>
          <w:sz w:val="22"/>
          <w:szCs w:val="22"/>
        </w:rPr>
        <w:t xml:space="preserve">The(#10379) </w:t>
      </w:r>
      <w:proofErr w:type="spellStart"/>
      <w:r w:rsidRPr="00137C13">
        <w:rPr>
          <w:sz w:val="22"/>
          <w:szCs w:val="22"/>
        </w:rPr>
        <w:t>center</w:t>
      </w:r>
      <w:proofErr w:type="spellEnd"/>
      <w:r w:rsidRPr="00137C13">
        <w:rPr>
          <w:sz w:val="22"/>
          <w:szCs w:val="22"/>
        </w:rPr>
        <w:t xml:space="preserve"> 26-tone RU in the primary 20 MHz channel shall not be assigned to </w:t>
      </w:r>
      <w:r w:rsidR="009713A4">
        <w:rPr>
          <w:sz w:val="22"/>
          <w:szCs w:val="22"/>
        </w:rPr>
        <w:t xml:space="preserve">a non-AP STA when </w:t>
      </w:r>
      <w:r w:rsidRPr="00137C13">
        <w:rPr>
          <w:color w:val="FF0000"/>
          <w:sz w:val="22"/>
          <w:szCs w:val="22"/>
          <w:u w:val="single"/>
        </w:rPr>
        <w:t>20 MHz operating non-AP HE STA</w:t>
      </w:r>
      <w:r w:rsidR="009713A4">
        <w:rPr>
          <w:color w:val="FF0000"/>
          <w:sz w:val="22"/>
          <w:szCs w:val="22"/>
          <w:u w:val="single"/>
        </w:rPr>
        <w:t>s are</w:t>
      </w:r>
      <w:r w:rsidRPr="00137C13">
        <w:rPr>
          <w:color w:val="FF0000"/>
          <w:sz w:val="22"/>
          <w:szCs w:val="22"/>
          <w:u w:val="single"/>
        </w:rPr>
        <w:t xml:space="preserve"> </w:t>
      </w:r>
      <w:r w:rsidRPr="00137C13">
        <w:rPr>
          <w:strike/>
          <w:sz w:val="22"/>
          <w:szCs w:val="22"/>
        </w:rPr>
        <w:t xml:space="preserve">a non-AP STA when non-AP STAs with 20 MHz operating channel width are </w:t>
      </w:r>
      <w:r w:rsidRPr="00137C13">
        <w:rPr>
          <w:sz w:val="22"/>
          <w:szCs w:val="22"/>
        </w:rPr>
        <w:t xml:space="preserve">recipients of a 40 MHz, 80 MHz, 160 MHz, or 80+80 MHz HE MU PPDU.(#5250) </w:t>
      </w:r>
    </w:p>
    <w:p w14:paraId="3E8E8D42" w14:textId="77777777" w:rsidR="009713A4" w:rsidRDefault="009713A4" w:rsidP="009713A4">
      <w:pPr>
        <w:rPr>
          <w:sz w:val="22"/>
          <w:szCs w:val="22"/>
        </w:rPr>
      </w:pPr>
    </w:p>
    <w:p w14:paraId="60EB0D41" w14:textId="09FC9841" w:rsidR="009713A4" w:rsidRPr="00E1641C" w:rsidRDefault="00137C13" w:rsidP="009713A4">
      <w:pPr>
        <w:rPr>
          <w:sz w:val="22"/>
          <w:szCs w:val="22"/>
        </w:rPr>
      </w:pPr>
      <w:r w:rsidRPr="000A20DD">
        <w:rPr>
          <w:sz w:val="22"/>
          <w:szCs w:val="22"/>
        </w:rPr>
        <w:t xml:space="preserve">It is optional whether all 242-tone RUs of non-AP STAs with 20 MHz operating channel width to be supported in 40 MHz, 80 MHz, 160 MHz, or 80+80 MHz HE MU PPDU(#4973), and it is indicated in the Channel Width Set subfield in the HE PHY Capabilities Information field of the HE Capabilities element (see 9.4.2.237.3 (HE PHY Capabilities Information field))(#8807). If supported, there is no restriction on 242-tone </w:t>
      </w:r>
      <w:proofErr w:type="spellStart"/>
      <w:r w:rsidRPr="000A20DD">
        <w:rPr>
          <w:sz w:val="22"/>
          <w:szCs w:val="22"/>
        </w:rPr>
        <w:t>RUs.</w:t>
      </w:r>
      <w:proofErr w:type="spellEnd"/>
      <w:r w:rsidRPr="000A20DD">
        <w:rPr>
          <w:sz w:val="22"/>
          <w:szCs w:val="22"/>
        </w:rPr>
        <w:t xml:space="preserve"> A 242-tone RU for a 40 MHz, 80 MHz, 160 MHz, or 80+80 MHz HE TB PPDU shall not be allocated to a </w:t>
      </w:r>
      <w:r w:rsidRPr="000A20DD">
        <w:rPr>
          <w:strike/>
          <w:sz w:val="22"/>
          <w:szCs w:val="22"/>
        </w:rPr>
        <w:t>non-AP STA with 20 MHz operating channel width</w:t>
      </w:r>
      <w:r w:rsidRPr="000A20DD">
        <w:rPr>
          <w:sz w:val="22"/>
          <w:szCs w:val="22"/>
        </w:rPr>
        <w:t>(#4973, #Ed</w:t>
      </w:r>
      <w:r w:rsidR="000A20DD">
        <w:rPr>
          <w:sz w:val="22"/>
          <w:szCs w:val="22"/>
        </w:rPr>
        <w:t>)</w:t>
      </w:r>
      <w:r w:rsidR="009713A4" w:rsidRPr="00E1641C">
        <w:rPr>
          <w:sz w:val="22"/>
          <w:szCs w:val="22"/>
        </w:rPr>
        <w:t xml:space="preserve"> </w:t>
      </w:r>
      <w:r w:rsidR="009713A4" w:rsidRPr="00E1641C">
        <w:rPr>
          <w:color w:val="FF0000"/>
          <w:sz w:val="22"/>
          <w:szCs w:val="22"/>
          <w:u w:val="single"/>
        </w:rPr>
        <w:t>20 MHz operating non-AP HE STA</w:t>
      </w:r>
      <w:r w:rsidR="009713A4" w:rsidRPr="00E1641C">
        <w:rPr>
          <w:sz w:val="22"/>
          <w:szCs w:val="22"/>
        </w:rPr>
        <w:t>.</w:t>
      </w:r>
    </w:p>
    <w:p w14:paraId="5AA77DC3" w14:textId="3FEB8DE3" w:rsidR="00137C13" w:rsidRDefault="00137C13" w:rsidP="00137C13">
      <w:pPr>
        <w:rPr>
          <w:strike/>
          <w:sz w:val="22"/>
          <w:szCs w:val="22"/>
        </w:rPr>
      </w:pPr>
    </w:p>
    <w:p w14:paraId="4AAF0DB6" w14:textId="08745C32" w:rsidR="008E56C1" w:rsidRDefault="008E56C1" w:rsidP="00137C13">
      <w:pPr>
        <w:rPr>
          <w:strike/>
          <w:sz w:val="22"/>
          <w:szCs w:val="22"/>
        </w:rPr>
      </w:pPr>
    </w:p>
    <w:p w14:paraId="5E833673" w14:textId="77777777" w:rsidR="00896267" w:rsidRDefault="00896267" w:rsidP="00896267">
      <w:pPr>
        <w:rPr>
          <w:b/>
          <w:i/>
          <w:sz w:val="20"/>
        </w:rPr>
      </w:pPr>
      <w:r w:rsidRPr="00344BCA">
        <w:rPr>
          <w:b/>
          <w:i/>
          <w:sz w:val="20"/>
          <w:highlight w:val="yellow"/>
        </w:rPr>
        <w:t>Edit the Table-262aa (Subfields of the HE PHY Capabilities Information field) as follows.</w:t>
      </w:r>
    </w:p>
    <w:tbl>
      <w:tblPr>
        <w:tblStyle w:val="TableGrid"/>
        <w:tblW w:w="0" w:type="auto"/>
        <w:tblLook w:val="04A0" w:firstRow="1" w:lastRow="0" w:firstColumn="1" w:lastColumn="0" w:noHBand="0" w:noVBand="1"/>
      </w:tblPr>
      <w:tblGrid>
        <w:gridCol w:w="3284"/>
        <w:gridCol w:w="3285"/>
        <w:gridCol w:w="3285"/>
      </w:tblGrid>
      <w:tr w:rsidR="00522CBE" w14:paraId="000F0AFA" w14:textId="77777777" w:rsidTr="00522CBE">
        <w:tc>
          <w:tcPr>
            <w:tcW w:w="3284" w:type="dxa"/>
          </w:tcPr>
          <w:p w14:paraId="41681450" w14:textId="7CEDA611" w:rsidR="00522CBE" w:rsidRPr="00522CBE" w:rsidRDefault="00522CBE" w:rsidP="00137C13">
            <w:pPr>
              <w:rPr>
                <w:sz w:val="22"/>
                <w:szCs w:val="22"/>
              </w:rPr>
            </w:pPr>
            <w:r>
              <w:rPr>
                <w:sz w:val="22"/>
                <w:szCs w:val="22"/>
              </w:rPr>
              <w:t>Subfield</w:t>
            </w:r>
          </w:p>
        </w:tc>
        <w:tc>
          <w:tcPr>
            <w:tcW w:w="3285" w:type="dxa"/>
          </w:tcPr>
          <w:p w14:paraId="50E02B89" w14:textId="5F6C8F94" w:rsidR="00522CBE" w:rsidRPr="00522CBE" w:rsidRDefault="00267822" w:rsidP="00137C13">
            <w:pPr>
              <w:rPr>
                <w:sz w:val="22"/>
                <w:szCs w:val="22"/>
              </w:rPr>
            </w:pPr>
            <w:r>
              <w:rPr>
                <w:sz w:val="22"/>
                <w:szCs w:val="22"/>
              </w:rPr>
              <w:t>Definition</w:t>
            </w:r>
          </w:p>
        </w:tc>
        <w:tc>
          <w:tcPr>
            <w:tcW w:w="3285" w:type="dxa"/>
          </w:tcPr>
          <w:p w14:paraId="42F304E1" w14:textId="7562CE04" w:rsidR="00522CBE" w:rsidRPr="00267822" w:rsidRDefault="00267822" w:rsidP="00137C13">
            <w:pPr>
              <w:rPr>
                <w:sz w:val="22"/>
                <w:szCs w:val="22"/>
              </w:rPr>
            </w:pPr>
            <w:r>
              <w:rPr>
                <w:sz w:val="22"/>
                <w:szCs w:val="22"/>
              </w:rPr>
              <w:t>Encoding</w:t>
            </w:r>
          </w:p>
        </w:tc>
      </w:tr>
      <w:tr w:rsidR="00522CBE" w14:paraId="739E238E" w14:textId="77777777" w:rsidTr="00522CBE">
        <w:tc>
          <w:tcPr>
            <w:tcW w:w="3284" w:type="dxa"/>
          </w:tcPr>
          <w:p w14:paraId="5C24C720" w14:textId="259B1194" w:rsidR="00522CBE" w:rsidRPr="00267822" w:rsidRDefault="00267822" w:rsidP="00137C13">
            <w:pPr>
              <w:rPr>
                <w:sz w:val="22"/>
                <w:szCs w:val="22"/>
              </w:rPr>
            </w:pPr>
            <w:r>
              <w:rPr>
                <w:sz w:val="22"/>
                <w:szCs w:val="22"/>
              </w:rPr>
              <w:t>Channel Width Set</w:t>
            </w:r>
          </w:p>
        </w:tc>
        <w:tc>
          <w:tcPr>
            <w:tcW w:w="3285" w:type="dxa"/>
          </w:tcPr>
          <w:p w14:paraId="2489D381" w14:textId="4E7E775D" w:rsidR="009669F8" w:rsidRPr="009669F8" w:rsidRDefault="009669F8" w:rsidP="00137C13">
            <w:pPr>
              <w:rPr>
                <w:strike/>
                <w:sz w:val="22"/>
                <w:szCs w:val="22"/>
              </w:rPr>
            </w:pPr>
            <w:r w:rsidRPr="009669F8">
              <w:rPr>
                <w:strike/>
                <w:sz w:val="22"/>
                <w:szCs w:val="22"/>
              </w:rPr>
              <w:t>If a non-AP STA operates with 20 MHz channel width, then B4 indicates support for 242-tone RUs in a 40 MHz HE MU PPDU in the 2.4 GHz band. Otherwise, B4 is reserved.</w:t>
            </w:r>
          </w:p>
          <w:p w14:paraId="15E1AF6B" w14:textId="0CF4C081" w:rsidR="00522CBE" w:rsidRPr="009669F8" w:rsidRDefault="00A57FE6" w:rsidP="00137C13">
            <w:pPr>
              <w:rPr>
                <w:color w:val="FF0000"/>
                <w:sz w:val="22"/>
                <w:szCs w:val="22"/>
                <w:u w:val="single"/>
              </w:rPr>
            </w:pPr>
            <w:r w:rsidRPr="009669F8">
              <w:rPr>
                <w:color w:val="FF0000"/>
                <w:sz w:val="22"/>
                <w:szCs w:val="22"/>
                <w:u w:val="single"/>
              </w:rPr>
              <w:t xml:space="preserve">If a non-AP STA operates with 20 MHz channel width </w:t>
            </w:r>
            <w:r w:rsidR="009669F8" w:rsidRPr="009669F8">
              <w:rPr>
                <w:color w:val="FF0000"/>
                <w:sz w:val="22"/>
                <w:szCs w:val="22"/>
                <w:u w:val="single"/>
              </w:rPr>
              <w:t xml:space="preserve">and 20 MHz </w:t>
            </w:r>
            <w:r w:rsidR="009669F8" w:rsidRPr="009669F8">
              <w:rPr>
                <w:color w:val="FF0000"/>
                <w:sz w:val="22"/>
                <w:szCs w:val="22"/>
                <w:u w:val="single"/>
              </w:rPr>
              <w:lastRenderedPageBreak/>
              <w:t xml:space="preserve">In 40 MHz HE PPDU In 2.4 GHz subfield is 1, then B4 indicates support of 242-tone RUs in a 40 MHz HE MU PPDU in the 2.4 GHz band. Otherwise, B4 is reserved.  </w:t>
            </w:r>
          </w:p>
          <w:p w14:paraId="38E83DB7" w14:textId="624FCE03" w:rsidR="00073A91" w:rsidRDefault="00073A91" w:rsidP="00137C13">
            <w:pPr>
              <w:rPr>
                <w:color w:val="FF0000"/>
                <w:sz w:val="22"/>
                <w:szCs w:val="22"/>
                <w:u w:val="single"/>
              </w:rPr>
            </w:pPr>
          </w:p>
          <w:p w14:paraId="2A9F32E4" w14:textId="769B6493" w:rsidR="00073A91" w:rsidRPr="00073A91" w:rsidRDefault="00073A91" w:rsidP="00137C13">
            <w:pPr>
              <w:rPr>
                <w:strike/>
                <w:sz w:val="22"/>
                <w:szCs w:val="22"/>
              </w:rPr>
            </w:pPr>
            <w:r w:rsidRPr="00073A91">
              <w:rPr>
                <w:strike/>
                <w:sz w:val="22"/>
                <w:szCs w:val="22"/>
                <w:lang w:val="en-US"/>
              </w:rPr>
              <w:t>If a non-AP STA operates with 20 MHz channel width(#5251), then B5 indicates support for 242-tone RUs in a 40 MHz, 80 MHz, 160 MHz, and 80+80 MHz HE MU PPDU in the 5 GHz band. Otherwise, B5 is reserved.(#6419, #9795)</w:t>
            </w:r>
          </w:p>
          <w:p w14:paraId="552F7D80" w14:textId="77777777" w:rsidR="00073A91" w:rsidRPr="009669F8" w:rsidRDefault="00073A91" w:rsidP="00137C13">
            <w:pPr>
              <w:rPr>
                <w:color w:val="FF0000"/>
                <w:sz w:val="22"/>
                <w:szCs w:val="22"/>
                <w:u w:val="single"/>
              </w:rPr>
            </w:pPr>
          </w:p>
          <w:p w14:paraId="09F7FA36" w14:textId="0697A652" w:rsidR="004458C3" w:rsidRPr="009669F8" w:rsidRDefault="004458C3" w:rsidP="00137C13">
            <w:pPr>
              <w:rPr>
                <w:color w:val="FF0000"/>
                <w:sz w:val="22"/>
                <w:szCs w:val="22"/>
                <w:u w:val="single"/>
              </w:rPr>
            </w:pPr>
            <w:r w:rsidRPr="009669F8">
              <w:rPr>
                <w:color w:val="FF0000"/>
                <w:sz w:val="22"/>
                <w:szCs w:val="22"/>
                <w:u w:val="single"/>
              </w:rPr>
              <w:t>If a non-AP STA operates with 20 MHz channel width</w:t>
            </w:r>
            <w:r w:rsidR="009669F8">
              <w:rPr>
                <w:color w:val="FF0000"/>
                <w:sz w:val="22"/>
                <w:szCs w:val="22"/>
                <w:u w:val="single"/>
              </w:rPr>
              <w:t xml:space="preserve"> and 20 MHz in 160/80+80 MHz HE PPDU subfield is set to 0</w:t>
            </w:r>
            <w:r w:rsidRPr="009669F8">
              <w:rPr>
                <w:color w:val="FF0000"/>
                <w:sz w:val="22"/>
                <w:szCs w:val="22"/>
                <w:u w:val="single"/>
              </w:rPr>
              <w:t xml:space="preserve">, then B5 indicates support of 242-tone RUs in a 40 MHz and 80 MHz HE MU PPDU in the 5 GHz band. If </w:t>
            </w:r>
            <w:r w:rsidR="009669F8">
              <w:rPr>
                <w:color w:val="FF0000"/>
                <w:sz w:val="22"/>
                <w:szCs w:val="22"/>
                <w:u w:val="single"/>
              </w:rPr>
              <w:t>a non-AP STA operates with 20 MHz channel width and 20 MHz in 160/80+80 MHz HE PPDU subfield is set to 1, then B5</w:t>
            </w:r>
            <w:r w:rsidRPr="009669F8">
              <w:rPr>
                <w:color w:val="FF0000"/>
                <w:sz w:val="22"/>
                <w:szCs w:val="22"/>
                <w:u w:val="single"/>
              </w:rPr>
              <w:t xml:space="preserve"> indicates support of 242-tone RUs in a 40 MHz, 80 MHz, 160 MHz, and 80+80 MHz HE MU PPDU in the 5 GHz band. Otherwise, B5 is reserved</w:t>
            </w:r>
            <w:r w:rsidR="004124B0" w:rsidRPr="009669F8">
              <w:rPr>
                <w:color w:val="FF0000"/>
                <w:sz w:val="22"/>
                <w:szCs w:val="22"/>
                <w:u w:val="single"/>
              </w:rPr>
              <w:t>.</w:t>
            </w:r>
            <w:r w:rsidRPr="009669F8">
              <w:rPr>
                <w:color w:val="FF0000"/>
                <w:sz w:val="22"/>
                <w:szCs w:val="22"/>
                <w:u w:val="single"/>
              </w:rPr>
              <w:t xml:space="preserve"> </w:t>
            </w:r>
          </w:p>
        </w:tc>
        <w:tc>
          <w:tcPr>
            <w:tcW w:w="3285" w:type="dxa"/>
          </w:tcPr>
          <w:p w14:paraId="6BE710C8" w14:textId="02747768" w:rsidR="00522CBE" w:rsidRDefault="009669F8" w:rsidP="00137C13">
            <w:pPr>
              <w:rPr>
                <w:color w:val="FF0000"/>
                <w:sz w:val="22"/>
                <w:szCs w:val="22"/>
                <w:u w:val="single"/>
              </w:rPr>
            </w:pPr>
            <w:r w:rsidRPr="009669F8">
              <w:rPr>
                <w:color w:val="FF0000"/>
                <w:sz w:val="22"/>
                <w:szCs w:val="22"/>
                <w:u w:val="single"/>
              </w:rPr>
              <w:lastRenderedPageBreak/>
              <w:t>NOTE: B4 is set to 0, if a non-AP STA operates with 20 MHz channel width and 20 MHz in 40 MHz HE PPDU In 2.4 GHz subfield is 0.</w:t>
            </w:r>
          </w:p>
          <w:p w14:paraId="6E7F4CBB" w14:textId="77777777" w:rsidR="002706AF" w:rsidRDefault="002706AF" w:rsidP="00137C13">
            <w:pPr>
              <w:rPr>
                <w:color w:val="FF0000"/>
                <w:sz w:val="22"/>
                <w:szCs w:val="22"/>
                <w:u w:val="single"/>
              </w:rPr>
            </w:pPr>
          </w:p>
          <w:p w14:paraId="094693BB" w14:textId="520E55F4" w:rsidR="002706AF" w:rsidRPr="009669F8" w:rsidRDefault="002706AF" w:rsidP="00137C13">
            <w:pPr>
              <w:rPr>
                <w:strike/>
                <w:color w:val="FF0000"/>
                <w:sz w:val="22"/>
                <w:szCs w:val="22"/>
                <w:u w:val="single"/>
              </w:rPr>
            </w:pPr>
            <w:r>
              <w:rPr>
                <w:color w:val="FF0000"/>
                <w:sz w:val="22"/>
                <w:szCs w:val="22"/>
                <w:u w:val="single"/>
              </w:rPr>
              <w:t xml:space="preserve">NOTE: If a non-AP STA operates with 20 MHz channel width and </w:t>
            </w:r>
            <w:r>
              <w:rPr>
                <w:color w:val="FF0000"/>
                <w:sz w:val="22"/>
                <w:szCs w:val="22"/>
                <w:u w:val="single"/>
              </w:rPr>
              <w:lastRenderedPageBreak/>
              <w:t xml:space="preserve">20 MHz in 160/80+80 MHz HE PPDU subfield is set to 0, then </w:t>
            </w:r>
            <w:r w:rsidR="00FA7423">
              <w:rPr>
                <w:color w:val="FF0000"/>
                <w:sz w:val="22"/>
                <w:szCs w:val="22"/>
                <w:u w:val="single"/>
              </w:rPr>
              <w:t>242-tone RU in 160/80+80 MHz HE MU PPDU in the 5 GHz band is not supported.</w:t>
            </w:r>
          </w:p>
        </w:tc>
      </w:tr>
      <w:tr w:rsidR="00522CBE" w14:paraId="537A58EB" w14:textId="77777777" w:rsidTr="00522CBE">
        <w:tc>
          <w:tcPr>
            <w:tcW w:w="3284" w:type="dxa"/>
          </w:tcPr>
          <w:p w14:paraId="14C6E863" w14:textId="77777777" w:rsidR="00522CBE" w:rsidRDefault="00522CBE" w:rsidP="00137C13">
            <w:pPr>
              <w:rPr>
                <w:strike/>
                <w:sz w:val="22"/>
                <w:szCs w:val="22"/>
              </w:rPr>
            </w:pPr>
          </w:p>
        </w:tc>
        <w:tc>
          <w:tcPr>
            <w:tcW w:w="3285" w:type="dxa"/>
          </w:tcPr>
          <w:p w14:paraId="2DCDE3B9" w14:textId="77777777" w:rsidR="00522CBE" w:rsidRDefault="00522CBE" w:rsidP="00137C13">
            <w:pPr>
              <w:rPr>
                <w:strike/>
                <w:sz w:val="22"/>
                <w:szCs w:val="22"/>
              </w:rPr>
            </w:pPr>
          </w:p>
        </w:tc>
        <w:tc>
          <w:tcPr>
            <w:tcW w:w="3285" w:type="dxa"/>
          </w:tcPr>
          <w:p w14:paraId="4EA60E2B" w14:textId="77777777" w:rsidR="00522CBE" w:rsidRDefault="00522CBE" w:rsidP="00137C13">
            <w:pPr>
              <w:rPr>
                <w:strike/>
                <w:sz w:val="22"/>
                <w:szCs w:val="22"/>
              </w:rPr>
            </w:pPr>
          </w:p>
        </w:tc>
      </w:tr>
    </w:tbl>
    <w:p w14:paraId="510FFBCA" w14:textId="316329C6" w:rsidR="008E56C1" w:rsidRDefault="008E56C1" w:rsidP="00137C13">
      <w:pPr>
        <w:rPr>
          <w:strike/>
          <w:sz w:val="22"/>
          <w:szCs w:val="22"/>
        </w:rPr>
      </w:pPr>
    </w:p>
    <w:p w14:paraId="47EB7E31" w14:textId="73FC1DBF" w:rsidR="004E1F4D" w:rsidRDefault="004E1F4D" w:rsidP="00137C13">
      <w:pPr>
        <w:rPr>
          <w:strike/>
          <w:sz w:val="22"/>
          <w:szCs w:val="22"/>
        </w:rPr>
      </w:pPr>
    </w:p>
    <w:p w14:paraId="6AD804A1" w14:textId="2E186592" w:rsidR="004E1F4D" w:rsidRPr="004E1F4D" w:rsidRDefault="004E1F4D" w:rsidP="004E1F4D">
      <w:pPr>
        <w:pStyle w:val="ListParagraph"/>
        <w:numPr>
          <w:ilvl w:val="0"/>
          <w:numId w:val="26"/>
        </w:numPr>
        <w:ind w:leftChars="0"/>
        <w:jc w:val="both"/>
        <w:rPr>
          <w:b/>
          <w:i/>
          <w:sz w:val="24"/>
          <w:szCs w:val="24"/>
          <w:u w:val="single"/>
        </w:rPr>
      </w:pPr>
      <w:r w:rsidRPr="004E1F4D">
        <w:rPr>
          <w:b/>
          <w:i/>
          <w:sz w:val="24"/>
          <w:szCs w:val="24"/>
          <w:u w:val="single"/>
        </w:rPr>
        <w:t xml:space="preserve">Clarification </w:t>
      </w:r>
      <w:proofErr w:type="spellStart"/>
      <w:r w:rsidR="006F7AB2" w:rsidRPr="006F7AB2">
        <w:rPr>
          <w:b/>
          <w:i/>
          <w:sz w:val="24"/>
          <w:szCs w:val="24"/>
          <w:u w:val="single"/>
        </w:rPr>
        <w:t>pariticpation</w:t>
      </w:r>
      <w:proofErr w:type="spellEnd"/>
      <w:r w:rsidR="006F7AB2" w:rsidRPr="006F7AB2">
        <w:rPr>
          <w:b/>
          <w:i/>
          <w:sz w:val="24"/>
          <w:szCs w:val="24"/>
          <w:u w:val="single"/>
        </w:rPr>
        <w:t xml:space="preserve"> in 160/80+80 MHz OFDMA by a 20 MHz-only non-AP HE STA and a non-AP HE STA with 20 MHz operating channel width.</w:t>
      </w:r>
    </w:p>
    <w:p w14:paraId="2A0E3122" w14:textId="77777777" w:rsidR="004E1F4D" w:rsidRPr="00137C13" w:rsidRDefault="004E1F4D" w:rsidP="00137C13">
      <w:pPr>
        <w:rPr>
          <w:strike/>
          <w:sz w:val="22"/>
          <w:szCs w:val="22"/>
        </w:rPr>
      </w:pPr>
    </w:p>
    <w:p w14:paraId="3184962F" w14:textId="14B7AEBC" w:rsidR="004E1F4D" w:rsidRDefault="004E1F4D" w:rsidP="004E1F4D">
      <w:pPr>
        <w:jc w:val="both"/>
        <w:rPr>
          <w:sz w:val="22"/>
          <w:szCs w:val="22"/>
        </w:rPr>
      </w:pPr>
      <w:r w:rsidRPr="004E1F4D">
        <w:rPr>
          <w:sz w:val="22"/>
          <w:szCs w:val="22"/>
          <w:u w:val="single"/>
        </w:rPr>
        <w:t>Discussion:</w:t>
      </w:r>
      <w:r w:rsidRPr="004E1F4D">
        <w:rPr>
          <w:sz w:val="22"/>
          <w:szCs w:val="22"/>
        </w:rPr>
        <w:t xml:space="preserve"> In D1.3, it is mandatory for a 20 MHz-only non-AP HE STA to support tone mapping of 26/52/106-tone RU, for 160/80+80 MHz HE PPDUs (see </w:t>
      </w:r>
      <w:proofErr w:type="spellStart"/>
      <w:r w:rsidRPr="004E1F4D">
        <w:rPr>
          <w:sz w:val="22"/>
          <w:szCs w:val="22"/>
        </w:rPr>
        <w:t>Pg</w:t>
      </w:r>
      <w:proofErr w:type="spellEnd"/>
      <w:r w:rsidRPr="004E1F4D">
        <w:rPr>
          <w:sz w:val="22"/>
          <w:szCs w:val="22"/>
        </w:rPr>
        <w:t xml:space="preserve">/ln: 318/45 in D1.3). It implies that a 20 MHz-only non-AP HE STA shall support participation in a 160/80+80 MHz OFDMA using 26/52/106-tone </w:t>
      </w:r>
      <w:proofErr w:type="spellStart"/>
      <w:r w:rsidRPr="004E1F4D">
        <w:rPr>
          <w:sz w:val="22"/>
          <w:szCs w:val="22"/>
        </w:rPr>
        <w:t>RUs.</w:t>
      </w:r>
      <w:proofErr w:type="spellEnd"/>
      <w:r w:rsidRPr="004E1F4D">
        <w:rPr>
          <w:sz w:val="22"/>
          <w:szCs w:val="22"/>
        </w:rPr>
        <w:t xml:space="preserve"> However, in D1.3, the 160/80+80 MHz channel width support is optional for an HE STA. </w:t>
      </w:r>
    </w:p>
    <w:p w14:paraId="123E2DA2" w14:textId="77777777" w:rsidR="00DB70E4" w:rsidRPr="004E1F4D" w:rsidRDefault="00DB70E4" w:rsidP="004E1F4D">
      <w:pPr>
        <w:jc w:val="both"/>
        <w:rPr>
          <w:sz w:val="22"/>
          <w:szCs w:val="22"/>
        </w:rPr>
      </w:pPr>
    </w:p>
    <w:p w14:paraId="46824637" w14:textId="395C90D1" w:rsidR="004E1F4D" w:rsidRDefault="004E1F4D" w:rsidP="004E1F4D">
      <w:pPr>
        <w:jc w:val="both"/>
        <w:rPr>
          <w:sz w:val="22"/>
          <w:szCs w:val="22"/>
        </w:rPr>
      </w:pPr>
      <w:r w:rsidRPr="004E1F4D">
        <w:rPr>
          <w:sz w:val="22"/>
          <w:szCs w:val="22"/>
        </w:rPr>
        <w:t>To this end, while the 20 MHz-only non-AP HE STA shall support tone mapping of 26/52/106-tone RU to interoperate with the mandatory 20/40/80 MHz channel widths, it should be optional for the 20 MHz-only non-AP HE STA to interoperate with optional 160/80+80 MHz channel width.</w:t>
      </w:r>
    </w:p>
    <w:p w14:paraId="2F2C7ED7" w14:textId="77777777" w:rsidR="00DB70E4" w:rsidRPr="004E1F4D" w:rsidRDefault="00DB70E4" w:rsidP="004E1F4D">
      <w:pPr>
        <w:jc w:val="both"/>
        <w:rPr>
          <w:sz w:val="22"/>
          <w:szCs w:val="22"/>
        </w:rPr>
      </w:pPr>
    </w:p>
    <w:p w14:paraId="0ECC8E37" w14:textId="3A75F0C7" w:rsidR="004E1F4D" w:rsidRDefault="004E1F4D" w:rsidP="004E1F4D">
      <w:pPr>
        <w:jc w:val="both"/>
        <w:rPr>
          <w:sz w:val="22"/>
          <w:szCs w:val="22"/>
        </w:rPr>
      </w:pPr>
      <w:r w:rsidRPr="004E1F4D">
        <w:rPr>
          <w:sz w:val="22"/>
          <w:szCs w:val="22"/>
        </w:rPr>
        <w:t>We propose to introduce a one bit HE PHY capability</w:t>
      </w:r>
      <w:r w:rsidR="004740E7">
        <w:rPr>
          <w:sz w:val="22"/>
          <w:szCs w:val="22"/>
        </w:rPr>
        <w:t>, namely, ‘20 MHz in 160 MHz HE PPDU’,</w:t>
      </w:r>
      <w:r w:rsidRPr="004E1F4D">
        <w:rPr>
          <w:sz w:val="22"/>
          <w:szCs w:val="22"/>
        </w:rPr>
        <w:t xml:space="preserve"> to indicate whether </w:t>
      </w:r>
      <w:r w:rsidR="004740E7">
        <w:rPr>
          <w:sz w:val="22"/>
          <w:szCs w:val="22"/>
        </w:rPr>
        <w:t>a</w:t>
      </w:r>
      <w:r w:rsidRPr="004E1F4D">
        <w:rPr>
          <w:sz w:val="22"/>
          <w:szCs w:val="22"/>
        </w:rPr>
        <w:t xml:space="preserve"> 20 MHz operating </w:t>
      </w:r>
      <w:r w:rsidR="004740E7">
        <w:rPr>
          <w:sz w:val="22"/>
          <w:szCs w:val="22"/>
        </w:rPr>
        <w:t>non-AP HE STA</w:t>
      </w:r>
      <w:r w:rsidR="00751C26">
        <w:rPr>
          <w:sz w:val="22"/>
          <w:szCs w:val="22"/>
        </w:rPr>
        <w:t xml:space="preserve"> (see (1)) </w:t>
      </w:r>
      <w:r w:rsidRPr="004E1F4D">
        <w:rPr>
          <w:sz w:val="22"/>
          <w:szCs w:val="22"/>
        </w:rPr>
        <w:t>supports</w:t>
      </w:r>
      <w:r w:rsidR="00751C26">
        <w:rPr>
          <w:sz w:val="22"/>
          <w:szCs w:val="22"/>
        </w:rPr>
        <w:t xml:space="preserve"> participation in 160 MHz OFDMA transmission</w:t>
      </w:r>
      <w:r w:rsidRPr="004E1F4D">
        <w:rPr>
          <w:sz w:val="22"/>
          <w:szCs w:val="22"/>
        </w:rPr>
        <w:t>.</w:t>
      </w:r>
    </w:p>
    <w:p w14:paraId="04510F58" w14:textId="57774F71" w:rsidR="004740E7" w:rsidRDefault="004740E7" w:rsidP="004E1F4D">
      <w:pPr>
        <w:jc w:val="both"/>
        <w:rPr>
          <w:sz w:val="22"/>
          <w:szCs w:val="22"/>
        </w:rPr>
      </w:pPr>
      <w:r>
        <w:rPr>
          <w:sz w:val="22"/>
          <w:szCs w:val="22"/>
        </w:rPr>
        <w:t>This bit is set to 0 or 1 by a 20 MHz-only non-AP HE STA.</w:t>
      </w:r>
    </w:p>
    <w:p w14:paraId="172F899B" w14:textId="0CD27FBE" w:rsidR="004740E7" w:rsidRDefault="004740E7" w:rsidP="004E1F4D">
      <w:pPr>
        <w:jc w:val="both"/>
        <w:rPr>
          <w:sz w:val="22"/>
          <w:szCs w:val="22"/>
        </w:rPr>
      </w:pPr>
      <w:r>
        <w:rPr>
          <w:sz w:val="22"/>
          <w:szCs w:val="22"/>
        </w:rPr>
        <w:t>This bit is set to 0 or 1 by a non-AP HE STA that supports up to 80 MHz channel width and operates with 20 MHz channel width by reducing its operating channel width to 20 MHz using OMI.</w:t>
      </w:r>
    </w:p>
    <w:p w14:paraId="0F1CC5DB" w14:textId="15281B8A" w:rsidR="004740E7" w:rsidRDefault="004740E7" w:rsidP="004E1F4D">
      <w:pPr>
        <w:jc w:val="both"/>
        <w:rPr>
          <w:sz w:val="22"/>
          <w:szCs w:val="22"/>
        </w:rPr>
      </w:pPr>
      <w:r>
        <w:rPr>
          <w:sz w:val="22"/>
          <w:szCs w:val="22"/>
        </w:rPr>
        <w:lastRenderedPageBreak/>
        <w:t>This bit is always set to 1 by a ‘non-AP HE STA that supports up to 160 MHz channel width and operates with 20 MHz channel width by reducing its operating channel width to 20 MHz using OMI.</w:t>
      </w:r>
    </w:p>
    <w:p w14:paraId="3EB53FD2" w14:textId="294265B3" w:rsidR="00652FCE" w:rsidRDefault="00652FCE" w:rsidP="004E1F4D">
      <w:pPr>
        <w:jc w:val="both"/>
        <w:rPr>
          <w:sz w:val="22"/>
          <w:szCs w:val="22"/>
        </w:rPr>
      </w:pPr>
    </w:p>
    <w:p w14:paraId="73444523" w14:textId="778B2774" w:rsidR="00652FCE" w:rsidRPr="004E1F4D" w:rsidRDefault="00652FCE" w:rsidP="004E1F4D">
      <w:pPr>
        <w:jc w:val="both"/>
        <w:rPr>
          <w:sz w:val="22"/>
          <w:szCs w:val="22"/>
        </w:rPr>
      </w:pPr>
      <w:r>
        <w:rPr>
          <w:sz w:val="22"/>
          <w:szCs w:val="22"/>
        </w:rPr>
        <w:t xml:space="preserve">Following the same logic, support of 40 MHz in 2.4 GHz is optional. Hence, we introduce a new 1 bit HE PHY capability, namely, ‘20 </w:t>
      </w:r>
      <w:r w:rsidR="005745F5">
        <w:rPr>
          <w:sz w:val="22"/>
          <w:szCs w:val="22"/>
        </w:rPr>
        <w:t>MHz I</w:t>
      </w:r>
      <w:r>
        <w:rPr>
          <w:sz w:val="22"/>
          <w:szCs w:val="22"/>
        </w:rPr>
        <w:t>n 40 MHz HE PPDU</w:t>
      </w:r>
      <w:r w:rsidR="005745F5">
        <w:rPr>
          <w:sz w:val="22"/>
          <w:szCs w:val="22"/>
        </w:rPr>
        <w:t xml:space="preserve"> In 2.4 GHz Band</w:t>
      </w:r>
      <w:r>
        <w:rPr>
          <w:sz w:val="22"/>
          <w:szCs w:val="22"/>
        </w:rPr>
        <w:t>’, that indicates support of participation in 40 MHz OFDMA transmission in 2.4 GHz band. This bit is set to 0 or 1 by a 20 MHz-only non-AP HE STA. This bit is always set to 1 by a non-AP HE STA that supports 40 MHz channel width and operates with 20 MHz channel width by reducing its operating channel width to 20 MHz using OMI.</w:t>
      </w:r>
    </w:p>
    <w:p w14:paraId="57DB3FE4" w14:textId="56AEFBDE" w:rsidR="001A2687" w:rsidRPr="004E1F4D" w:rsidRDefault="001A2687" w:rsidP="00F2022C">
      <w:pPr>
        <w:rPr>
          <w:color w:val="FF0000"/>
          <w:sz w:val="24"/>
          <w:szCs w:val="24"/>
        </w:rPr>
      </w:pPr>
    </w:p>
    <w:p w14:paraId="6343AA00" w14:textId="77777777" w:rsidR="005D434E" w:rsidRPr="00777E19" w:rsidRDefault="005D434E" w:rsidP="005D434E">
      <w:pPr>
        <w:jc w:val="both"/>
        <w:rPr>
          <w:sz w:val="24"/>
          <w:szCs w:val="24"/>
        </w:rPr>
      </w:pPr>
      <w:r>
        <w:rPr>
          <w:rFonts w:ascii="TimesNewRomanPSMT" w:hAnsi="TimesNewRomanPSMT" w:cs="TimesNewRomanPSMT"/>
          <w:sz w:val="24"/>
          <w:u w:val="single"/>
          <w:lang w:val="en-US" w:eastAsia="ko-KR"/>
        </w:rPr>
        <w:t>Resolution:</w:t>
      </w:r>
    </w:p>
    <w:p w14:paraId="3858ADA8" w14:textId="77777777" w:rsidR="00230C65" w:rsidRDefault="005D434E" w:rsidP="005D434E">
      <w:pPr>
        <w:rPr>
          <w:b/>
          <w:i/>
          <w:sz w:val="20"/>
          <w:highlight w:val="yellow"/>
        </w:rPr>
      </w:pPr>
      <w:proofErr w:type="spellStart"/>
      <w:r w:rsidRPr="005D434E">
        <w:rPr>
          <w:b/>
          <w:i/>
          <w:sz w:val="20"/>
          <w:highlight w:val="yellow"/>
        </w:rPr>
        <w:t>TGax</w:t>
      </w:r>
      <w:proofErr w:type="spellEnd"/>
      <w:r w:rsidRPr="005D434E">
        <w:rPr>
          <w:b/>
          <w:i/>
          <w:sz w:val="20"/>
          <w:highlight w:val="yellow"/>
        </w:rPr>
        <w:t xml:space="preserve"> Editor:</w:t>
      </w:r>
      <w:r w:rsidR="00230C65">
        <w:rPr>
          <w:b/>
          <w:i/>
          <w:sz w:val="20"/>
          <w:highlight w:val="yellow"/>
        </w:rPr>
        <w:t xml:space="preserve"> </w:t>
      </w:r>
      <w:r w:rsidRPr="005D434E">
        <w:rPr>
          <w:b/>
          <w:i/>
          <w:sz w:val="20"/>
          <w:highlight w:val="yellow"/>
        </w:rPr>
        <w:t>Define a new HE PHY capability</w:t>
      </w:r>
    </w:p>
    <w:p w14:paraId="2C6E20AA" w14:textId="2450C1C8" w:rsidR="00230C65" w:rsidRDefault="00CF5921" w:rsidP="00230C65">
      <w:pPr>
        <w:pStyle w:val="ListParagraph"/>
        <w:numPr>
          <w:ilvl w:val="0"/>
          <w:numId w:val="23"/>
        </w:numPr>
        <w:ind w:leftChars="0"/>
        <w:rPr>
          <w:b/>
          <w:i/>
          <w:sz w:val="20"/>
        </w:rPr>
      </w:pPr>
      <w:r>
        <w:rPr>
          <w:b/>
          <w:i/>
          <w:sz w:val="20"/>
          <w:highlight w:val="yellow"/>
        </w:rPr>
        <w:t xml:space="preserve"> </w:t>
      </w:r>
      <w:r w:rsidR="00230C65">
        <w:rPr>
          <w:b/>
          <w:i/>
          <w:sz w:val="20"/>
          <w:highlight w:val="yellow"/>
        </w:rPr>
        <w:t xml:space="preserve">“20 MHz in 40 MHz HE PPDU </w:t>
      </w:r>
      <w:r w:rsidR="009A4994">
        <w:rPr>
          <w:b/>
          <w:i/>
          <w:sz w:val="20"/>
          <w:highlight w:val="yellow"/>
        </w:rPr>
        <w:t>I</w:t>
      </w:r>
      <w:r w:rsidR="00230C65">
        <w:rPr>
          <w:b/>
          <w:i/>
          <w:sz w:val="20"/>
          <w:highlight w:val="yellow"/>
        </w:rPr>
        <w:t>n 2.4 GHz</w:t>
      </w:r>
      <w:r w:rsidR="009A4994">
        <w:rPr>
          <w:b/>
          <w:i/>
          <w:sz w:val="20"/>
          <w:highlight w:val="yellow"/>
        </w:rPr>
        <w:t xml:space="preserve"> Band</w:t>
      </w:r>
      <w:r w:rsidR="00230C65">
        <w:rPr>
          <w:b/>
          <w:i/>
          <w:sz w:val="20"/>
          <w:highlight w:val="yellow"/>
        </w:rPr>
        <w:t>:  1 bit</w:t>
      </w:r>
      <w:r w:rsidR="005D434E" w:rsidRPr="00230C65">
        <w:rPr>
          <w:b/>
          <w:i/>
          <w:sz w:val="20"/>
          <w:highlight w:val="yellow"/>
        </w:rPr>
        <w:t>.</w:t>
      </w:r>
    </w:p>
    <w:p w14:paraId="2073FEA5" w14:textId="77777777" w:rsidR="00CF5921" w:rsidRPr="00230C65" w:rsidRDefault="00CF5921" w:rsidP="00CF5921">
      <w:pPr>
        <w:pStyle w:val="ListParagraph"/>
        <w:numPr>
          <w:ilvl w:val="0"/>
          <w:numId w:val="23"/>
        </w:numPr>
        <w:ind w:leftChars="0"/>
        <w:rPr>
          <w:b/>
          <w:i/>
          <w:sz w:val="20"/>
        </w:rPr>
      </w:pPr>
      <w:r w:rsidRPr="00230C65">
        <w:rPr>
          <w:b/>
          <w:i/>
          <w:sz w:val="20"/>
          <w:highlight w:val="yellow"/>
        </w:rPr>
        <w:t>“20 MHz In 160/80+80 MHz HE PPDU”</w:t>
      </w:r>
      <w:r>
        <w:rPr>
          <w:b/>
          <w:i/>
          <w:sz w:val="20"/>
          <w:highlight w:val="yellow"/>
        </w:rPr>
        <w:t xml:space="preserve">  : 1 bit</w:t>
      </w:r>
    </w:p>
    <w:p w14:paraId="1D944A62" w14:textId="4A61FE85" w:rsidR="00230C65" w:rsidRPr="00230C65" w:rsidRDefault="005D434E" w:rsidP="00230C65">
      <w:pPr>
        <w:rPr>
          <w:b/>
          <w:i/>
          <w:sz w:val="20"/>
        </w:rPr>
      </w:pPr>
      <w:r w:rsidRPr="00230C65">
        <w:rPr>
          <w:b/>
          <w:i/>
          <w:sz w:val="20"/>
          <w:highlight w:val="yellow"/>
        </w:rPr>
        <w:t xml:space="preserve">In Fig. 9-589cl (HE PHY Capabilities Information field format), change </w:t>
      </w:r>
    </w:p>
    <w:p w14:paraId="3987F3C7" w14:textId="47FA6B25" w:rsidR="00230C65" w:rsidRDefault="00230C65" w:rsidP="00230C65">
      <w:pPr>
        <w:ind w:left="360"/>
        <w:rPr>
          <w:b/>
          <w:i/>
          <w:sz w:val="20"/>
        </w:rPr>
      </w:pPr>
      <w:r>
        <w:rPr>
          <w:b/>
          <w:i/>
          <w:sz w:val="20"/>
          <w:highlight w:val="yellow"/>
        </w:rPr>
        <w:t>-</w:t>
      </w:r>
      <w:r w:rsidR="00215E1A" w:rsidRPr="00215E1A">
        <w:rPr>
          <w:b/>
          <w:i/>
          <w:sz w:val="20"/>
          <w:highlight w:val="yellow"/>
        </w:rPr>
        <w:t>-</w:t>
      </w:r>
      <w:r w:rsidR="00CF5921">
        <w:rPr>
          <w:b/>
          <w:i/>
          <w:sz w:val="20"/>
          <w:highlight w:val="yellow"/>
        </w:rPr>
        <w:t>Bit B63</w:t>
      </w:r>
      <w:r w:rsidRPr="00215E1A">
        <w:rPr>
          <w:b/>
          <w:i/>
          <w:sz w:val="20"/>
          <w:highlight w:val="yellow"/>
        </w:rPr>
        <w:t xml:space="preserve"> from</w:t>
      </w:r>
      <w:r>
        <w:rPr>
          <w:b/>
          <w:i/>
          <w:sz w:val="20"/>
        </w:rPr>
        <w:t xml:space="preserve"> </w:t>
      </w:r>
      <w:r w:rsidRPr="00230C65">
        <w:rPr>
          <w:b/>
          <w:i/>
          <w:sz w:val="20"/>
          <w:highlight w:val="yellow"/>
        </w:rPr>
        <w:t xml:space="preserve">“Reserved” to “20 MHz In </w:t>
      </w:r>
      <w:r>
        <w:rPr>
          <w:b/>
          <w:i/>
          <w:sz w:val="20"/>
          <w:highlight w:val="yellow"/>
        </w:rPr>
        <w:t>40 MHz HE PPDU</w:t>
      </w:r>
      <w:r w:rsidR="007C00B4">
        <w:rPr>
          <w:b/>
          <w:i/>
          <w:sz w:val="20"/>
          <w:highlight w:val="yellow"/>
        </w:rPr>
        <w:t xml:space="preserve"> I</w:t>
      </w:r>
      <w:r>
        <w:rPr>
          <w:b/>
          <w:i/>
          <w:sz w:val="20"/>
          <w:highlight w:val="yellow"/>
        </w:rPr>
        <w:t xml:space="preserve">n 2.4 GHz </w:t>
      </w:r>
      <w:r w:rsidR="007C00B4">
        <w:rPr>
          <w:b/>
          <w:i/>
          <w:sz w:val="20"/>
          <w:highlight w:val="yellow"/>
        </w:rPr>
        <w:t>B</w:t>
      </w:r>
      <w:r>
        <w:rPr>
          <w:b/>
          <w:i/>
          <w:sz w:val="20"/>
          <w:highlight w:val="yellow"/>
        </w:rPr>
        <w:t>and”</w:t>
      </w:r>
    </w:p>
    <w:p w14:paraId="09494EAC" w14:textId="4DCF954A" w:rsidR="00CF5921" w:rsidRPr="00230C65" w:rsidRDefault="00CF5921" w:rsidP="00230C65">
      <w:pPr>
        <w:ind w:left="360"/>
        <w:rPr>
          <w:b/>
          <w:i/>
          <w:sz w:val="20"/>
        </w:rPr>
      </w:pPr>
      <w:r>
        <w:rPr>
          <w:b/>
          <w:i/>
          <w:sz w:val="20"/>
          <w:highlight w:val="yellow"/>
        </w:rPr>
        <w:t>--B</w:t>
      </w:r>
      <w:r w:rsidRPr="00230C65">
        <w:rPr>
          <w:b/>
          <w:i/>
          <w:sz w:val="20"/>
          <w:highlight w:val="yellow"/>
        </w:rPr>
        <w:t>it B</w:t>
      </w:r>
      <w:r>
        <w:rPr>
          <w:b/>
          <w:i/>
          <w:sz w:val="20"/>
          <w:highlight w:val="yellow"/>
        </w:rPr>
        <w:t>64</w:t>
      </w:r>
      <w:r w:rsidRPr="00230C65">
        <w:rPr>
          <w:b/>
          <w:i/>
          <w:sz w:val="20"/>
          <w:highlight w:val="yellow"/>
        </w:rPr>
        <w:t xml:space="preserve"> from “Reserved” to “20 MHz In 160/80+80</w:t>
      </w:r>
      <w:r>
        <w:rPr>
          <w:b/>
          <w:i/>
          <w:sz w:val="20"/>
          <w:highlight w:val="yellow"/>
        </w:rPr>
        <w:t xml:space="preserve"> MHz HE PPDU”</w:t>
      </w:r>
    </w:p>
    <w:p w14:paraId="25B93FD0" w14:textId="1D21BA92" w:rsidR="005D434E" w:rsidRDefault="00FF03AC" w:rsidP="005D434E">
      <w:pPr>
        <w:rPr>
          <w:b/>
          <w:i/>
          <w:sz w:val="20"/>
        </w:rPr>
      </w:pPr>
      <w:r>
        <w:rPr>
          <w:b/>
          <w:i/>
          <w:sz w:val="20"/>
          <w:highlight w:val="yellow"/>
        </w:rPr>
        <w:t>Add to</w:t>
      </w:r>
      <w:r w:rsidR="005D434E" w:rsidRPr="00344BCA">
        <w:rPr>
          <w:b/>
          <w:i/>
          <w:sz w:val="20"/>
          <w:highlight w:val="yellow"/>
        </w:rPr>
        <w:t xml:space="preserve"> the Table</w:t>
      </w:r>
      <w:r w:rsidR="00FE2C73" w:rsidRPr="00344BCA">
        <w:rPr>
          <w:b/>
          <w:i/>
          <w:sz w:val="20"/>
          <w:highlight w:val="yellow"/>
        </w:rPr>
        <w:t>-262aa (Subfields of the HE PHY Capabilities Information field)</w:t>
      </w:r>
      <w:r w:rsidR="005D434E" w:rsidRPr="00344BCA">
        <w:rPr>
          <w:b/>
          <w:i/>
          <w:sz w:val="20"/>
          <w:highlight w:val="yellow"/>
        </w:rPr>
        <w:t xml:space="preserve"> as follows.</w:t>
      </w:r>
    </w:p>
    <w:tbl>
      <w:tblPr>
        <w:tblStyle w:val="TableGrid"/>
        <w:tblW w:w="0" w:type="auto"/>
        <w:tblLook w:val="04A0" w:firstRow="1" w:lastRow="0" w:firstColumn="1" w:lastColumn="0" w:noHBand="0" w:noVBand="1"/>
      </w:tblPr>
      <w:tblGrid>
        <w:gridCol w:w="3284"/>
        <w:gridCol w:w="3285"/>
        <w:gridCol w:w="3285"/>
      </w:tblGrid>
      <w:tr w:rsidR="005D434E" w14:paraId="2023D52C" w14:textId="77777777" w:rsidTr="005D434E">
        <w:tc>
          <w:tcPr>
            <w:tcW w:w="3284" w:type="dxa"/>
          </w:tcPr>
          <w:p w14:paraId="4102B7F3" w14:textId="5F13D3A3" w:rsidR="005D434E" w:rsidRDefault="00FE2C73" w:rsidP="005D434E">
            <w:pPr>
              <w:rPr>
                <w:b/>
                <w:i/>
                <w:sz w:val="20"/>
              </w:rPr>
            </w:pPr>
            <w:r>
              <w:rPr>
                <w:b/>
                <w:i/>
                <w:sz w:val="20"/>
              </w:rPr>
              <w:t>Subfield</w:t>
            </w:r>
          </w:p>
        </w:tc>
        <w:tc>
          <w:tcPr>
            <w:tcW w:w="3285" w:type="dxa"/>
          </w:tcPr>
          <w:p w14:paraId="2057CBA2" w14:textId="0D68DCC8" w:rsidR="005D434E" w:rsidRDefault="00FE2C73" w:rsidP="005D434E">
            <w:pPr>
              <w:rPr>
                <w:b/>
                <w:i/>
                <w:sz w:val="20"/>
              </w:rPr>
            </w:pPr>
            <w:r>
              <w:rPr>
                <w:b/>
                <w:i/>
                <w:sz w:val="20"/>
              </w:rPr>
              <w:t>Definition</w:t>
            </w:r>
          </w:p>
        </w:tc>
        <w:tc>
          <w:tcPr>
            <w:tcW w:w="3285" w:type="dxa"/>
          </w:tcPr>
          <w:p w14:paraId="632BBDF9" w14:textId="3C4AD5EA" w:rsidR="005D434E" w:rsidRDefault="00FE2C73" w:rsidP="005D434E">
            <w:pPr>
              <w:rPr>
                <w:b/>
                <w:i/>
                <w:sz w:val="20"/>
              </w:rPr>
            </w:pPr>
            <w:r>
              <w:rPr>
                <w:b/>
                <w:i/>
                <w:sz w:val="20"/>
              </w:rPr>
              <w:t>Encoding</w:t>
            </w:r>
          </w:p>
        </w:tc>
      </w:tr>
      <w:tr w:rsidR="005D434E" w14:paraId="13410CB2" w14:textId="77777777" w:rsidTr="005D434E">
        <w:tc>
          <w:tcPr>
            <w:tcW w:w="3284" w:type="dxa"/>
          </w:tcPr>
          <w:p w14:paraId="6ECEEFE9" w14:textId="56DB09B4" w:rsidR="005D434E" w:rsidRPr="00532C3B" w:rsidRDefault="00ED4EF3" w:rsidP="005D434E">
            <w:pPr>
              <w:rPr>
                <w:color w:val="FF0000"/>
                <w:sz w:val="22"/>
                <w:u w:val="single"/>
              </w:rPr>
            </w:pPr>
            <w:r w:rsidRPr="00532C3B">
              <w:rPr>
                <w:color w:val="FF0000"/>
                <w:sz w:val="22"/>
                <w:u w:val="single"/>
              </w:rPr>
              <w:t>20 MHz In 40 MHz HE PPDU</w:t>
            </w:r>
            <w:r w:rsidR="00230C65">
              <w:rPr>
                <w:color w:val="FF0000"/>
                <w:sz w:val="22"/>
                <w:u w:val="single"/>
              </w:rPr>
              <w:t xml:space="preserve"> </w:t>
            </w:r>
            <w:r w:rsidR="007C00B4">
              <w:rPr>
                <w:color w:val="FF0000"/>
                <w:sz w:val="22"/>
                <w:u w:val="single"/>
              </w:rPr>
              <w:t>I</w:t>
            </w:r>
            <w:r w:rsidR="00230C65">
              <w:rPr>
                <w:color w:val="FF0000"/>
                <w:sz w:val="22"/>
                <w:u w:val="single"/>
              </w:rPr>
              <w:t xml:space="preserve">n 2.4 GHz </w:t>
            </w:r>
            <w:r w:rsidR="007C00B4">
              <w:rPr>
                <w:color w:val="FF0000"/>
                <w:sz w:val="22"/>
                <w:u w:val="single"/>
              </w:rPr>
              <w:t>B</w:t>
            </w:r>
            <w:r w:rsidR="00230C65">
              <w:rPr>
                <w:color w:val="FF0000"/>
                <w:sz w:val="22"/>
                <w:u w:val="single"/>
              </w:rPr>
              <w:t>and</w:t>
            </w:r>
          </w:p>
        </w:tc>
        <w:tc>
          <w:tcPr>
            <w:tcW w:w="3285" w:type="dxa"/>
          </w:tcPr>
          <w:p w14:paraId="0A19954C" w14:textId="77777777" w:rsidR="005D434E" w:rsidRDefault="00ED4EF3" w:rsidP="005D434E">
            <w:pPr>
              <w:rPr>
                <w:color w:val="FF0000"/>
                <w:sz w:val="22"/>
                <w:u w:val="single"/>
              </w:rPr>
            </w:pPr>
            <w:r w:rsidRPr="00532C3B">
              <w:rPr>
                <w:color w:val="FF0000"/>
                <w:sz w:val="22"/>
                <w:u w:val="single"/>
              </w:rPr>
              <w:t xml:space="preserve">Indicates support of 26/52/106-tone mapping for a 20 MHz operating non-AP HE STA that is the receiver of a </w:t>
            </w:r>
            <w:r w:rsidR="00A9098B" w:rsidRPr="00532C3B">
              <w:rPr>
                <w:color w:val="FF0000"/>
                <w:sz w:val="22"/>
                <w:u w:val="single"/>
              </w:rPr>
              <w:t xml:space="preserve">40 MHz HE MU PPDU in 2.4 GHz band, or the transmitter of a </w:t>
            </w:r>
            <w:r w:rsidR="0098097C">
              <w:rPr>
                <w:color w:val="FF0000"/>
                <w:sz w:val="22"/>
                <w:u w:val="single"/>
              </w:rPr>
              <w:t>40</w:t>
            </w:r>
            <w:r w:rsidR="00A9098B" w:rsidRPr="00532C3B">
              <w:rPr>
                <w:color w:val="FF0000"/>
                <w:sz w:val="22"/>
                <w:u w:val="single"/>
              </w:rPr>
              <w:t xml:space="preserve"> MHz HE TB PPDU in 2.4 GHz band</w:t>
            </w:r>
            <w:r w:rsidR="005745F5">
              <w:rPr>
                <w:color w:val="FF0000"/>
                <w:sz w:val="22"/>
                <w:u w:val="single"/>
              </w:rPr>
              <w:t>.</w:t>
            </w:r>
          </w:p>
          <w:p w14:paraId="638534EB" w14:textId="77777777" w:rsidR="005745F5" w:rsidRDefault="005745F5" w:rsidP="005D434E">
            <w:pPr>
              <w:rPr>
                <w:color w:val="FF0000"/>
                <w:sz w:val="22"/>
                <w:u w:val="single"/>
              </w:rPr>
            </w:pPr>
          </w:p>
          <w:p w14:paraId="13D6A174" w14:textId="11B5AD58" w:rsidR="005745F5" w:rsidRPr="00532C3B" w:rsidRDefault="005745F5" w:rsidP="005D434E">
            <w:pPr>
              <w:rPr>
                <w:color w:val="FF0000"/>
                <w:sz w:val="22"/>
                <w:u w:val="single"/>
              </w:rPr>
            </w:pPr>
            <w:r>
              <w:rPr>
                <w:color w:val="FF0000"/>
                <w:sz w:val="22"/>
                <w:u w:val="single"/>
              </w:rPr>
              <w:t>Reserved for an AP.</w:t>
            </w:r>
          </w:p>
        </w:tc>
        <w:tc>
          <w:tcPr>
            <w:tcW w:w="3285" w:type="dxa"/>
          </w:tcPr>
          <w:p w14:paraId="725B1CBC" w14:textId="52ADB773" w:rsidR="005D434E" w:rsidRPr="00532C3B" w:rsidRDefault="00A9098B" w:rsidP="005D434E">
            <w:pPr>
              <w:rPr>
                <w:color w:val="FF0000"/>
                <w:sz w:val="22"/>
                <w:u w:val="single"/>
              </w:rPr>
            </w:pPr>
            <w:r w:rsidRPr="00532C3B">
              <w:rPr>
                <w:color w:val="FF0000"/>
                <w:sz w:val="22"/>
                <w:u w:val="single"/>
              </w:rPr>
              <w:t>Set to 0 if not supported.</w:t>
            </w:r>
          </w:p>
          <w:p w14:paraId="7F08B5DE" w14:textId="77777777" w:rsidR="00A9098B" w:rsidRPr="00532C3B" w:rsidRDefault="00A9098B" w:rsidP="005D434E">
            <w:pPr>
              <w:rPr>
                <w:color w:val="FF0000"/>
                <w:sz w:val="22"/>
                <w:u w:val="single"/>
              </w:rPr>
            </w:pPr>
            <w:r w:rsidRPr="00532C3B">
              <w:rPr>
                <w:color w:val="FF0000"/>
                <w:sz w:val="22"/>
                <w:u w:val="single"/>
              </w:rPr>
              <w:t>Set to 1 if supported.</w:t>
            </w:r>
          </w:p>
          <w:p w14:paraId="2BFC9085" w14:textId="4337BDA2" w:rsidR="00A9098B" w:rsidRPr="00532C3B" w:rsidRDefault="00A9098B" w:rsidP="005D434E">
            <w:pPr>
              <w:rPr>
                <w:color w:val="FF0000"/>
                <w:sz w:val="22"/>
                <w:u w:val="single"/>
              </w:rPr>
            </w:pPr>
            <w:r w:rsidRPr="00532C3B">
              <w:rPr>
                <w:color w:val="FF0000"/>
                <w:sz w:val="22"/>
                <w:u w:val="single"/>
              </w:rPr>
              <w:t>Note: Set to 1 if B0 o</w:t>
            </w:r>
            <w:r w:rsidR="0084773B">
              <w:rPr>
                <w:color w:val="FF0000"/>
                <w:sz w:val="22"/>
                <w:u w:val="single"/>
              </w:rPr>
              <w:t>f Channel Width Set subfield is</w:t>
            </w:r>
            <w:r w:rsidRPr="00532C3B">
              <w:rPr>
                <w:color w:val="FF0000"/>
                <w:sz w:val="22"/>
                <w:u w:val="single"/>
              </w:rPr>
              <w:t xml:space="preserve"> set to 1.</w:t>
            </w:r>
          </w:p>
        </w:tc>
      </w:tr>
      <w:tr w:rsidR="00925F96" w14:paraId="0E6623CC" w14:textId="77777777" w:rsidTr="005D434E">
        <w:tc>
          <w:tcPr>
            <w:tcW w:w="3284" w:type="dxa"/>
          </w:tcPr>
          <w:p w14:paraId="078B1A97" w14:textId="0116A1E9" w:rsidR="00925F96" w:rsidRPr="00532C3B" w:rsidRDefault="00925F96" w:rsidP="00925F96">
            <w:pPr>
              <w:rPr>
                <w:color w:val="FF0000"/>
                <w:sz w:val="22"/>
                <w:u w:val="single"/>
              </w:rPr>
            </w:pPr>
            <w:r>
              <w:rPr>
                <w:color w:val="FF0000"/>
                <w:sz w:val="22"/>
                <w:szCs w:val="22"/>
                <w:u w:val="single"/>
              </w:rPr>
              <w:t>20 MHz I</w:t>
            </w:r>
            <w:r w:rsidRPr="00DB70E4">
              <w:rPr>
                <w:color w:val="FF0000"/>
                <w:sz w:val="22"/>
                <w:szCs w:val="22"/>
                <w:u w:val="single"/>
              </w:rPr>
              <w:t>n 160</w:t>
            </w:r>
            <w:r>
              <w:rPr>
                <w:color w:val="FF0000"/>
                <w:sz w:val="22"/>
                <w:szCs w:val="22"/>
                <w:u w:val="single"/>
              </w:rPr>
              <w:t>/80+80</w:t>
            </w:r>
            <w:r w:rsidRPr="00DB70E4">
              <w:rPr>
                <w:color w:val="FF0000"/>
                <w:sz w:val="22"/>
                <w:szCs w:val="22"/>
                <w:u w:val="single"/>
              </w:rPr>
              <w:t xml:space="preserve"> MHz HE PPDU</w:t>
            </w:r>
          </w:p>
        </w:tc>
        <w:tc>
          <w:tcPr>
            <w:tcW w:w="3285" w:type="dxa"/>
          </w:tcPr>
          <w:p w14:paraId="5C4E1C9E" w14:textId="77777777" w:rsidR="00925F96" w:rsidRPr="00DB70E4" w:rsidRDefault="00925F96" w:rsidP="00925F96">
            <w:pPr>
              <w:rPr>
                <w:color w:val="FF0000"/>
                <w:sz w:val="22"/>
                <w:szCs w:val="22"/>
                <w:u w:val="single"/>
              </w:rPr>
            </w:pPr>
            <w:r>
              <w:rPr>
                <w:color w:val="FF0000"/>
                <w:sz w:val="22"/>
                <w:szCs w:val="22"/>
                <w:u w:val="single"/>
              </w:rPr>
              <w:t>Indicates support of 26/52/106-tone mapping f</w:t>
            </w:r>
            <w:r w:rsidRPr="00DB70E4">
              <w:rPr>
                <w:color w:val="FF0000"/>
                <w:sz w:val="22"/>
                <w:szCs w:val="22"/>
                <w:u w:val="single"/>
              </w:rPr>
              <w:t>or a 20 MHz operating non-AP HE STA that is the receiver of a 80+80 MHz or a 160 MHz HE MU PPDU, or the transmitter of a 80+80 MHz or 160 MHz HE TB PPDU</w:t>
            </w:r>
            <w:r>
              <w:rPr>
                <w:color w:val="FF0000"/>
                <w:sz w:val="22"/>
                <w:szCs w:val="22"/>
                <w:u w:val="single"/>
              </w:rPr>
              <w:t>.</w:t>
            </w:r>
          </w:p>
          <w:p w14:paraId="3BACC359" w14:textId="77777777" w:rsidR="00925F96" w:rsidRPr="00DB70E4" w:rsidRDefault="00925F96" w:rsidP="00925F96">
            <w:pPr>
              <w:rPr>
                <w:color w:val="FF0000"/>
                <w:sz w:val="22"/>
                <w:szCs w:val="22"/>
                <w:u w:val="single"/>
              </w:rPr>
            </w:pPr>
          </w:p>
          <w:p w14:paraId="6DCF0C7D" w14:textId="77777777" w:rsidR="00925F96" w:rsidRPr="00DB70E4" w:rsidRDefault="00925F96" w:rsidP="00925F96">
            <w:pPr>
              <w:rPr>
                <w:color w:val="FF0000"/>
                <w:sz w:val="22"/>
                <w:szCs w:val="22"/>
                <w:u w:val="single"/>
              </w:rPr>
            </w:pPr>
            <w:r w:rsidRPr="00DB70E4">
              <w:rPr>
                <w:color w:val="FF0000"/>
                <w:sz w:val="22"/>
                <w:szCs w:val="22"/>
                <w:u w:val="single"/>
              </w:rPr>
              <w:t>Reserved for an AP.</w:t>
            </w:r>
          </w:p>
          <w:p w14:paraId="7E87C175" w14:textId="77777777" w:rsidR="00925F96" w:rsidRPr="00532C3B" w:rsidRDefault="00925F96" w:rsidP="00925F96">
            <w:pPr>
              <w:rPr>
                <w:color w:val="FF0000"/>
                <w:sz w:val="22"/>
                <w:u w:val="single"/>
              </w:rPr>
            </w:pPr>
          </w:p>
        </w:tc>
        <w:tc>
          <w:tcPr>
            <w:tcW w:w="3285" w:type="dxa"/>
          </w:tcPr>
          <w:p w14:paraId="3B1F0B7A" w14:textId="77777777" w:rsidR="00925F96" w:rsidRPr="00DB70E4" w:rsidRDefault="00925F96" w:rsidP="00925F96">
            <w:pPr>
              <w:rPr>
                <w:color w:val="FF0000"/>
                <w:sz w:val="22"/>
                <w:szCs w:val="22"/>
                <w:u w:val="single"/>
              </w:rPr>
            </w:pPr>
            <w:r w:rsidRPr="00DB70E4">
              <w:rPr>
                <w:color w:val="FF0000"/>
                <w:sz w:val="22"/>
                <w:szCs w:val="22"/>
                <w:u w:val="single"/>
              </w:rPr>
              <w:t xml:space="preserve">Set to </w:t>
            </w:r>
            <w:r>
              <w:rPr>
                <w:color w:val="FF0000"/>
                <w:sz w:val="22"/>
                <w:szCs w:val="22"/>
                <w:u w:val="single"/>
              </w:rPr>
              <w:t>0</w:t>
            </w:r>
            <w:r w:rsidRPr="00DB70E4">
              <w:rPr>
                <w:color w:val="FF0000"/>
                <w:sz w:val="22"/>
                <w:szCs w:val="22"/>
                <w:u w:val="single"/>
              </w:rPr>
              <w:t xml:space="preserve"> if not supported.</w:t>
            </w:r>
          </w:p>
          <w:p w14:paraId="310808BC" w14:textId="77777777" w:rsidR="00925F96" w:rsidRDefault="00925F96" w:rsidP="00925F96">
            <w:pPr>
              <w:rPr>
                <w:color w:val="FF0000"/>
                <w:sz w:val="22"/>
                <w:szCs w:val="22"/>
                <w:u w:val="single"/>
              </w:rPr>
            </w:pPr>
            <w:r w:rsidRPr="00DB70E4">
              <w:rPr>
                <w:color w:val="FF0000"/>
                <w:sz w:val="22"/>
                <w:szCs w:val="22"/>
                <w:u w:val="single"/>
              </w:rPr>
              <w:t>Set to 1 if supported.</w:t>
            </w:r>
          </w:p>
          <w:p w14:paraId="3915A4F5" w14:textId="1C43DDBB" w:rsidR="00925F96" w:rsidRPr="00532C3B" w:rsidRDefault="00925F96" w:rsidP="00925F96">
            <w:pPr>
              <w:rPr>
                <w:color w:val="FF0000"/>
                <w:sz w:val="22"/>
                <w:u w:val="single"/>
              </w:rPr>
            </w:pPr>
            <w:r>
              <w:rPr>
                <w:color w:val="FF0000"/>
                <w:sz w:val="22"/>
                <w:szCs w:val="22"/>
                <w:u w:val="single"/>
              </w:rPr>
              <w:t xml:space="preserve">Note: Set to 1 if </w:t>
            </w:r>
            <w:r w:rsidRPr="005B29E9">
              <w:rPr>
                <w:color w:val="FF0000"/>
                <w:sz w:val="22"/>
                <w:szCs w:val="22"/>
                <w:u w:val="single"/>
              </w:rPr>
              <w:t>B2</w:t>
            </w:r>
            <w:r>
              <w:rPr>
                <w:color w:val="FF0000"/>
                <w:sz w:val="22"/>
                <w:szCs w:val="22"/>
                <w:u w:val="single"/>
              </w:rPr>
              <w:t xml:space="preserve"> of Channel Width Set subfield is set to 1.</w:t>
            </w:r>
          </w:p>
        </w:tc>
      </w:tr>
    </w:tbl>
    <w:p w14:paraId="509DE6AF" w14:textId="77777777" w:rsidR="005D434E" w:rsidRDefault="005D434E" w:rsidP="005D434E">
      <w:pPr>
        <w:rPr>
          <w:b/>
          <w:i/>
          <w:sz w:val="20"/>
        </w:rPr>
      </w:pPr>
    </w:p>
    <w:p w14:paraId="112EE87F" w14:textId="77777777" w:rsidR="001A2687" w:rsidRDefault="001A2687" w:rsidP="00F2022C">
      <w:pPr>
        <w:rPr>
          <w:color w:val="FF0000"/>
          <w:sz w:val="20"/>
          <w:u w:val="single"/>
        </w:rPr>
      </w:pPr>
    </w:p>
    <w:p w14:paraId="4F99FB5F" w14:textId="1AE8F221" w:rsidR="001A2687" w:rsidRPr="006F7AB2" w:rsidRDefault="00DB70E4" w:rsidP="006F7AB2">
      <w:pPr>
        <w:pStyle w:val="ListParagraph"/>
        <w:numPr>
          <w:ilvl w:val="0"/>
          <w:numId w:val="26"/>
        </w:numPr>
        <w:ind w:leftChars="0"/>
        <w:jc w:val="both"/>
        <w:rPr>
          <w:color w:val="FF0000"/>
          <w:sz w:val="20"/>
          <w:u w:val="single"/>
        </w:rPr>
      </w:pPr>
      <w:r w:rsidRPr="006F7AB2">
        <w:rPr>
          <w:b/>
          <w:i/>
          <w:sz w:val="24"/>
          <w:szCs w:val="24"/>
          <w:u w:val="single"/>
        </w:rPr>
        <w:t xml:space="preserve">Clarification on </w:t>
      </w:r>
      <w:r w:rsidR="006F7AB2" w:rsidRPr="006F7AB2">
        <w:rPr>
          <w:b/>
          <w:i/>
          <w:sz w:val="24"/>
          <w:szCs w:val="24"/>
          <w:u w:val="single"/>
        </w:rPr>
        <w:t>participation in 160/80+80 MHz OFDMA by a non-AP HE STA that is capable of up to 80 MHz channel width when operating with 80 MHz channel width.</w:t>
      </w:r>
    </w:p>
    <w:p w14:paraId="5B536EDD" w14:textId="34A6834B" w:rsidR="00650A88" w:rsidRDefault="00DB70E4" w:rsidP="00DB70E4">
      <w:pPr>
        <w:jc w:val="both"/>
        <w:rPr>
          <w:sz w:val="22"/>
          <w:szCs w:val="22"/>
        </w:rPr>
      </w:pPr>
      <w:r w:rsidRPr="00DB70E4">
        <w:rPr>
          <w:sz w:val="22"/>
          <w:szCs w:val="22"/>
          <w:u w:val="single"/>
        </w:rPr>
        <w:t>Discussion:</w:t>
      </w:r>
      <w:r w:rsidRPr="00DB70E4">
        <w:rPr>
          <w:sz w:val="22"/>
          <w:szCs w:val="22"/>
        </w:rPr>
        <w:t xml:space="preserve"> </w:t>
      </w:r>
      <w:r w:rsidR="00650A88">
        <w:rPr>
          <w:sz w:val="22"/>
          <w:szCs w:val="22"/>
        </w:rPr>
        <w:t>In D1.3, we have the following HE PHY capabilities in the Channel Width Set subfield of HE PHY Capabilities:</w:t>
      </w:r>
    </w:p>
    <w:p w14:paraId="1E301CCA" w14:textId="5D73EF2C" w:rsidR="00650A88" w:rsidRDefault="00650A88" w:rsidP="00650A88">
      <w:pPr>
        <w:pStyle w:val="ListParagraph"/>
        <w:numPr>
          <w:ilvl w:val="0"/>
          <w:numId w:val="23"/>
        </w:numPr>
        <w:ind w:leftChars="0"/>
        <w:jc w:val="both"/>
        <w:rPr>
          <w:sz w:val="22"/>
          <w:szCs w:val="22"/>
        </w:rPr>
      </w:pPr>
      <w:r>
        <w:rPr>
          <w:sz w:val="22"/>
          <w:szCs w:val="22"/>
        </w:rPr>
        <w:t xml:space="preserve">20 MHz-only non-AP HE STA, i.e., the device is hardware restricted to operate only at 20 MHz channel width </w:t>
      </w:r>
    </w:p>
    <w:p w14:paraId="43AB4BDE" w14:textId="225620D9" w:rsidR="00650A88" w:rsidRDefault="00650A88" w:rsidP="00650A88">
      <w:pPr>
        <w:pStyle w:val="ListParagraph"/>
        <w:numPr>
          <w:ilvl w:val="0"/>
          <w:numId w:val="23"/>
        </w:numPr>
        <w:ind w:leftChars="0"/>
        <w:jc w:val="both"/>
        <w:rPr>
          <w:sz w:val="22"/>
          <w:szCs w:val="22"/>
        </w:rPr>
      </w:pPr>
      <w:r>
        <w:rPr>
          <w:sz w:val="22"/>
          <w:szCs w:val="22"/>
        </w:rPr>
        <w:t>A non-AP HE STA capable of up to 80 MHz channel width, i.e., the device is hardware capable to operate at 20/40/80 MHz channel width</w:t>
      </w:r>
    </w:p>
    <w:p w14:paraId="5D36DA1B" w14:textId="3E7C85A0" w:rsidR="00650A88" w:rsidRDefault="00650A88" w:rsidP="00650A88">
      <w:pPr>
        <w:pStyle w:val="ListParagraph"/>
        <w:numPr>
          <w:ilvl w:val="0"/>
          <w:numId w:val="23"/>
        </w:numPr>
        <w:ind w:leftChars="0"/>
        <w:jc w:val="both"/>
        <w:rPr>
          <w:sz w:val="22"/>
          <w:szCs w:val="22"/>
        </w:rPr>
      </w:pPr>
      <w:r>
        <w:rPr>
          <w:sz w:val="22"/>
          <w:szCs w:val="22"/>
        </w:rPr>
        <w:t>A non-AP HE STA capable of up to 160 MHz channel width, i.e., the device is hardware capable to operate at 20/40/80/160 MHz channel width</w:t>
      </w:r>
    </w:p>
    <w:p w14:paraId="4A1F0DBC" w14:textId="6F8C674A" w:rsidR="00650A88" w:rsidRDefault="00650A88" w:rsidP="00650A88">
      <w:pPr>
        <w:pStyle w:val="ListParagraph"/>
        <w:numPr>
          <w:ilvl w:val="0"/>
          <w:numId w:val="23"/>
        </w:numPr>
        <w:ind w:leftChars="0"/>
        <w:jc w:val="both"/>
        <w:rPr>
          <w:sz w:val="22"/>
          <w:szCs w:val="22"/>
        </w:rPr>
      </w:pPr>
      <w:r>
        <w:rPr>
          <w:sz w:val="22"/>
          <w:szCs w:val="22"/>
        </w:rPr>
        <w:t>A non-AP HE STA capable of up to 160/80+80 MHz channel width, i.e., the device is hardware capable to operate at 20/40/80/160/80+80 MHz channel width</w:t>
      </w:r>
    </w:p>
    <w:p w14:paraId="78637173" w14:textId="4784098F" w:rsidR="00650A88" w:rsidRDefault="00650A88" w:rsidP="00650A88">
      <w:pPr>
        <w:jc w:val="both"/>
        <w:rPr>
          <w:sz w:val="22"/>
          <w:szCs w:val="22"/>
        </w:rPr>
      </w:pPr>
    </w:p>
    <w:p w14:paraId="2F6F9748" w14:textId="123E4D64" w:rsidR="00650A88" w:rsidRDefault="00650A88" w:rsidP="00650A88">
      <w:pPr>
        <w:jc w:val="both"/>
        <w:rPr>
          <w:sz w:val="22"/>
          <w:szCs w:val="22"/>
        </w:rPr>
      </w:pPr>
      <w:r>
        <w:rPr>
          <w:sz w:val="22"/>
          <w:szCs w:val="22"/>
        </w:rPr>
        <w:lastRenderedPageBreak/>
        <w:t>The participation of ‘20 MHz-only non-AP HE STA’ and ‘a non-AP HE STA that supports up to 80 MHz channel width and operates with 20 MHz channel width by reducing its operating channel width to 20 MHz using OMI’ in 160/80+80 MHz OFDMA is discussed above in (2).</w:t>
      </w:r>
    </w:p>
    <w:p w14:paraId="63BE0212" w14:textId="265E90D1" w:rsidR="00650A88" w:rsidRDefault="00650A88" w:rsidP="00650A88">
      <w:pPr>
        <w:jc w:val="both"/>
        <w:rPr>
          <w:sz w:val="22"/>
          <w:szCs w:val="22"/>
        </w:rPr>
      </w:pPr>
    </w:p>
    <w:p w14:paraId="6BC46CB4" w14:textId="1BBC7DDC" w:rsidR="00650A88" w:rsidRDefault="00650A88" w:rsidP="00650A88">
      <w:pPr>
        <w:jc w:val="both"/>
        <w:rPr>
          <w:sz w:val="22"/>
          <w:szCs w:val="22"/>
        </w:rPr>
      </w:pPr>
      <w:r>
        <w:rPr>
          <w:sz w:val="22"/>
          <w:szCs w:val="22"/>
        </w:rPr>
        <w:t xml:space="preserve">The D1.3, is silent whether a non-AP HE STA capable of up to </w:t>
      </w:r>
      <w:r w:rsidR="00DB70E4" w:rsidRPr="00137C13">
        <w:rPr>
          <w:sz w:val="22"/>
          <w:szCs w:val="22"/>
        </w:rPr>
        <w:t>80 MHz</w:t>
      </w:r>
      <w:r>
        <w:rPr>
          <w:sz w:val="22"/>
          <w:szCs w:val="22"/>
        </w:rPr>
        <w:t xml:space="preserve"> channel width and</w:t>
      </w:r>
      <w:r w:rsidR="00DB70E4" w:rsidRPr="00137C13">
        <w:rPr>
          <w:sz w:val="22"/>
          <w:szCs w:val="22"/>
        </w:rPr>
        <w:t xml:space="preserve"> operating at 80 MHz channel width can participate in 160/80+80 MHz OFDM</w:t>
      </w:r>
      <w:r>
        <w:rPr>
          <w:sz w:val="22"/>
          <w:szCs w:val="22"/>
        </w:rPr>
        <w:t>A</w:t>
      </w:r>
      <w:r w:rsidR="00DB70E4" w:rsidRPr="00137C13">
        <w:rPr>
          <w:sz w:val="22"/>
          <w:szCs w:val="22"/>
        </w:rPr>
        <w:t>?</w:t>
      </w:r>
      <w:r w:rsidR="00814CEC">
        <w:rPr>
          <w:sz w:val="22"/>
          <w:szCs w:val="22"/>
        </w:rPr>
        <w:t xml:space="preserve"> We propose, it should be optional for a non-AP HE STA capable of up to </w:t>
      </w:r>
      <w:r w:rsidR="00814CEC" w:rsidRPr="00137C13">
        <w:rPr>
          <w:sz w:val="22"/>
          <w:szCs w:val="22"/>
        </w:rPr>
        <w:t>80 MHz</w:t>
      </w:r>
      <w:r w:rsidR="00814CEC">
        <w:rPr>
          <w:sz w:val="22"/>
          <w:szCs w:val="22"/>
        </w:rPr>
        <w:t xml:space="preserve"> channel width and</w:t>
      </w:r>
      <w:r w:rsidR="00814CEC" w:rsidRPr="00137C13">
        <w:rPr>
          <w:sz w:val="22"/>
          <w:szCs w:val="22"/>
        </w:rPr>
        <w:t xml:space="preserve"> operating at 80 MHz channel width </w:t>
      </w:r>
      <w:r w:rsidR="00814CEC">
        <w:rPr>
          <w:sz w:val="22"/>
          <w:szCs w:val="22"/>
        </w:rPr>
        <w:t>to</w:t>
      </w:r>
      <w:r w:rsidR="00814CEC" w:rsidRPr="00137C13">
        <w:rPr>
          <w:sz w:val="22"/>
          <w:szCs w:val="22"/>
        </w:rPr>
        <w:t xml:space="preserve"> participate in 160/80+80 MHz OFDM</w:t>
      </w:r>
      <w:r w:rsidR="00814CEC">
        <w:rPr>
          <w:sz w:val="22"/>
          <w:szCs w:val="22"/>
        </w:rPr>
        <w:t>A since 160/80+80 MHz channel width support is optional.</w:t>
      </w:r>
    </w:p>
    <w:p w14:paraId="51A8BB72" w14:textId="77777777" w:rsidR="00650A88" w:rsidRDefault="00650A88" w:rsidP="00650A88">
      <w:pPr>
        <w:jc w:val="both"/>
        <w:rPr>
          <w:sz w:val="22"/>
          <w:szCs w:val="22"/>
        </w:rPr>
      </w:pPr>
    </w:p>
    <w:p w14:paraId="3EEFCF1C" w14:textId="3E3B39CB" w:rsidR="00DB70E4" w:rsidRDefault="00650A88" w:rsidP="00650A88">
      <w:pPr>
        <w:jc w:val="both"/>
        <w:rPr>
          <w:sz w:val="22"/>
          <w:szCs w:val="22"/>
        </w:rPr>
      </w:pPr>
      <w:r>
        <w:rPr>
          <w:sz w:val="22"/>
          <w:szCs w:val="22"/>
        </w:rPr>
        <w:t>To this end, w</w:t>
      </w:r>
      <w:r w:rsidR="00DB70E4" w:rsidRPr="00137C13">
        <w:rPr>
          <w:sz w:val="22"/>
          <w:szCs w:val="22"/>
        </w:rPr>
        <w:t>e propose to add a one bit HE PHY capability</w:t>
      </w:r>
      <w:r w:rsidR="00AF3332">
        <w:rPr>
          <w:sz w:val="22"/>
          <w:szCs w:val="22"/>
        </w:rPr>
        <w:t>, namely, ‘</w:t>
      </w:r>
      <w:r>
        <w:rPr>
          <w:sz w:val="22"/>
          <w:szCs w:val="22"/>
        </w:rPr>
        <w:t>80 MHz in 160</w:t>
      </w:r>
      <w:r w:rsidR="00AF3332">
        <w:rPr>
          <w:sz w:val="22"/>
          <w:szCs w:val="22"/>
        </w:rPr>
        <w:t>/80+80</w:t>
      </w:r>
      <w:r>
        <w:rPr>
          <w:sz w:val="22"/>
          <w:szCs w:val="22"/>
        </w:rPr>
        <w:t xml:space="preserve"> MHz HE PPDU’,</w:t>
      </w:r>
      <w:r w:rsidR="00DB70E4" w:rsidRPr="00137C13">
        <w:rPr>
          <w:sz w:val="22"/>
          <w:szCs w:val="22"/>
        </w:rPr>
        <w:t xml:space="preserve"> to indicate whether </w:t>
      </w:r>
      <w:r w:rsidR="00814CEC">
        <w:rPr>
          <w:sz w:val="22"/>
          <w:szCs w:val="22"/>
        </w:rPr>
        <w:t xml:space="preserve">a non-AP HE STA capable of up to </w:t>
      </w:r>
      <w:r w:rsidR="00814CEC" w:rsidRPr="00137C13">
        <w:rPr>
          <w:sz w:val="22"/>
          <w:szCs w:val="22"/>
        </w:rPr>
        <w:t>80 MHz</w:t>
      </w:r>
      <w:r w:rsidR="00814CEC">
        <w:rPr>
          <w:sz w:val="22"/>
          <w:szCs w:val="22"/>
        </w:rPr>
        <w:t xml:space="preserve"> channel width and</w:t>
      </w:r>
      <w:r w:rsidR="00814CEC" w:rsidRPr="00137C13">
        <w:rPr>
          <w:sz w:val="22"/>
          <w:szCs w:val="22"/>
        </w:rPr>
        <w:t xml:space="preserve"> operating at 80 MHz channel width can participate in 160/80+80 MHz OFDM</w:t>
      </w:r>
      <w:r w:rsidR="00814CEC">
        <w:rPr>
          <w:sz w:val="22"/>
          <w:szCs w:val="22"/>
        </w:rPr>
        <w:t>A</w:t>
      </w:r>
      <w:r w:rsidR="00DB70E4" w:rsidRPr="00137C13">
        <w:rPr>
          <w:sz w:val="22"/>
          <w:szCs w:val="22"/>
        </w:rPr>
        <w:t xml:space="preserve">. </w:t>
      </w:r>
    </w:p>
    <w:p w14:paraId="18A4E319" w14:textId="72B15565" w:rsidR="00814CEC" w:rsidRDefault="00814CEC" w:rsidP="00650A88">
      <w:pPr>
        <w:jc w:val="both"/>
        <w:rPr>
          <w:sz w:val="22"/>
          <w:szCs w:val="22"/>
        </w:rPr>
      </w:pPr>
      <w:r>
        <w:rPr>
          <w:sz w:val="22"/>
          <w:szCs w:val="22"/>
        </w:rPr>
        <w:t xml:space="preserve">This bit is set to 0 or 1 by a non-AP HE STA capable of up to 80 MHz channel width </w:t>
      </w:r>
      <w:r w:rsidR="00D36E9B">
        <w:rPr>
          <w:sz w:val="22"/>
          <w:szCs w:val="22"/>
        </w:rPr>
        <w:t>and operates</w:t>
      </w:r>
      <w:r>
        <w:rPr>
          <w:sz w:val="22"/>
          <w:szCs w:val="22"/>
        </w:rPr>
        <w:t xml:space="preserve"> with 80 MHz channel width.</w:t>
      </w:r>
    </w:p>
    <w:p w14:paraId="3054D03E" w14:textId="63DB9A51" w:rsidR="00814CEC" w:rsidRDefault="00814CEC" w:rsidP="00814CEC">
      <w:pPr>
        <w:jc w:val="both"/>
        <w:rPr>
          <w:sz w:val="22"/>
          <w:szCs w:val="22"/>
        </w:rPr>
      </w:pPr>
      <w:r>
        <w:rPr>
          <w:sz w:val="22"/>
          <w:szCs w:val="22"/>
        </w:rPr>
        <w:t xml:space="preserve">This bit is always set to 1 by a non-AP HE STA capable of up to 160 MHz channel width </w:t>
      </w:r>
      <w:r w:rsidR="00D36E9B">
        <w:rPr>
          <w:sz w:val="22"/>
          <w:szCs w:val="22"/>
        </w:rPr>
        <w:t>and operates</w:t>
      </w:r>
      <w:r>
        <w:rPr>
          <w:sz w:val="22"/>
          <w:szCs w:val="22"/>
        </w:rPr>
        <w:t xml:space="preserve"> with 80 MHz channel width.</w:t>
      </w:r>
    </w:p>
    <w:p w14:paraId="35BF5B7F" w14:textId="3B5B9685" w:rsidR="00814CEC" w:rsidRDefault="00814CEC" w:rsidP="00814CEC">
      <w:pPr>
        <w:jc w:val="both"/>
        <w:rPr>
          <w:sz w:val="22"/>
          <w:szCs w:val="22"/>
        </w:rPr>
      </w:pPr>
      <w:r>
        <w:rPr>
          <w:sz w:val="22"/>
          <w:szCs w:val="22"/>
        </w:rPr>
        <w:t xml:space="preserve">This bit is always set to 1 by a non-AP HE STA capable of up to 160/80+80 MHz channel width </w:t>
      </w:r>
      <w:r w:rsidR="00D36E9B">
        <w:rPr>
          <w:sz w:val="22"/>
          <w:szCs w:val="22"/>
        </w:rPr>
        <w:t>and operates</w:t>
      </w:r>
      <w:r>
        <w:rPr>
          <w:sz w:val="22"/>
          <w:szCs w:val="22"/>
        </w:rPr>
        <w:t xml:space="preserve"> with 80 MHz channel width.</w:t>
      </w:r>
    </w:p>
    <w:p w14:paraId="39775468" w14:textId="1C1D4AAC" w:rsidR="00814CEC" w:rsidRDefault="00814CEC" w:rsidP="00650A88">
      <w:pPr>
        <w:jc w:val="both"/>
        <w:rPr>
          <w:sz w:val="22"/>
          <w:szCs w:val="22"/>
        </w:rPr>
      </w:pPr>
    </w:p>
    <w:p w14:paraId="2AC6616E" w14:textId="77777777" w:rsidR="00814CEC" w:rsidRPr="00137C13" w:rsidRDefault="00814CEC" w:rsidP="00650A88">
      <w:pPr>
        <w:jc w:val="both"/>
        <w:rPr>
          <w:sz w:val="22"/>
          <w:szCs w:val="22"/>
        </w:rPr>
      </w:pPr>
    </w:p>
    <w:p w14:paraId="4E6A116F" w14:textId="77777777" w:rsidR="001F2E20" w:rsidRPr="00777E19" w:rsidRDefault="001F2E20" w:rsidP="001F2E20">
      <w:pPr>
        <w:jc w:val="both"/>
        <w:rPr>
          <w:sz w:val="24"/>
          <w:szCs w:val="24"/>
        </w:rPr>
      </w:pPr>
      <w:r>
        <w:rPr>
          <w:rFonts w:ascii="TimesNewRomanPSMT" w:hAnsi="TimesNewRomanPSMT" w:cs="TimesNewRomanPSMT"/>
          <w:sz w:val="24"/>
          <w:u w:val="single"/>
          <w:lang w:val="en-US" w:eastAsia="ko-KR"/>
        </w:rPr>
        <w:t>Resolution:</w:t>
      </w:r>
    </w:p>
    <w:p w14:paraId="562BAD35" w14:textId="4A4F8ACD" w:rsidR="001F2E20" w:rsidRDefault="001F2E20" w:rsidP="001F2E20">
      <w:pPr>
        <w:rPr>
          <w:b/>
          <w:i/>
          <w:sz w:val="20"/>
        </w:rPr>
      </w:pPr>
      <w:proofErr w:type="spellStart"/>
      <w:r w:rsidRPr="005D434E">
        <w:rPr>
          <w:b/>
          <w:i/>
          <w:sz w:val="20"/>
          <w:highlight w:val="yellow"/>
        </w:rPr>
        <w:t>TGax</w:t>
      </w:r>
      <w:proofErr w:type="spellEnd"/>
      <w:r w:rsidRPr="005D434E">
        <w:rPr>
          <w:b/>
          <w:i/>
          <w:sz w:val="20"/>
          <w:highlight w:val="yellow"/>
        </w:rPr>
        <w:t xml:space="preserve"> Editor: Define a new HE PHY capability of 1 bit length, namely, “</w:t>
      </w:r>
      <w:r>
        <w:rPr>
          <w:b/>
          <w:i/>
          <w:sz w:val="20"/>
          <w:highlight w:val="yellow"/>
        </w:rPr>
        <w:t>8</w:t>
      </w:r>
      <w:r w:rsidRPr="005D434E">
        <w:rPr>
          <w:b/>
          <w:i/>
          <w:sz w:val="20"/>
          <w:highlight w:val="yellow"/>
        </w:rPr>
        <w:t>0 MHz Operating In 160</w:t>
      </w:r>
      <w:r w:rsidR="00AF3332">
        <w:rPr>
          <w:b/>
          <w:i/>
          <w:sz w:val="20"/>
          <w:highlight w:val="yellow"/>
        </w:rPr>
        <w:t>/80+80</w:t>
      </w:r>
      <w:r w:rsidRPr="005D434E">
        <w:rPr>
          <w:b/>
          <w:i/>
          <w:sz w:val="20"/>
          <w:highlight w:val="yellow"/>
        </w:rPr>
        <w:t xml:space="preserve"> MHz HE PPDU”. In Fig. 9-589cl (HE PHY Capabilities Information field format), change bit B</w:t>
      </w:r>
      <w:r w:rsidR="005745F5">
        <w:rPr>
          <w:b/>
          <w:i/>
          <w:sz w:val="20"/>
          <w:highlight w:val="yellow"/>
        </w:rPr>
        <w:t>65</w:t>
      </w:r>
      <w:r w:rsidRPr="005D434E">
        <w:rPr>
          <w:b/>
          <w:i/>
          <w:sz w:val="20"/>
          <w:highlight w:val="yellow"/>
        </w:rPr>
        <w:t xml:space="preserve"> from “Reserved” to “</w:t>
      </w:r>
      <w:r>
        <w:rPr>
          <w:b/>
          <w:i/>
          <w:sz w:val="20"/>
          <w:highlight w:val="yellow"/>
        </w:rPr>
        <w:t>8</w:t>
      </w:r>
      <w:r w:rsidRPr="005D434E">
        <w:rPr>
          <w:b/>
          <w:i/>
          <w:sz w:val="20"/>
          <w:highlight w:val="yellow"/>
        </w:rPr>
        <w:t>0 MHz Operating In 160</w:t>
      </w:r>
      <w:r w:rsidR="00AF3332">
        <w:rPr>
          <w:b/>
          <w:i/>
          <w:sz w:val="20"/>
          <w:highlight w:val="yellow"/>
        </w:rPr>
        <w:t>/80+80</w:t>
      </w:r>
      <w:r w:rsidRPr="005D434E">
        <w:rPr>
          <w:b/>
          <w:i/>
          <w:sz w:val="20"/>
          <w:highlight w:val="yellow"/>
        </w:rPr>
        <w:t xml:space="preserve"> MHz HE PPDU”.</w:t>
      </w:r>
    </w:p>
    <w:p w14:paraId="64A0BAF2" w14:textId="50491B03" w:rsidR="001F2E20" w:rsidRDefault="00FF03AC" w:rsidP="001F2E20">
      <w:pPr>
        <w:rPr>
          <w:b/>
          <w:i/>
          <w:sz w:val="20"/>
        </w:rPr>
      </w:pPr>
      <w:r>
        <w:rPr>
          <w:b/>
          <w:i/>
          <w:sz w:val="20"/>
          <w:highlight w:val="yellow"/>
        </w:rPr>
        <w:t>Add to</w:t>
      </w:r>
      <w:r w:rsidR="001F2E20" w:rsidRPr="00344BCA">
        <w:rPr>
          <w:b/>
          <w:i/>
          <w:sz w:val="20"/>
          <w:highlight w:val="yellow"/>
        </w:rPr>
        <w:t xml:space="preserve"> the Table-262aa (Subfields of the HE PHY Capabilities Information field) as follows.</w:t>
      </w:r>
    </w:p>
    <w:tbl>
      <w:tblPr>
        <w:tblStyle w:val="TableGrid"/>
        <w:tblW w:w="0" w:type="auto"/>
        <w:tblLook w:val="04A0" w:firstRow="1" w:lastRow="0" w:firstColumn="1" w:lastColumn="0" w:noHBand="0" w:noVBand="1"/>
      </w:tblPr>
      <w:tblGrid>
        <w:gridCol w:w="3284"/>
        <w:gridCol w:w="3285"/>
        <w:gridCol w:w="3285"/>
      </w:tblGrid>
      <w:tr w:rsidR="001F2E20" w14:paraId="1E2085D6" w14:textId="77777777" w:rsidTr="00931F2A">
        <w:tc>
          <w:tcPr>
            <w:tcW w:w="3284" w:type="dxa"/>
          </w:tcPr>
          <w:p w14:paraId="0530B6F3" w14:textId="77777777" w:rsidR="001F2E20" w:rsidRDefault="001F2E20" w:rsidP="00931F2A">
            <w:pPr>
              <w:rPr>
                <w:b/>
                <w:i/>
                <w:sz w:val="20"/>
              </w:rPr>
            </w:pPr>
            <w:r>
              <w:rPr>
                <w:b/>
                <w:i/>
                <w:sz w:val="20"/>
              </w:rPr>
              <w:t>Subfield</w:t>
            </w:r>
          </w:p>
        </w:tc>
        <w:tc>
          <w:tcPr>
            <w:tcW w:w="3285" w:type="dxa"/>
          </w:tcPr>
          <w:p w14:paraId="38E7445F" w14:textId="77777777" w:rsidR="001F2E20" w:rsidRDefault="001F2E20" w:rsidP="00931F2A">
            <w:pPr>
              <w:rPr>
                <w:b/>
                <w:i/>
                <w:sz w:val="20"/>
              </w:rPr>
            </w:pPr>
            <w:r>
              <w:rPr>
                <w:b/>
                <w:i/>
                <w:sz w:val="20"/>
              </w:rPr>
              <w:t>Definition</w:t>
            </w:r>
          </w:p>
        </w:tc>
        <w:tc>
          <w:tcPr>
            <w:tcW w:w="3285" w:type="dxa"/>
          </w:tcPr>
          <w:p w14:paraId="1B36BDEA" w14:textId="77777777" w:rsidR="001F2E20" w:rsidRDefault="001F2E20" w:rsidP="00931F2A">
            <w:pPr>
              <w:rPr>
                <w:b/>
                <w:i/>
                <w:sz w:val="20"/>
              </w:rPr>
            </w:pPr>
            <w:r>
              <w:rPr>
                <w:b/>
                <w:i/>
                <w:sz w:val="20"/>
              </w:rPr>
              <w:t>Encoding</w:t>
            </w:r>
          </w:p>
        </w:tc>
      </w:tr>
      <w:tr w:rsidR="001F2E20" w14:paraId="4A3A1AB2" w14:textId="77777777" w:rsidTr="00931F2A">
        <w:tc>
          <w:tcPr>
            <w:tcW w:w="3284" w:type="dxa"/>
          </w:tcPr>
          <w:p w14:paraId="61E35165" w14:textId="1D69145D" w:rsidR="001F2E20" w:rsidRPr="00DB70E4" w:rsidRDefault="001F2E20" w:rsidP="00931F2A">
            <w:pPr>
              <w:rPr>
                <w:color w:val="FF0000"/>
                <w:sz w:val="22"/>
                <w:szCs w:val="22"/>
                <w:u w:val="single"/>
              </w:rPr>
            </w:pPr>
            <w:r>
              <w:rPr>
                <w:color w:val="FF0000"/>
                <w:sz w:val="22"/>
                <w:szCs w:val="22"/>
                <w:u w:val="single"/>
              </w:rPr>
              <w:t>8</w:t>
            </w:r>
            <w:r w:rsidR="00A050EE">
              <w:rPr>
                <w:color w:val="FF0000"/>
                <w:sz w:val="22"/>
                <w:szCs w:val="22"/>
                <w:u w:val="single"/>
              </w:rPr>
              <w:t>0 MHz I</w:t>
            </w:r>
            <w:r w:rsidRPr="00DB70E4">
              <w:rPr>
                <w:color w:val="FF0000"/>
                <w:sz w:val="22"/>
                <w:szCs w:val="22"/>
                <w:u w:val="single"/>
              </w:rPr>
              <w:t>n 160</w:t>
            </w:r>
            <w:r w:rsidR="008B50D7">
              <w:rPr>
                <w:color w:val="FF0000"/>
                <w:sz w:val="22"/>
                <w:szCs w:val="22"/>
                <w:u w:val="single"/>
              </w:rPr>
              <w:t>/80+80</w:t>
            </w:r>
            <w:r w:rsidRPr="00DB70E4">
              <w:rPr>
                <w:color w:val="FF0000"/>
                <w:sz w:val="22"/>
                <w:szCs w:val="22"/>
                <w:u w:val="single"/>
              </w:rPr>
              <w:t xml:space="preserve"> MHz HE PPDU</w:t>
            </w:r>
          </w:p>
        </w:tc>
        <w:tc>
          <w:tcPr>
            <w:tcW w:w="3285" w:type="dxa"/>
          </w:tcPr>
          <w:p w14:paraId="1913DCEE" w14:textId="4D5EEE6E" w:rsidR="001F2E20" w:rsidRDefault="0076226A" w:rsidP="001F2E20">
            <w:pPr>
              <w:rPr>
                <w:color w:val="FF0000"/>
                <w:sz w:val="22"/>
                <w:szCs w:val="22"/>
                <w:u w:val="single"/>
              </w:rPr>
            </w:pPr>
            <w:r>
              <w:rPr>
                <w:color w:val="FF0000"/>
                <w:sz w:val="22"/>
                <w:szCs w:val="22"/>
                <w:u w:val="single"/>
              </w:rPr>
              <w:t>I</w:t>
            </w:r>
            <w:r w:rsidR="000A5961">
              <w:rPr>
                <w:color w:val="FF0000"/>
                <w:sz w:val="22"/>
                <w:szCs w:val="22"/>
                <w:u w:val="single"/>
              </w:rPr>
              <w:t>ndicates</w:t>
            </w:r>
            <w:r w:rsidR="001372E3">
              <w:rPr>
                <w:color w:val="FF0000"/>
                <w:sz w:val="22"/>
                <w:szCs w:val="22"/>
                <w:u w:val="single"/>
              </w:rPr>
              <w:t xml:space="preserve"> supports of </w:t>
            </w:r>
            <w:r w:rsidR="00E62450">
              <w:rPr>
                <w:color w:val="FF0000"/>
                <w:sz w:val="22"/>
                <w:szCs w:val="22"/>
                <w:u w:val="single"/>
              </w:rPr>
              <w:t>160 MHz OFDMA</w:t>
            </w:r>
            <w:r w:rsidR="001372E3">
              <w:rPr>
                <w:color w:val="FF0000"/>
                <w:sz w:val="22"/>
                <w:szCs w:val="22"/>
                <w:u w:val="single"/>
              </w:rPr>
              <w:t xml:space="preserve"> for</w:t>
            </w:r>
            <w:r w:rsidR="001F2E20">
              <w:rPr>
                <w:color w:val="FF0000"/>
                <w:sz w:val="22"/>
                <w:szCs w:val="22"/>
                <w:u w:val="single"/>
              </w:rPr>
              <w:t xml:space="preserve"> a non-AP HE STA</w:t>
            </w:r>
            <w:r w:rsidR="00A77BE4">
              <w:rPr>
                <w:color w:val="FF0000"/>
                <w:sz w:val="22"/>
                <w:szCs w:val="22"/>
                <w:u w:val="single"/>
              </w:rPr>
              <w:t xml:space="preserve"> </w:t>
            </w:r>
            <w:r w:rsidR="001F2E20">
              <w:rPr>
                <w:color w:val="FF0000"/>
                <w:sz w:val="22"/>
                <w:szCs w:val="22"/>
                <w:u w:val="single"/>
              </w:rPr>
              <w:t>that sets bit B1 of Channel Width Set to 1, and sets B2 and B3</w:t>
            </w:r>
            <w:r w:rsidR="0002049B">
              <w:rPr>
                <w:color w:val="FF0000"/>
                <w:sz w:val="22"/>
                <w:szCs w:val="22"/>
                <w:u w:val="single"/>
              </w:rPr>
              <w:t xml:space="preserve"> of Channel Width Set each to 0, when operating with 80</w:t>
            </w:r>
            <w:r w:rsidR="00814CEC">
              <w:rPr>
                <w:color w:val="FF0000"/>
                <w:sz w:val="22"/>
                <w:szCs w:val="22"/>
                <w:u w:val="single"/>
              </w:rPr>
              <w:t xml:space="preserve"> </w:t>
            </w:r>
            <w:r w:rsidR="0002049B">
              <w:rPr>
                <w:color w:val="FF0000"/>
                <w:sz w:val="22"/>
                <w:szCs w:val="22"/>
                <w:u w:val="single"/>
              </w:rPr>
              <w:t xml:space="preserve">MHz channel width. </w:t>
            </w:r>
            <w:r w:rsidR="001F2E20">
              <w:rPr>
                <w:color w:val="FF0000"/>
                <w:sz w:val="22"/>
                <w:szCs w:val="22"/>
                <w:u w:val="single"/>
              </w:rPr>
              <w:t xml:space="preserve"> </w:t>
            </w:r>
            <w:r w:rsidR="0002049B">
              <w:rPr>
                <w:color w:val="FF0000"/>
                <w:sz w:val="22"/>
                <w:szCs w:val="22"/>
                <w:u w:val="single"/>
              </w:rPr>
              <w:t xml:space="preserve">The capability bit is applicable </w:t>
            </w:r>
            <w:r w:rsidR="00E62450">
              <w:rPr>
                <w:color w:val="FF0000"/>
                <w:sz w:val="22"/>
                <w:szCs w:val="22"/>
                <w:u w:val="single"/>
              </w:rPr>
              <w:t>while receiving</w:t>
            </w:r>
            <w:r w:rsidR="001F2E20" w:rsidRPr="000A5961">
              <w:rPr>
                <w:color w:val="FF0000"/>
                <w:sz w:val="22"/>
                <w:szCs w:val="22"/>
                <w:u w:val="single"/>
              </w:rPr>
              <w:t xml:space="preserve"> a 80+80 MHz or a 160 MHz HE MU PPDU, or</w:t>
            </w:r>
            <w:r w:rsidR="00E62450">
              <w:rPr>
                <w:color w:val="FF0000"/>
                <w:sz w:val="22"/>
                <w:szCs w:val="22"/>
                <w:u w:val="single"/>
              </w:rPr>
              <w:t xml:space="preserve"> transmitting</w:t>
            </w:r>
            <w:r w:rsidR="001F2E20">
              <w:rPr>
                <w:color w:val="FF0000"/>
                <w:sz w:val="22"/>
                <w:szCs w:val="22"/>
                <w:u w:val="single"/>
              </w:rPr>
              <w:t xml:space="preserve"> a 80+80 MHz or a 160 MHz HE TB PPDU.</w:t>
            </w:r>
          </w:p>
          <w:p w14:paraId="3948F496" w14:textId="17AE698C" w:rsidR="001F2E20" w:rsidRPr="00DB70E4" w:rsidRDefault="001F2E20" w:rsidP="001F2E20">
            <w:pPr>
              <w:rPr>
                <w:color w:val="FF0000"/>
                <w:sz w:val="22"/>
                <w:szCs w:val="22"/>
                <w:u w:val="single"/>
              </w:rPr>
            </w:pPr>
            <w:r w:rsidRPr="00DB70E4">
              <w:rPr>
                <w:color w:val="FF0000"/>
                <w:sz w:val="22"/>
                <w:szCs w:val="22"/>
                <w:u w:val="single"/>
              </w:rPr>
              <w:t xml:space="preserve"> </w:t>
            </w:r>
          </w:p>
          <w:p w14:paraId="185400BC" w14:textId="0F5234F6" w:rsidR="001F2E20" w:rsidRPr="00DB70E4" w:rsidRDefault="001F2E20" w:rsidP="00D62ED5">
            <w:pPr>
              <w:rPr>
                <w:color w:val="FF0000"/>
                <w:sz w:val="22"/>
                <w:szCs w:val="22"/>
                <w:u w:val="single"/>
              </w:rPr>
            </w:pPr>
            <w:r w:rsidRPr="00DB70E4">
              <w:rPr>
                <w:color w:val="FF0000"/>
                <w:sz w:val="22"/>
                <w:szCs w:val="22"/>
                <w:u w:val="single"/>
              </w:rPr>
              <w:t>Reserved for an AP.</w:t>
            </w:r>
          </w:p>
        </w:tc>
        <w:tc>
          <w:tcPr>
            <w:tcW w:w="3285" w:type="dxa"/>
          </w:tcPr>
          <w:p w14:paraId="69ACE5B1" w14:textId="77777777" w:rsidR="001F2E20" w:rsidRPr="00DB70E4" w:rsidRDefault="001F2E20" w:rsidP="00931F2A">
            <w:pPr>
              <w:rPr>
                <w:color w:val="FF0000"/>
                <w:sz w:val="22"/>
                <w:szCs w:val="22"/>
                <w:u w:val="single"/>
              </w:rPr>
            </w:pPr>
            <w:r w:rsidRPr="00DB70E4">
              <w:rPr>
                <w:color w:val="FF0000"/>
                <w:sz w:val="22"/>
                <w:szCs w:val="22"/>
                <w:u w:val="single"/>
              </w:rPr>
              <w:t xml:space="preserve">Set to </w:t>
            </w:r>
            <w:r>
              <w:rPr>
                <w:color w:val="FF0000"/>
                <w:sz w:val="22"/>
                <w:szCs w:val="22"/>
                <w:u w:val="single"/>
              </w:rPr>
              <w:t>0</w:t>
            </w:r>
            <w:r w:rsidRPr="00DB70E4">
              <w:rPr>
                <w:color w:val="FF0000"/>
                <w:sz w:val="22"/>
                <w:szCs w:val="22"/>
                <w:u w:val="single"/>
              </w:rPr>
              <w:t xml:space="preserve"> if not supported.</w:t>
            </w:r>
          </w:p>
          <w:p w14:paraId="057E600A" w14:textId="77777777" w:rsidR="001F2E20" w:rsidRDefault="001F2E20" w:rsidP="00931F2A">
            <w:pPr>
              <w:rPr>
                <w:color w:val="FF0000"/>
                <w:sz w:val="22"/>
                <w:szCs w:val="22"/>
                <w:u w:val="single"/>
              </w:rPr>
            </w:pPr>
            <w:r w:rsidRPr="00DB70E4">
              <w:rPr>
                <w:color w:val="FF0000"/>
                <w:sz w:val="22"/>
                <w:szCs w:val="22"/>
                <w:u w:val="single"/>
              </w:rPr>
              <w:t>Set to 1 if supported.</w:t>
            </w:r>
          </w:p>
          <w:p w14:paraId="4EF47272" w14:textId="77777777" w:rsidR="000A5961" w:rsidRDefault="000A5961" w:rsidP="00931F2A">
            <w:pPr>
              <w:rPr>
                <w:color w:val="FF0000"/>
                <w:sz w:val="22"/>
                <w:szCs w:val="22"/>
                <w:u w:val="single"/>
              </w:rPr>
            </w:pPr>
          </w:p>
          <w:p w14:paraId="2817105E" w14:textId="385C88D5" w:rsidR="000A5961" w:rsidRDefault="000A5961" w:rsidP="00931F2A">
            <w:pPr>
              <w:rPr>
                <w:color w:val="FF0000"/>
                <w:sz w:val="22"/>
                <w:szCs w:val="22"/>
                <w:u w:val="single"/>
              </w:rPr>
            </w:pPr>
            <w:r>
              <w:rPr>
                <w:color w:val="FF0000"/>
                <w:sz w:val="22"/>
                <w:szCs w:val="22"/>
                <w:u w:val="single"/>
              </w:rPr>
              <w:t xml:space="preserve">NOTE: </w:t>
            </w:r>
            <w:r w:rsidR="000E19A4">
              <w:rPr>
                <w:color w:val="FF0000"/>
                <w:sz w:val="22"/>
                <w:szCs w:val="22"/>
                <w:u w:val="single"/>
              </w:rPr>
              <w:t>Set to 1 if B2 of Channel Width Set subfield is set to 1</w:t>
            </w:r>
            <w:r>
              <w:rPr>
                <w:color w:val="FF0000"/>
                <w:sz w:val="22"/>
                <w:szCs w:val="22"/>
                <w:u w:val="single"/>
              </w:rPr>
              <w:t>.</w:t>
            </w:r>
          </w:p>
          <w:p w14:paraId="28F49663" w14:textId="23D710BA" w:rsidR="000A5961" w:rsidRPr="00DB70E4" w:rsidRDefault="000A5961" w:rsidP="00931F2A">
            <w:pPr>
              <w:rPr>
                <w:b/>
                <w:color w:val="FF0000"/>
                <w:sz w:val="22"/>
                <w:szCs w:val="22"/>
                <w:u w:val="single"/>
              </w:rPr>
            </w:pPr>
          </w:p>
        </w:tc>
      </w:tr>
      <w:tr w:rsidR="001F2E20" w14:paraId="78CB0EDB" w14:textId="77777777" w:rsidTr="00931F2A">
        <w:tc>
          <w:tcPr>
            <w:tcW w:w="3284" w:type="dxa"/>
          </w:tcPr>
          <w:p w14:paraId="321F0A7D" w14:textId="4C215B30" w:rsidR="001F2E20" w:rsidRPr="001F2E20" w:rsidRDefault="001F2E20" w:rsidP="00931F2A">
            <w:pPr>
              <w:rPr>
                <w:b/>
                <w:sz w:val="20"/>
              </w:rPr>
            </w:pPr>
          </w:p>
        </w:tc>
        <w:tc>
          <w:tcPr>
            <w:tcW w:w="3285" w:type="dxa"/>
          </w:tcPr>
          <w:p w14:paraId="6BE21F7F" w14:textId="11B79D7C" w:rsidR="001F2E20" w:rsidRDefault="001F2E20" w:rsidP="00931F2A">
            <w:pPr>
              <w:rPr>
                <w:b/>
                <w:i/>
                <w:sz w:val="20"/>
              </w:rPr>
            </w:pPr>
          </w:p>
        </w:tc>
        <w:tc>
          <w:tcPr>
            <w:tcW w:w="3285" w:type="dxa"/>
          </w:tcPr>
          <w:p w14:paraId="5CDF2CEB" w14:textId="5E08C698" w:rsidR="001F2E20" w:rsidRDefault="001F2E20" w:rsidP="00931F2A">
            <w:pPr>
              <w:rPr>
                <w:b/>
                <w:i/>
                <w:sz w:val="20"/>
              </w:rPr>
            </w:pPr>
          </w:p>
        </w:tc>
      </w:tr>
    </w:tbl>
    <w:p w14:paraId="131BEC7E" w14:textId="2CB691A6" w:rsidR="00DB70E4" w:rsidRPr="00DB70E4" w:rsidRDefault="00DB70E4" w:rsidP="00456560">
      <w:pPr>
        <w:jc w:val="both"/>
        <w:rPr>
          <w:sz w:val="22"/>
          <w:szCs w:val="22"/>
          <w:u w:val="single"/>
        </w:rPr>
      </w:pPr>
    </w:p>
    <w:p w14:paraId="614D3DEE" w14:textId="77777777" w:rsidR="001A2687" w:rsidRDefault="001A2687" w:rsidP="00456560">
      <w:pPr>
        <w:jc w:val="both"/>
        <w:rPr>
          <w:color w:val="FF0000"/>
          <w:sz w:val="20"/>
          <w:u w:val="single"/>
        </w:rPr>
      </w:pPr>
    </w:p>
    <w:p w14:paraId="6B4DCC2B" w14:textId="6C476FE0" w:rsidR="001A2687" w:rsidRDefault="00E1641C" w:rsidP="00456560">
      <w:pPr>
        <w:jc w:val="both"/>
        <w:rPr>
          <w:color w:val="FF0000"/>
          <w:sz w:val="20"/>
          <w:u w:val="single"/>
        </w:rPr>
      </w:pPr>
      <w:proofErr w:type="spellStart"/>
      <w:r w:rsidRPr="00E1641C">
        <w:rPr>
          <w:b/>
          <w:i/>
          <w:sz w:val="20"/>
          <w:highlight w:val="yellow"/>
        </w:rPr>
        <w:t>TGax</w:t>
      </w:r>
      <w:proofErr w:type="spellEnd"/>
      <w:r w:rsidRPr="00E1641C">
        <w:rPr>
          <w:b/>
          <w:i/>
          <w:sz w:val="20"/>
          <w:highlight w:val="yellow"/>
        </w:rPr>
        <w:t xml:space="preserve"> Editor:</w:t>
      </w:r>
      <w:r>
        <w:rPr>
          <w:b/>
          <w:i/>
          <w:sz w:val="20"/>
          <w:highlight w:val="yellow"/>
        </w:rPr>
        <w:t xml:space="preserve"> </w:t>
      </w:r>
      <w:r w:rsidRPr="00E1641C">
        <w:rPr>
          <w:b/>
          <w:i/>
          <w:sz w:val="20"/>
          <w:highlight w:val="yellow"/>
        </w:rPr>
        <w:t>Create a new subsection with the following text</w:t>
      </w:r>
    </w:p>
    <w:p w14:paraId="64DF00B4" w14:textId="38BD93F1" w:rsidR="00456560" w:rsidRPr="00456560" w:rsidRDefault="00456560" w:rsidP="00456560">
      <w:pPr>
        <w:jc w:val="both"/>
        <w:rPr>
          <w:b/>
          <w:color w:val="FF0000"/>
          <w:sz w:val="20"/>
          <w:u w:val="single"/>
        </w:rPr>
      </w:pPr>
      <w:r w:rsidRPr="00456560">
        <w:rPr>
          <w:b/>
          <w:color w:val="FF0000"/>
          <w:sz w:val="20"/>
          <w:u w:val="single"/>
        </w:rPr>
        <w:t xml:space="preserve">28.3.3.7 </w:t>
      </w:r>
      <w:r w:rsidR="000E19A4">
        <w:rPr>
          <w:b/>
          <w:color w:val="FF0000"/>
          <w:sz w:val="20"/>
          <w:u w:val="single"/>
        </w:rPr>
        <w:t>80 MHz operating non-AP HE STAs</w:t>
      </w:r>
    </w:p>
    <w:p w14:paraId="2BFB70E5" w14:textId="6A3741AA" w:rsidR="00456560" w:rsidRPr="00456560" w:rsidRDefault="00456560" w:rsidP="00456560">
      <w:pPr>
        <w:jc w:val="both"/>
        <w:rPr>
          <w:b/>
          <w:color w:val="FF0000"/>
          <w:sz w:val="20"/>
          <w:u w:val="single"/>
        </w:rPr>
      </w:pPr>
      <w:r w:rsidRPr="00456560">
        <w:rPr>
          <w:b/>
          <w:color w:val="FF0000"/>
          <w:sz w:val="20"/>
          <w:u w:val="single"/>
        </w:rPr>
        <w:t xml:space="preserve">   </w:t>
      </w:r>
    </w:p>
    <w:p w14:paraId="1D84D796" w14:textId="58CDAFD6" w:rsidR="004274AD" w:rsidRDefault="00544FE6" w:rsidP="00456560">
      <w:pPr>
        <w:jc w:val="both"/>
        <w:rPr>
          <w:color w:val="FF0000"/>
          <w:sz w:val="20"/>
          <w:u w:val="single"/>
        </w:rPr>
      </w:pPr>
      <w:r>
        <w:rPr>
          <w:color w:val="FF0000"/>
          <w:sz w:val="20"/>
          <w:u w:val="single"/>
        </w:rPr>
        <w:t>A</w:t>
      </w:r>
      <w:r w:rsidR="004274AD">
        <w:rPr>
          <w:color w:val="FF0000"/>
          <w:sz w:val="20"/>
          <w:u w:val="single"/>
        </w:rPr>
        <w:t xml:space="preserve"> non-AP HE STA </w:t>
      </w:r>
      <w:r>
        <w:rPr>
          <w:color w:val="FF0000"/>
          <w:sz w:val="20"/>
          <w:u w:val="single"/>
        </w:rPr>
        <w:t>capable of up to 80 MHz channel width, when operating with 80 MHz channel width</w:t>
      </w:r>
      <w:r w:rsidR="0022167E">
        <w:rPr>
          <w:color w:val="FF0000"/>
          <w:sz w:val="20"/>
          <w:u w:val="single"/>
        </w:rPr>
        <w:t>,</w:t>
      </w:r>
      <w:r>
        <w:rPr>
          <w:color w:val="FF0000"/>
          <w:sz w:val="20"/>
          <w:u w:val="single"/>
        </w:rPr>
        <w:t xml:space="preserve"> indicates support of reception of 160 MHz or 80+80 MHz HE MU PPDU, or the transmission of 160 MHz or 80+80 MHz HE TB PPDU in the 80 MHz In 160</w:t>
      </w:r>
      <w:r w:rsidR="007D6C73">
        <w:rPr>
          <w:color w:val="FF0000"/>
          <w:sz w:val="20"/>
          <w:u w:val="single"/>
        </w:rPr>
        <w:t>/80+80</w:t>
      </w:r>
      <w:r>
        <w:rPr>
          <w:color w:val="FF0000"/>
          <w:sz w:val="20"/>
          <w:u w:val="single"/>
        </w:rPr>
        <w:t xml:space="preserve"> MHz HE PPDU subfield in the HE PHY Capabilities Information field in the HE Capabilities element (See 9.4.2.237.3 (HE PHY Capabilities Information field)).</w:t>
      </w:r>
      <w:r w:rsidR="00456560">
        <w:rPr>
          <w:color w:val="FF0000"/>
          <w:sz w:val="20"/>
          <w:u w:val="single"/>
        </w:rPr>
        <w:t xml:space="preserve"> </w:t>
      </w:r>
    </w:p>
    <w:p w14:paraId="2527F621" w14:textId="77777777" w:rsidR="00456560" w:rsidRDefault="00456560" w:rsidP="00456560">
      <w:pPr>
        <w:jc w:val="both"/>
        <w:rPr>
          <w:color w:val="FF0000"/>
          <w:sz w:val="20"/>
          <w:u w:val="single"/>
        </w:rPr>
      </w:pPr>
    </w:p>
    <w:p w14:paraId="5101EE72" w14:textId="4FB33AE4" w:rsidR="00456560" w:rsidRDefault="00B55E9C" w:rsidP="00456560">
      <w:pPr>
        <w:jc w:val="both"/>
        <w:rPr>
          <w:color w:val="FF0000"/>
          <w:sz w:val="20"/>
          <w:u w:val="single"/>
        </w:rPr>
      </w:pPr>
      <w:proofErr w:type="spellStart"/>
      <w:r>
        <w:rPr>
          <w:color w:val="FF0000"/>
          <w:sz w:val="20"/>
          <w:u w:val="single"/>
        </w:rPr>
        <w:t>An</w:t>
      </w:r>
      <w:proofErr w:type="spellEnd"/>
      <w:r>
        <w:rPr>
          <w:color w:val="FF0000"/>
          <w:sz w:val="20"/>
          <w:u w:val="single"/>
        </w:rPr>
        <w:t xml:space="preserve"> HE AP STA shall not allocate RUs outside of the primary 80 MHz when allocating an RU in a</w:t>
      </w:r>
      <w:r w:rsidR="00701407">
        <w:rPr>
          <w:color w:val="FF0000"/>
          <w:sz w:val="20"/>
          <w:u w:val="single"/>
        </w:rPr>
        <w:t>n</w:t>
      </w:r>
      <w:r>
        <w:rPr>
          <w:color w:val="FF0000"/>
          <w:sz w:val="20"/>
          <w:u w:val="single"/>
        </w:rPr>
        <w:t xml:space="preserve"> 160 MHz or </w:t>
      </w:r>
      <w:r w:rsidR="00701407">
        <w:rPr>
          <w:color w:val="FF0000"/>
          <w:sz w:val="20"/>
          <w:u w:val="single"/>
        </w:rPr>
        <w:t>80+80 MHz HE MU PPDU or HE TB P</w:t>
      </w:r>
      <w:r>
        <w:rPr>
          <w:color w:val="FF0000"/>
          <w:sz w:val="20"/>
          <w:u w:val="single"/>
        </w:rPr>
        <w:t>PDU to a</w:t>
      </w:r>
      <w:r w:rsidR="00456560">
        <w:rPr>
          <w:color w:val="FF0000"/>
          <w:sz w:val="20"/>
          <w:u w:val="single"/>
        </w:rPr>
        <w:t xml:space="preserve"> non-AP HE STA that sets </w:t>
      </w:r>
      <w:r>
        <w:rPr>
          <w:color w:val="FF0000"/>
          <w:sz w:val="20"/>
          <w:u w:val="single"/>
        </w:rPr>
        <w:t xml:space="preserve">the </w:t>
      </w:r>
      <w:r w:rsidR="00456560">
        <w:rPr>
          <w:color w:val="FF0000"/>
          <w:sz w:val="20"/>
          <w:u w:val="single"/>
        </w:rPr>
        <w:t xml:space="preserve">80 MHz </w:t>
      </w:r>
      <w:r w:rsidR="007D6C73">
        <w:rPr>
          <w:color w:val="FF0000"/>
          <w:sz w:val="20"/>
          <w:u w:val="single"/>
        </w:rPr>
        <w:t>I</w:t>
      </w:r>
      <w:r w:rsidR="00456560">
        <w:rPr>
          <w:color w:val="FF0000"/>
          <w:sz w:val="20"/>
          <w:u w:val="single"/>
        </w:rPr>
        <w:t>n 160</w:t>
      </w:r>
      <w:r w:rsidR="007D6C73">
        <w:rPr>
          <w:color w:val="FF0000"/>
          <w:sz w:val="20"/>
          <w:u w:val="single"/>
        </w:rPr>
        <w:t>/80+80</w:t>
      </w:r>
      <w:r w:rsidR="00456560">
        <w:rPr>
          <w:color w:val="FF0000"/>
          <w:sz w:val="20"/>
          <w:u w:val="single"/>
        </w:rPr>
        <w:t xml:space="preserve"> MHz HE PPDU subfield in the HE PHY Capabilities Information field in the HE Capabilities element </w:t>
      </w:r>
      <w:r>
        <w:rPr>
          <w:color w:val="FF0000"/>
          <w:sz w:val="20"/>
          <w:u w:val="single"/>
        </w:rPr>
        <w:t>to 1 and is operating in 80 MHz channel width mode.</w:t>
      </w:r>
    </w:p>
    <w:p w14:paraId="0C3A8537" w14:textId="70DA9343" w:rsidR="00456560" w:rsidRDefault="00456560" w:rsidP="00456560">
      <w:pPr>
        <w:jc w:val="both"/>
        <w:rPr>
          <w:color w:val="FF0000"/>
          <w:sz w:val="20"/>
          <w:u w:val="single"/>
        </w:rPr>
      </w:pPr>
    </w:p>
    <w:p w14:paraId="094E97D0" w14:textId="3CC42856" w:rsidR="00E1641C" w:rsidRPr="00E1641C" w:rsidRDefault="00E1641C" w:rsidP="00E1641C">
      <w:pPr>
        <w:jc w:val="both"/>
        <w:rPr>
          <w:sz w:val="20"/>
          <w:u w:val="single"/>
        </w:rPr>
      </w:pPr>
      <w:proofErr w:type="spellStart"/>
      <w:r w:rsidRPr="001435EE">
        <w:rPr>
          <w:b/>
          <w:i/>
          <w:sz w:val="20"/>
          <w:highlight w:val="yellow"/>
        </w:rPr>
        <w:t>TGax</w:t>
      </w:r>
      <w:proofErr w:type="spellEnd"/>
      <w:r w:rsidRPr="001435EE">
        <w:rPr>
          <w:b/>
          <w:i/>
          <w:sz w:val="20"/>
          <w:highlight w:val="yellow"/>
        </w:rPr>
        <w:t xml:space="preserve"> Editor: Edit the clause 28.1.1</w:t>
      </w:r>
      <w:r w:rsidR="001435EE" w:rsidRPr="001435EE">
        <w:rPr>
          <w:b/>
          <w:i/>
          <w:sz w:val="20"/>
          <w:highlight w:val="yellow"/>
        </w:rPr>
        <w:t>as follows</w:t>
      </w:r>
    </w:p>
    <w:p w14:paraId="229E7F5D" w14:textId="2B5E651D" w:rsidR="001A2687" w:rsidRDefault="001A2687" w:rsidP="00F2022C">
      <w:pPr>
        <w:rPr>
          <w:color w:val="FF0000"/>
          <w:sz w:val="20"/>
          <w:u w:val="single"/>
        </w:rPr>
      </w:pPr>
    </w:p>
    <w:p w14:paraId="5F59E552" w14:textId="3185FB75" w:rsidR="00462BCE" w:rsidRPr="00E1641C" w:rsidRDefault="00E1641C" w:rsidP="00F2022C">
      <w:pPr>
        <w:rPr>
          <w:b/>
          <w:sz w:val="24"/>
        </w:rPr>
      </w:pPr>
      <w:r w:rsidRPr="00E1641C">
        <w:rPr>
          <w:b/>
          <w:sz w:val="24"/>
        </w:rPr>
        <w:t>28.1.1 Introduction to the HE PHY</w:t>
      </w:r>
    </w:p>
    <w:p w14:paraId="7C0C89D9" w14:textId="77777777" w:rsidR="00E1641C" w:rsidRDefault="00E1641C" w:rsidP="00F2022C">
      <w:pPr>
        <w:rPr>
          <w:color w:val="FF0000"/>
          <w:sz w:val="20"/>
          <w:u w:val="single"/>
        </w:rPr>
      </w:pPr>
    </w:p>
    <w:p w14:paraId="1C73D1B6" w14:textId="53E806CE" w:rsidR="00E84AC4" w:rsidRDefault="00E84AC4" w:rsidP="00E84AC4">
      <w:pPr>
        <w:rPr>
          <w:sz w:val="20"/>
        </w:rPr>
      </w:pPr>
      <w:r>
        <w:rPr>
          <w:sz w:val="20"/>
        </w:rPr>
        <w:t>A non-AP HE STA may support the following:</w:t>
      </w:r>
    </w:p>
    <w:p w14:paraId="0759E27C" w14:textId="487B154E" w:rsidR="00E84AC4" w:rsidRDefault="00E84AC4" w:rsidP="00E84AC4">
      <w:pPr>
        <w:rPr>
          <w:sz w:val="20"/>
        </w:rPr>
      </w:pPr>
      <w:r>
        <w:rPr>
          <w:sz w:val="20"/>
        </w:rPr>
        <w:t>-..</w:t>
      </w:r>
    </w:p>
    <w:p w14:paraId="34ED38F6" w14:textId="13A73D36" w:rsidR="00AF3332" w:rsidRDefault="00AF3332" w:rsidP="00E84AC4">
      <w:pPr>
        <w:rPr>
          <w:sz w:val="20"/>
        </w:rPr>
      </w:pPr>
      <w:r>
        <w:rPr>
          <w:sz w:val="20"/>
        </w:rPr>
        <w:t>-</w:t>
      </w:r>
      <w:r w:rsidRPr="00AF3332">
        <w:rPr>
          <w:strike/>
          <w:sz w:val="20"/>
        </w:rPr>
        <w:t>For a 20 MHz-only non-AP STA, 242-tone RU sizes and locations in a 40 MHz channel width in the 2.4 GHz band</w:t>
      </w:r>
    </w:p>
    <w:p w14:paraId="14C14CE4" w14:textId="3DA4BF24" w:rsidR="00E84AC4" w:rsidRDefault="00E84AC4" w:rsidP="003509EE">
      <w:pPr>
        <w:rPr>
          <w:sz w:val="20"/>
        </w:rPr>
      </w:pPr>
      <w:r>
        <w:rPr>
          <w:sz w:val="20"/>
        </w:rPr>
        <w:t xml:space="preserve">- </w:t>
      </w:r>
      <w:r w:rsidR="00A26615">
        <w:rPr>
          <w:color w:val="FF0000"/>
          <w:sz w:val="20"/>
          <w:u w:val="single"/>
        </w:rPr>
        <w:t xml:space="preserve">For a 20 MHz-only </w:t>
      </w:r>
      <w:r w:rsidR="00AF3332" w:rsidRPr="00AF3332">
        <w:rPr>
          <w:color w:val="FF0000"/>
          <w:sz w:val="20"/>
          <w:u w:val="single"/>
        </w:rPr>
        <w:t>non-AP STA, 26-, 52-, 106-, and 242-tone RU sizes and locations in 40 MHz channel width in 2.4 GHz band</w:t>
      </w:r>
    </w:p>
    <w:p w14:paraId="06B1C1F1" w14:textId="4AFC4472" w:rsidR="00B0466F" w:rsidRPr="00A745BD" w:rsidRDefault="00B0466F" w:rsidP="00E84AC4">
      <w:pPr>
        <w:rPr>
          <w:color w:val="FF0000"/>
          <w:sz w:val="20"/>
          <w:u w:val="single"/>
        </w:rPr>
      </w:pPr>
      <w:r w:rsidRPr="00A745BD">
        <w:rPr>
          <w:color w:val="FF0000"/>
          <w:sz w:val="20"/>
          <w:u w:val="single"/>
        </w:rPr>
        <w:t>-</w:t>
      </w:r>
      <w:r w:rsidR="00A745BD" w:rsidRPr="00A745BD">
        <w:rPr>
          <w:color w:val="FF0000"/>
          <w:sz w:val="20"/>
          <w:u w:val="single"/>
        </w:rPr>
        <w:t xml:space="preserve"> For a</w:t>
      </w:r>
      <w:r w:rsidRPr="00A745BD">
        <w:rPr>
          <w:color w:val="FF0000"/>
          <w:sz w:val="20"/>
          <w:u w:val="single"/>
        </w:rPr>
        <w:t xml:space="preserve"> 20 MHz operating non-AP STA</w:t>
      </w:r>
      <w:r w:rsidR="00A745BD" w:rsidRPr="00A745BD">
        <w:rPr>
          <w:color w:val="FF0000"/>
          <w:sz w:val="20"/>
          <w:u w:val="single"/>
        </w:rPr>
        <w:t>, 26-, 52</w:t>
      </w:r>
      <w:r w:rsidR="00A745BD">
        <w:rPr>
          <w:color w:val="FF0000"/>
          <w:sz w:val="20"/>
          <w:u w:val="single"/>
        </w:rPr>
        <w:t>-</w:t>
      </w:r>
      <w:r w:rsidR="00A745BD" w:rsidRPr="00A745BD">
        <w:rPr>
          <w:color w:val="FF0000"/>
          <w:sz w:val="20"/>
          <w:u w:val="single"/>
        </w:rPr>
        <w:t>, 106-</w:t>
      </w:r>
      <w:r w:rsidR="00A745BD">
        <w:rPr>
          <w:color w:val="FF0000"/>
          <w:sz w:val="20"/>
          <w:u w:val="single"/>
        </w:rPr>
        <w:t>, and 242-</w:t>
      </w:r>
      <w:r w:rsidR="00A745BD" w:rsidRPr="00A745BD">
        <w:rPr>
          <w:color w:val="FF0000"/>
          <w:sz w:val="20"/>
          <w:u w:val="single"/>
        </w:rPr>
        <w:t xml:space="preserve">tone RU sizes and locations in 160 MHz and 80+80 MHz channel widths in 5 GHz band </w:t>
      </w:r>
      <w:r w:rsidRPr="00A745BD">
        <w:rPr>
          <w:color w:val="FF0000"/>
          <w:sz w:val="20"/>
          <w:u w:val="single"/>
        </w:rPr>
        <w:t xml:space="preserve"> </w:t>
      </w:r>
    </w:p>
    <w:p w14:paraId="3AFEC77C" w14:textId="34840D63" w:rsidR="00E84AC4" w:rsidRPr="00A745BD" w:rsidRDefault="00E84AC4" w:rsidP="00E84AC4">
      <w:pPr>
        <w:rPr>
          <w:strike/>
          <w:sz w:val="20"/>
        </w:rPr>
      </w:pPr>
      <w:r w:rsidRPr="00A745BD">
        <w:rPr>
          <w:strike/>
          <w:sz w:val="20"/>
        </w:rPr>
        <w:t>- For a 20 MHz-only non-AP STA, 242-tone RU sizes and locations in a 160 MHz and 80+80 MHz channel widths in the 5 GHz band</w:t>
      </w:r>
    </w:p>
    <w:p w14:paraId="39334113" w14:textId="64D10C22" w:rsidR="00DC637B" w:rsidRDefault="00DC637B" w:rsidP="00E84AC4">
      <w:pPr>
        <w:rPr>
          <w:sz w:val="20"/>
        </w:rPr>
      </w:pPr>
      <w:r>
        <w:rPr>
          <w:sz w:val="20"/>
        </w:rPr>
        <w:t>- MU-MIMO transmission on an RU in an HE TB PPDU, where the RU does not span the entire PPDU bandwidth (UL MU-MIMO with OFDMA). If it is supported</w:t>
      </w:r>
      <w:r w:rsidRPr="00DC637B">
        <w:rPr>
          <w:color w:val="FF0000"/>
          <w:sz w:val="20"/>
          <w:u w:val="single"/>
        </w:rPr>
        <w:t>,</w:t>
      </w:r>
      <w:r>
        <w:rPr>
          <w:sz w:val="20"/>
        </w:rPr>
        <w:t xml:space="preserve"> then a total of up to 8 space-time streams are supported</w:t>
      </w:r>
    </w:p>
    <w:p w14:paraId="2DF414BB" w14:textId="697D21E2" w:rsidR="00DC637B" w:rsidRPr="00DC637B" w:rsidRDefault="00DC637B" w:rsidP="00E84AC4">
      <w:pPr>
        <w:rPr>
          <w:color w:val="FF0000"/>
          <w:sz w:val="20"/>
          <w:u w:val="single"/>
        </w:rPr>
      </w:pPr>
      <w:r w:rsidRPr="00DC637B">
        <w:rPr>
          <w:color w:val="FF0000"/>
          <w:sz w:val="20"/>
          <w:u w:val="single"/>
        </w:rPr>
        <w:t>- For a non-AP HE STA capable of up to 80 MHz channel width, when operating with 80 MHz channel width, the reception of 160 MHz or 80+80 MHz HE MU PPDU, or the transmission of 160 MHz or 80+80 MHz HE TB PPDU</w:t>
      </w:r>
    </w:p>
    <w:p w14:paraId="2F04CADF" w14:textId="70B4FC9B" w:rsidR="00D80855" w:rsidRDefault="00D80855" w:rsidP="00E84AC4">
      <w:pPr>
        <w:rPr>
          <w:sz w:val="20"/>
        </w:rPr>
      </w:pPr>
    </w:p>
    <w:p w14:paraId="11654FE0" w14:textId="77777777" w:rsidR="00D80855" w:rsidRPr="00D80855" w:rsidRDefault="00D80855" w:rsidP="00D80855">
      <w:pPr>
        <w:rPr>
          <w:b/>
          <w:sz w:val="20"/>
          <w:u w:val="single"/>
        </w:rPr>
      </w:pPr>
    </w:p>
    <w:p w14:paraId="2E7D0FC7" w14:textId="4EF88061" w:rsidR="008B235F" w:rsidRPr="008B235F" w:rsidRDefault="008B235F" w:rsidP="008B235F">
      <w:pPr>
        <w:pStyle w:val="ListParagraph"/>
        <w:numPr>
          <w:ilvl w:val="0"/>
          <w:numId w:val="26"/>
        </w:numPr>
        <w:ind w:leftChars="0"/>
        <w:jc w:val="both"/>
        <w:rPr>
          <w:b/>
          <w:i/>
          <w:color w:val="FF0000"/>
          <w:sz w:val="20"/>
          <w:u w:val="single"/>
        </w:rPr>
      </w:pPr>
      <w:r w:rsidRPr="008B235F">
        <w:rPr>
          <w:b/>
          <w:i/>
          <w:sz w:val="24"/>
          <w:szCs w:val="24"/>
          <w:u w:val="single"/>
        </w:rPr>
        <w:t>Fix HE PHY Capability “HE SU PPDU With 1x HE-LTF And 0.8 us GI” to include HE ER SU PPDU.</w:t>
      </w:r>
    </w:p>
    <w:p w14:paraId="398DD74E" w14:textId="2603B35C" w:rsidR="00D80855" w:rsidRDefault="00D80855" w:rsidP="00E84AC4">
      <w:pPr>
        <w:rPr>
          <w:sz w:val="20"/>
        </w:rPr>
      </w:pPr>
    </w:p>
    <w:p w14:paraId="5744D76A" w14:textId="42605C8C" w:rsidR="008B235F" w:rsidRDefault="00FF7F41" w:rsidP="00FF7F41">
      <w:pPr>
        <w:spacing w:after="120"/>
        <w:jc w:val="both"/>
        <w:rPr>
          <w:sz w:val="22"/>
        </w:rPr>
      </w:pPr>
      <w:r w:rsidRPr="00334964">
        <w:rPr>
          <w:sz w:val="22"/>
          <w:u w:val="single"/>
        </w:rPr>
        <w:t>Discussion</w:t>
      </w:r>
      <w:r>
        <w:rPr>
          <w:sz w:val="22"/>
        </w:rPr>
        <w:t xml:space="preserve">: 1x HE-LTF And 0.8 us GI is optional to use for HE ER SU PPDU as stated on </w:t>
      </w:r>
      <w:proofErr w:type="spellStart"/>
      <w:r>
        <w:rPr>
          <w:sz w:val="22"/>
        </w:rPr>
        <w:t>Pg</w:t>
      </w:r>
      <w:proofErr w:type="spellEnd"/>
      <w:r>
        <w:rPr>
          <w:sz w:val="22"/>
        </w:rPr>
        <w:t xml:space="preserve"> 389, Ln 50. However, the HE PHY Capability, “HE SU PPDU With 1x HE-LTF And 0.8 us GI” is only applicable to HE SU PPDU and does not cover HE ER SU PPDU.</w:t>
      </w:r>
    </w:p>
    <w:p w14:paraId="05CB329E" w14:textId="0842462D" w:rsidR="00FF7F41" w:rsidRDefault="00FF7F41" w:rsidP="00FF7F41">
      <w:pPr>
        <w:spacing w:after="120"/>
        <w:jc w:val="both"/>
        <w:rPr>
          <w:sz w:val="22"/>
        </w:rPr>
      </w:pPr>
      <w:r>
        <w:rPr>
          <w:sz w:val="22"/>
        </w:rPr>
        <w:t xml:space="preserve">To this end, </w:t>
      </w:r>
      <w:r w:rsidR="007E12DB">
        <w:rPr>
          <w:sz w:val="22"/>
        </w:rPr>
        <w:t>the subfield name and description is updated as follows.</w:t>
      </w:r>
    </w:p>
    <w:p w14:paraId="718AD45B" w14:textId="29DAB8FA" w:rsidR="00334964" w:rsidRPr="00334964" w:rsidRDefault="00334964" w:rsidP="00FF7F41">
      <w:pPr>
        <w:spacing w:after="120"/>
        <w:jc w:val="both"/>
        <w:rPr>
          <w:sz w:val="22"/>
          <w:u w:val="single"/>
        </w:rPr>
      </w:pPr>
      <w:r w:rsidRPr="00334964">
        <w:rPr>
          <w:sz w:val="22"/>
          <w:u w:val="single"/>
        </w:rPr>
        <w:t>Resolution</w:t>
      </w:r>
    </w:p>
    <w:p w14:paraId="064BFD81" w14:textId="200B68AE" w:rsidR="007E12DB" w:rsidRPr="00AD18AC" w:rsidRDefault="00AD18AC" w:rsidP="00FF7F41">
      <w:pPr>
        <w:spacing w:after="120"/>
        <w:jc w:val="both"/>
        <w:rPr>
          <w:b/>
          <w:i/>
          <w:sz w:val="22"/>
        </w:rPr>
      </w:pPr>
      <w:proofErr w:type="spellStart"/>
      <w:r w:rsidRPr="00AD18AC">
        <w:rPr>
          <w:b/>
          <w:i/>
          <w:sz w:val="20"/>
          <w:highlight w:val="yellow"/>
        </w:rPr>
        <w:t>TGax</w:t>
      </w:r>
      <w:proofErr w:type="spellEnd"/>
      <w:r w:rsidRPr="00AD18AC">
        <w:rPr>
          <w:b/>
          <w:i/>
          <w:sz w:val="20"/>
          <w:highlight w:val="yellow"/>
        </w:rPr>
        <w:t xml:space="preserve"> Editor: </w:t>
      </w:r>
      <w:r w:rsidR="007E12DB" w:rsidRPr="00AD18AC">
        <w:rPr>
          <w:b/>
          <w:i/>
          <w:sz w:val="22"/>
          <w:highlight w:val="yellow"/>
        </w:rPr>
        <w:t>In Fig. 9-589cl (HE PHY Capabilities Information field format) Replace B14 “HE SU PPDU With 1x HE-LTF And 0.8 us GI” with “HE SU PPDU And HE ER SU PPDU With 1x HE-LTF And 0.8 us GI”.</w:t>
      </w:r>
    </w:p>
    <w:p w14:paraId="7704864B" w14:textId="0E078B24" w:rsidR="008B235F" w:rsidRPr="00AD18AC" w:rsidRDefault="00AD18AC" w:rsidP="00E84AC4">
      <w:pPr>
        <w:rPr>
          <w:b/>
          <w:i/>
          <w:sz w:val="20"/>
        </w:rPr>
      </w:pPr>
      <w:proofErr w:type="spellStart"/>
      <w:r w:rsidRPr="00AD18AC">
        <w:rPr>
          <w:b/>
          <w:i/>
          <w:sz w:val="20"/>
          <w:highlight w:val="yellow"/>
        </w:rPr>
        <w:t>TGax</w:t>
      </w:r>
      <w:proofErr w:type="spellEnd"/>
      <w:r w:rsidRPr="00AD18AC">
        <w:rPr>
          <w:b/>
          <w:i/>
          <w:sz w:val="20"/>
          <w:highlight w:val="yellow"/>
        </w:rPr>
        <w:t xml:space="preserve"> Editor: </w:t>
      </w:r>
      <w:r w:rsidR="007E12DB" w:rsidRPr="00AD18AC">
        <w:rPr>
          <w:b/>
          <w:i/>
          <w:sz w:val="20"/>
          <w:highlight w:val="yellow"/>
        </w:rPr>
        <w:t>In Table 9-262aa (Subfields of the HE PHY Capabilities Information field)</w:t>
      </w:r>
    </w:p>
    <w:tbl>
      <w:tblPr>
        <w:tblStyle w:val="TableGrid"/>
        <w:tblW w:w="0" w:type="auto"/>
        <w:tblLook w:val="04A0" w:firstRow="1" w:lastRow="0" w:firstColumn="1" w:lastColumn="0" w:noHBand="0" w:noVBand="1"/>
      </w:tblPr>
      <w:tblGrid>
        <w:gridCol w:w="3284"/>
        <w:gridCol w:w="3285"/>
        <w:gridCol w:w="3285"/>
      </w:tblGrid>
      <w:tr w:rsidR="007E12DB" w14:paraId="56DB71DE" w14:textId="77777777" w:rsidTr="007E12DB">
        <w:tc>
          <w:tcPr>
            <w:tcW w:w="3284" w:type="dxa"/>
          </w:tcPr>
          <w:p w14:paraId="1D3973B5" w14:textId="6323AEA6" w:rsidR="007E12DB" w:rsidRDefault="007E12DB" w:rsidP="00E84AC4">
            <w:pPr>
              <w:rPr>
                <w:sz w:val="20"/>
              </w:rPr>
            </w:pPr>
            <w:r>
              <w:rPr>
                <w:sz w:val="20"/>
              </w:rPr>
              <w:t>Subfield</w:t>
            </w:r>
          </w:p>
        </w:tc>
        <w:tc>
          <w:tcPr>
            <w:tcW w:w="3285" w:type="dxa"/>
          </w:tcPr>
          <w:p w14:paraId="40189A74" w14:textId="2E170869" w:rsidR="007E12DB" w:rsidRDefault="007E12DB" w:rsidP="00E84AC4">
            <w:pPr>
              <w:rPr>
                <w:sz w:val="20"/>
              </w:rPr>
            </w:pPr>
            <w:r>
              <w:rPr>
                <w:sz w:val="20"/>
              </w:rPr>
              <w:t>Definition</w:t>
            </w:r>
          </w:p>
        </w:tc>
        <w:tc>
          <w:tcPr>
            <w:tcW w:w="3285" w:type="dxa"/>
          </w:tcPr>
          <w:p w14:paraId="0AEA3AB9" w14:textId="05B949AF" w:rsidR="007E12DB" w:rsidRDefault="007E12DB" w:rsidP="00E84AC4">
            <w:pPr>
              <w:rPr>
                <w:sz w:val="20"/>
              </w:rPr>
            </w:pPr>
            <w:r>
              <w:rPr>
                <w:sz w:val="20"/>
              </w:rPr>
              <w:t>Encoding</w:t>
            </w:r>
          </w:p>
        </w:tc>
      </w:tr>
      <w:tr w:rsidR="007E12DB" w14:paraId="016F487A" w14:textId="77777777" w:rsidTr="007E12DB">
        <w:tc>
          <w:tcPr>
            <w:tcW w:w="3284" w:type="dxa"/>
          </w:tcPr>
          <w:p w14:paraId="3BAC475D" w14:textId="5E24702D" w:rsidR="007E12DB" w:rsidRPr="007E12DB" w:rsidRDefault="007E12DB" w:rsidP="00E84AC4">
            <w:pPr>
              <w:rPr>
                <w:sz w:val="20"/>
              </w:rPr>
            </w:pPr>
            <w:r>
              <w:rPr>
                <w:sz w:val="20"/>
              </w:rPr>
              <w:t xml:space="preserve">HE SU PPDU </w:t>
            </w:r>
            <w:r w:rsidRPr="007E12DB">
              <w:rPr>
                <w:color w:val="FF0000"/>
                <w:sz w:val="20"/>
                <w:u w:val="single"/>
              </w:rPr>
              <w:t>And HE ER SU PPDU</w:t>
            </w:r>
            <w:r>
              <w:rPr>
                <w:color w:val="FF0000"/>
                <w:sz w:val="20"/>
                <w:u w:val="single"/>
              </w:rPr>
              <w:t xml:space="preserve"> </w:t>
            </w:r>
            <w:r>
              <w:rPr>
                <w:sz w:val="20"/>
              </w:rPr>
              <w:t>With 1x HE-LTF And 0.8 us GI</w:t>
            </w:r>
          </w:p>
        </w:tc>
        <w:tc>
          <w:tcPr>
            <w:tcW w:w="3285" w:type="dxa"/>
          </w:tcPr>
          <w:p w14:paraId="5B3A7BF9" w14:textId="36258F82" w:rsidR="007E12DB" w:rsidRPr="007E12DB" w:rsidRDefault="007E12DB" w:rsidP="00E84AC4">
            <w:pPr>
              <w:rPr>
                <w:sz w:val="20"/>
              </w:rPr>
            </w:pPr>
            <w:r>
              <w:rPr>
                <w:sz w:val="20"/>
              </w:rPr>
              <w:t xml:space="preserve">Indicates support of the reception of an HE SU PPDU and </w:t>
            </w:r>
            <w:r w:rsidRPr="007E12DB">
              <w:rPr>
                <w:color w:val="FF0000"/>
                <w:sz w:val="20"/>
                <w:u w:val="single"/>
              </w:rPr>
              <w:t>an HE ER SU PPDU</w:t>
            </w:r>
            <w:r>
              <w:rPr>
                <w:color w:val="FF0000"/>
                <w:sz w:val="20"/>
                <w:u w:val="single"/>
              </w:rPr>
              <w:t xml:space="preserve"> </w:t>
            </w:r>
            <w:r>
              <w:rPr>
                <w:sz w:val="20"/>
              </w:rPr>
              <w:t>with 1x LTF and 0.8 us guard interval duration.</w:t>
            </w:r>
          </w:p>
        </w:tc>
        <w:tc>
          <w:tcPr>
            <w:tcW w:w="3285" w:type="dxa"/>
          </w:tcPr>
          <w:p w14:paraId="36920BDC" w14:textId="77777777" w:rsidR="007E12DB" w:rsidRDefault="007E12DB" w:rsidP="00E84AC4">
            <w:pPr>
              <w:rPr>
                <w:sz w:val="20"/>
              </w:rPr>
            </w:pPr>
            <w:r>
              <w:rPr>
                <w:sz w:val="20"/>
              </w:rPr>
              <w:t>Set to 0 if not supported.</w:t>
            </w:r>
          </w:p>
          <w:p w14:paraId="6DB2DA58" w14:textId="720E3704" w:rsidR="007E12DB" w:rsidRDefault="007E12DB" w:rsidP="00E84AC4">
            <w:pPr>
              <w:rPr>
                <w:sz w:val="20"/>
              </w:rPr>
            </w:pPr>
            <w:r>
              <w:rPr>
                <w:sz w:val="20"/>
              </w:rPr>
              <w:t>Set to 1 if supported.</w:t>
            </w:r>
          </w:p>
        </w:tc>
      </w:tr>
    </w:tbl>
    <w:p w14:paraId="4DEAE1C8" w14:textId="77777777" w:rsidR="008B235F" w:rsidRPr="00E84AC4" w:rsidRDefault="008B235F" w:rsidP="00E84AC4">
      <w:pPr>
        <w:rPr>
          <w:sz w:val="20"/>
        </w:rPr>
      </w:pPr>
    </w:p>
    <w:p w14:paraId="6F7CB88F" w14:textId="5E1DBBAA"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35B550E9" w14:textId="6620DDAD"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w:t>
      </w:r>
      <w:r w:rsidR="00D307FA">
        <w:rPr>
          <w:b/>
          <w:color w:val="000000"/>
          <w:sz w:val="28"/>
          <w:lang w:val="en-US" w:eastAsia="ko-KR"/>
        </w:rPr>
        <w:t>1.3</w:t>
      </w:r>
      <w:r w:rsidRPr="001A2687">
        <w:rPr>
          <w:b/>
          <w:color w:val="000000"/>
          <w:sz w:val="28"/>
          <w:lang w:val="en-US" w:eastAsia="ko-KR"/>
        </w:rPr>
        <w:t xml:space="preserve">, </w:t>
      </w:r>
      <w:r w:rsidR="00D307FA">
        <w:rPr>
          <w:b/>
          <w:color w:val="000000"/>
          <w:sz w:val="28"/>
          <w:lang w:val="en-US" w:eastAsia="ko-KR"/>
        </w:rPr>
        <w:t>June</w:t>
      </w:r>
      <w:r w:rsidRPr="001A2687">
        <w:rPr>
          <w:b/>
          <w:color w:val="000000"/>
          <w:sz w:val="28"/>
          <w:lang w:val="en-US" w:eastAsia="ko-KR"/>
        </w:rPr>
        <w:t xml:space="preserve"> 201</w:t>
      </w:r>
      <w:r w:rsidR="00D307FA">
        <w:rPr>
          <w:b/>
          <w:color w:val="000000"/>
          <w:sz w:val="28"/>
          <w:lang w:val="en-US" w:eastAsia="ko-KR"/>
        </w:rPr>
        <w:t>7</w:t>
      </w:r>
      <w:r w:rsidRPr="001A2687">
        <w:rPr>
          <w:b/>
          <w:color w:val="000000"/>
          <w:sz w:val="28"/>
          <w:lang w:val="en-US" w:eastAsia="ko-KR"/>
        </w:rPr>
        <w:t>.</w:t>
      </w:r>
    </w:p>
    <w:sectPr w:rsidR="00E20BEE" w:rsidRPr="001A2687"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54605" w14:textId="77777777" w:rsidR="004006FF" w:rsidRDefault="004006FF">
      <w:r>
        <w:separator/>
      </w:r>
    </w:p>
  </w:endnote>
  <w:endnote w:type="continuationSeparator" w:id="0">
    <w:p w14:paraId="438AA085" w14:textId="77777777" w:rsidR="004006FF" w:rsidRDefault="00400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67109DDD" w:rsidR="00CF3BB2" w:rsidRDefault="00D14AF7">
    <w:pPr>
      <w:pStyle w:val="Footer"/>
      <w:tabs>
        <w:tab w:val="clear" w:pos="6480"/>
        <w:tab w:val="center" w:pos="4680"/>
        <w:tab w:val="right" w:pos="9360"/>
      </w:tabs>
    </w:pPr>
    <w:fldSimple w:instr=" SUBJECT  \* MERGEFORMAT ">
      <w:r w:rsidR="00CF3BB2">
        <w:t>Submission</w:t>
      </w:r>
    </w:fldSimple>
    <w:r w:rsidR="00CF3BB2">
      <w:tab/>
      <w:t xml:space="preserve">page </w:t>
    </w:r>
    <w:r w:rsidR="00CF3BB2">
      <w:fldChar w:fldCharType="begin"/>
    </w:r>
    <w:r w:rsidR="00CF3BB2">
      <w:instrText xml:space="preserve">page </w:instrText>
    </w:r>
    <w:r w:rsidR="00CF3BB2">
      <w:fldChar w:fldCharType="separate"/>
    </w:r>
    <w:r w:rsidR="00CB2C33">
      <w:rPr>
        <w:noProof/>
      </w:rPr>
      <w:t>8</w:t>
    </w:r>
    <w:r w:rsidR="00CF3BB2">
      <w:rPr>
        <w:noProof/>
      </w:rPr>
      <w:fldChar w:fldCharType="end"/>
    </w:r>
    <w:r w:rsidR="00CF3BB2">
      <w:tab/>
    </w:r>
    <w:r w:rsidR="005903CD">
      <w:rPr>
        <w:lang w:eastAsia="ko-KR"/>
      </w:rPr>
      <w:t xml:space="preserve">Lochan Verma, </w:t>
    </w:r>
    <w:r w:rsidR="00CF3BB2">
      <w:rPr>
        <w:lang w:eastAsia="ko-KR"/>
      </w:rPr>
      <w:t xml:space="preserve">Sameer </w:t>
    </w:r>
    <w:proofErr w:type="spellStart"/>
    <w:r w:rsidR="00CF3BB2">
      <w:rPr>
        <w:lang w:eastAsia="ko-KR"/>
      </w:rPr>
      <w:t>Vermani</w:t>
    </w:r>
    <w:proofErr w:type="spellEnd"/>
    <w:r w:rsidR="00CF3BB2">
      <w:t>, Qualcomm Inc.</w:t>
    </w:r>
  </w:p>
  <w:p w14:paraId="78B10FFF" w14:textId="77777777" w:rsidR="00CF3BB2" w:rsidRDefault="00CF3B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7F14B" w14:textId="77777777" w:rsidR="004006FF" w:rsidRDefault="004006FF">
      <w:r>
        <w:separator/>
      </w:r>
    </w:p>
  </w:footnote>
  <w:footnote w:type="continuationSeparator" w:id="0">
    <w:p w14:paraId="067A80DF" w14:textId="77777777" w:rsidR="004006FF" w:rsidRDefault="00400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07C4BE92" w:rsidR="00CF3BB2" w:rsidRDefault="00A66169">
    <w:pPr>
      <w:pStyle w:val="Header"/>
      <w:tabs>
        <w:tab w:val="clear" w:pos="6480"/>
        <w:tab w:val="center" w:pos="4680"/>
        <w:tab w:val="right" w:pos="9360"/>
      </w:tabs>
    </w:pPr>
    <w:r>
      <w:rPr>
        <w:lang w:eastAsia="ko-KR"/>
      </w:rPr>
      <w:t>July</w:t>
    </w:r>
    <w:r w:rsidR="00CF3BB2">
      <w:rPr>
        <w:lang w:eastAsia="ko-KR"/>
      </w:rPr>
      <w:t xml:space="preserve"> 201</w:t>
    </w:r>
    <w:r>
      <w:rPr>
        <w:lang w:eastAsia="ko-KR"/>
      </w:rPr>
      <w:t>7</w:t>
    </w:r>
    <w:r w:rsidR="00CF3BB2">
      <w:tab/>
    </w:r>
    <w:r w:rsidR="00CF3BB2">
      <w:tab/>
    </w:r>
    <w:r w:rsidR="00CF3BB2">
      <w:fldChar w:fldCharType="begin"/>
    </w:r>
    <w:r w:rsidR="00CF3BB2">
      <w:instrText xml:space="preserve"> TITLE  \* MERGEFORMAT </w:instrText>
    </w:r>
    <w:r w:rsidR="00CF3BB2">
      <w:fldChar w:fldCharType="end"/>
    </w:r>
    <w:fldSimple w:instr=" TITLE  \* MERGEFORMAT ">
      <w:r w:rsidR="00CF3BB2">
        <w:t>doc.: IEEE 802.11-16/</w:t>
      </w:r>
      <w:r>
        <w:t>0</w:t>
      </w:r>
      <w:r w:rsidR="008B5432">
        <w:t>961</w:t>
      </w:r>
      <w:r w:rsidR="00CF3BB2">
        <w:rPr>
          <w:lang w:eastAsia="ko-KR"/>
        </w:rPr>
        <w:t>r</w:t>
      </w:r>
    </w:fldSimple>
    <w:r w:rsidR="00CB2C33">
      <w:rPr>
        <w:lang w:eastAsia="ko-K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27261"/>
    <w:multiLevelType w:val="hybridMultilevel"/>
    <w:tmpl w:val="931655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CF06B4"/>
    <w:multiLevelType w:val="hybridMultilevel"/>
    <w:tmpl w:val="1D408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E1B07"/>
    <w:multiLevelType w:val="hybridMultilevel"/>
    <w:tmpl w:val="0406D542"/>
    <w:lvl w:ilvl="0" w:tplc="BF6E6814">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17E30"/>
    <w:multiLevelType w:val="hybridMultilevel"/>
    <w:tmpl w:val="1D408D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86A22C4"/>
    <w:multiLevelType w:val="hybridMultilevel"/>
    <w:tmpl w:val="58C01112"/>
    <w:lvl w:ilvl="0" w:tplc="BF6E6814">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9452E0D"/>
    <w:multiLevelType w:val="hybridMultilevel"/>
    <w:tmpl w:val="D8EC60FE"/>
    <w:lvl w:ilvl="0" w:tplc="BF6E6814">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1D707D"/>
    <w:multiLevelType w:val="hybridMultilevel"/>
    <w:tmpl w:val="53C419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282977"/>
    <w:multiLevelType w:val="hybridMultilevel"/>
    <w:tmpl w:val="1D408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293C10"/>
    <w:multiLevelType w:val="hybridMultilevel"/>
    <w:tmpl w:val="DFF2E716"/>
    <w:lvl w:ilvl="0" w:tplc="BC22D960">
      <w:start w:val="3"/>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0E4E80"/>
    <w:multiLevelType w:val="hybridMultilevel"/>
    <w:tmpl w:val="BBBEE110"/>
    <w:lvl w:ilvl="0" w:tplc="A84AA1A6">
      <w:start w:val="1"/>
      <w:numFmt w:val="decimal"/>
      <w:lvlText w:val="%1."/>
      <w:lvlJc w:val="left"/>
      <w:pPr>
        <w:ind w:left="360" w:hanging="360"/>
      </w:pPr>
      <w:rPr>
        <w:b/>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A20154C"/>
    <w:multiLevelType w:val="hybridMultilevel"/>
    <w:tmpl w:val="BAF24AD4"/>
    <w:lvl w:ilvl="0" w:tplc="FC2A93BA">
      <w:start w:val="3"/>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2CE0FB7"/>
    <w:multiLevelType w:val="hybridMultilevel"/>
    <w:tmpl w:val="11427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233F9A"/>
    <w:multiLevelType w:val="hybridMultilevel"/>
    <w:tmpl w:val="FCA623D4"/>
    <w:lvl w:ilvl="0" w:tplc="18A0225E">
      <w:start w:val="1"/>
      <w:numFmt w:val="decimal"/>
      <w:lvlText w:val="%1."/>
      <w:lvlJc w:val="left"/>
      <w:pPr>
        <w:ind w:left="720" w:hanging="360"/>
      </w:pPr>
      <w:rPr>
        <w:rFonts w:ascii="TimesNewRomanPSMT" w:hAnsi="TimesNewRomanPSMT" w:cs="TimesNewRomanPSMT"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14"/>
  </w:num>
  <w:num w:numId="4">
    <w:abstractNumId w:val="11"/>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2"/>
  </w:num>
  <w:num w:numId="10">
    <w:abstractNumId w:val="5"/>
  </w:num>
  <w:num w:numId="11">
    <w:abstractNumId w:val="13"/>
  </w:num>
  <w:num w:numId="12">
    <w:abstractNumId w:val="15"/>
  </w:num>
  <w:num w:numId="13">
    <w:abstractNumId w:val="4"/>
  </w:num>
  <w:num w:numId="14">
    <w:abstractNumId w:val="2"/>
  </w:num>
  <w:num w:numId="15">
    <w:abstractNumId w:val="17"/>
  </w:num>
  <w:num w:numId="16">
    <w:abstractNumId w:val="16"/>
  </w:num>
  <w:num w:numId="17">
    <w:abstractNumId w:val="26"/>
  </w:num>
  <w:num w:numId="18">
    <w:abstractNumId w:val="6"/>
  </w:num>
  <w:num w:numId="19">
    <w:abstractNumId w:val="21"/>
  </w:num>
  <w:num w:numId="20">
    <w:abstractNumId w:val="24"/>
  </w:num>
  <w:num w:numId="21">
    <w:abstractNumId w:val="19"/>
  </w:num>
  <w:num w:numId="22">
    <w:abstractNumId w:val="25"/>
  </w:num>
  <w:num w:numId="23">
    <w:abstractNumId w:val="10"/>
  </w:num>
  <w:num w:numId="24">
    <w:abstractNumId w:val="7"/>
  </w:num>
  <w:num w:numId="25">
    <w:abstractNumId w:val="27"/>
  </w:num>
  <w:num w:numId="26">
    <w:abstractNumId w:val="23"/>
  </w:num>
  <w:num w:numId="27">
    <w:abstractNumId w:val="20"/>
  </w:num>
  <w:num w:numId="28">
    <w:abstractNumId w:val="3"/>
  </w:num>
  <w:num w:numId="29">
    <w:abstractNumId w:val="8"/>
  </w:num>
  <w:num w:numId="30">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F41"/>
    <w:rsid w:val="0000230D"/>
    <w:rsid w:val="000026B9"/>
    <w:rsid w:val="000027A5"/>
    <w:rsid w:val="00003800"/>
    <w:rsid w:val="000045FA"/>
    <w:rsid w:val="00006454"/>
    <w:rsid w:val="000067AA"/>
    <w:rsid w:val="00006DBB"/>
    <w:rsid w:val="0000743C"/>
    <w:rsid w:val="0001027F"/>
    <w:rsid w:val="00012C97"/>
    <w:rsid w:val="00013D75"/>
    <w:rsid w:val="00013F87"/>
    <w:rsid w:val="00014031"/>
    <w:rsid w:val="000142B6"/>
    <w:rsid w:val="000146A5"/>
    <w:rsid w:val="000157CC"/>
    <w:rsid w:val="00016D9C"/>
    <w:rsid w:val="00017D25"/>
    <w:rsid w:val="0002028F"/>
    <w:rsid w:val="0002049B"/>
    <w:rsid w:val="00021A27"/>
    <w:rsid w:val="00023CD8"/>
    <w:rsid w:val="00024344"/>
    <w:rsid w:val="00024487"/>
    <w:rsid w:val="000274E3"/>
    <w:rsid w:val="00027D05"/>
    <w:rsid w:val="00031E68"/>
    <w:rsid w:val="00033B0A"/>
    <w:rsid w:val="00034E6F"/>
    <w:rsid w:val="000353B5"/>
    <w:rsid w:val="000358B3"/>
    <w:rsid w:val="00037AD9"/>
    <w:rsid w:val="00037B1A"/>
    <w:rsid w:val="000405C4"/>
    <w:rsid w:val="00044DC0"/>
    <w:rsid w:val="000478EE"/>
    <w:rsid w:val="000479A5"/>
    <w:rsid w:val="00052123"/>
    <w:rsid w:val="00053519"/>
    <w:rsid w:val="00054694"/>
    <w:rsid w:val="000567DA"/>
    <w:rsid w:val="0005688B"/>
    <w:rsid w:val="000642FC"/>
    <w:rsid w:val="0006469A"/>
    <w:rsid w:val="00066421"/>
    <w:rsid w:val="0006732A"/>
    <w:rsid w:val="00071971"/>
    <w:rsid w:val="00073076"/>
    <w:rsid w:val="00073A91"/>
    <w:rsid w:val="00073BB4"/>
    <w:rsid w:val="000751BD"/>
    <w:rsid w:val="00075C3C"/>
    <w:rsid w:val="00075E1E"/>
    <w:rsid w:val="00076885"/>
    <w:rsid w:val="00077C25"/>
    <w:rsid w:val="00080ACC"/>
    <w:rsid w:val="00080E1A"/>
    <w:rsid w:val="000815C7"/>
    <w:rsid w:val="00081E62"/>
    <w:rsid w:val="000820D6"/>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6697"/>
    <w:rsid w:val="0009713F"/>
    <w:rsid w:val="000A1C31"/>
    <w:rsid w:val="000A1F25"/>
    <w:rsid w:val="000A20DD"/>
    <w:rsid w:val="000A4D1E"/>
    <w:rsid w:val="000A5961"/>
    <w:rsid w:val="000A671D"/>
    <w:rsid w:val="000A7680"/>
    <w:rsid w:val="000B041A"/>
    <w:rsid w:val="000B083E"/>
    <w:rsid w:val="000B0DAF"/>
    <w:rsid w:val="000B50F5"/>
    <w:rsid w:val="000B59FE"/>
    <w:rsid w:val="000B5A24"/>
    <w:rsid w:val="000C1B3F"/>
    <w:rsid w:val="000C54F3"/>
    <w:rsid w:val="000C6A2F"/>
    <w:rsid w:val="000D174A"/>
    <w:rsid w:val="000D1AD4"/>
    <w:rsid w:val="000D276A"/>
    <w:rsid w:val="000D2F1B"/>
    <w:rsid w:val="000D4A8F"/>
    <w:rsid w:val="000D5EBD"/>
    <w:rsid w:val="000D674F"/>
    <w:rsid w:val="000E0494"/>
    <w:rsid w:val="000E19A4"/>
    <w:rsid w:val="000E1C37"/>
    <w:rsid w:val="000E1D7B"/>
    <w:rsid w:val="000E4B82"/>
    <w:rsid w:val="000E6539"/>
    <w:rsid w:val="000E6771"/>
    <w:rsid w:val="000E70CA"/>
    <w:rsid w:val="000E720C"/>
    <w:rsid w:val="000E752D"/>
    <w:rsid w:val="000F238C"/>
    <w:rsid w:val="000F2F7D"/>
    <w:rsid w:val="000F4937"/>
    <w:rsid w:val="000F5088"/>
    <w:rsid w:val="000F685B"/>
    <w:rsid w:val="000F6BB9"/>
    <w:rsid w:val="001005A8"/>
    <w:rsid w:val="00100937"/>
    <w:rsid w:val="00100E3B"/>
    <w:rsid w:val="001015F8"/>
    <w:rsid w:val="0010469F"/>
    <w:rsid w:val="00105918"/>
    <w:rsid w:val="001101C2"/>
    <w:rsid w:val="001109AA"/>
    <w:rsid w:val="00111F01"/>
    <w:rsid w:val="00112C6A"/>
    <w:rsid w:val="00113B5F"/>
    <w:rsid w:val="00114FCA"/>
    <w:rsid w:val="00115A75"/>
    <w:rsid w:val="00115B7B"/>
    <w:rsid w:val="001168B5"/>
    <w:rsid w:val="00117299"/>
    <w:rsid w:val="00120298"/>
    <w:rsid w:val="00120BD6"/>
    <w:rsid w:val="00121484"/>
    <w:rsid w:val="001215C0"/>
    <w:rsid w:val="00122191"/>
    <w:rsid w:val="00122D51"/>
    <w:rsid w:val="00126052"/>
    <w:rsid w:val="001274A8"/>
    <w:rsid w:val="001275D7"/>
    <w:rsid w:val="00127723"/>
    <w:rsid w:val="00130101"/>
    <w:rsid w:val="001323DB"/>
    <w:rsid w:val="00134114"/>
    <w:rsid w:val="00135032"/>
    <w:rsid w:val="00135B4B"/>
    <w:rsid w:val="0013699E"/>
    <w:rsid w:val="001372E3"/>
    <w:rsid w:val="00137C13"/>
    <w:rsid w:val="001420E5"/>
    <w:rsid w:val="001435EE"/>
    <w:rsid w:val="001448D8"/>
    <w:rsid w:val="001450BB"/>
    <w:rsid w:val="001459E7"/>
    <w:rsid w:val="00145C98"/>
    <w:rsid w:val="00146D19"/>
    <w:rsid w:val="00150F68"/>
    <w:rsid w:val="00151729"/>
    <w:rsid w:val="00151BBE"/>
    <w:rsid w:val="001525B3"/>
    <w:rsid w:val="00154791"/>
    <w:rsid w:val="00154B26"/>
    <w:rsid w:val="001557CB"/>
    <w:rsid w:val="001559BB"/>
    <w:rsid w:val="0016428D"/>
    <w:rsid w:val="00165BE6"/>
    <w:rsid w:val="00170292"/>
    <w:rsid w:val="00172489"/>
    <w:rsid w:val="00172DD9"/>
    <w:rsid w:val="001738FD"/>
    <w:rsid w:val="001755EA"/>
    <w:rsid w:val="00175CDF"/>
    <w:rsid w:val="0017659B"/>
    <w:rsid w:val="00176BC6"/>
    <w:rsid w:val="00177BCE"/>
    <w:rsid w:val="001812B0"/>
    <w:rsid w:val="00181423"/>
    <w:rsid w:val="00183698"/>
    <w:rsid w:val="00183F4C"/>
    <w:rsid w:val="001869E8"/>
    <w:rsid w:val="00186F7B"/>
    <w:rsid w:val="00187129"/>
    <w:rsid w:val="0019164F"/>
    <w:rsid w:val="00192C6E"/>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252D"/>
    <w:rsid w:val="001B2904"/>
    <w:rsid w:val="001B63BC"/>
    <w:rsid w:val="001C501D"/>
    <w:rsid w:val="001C6CD8"/>
    <w:rsid w:val="001C78D9"/>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6267"/>
    <w:rsid w:val="001E7C32"/>
    <w:rsid w:val="001F0210"/>
    <w:rsid w:val="001F0891"/>
    <w:rsid w:val="001F10F7"/>
    <w:rsid w:val="001F130D"/>
    <w:rsid w:val="001F13CA"/>
    <w:rsid w:val="001F270E"/>
    <w:rsid w:val="001F2E20"/>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3EC"/>
    <w:rsid w:val="00206C7A"/>
    <w:rsid w:val="00206D24"/>
    <w:rsid w:val="00210DDD"/>
    <w:rsid w:val="002125D6"/>
    <w:rsid w:val="00212E2A"/>
    <w:rsid w:val="00213AE7"/>
    <w:rsid w:val="002141B2"/>
    <w:rsid w:val="00214B50"/>
    <w:rsid w:val="00215A82"/>
    <w:rsid w:val="00215E1A"/>
    <w:rsid w:val="00215E32"/>
    <w:rsid w:val="00215F36"/>
    <w:rsid w:val="00216771"/>
    <w:rsid w:val="00220581"/>
    <w:rsid w:val="002208B9"/>
    <w:rsid w:val="0022139A"/>
    <w:rsid w:val="0022167E"/>
    <w:rsid w:val="00222261"/>
    <w:rsid w:val="00222778"/>
    <w:rsid w:val="002239F2"/>
    <w:rsid w:val="00223B55"/>
    <w:rsid w:val="00224133"/>
    <w:rsid w:val="00224D82"/>
    <w:rsid w:val="002251A9"/>
    <w:rsid w:val="00225508"/>
    <w:rsid w:val="00225570"/>
    <w:rsid w:val="00230C65"/>
    <w:rsid w:val="00231F3B"/>
    <w:rsid w:val="002323FE"/>
    <w:rsid w:val="00234C13"/>
    <w:rsid w:val="002369FD"/>
    <w:rsid w:val="00236A7E"/>
    <w:rsid w:val="0023760F"/>
    <w:rsid w:val="00237985"/>
    <w:rsid w:val="00240895"/>
    <w:rsid w:val="00241AD7"/>
    <w:rsid w:val="002470AC"/>
    <w:rsid w:val="0024720B"/>
    <w:rsid w:val="00252D47"/>
    <w:rsid w:val="0025375C"/>
    <w:rsid w:val="002539AB"/>
    <w:rsid w:val="00255A8B"/>
    <w:rsid w:val="00262D56"/>
    <w:rsid w:val="00263092"/>
    <w:rsid w:val="0026342D"/>
    <w:rsid w:val="002662A5"/>
    <w:rsid w:val="002662BC"/>
    <w:rsid w:val="002674D1"/>
    <w:rsid w:val="00267822"/>
    <w:rsid w:val="00270171"/>
    <w:rsid w:val="002706AF"/>
    <w:rsid w:val="00270F98"/>
    <w:rsid w:val="00273257"/>
    <w:rsid w:val="00273FA9"/>
    <w:rsid w:val="002747BA"/>
    <w:rsid w:val="00274A4A"/>
    <w:rsid w:val="0027635F"/>
    <w:rsid w:val="00276E25"/>
    <w:rsid w:val="002773F1"/>
    <w:rsid w:val="00280150"/>
    <w:rsid w:val="00281013"/>
    <w:rsid w:val="00281A5D"/>
    <w:rsid w:val="00282053"/>
    <w:rsid w:val="00282EFB"/>
    <w:rsid w:val="002833DD"/>
    <w:rsid w:val="00284C5E"/>
    <w:rsid w:val="00287B62"/>
    <w:rsid w:val="00287B9F"/>
    <w:rsid w:val="00291097"/>
    <w:rsid w:val="002919E5"/>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1F95"/>
    <w:rsid w:val="002C271D"/>
    <w:rsid w:val="002C2A2B"/>
    <w:rsid w:val="002C49D8"/>
    <w:rsid w:val="002C6B4F"/>
    <w:rsid w:val="002C6CFB"/>
    <w:rsid w:val="002C6DC2"/>
    <w:rsid w:val="002C72E1"/>
    <w:rsid w:val="002D001B"/>
    <w:rsid w:val="002D1D40"/>
    <w:rsid w:val="002D3073"/>
    <w:rsid w:val="002D518F"/>
    <w:rsid w:val="002D5D5C"/>
    <w:rsid w:val="002D6F6A"/>
    <w:rsid w:val="002D7ED5"/>
    <w:rsid w:val="002E1B18"/>
    <w:rsid w:val="002E2017"/>
    <w:rsid w:val="002E340A"/>
    <w:rsid w:val="002E6FF6"/>
    <w:rsid w:val="002F0915"/>
    <w:rsid w:val="002F0CA0"/>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12"/>
    <w:rsid w:val="00305D6E"/>
    <w:rsid w:val="0030782E"/>
    <w:rsid w:val="00307F5F"/>
    <w:rsid w:val="003143D6"/>
    <w:rsid w:val="003144D3"/>
    <w:rsid w:val="00315043"/>
    <w:rsid w:val="00315B52"/>
    <w:rsid w:val="00315DE7"/>
    <w:rsid w:val="00317A7D"/>
    <w:rsid w:val="00320ED2"/>
    <w:rsid w:val="003214E2"/>
    <w:rsid w:val="003222DD"/>
    <w:rsid w:val="003231DA"/>
    <w:rsid w:val="00323AC5"/>
    <w:rsid w:val="00324BB2"/>
    <w:rsid w:val="00325AB6"/>
    <w:rsid w:val="00326126"/>
    <w:rsid w:val="003267C0"/>
    <w:rsid w:val="0033057A"/>
    <w:rsid w:val="003308A8"/>
    <w:rsid w:val="00331749"/>
    <w:rsid w:val="00332A81"/>
    <w:rsid w:val="00332D21"/>
    <w:rsid w:val="00333984"/>
    <w:rsid w:val="00334964"/>
    <w:rsid w:val="00334DEA"/>
    <w:rsid w:val="00336F5F"/>
    <w:rsid w:val="00343554"/>
    <w:rsid w:val="00343DCF"/>
    <w:rsid w:val="003449F9"/>
    <w:rsid w:val="00344BCA"/>
    <w:rsid w:val="00344DA5"/>
    <w:rsid w:val="00345650"/>
    <w:rsid w:val="0034581F"/>
    <w:rsid w:val="0034592B"/>
    <w:rsid w:val="003479E4"/>
    <w:rsid w:val="00347C43"/>
    <w:rsid w:val="003509EE"/>
    <w:rsid w:val="00350CA7"/>
    <w:rsid w:val="0035213C"/>
    <w:rsid w:val="00352DC1"/>
    <w:rsid w:val="00355254"/>
    <w:rsid w:val="0035591D"/>
    <w:rsid w:val="00356265"/>
    <w:rsid w:val="00357F36"/>
    <w:rsid w:val="00360C87"/>
    <w:rsid w:val="003622ED"/>
    <w:rsid w:val="00362C5B"/>
    <w:rsid w:val="00366AF0"/>
    <w:rsid w:val="003713CA"/>
    <w:rsid w:val="0037201A"/>
    <w:rsid w:val="003724BD"/>
    <w:rsid w:val="003729FC"/>
    <w:rsid w:val="00372FCA"/>
    <w:rsid w:val="00374C87"/>
    <w:rsid w:val="00374CBC"/>
    <w:rsid w:val="003766B9"/>
    <w:rsid w:val="00376E69"/>
    <w:rsid w:val="00381F98"/>
    <w:rsid w:val="00382C54"/>
    <w:rsid w:val="00383766"/>
    <w:rsid w:val="00383C03"/>
    <w:rsid w:val="0038516A"/>
    <w:rsid w:val="00385654"/>
    <w:rsid w:val="00385FD6"/>
    <w:rsid w:val="0038601E"/>
    <w:rsid w:val="00387A77"/>
    <w:rsid w:val="003906A1"/>
    <w:rsid w:val="00391845"/>
    <w:rsid w:val="003924F8"/>
    <w:rsid w:val="003945E3"/>
    <w:rsid w:val="00395A50"/>
    <w:rsid w:val="0039787F"/>
    <w:rsid w:val="003A161F"/>
    <w:rsid w:val="003A1693"/>
    <w:rsid w:val="003A1CC7"/>
    <w:rsid w:val="003A1CFA"/>
    <w:rsid w:val="003A22E2"/>
    <w:rsid w:val="003A29E6"/>
    <w:rsid w:val="003A3196"/>
    <w:rsid w:val="003A36DB"/>
    <w:rsid w:val="003A3ABC"/>
    <w:rsid w:val="003A478D"/>
    <w:rsid w:val="003A5BFF"/>
    <w:rsid w:val="003A6244"/>
    <w:rsid w:val="003A6AC1"/>
    <w:rsid w:val="003A74EB"/>
    <w:rsid w:val="003A7B64"/>
    <w:rsid w:val="003B03CE"/>
    <w:rsid w:val="003B3C5F"/>
    <w:rsid w:val="003B4DAD"/>
    <w:rsid w:val="003B52F2"/>
    <w:rsid w:val="003B6329"/>
    <w:rsid w:val="003B64A5"/>
    <w:rsid w:val="003B6F60"/>
    <w:rsid w:val="003B76BD"/>
    <w:rsid w:val="003B783A"/>
    <w:rsid w:val="003C045C"/>
    <w:rsid w:val="003C0D87"/>
    <w:rsid w:val="003C2B82"/>
    <w:rsid w:val="003C315D"/>
    <w:rsid w:val="003C47A5"/>
    <w:rsid w:val="003C47D1"/>
    <w:rsid w:val="003C56D8"/>
    <w:rsid w:val="003C58AE"/>
    <w:rsid w:val="003C74FF"/>
    <w:rsid w:val="003D0525"/>
    <w:rsid w:val="003D1D90"/>
    <w:rsid w:val="003D26A5"/>
    <w:rsid w:val="003D3623"/>
    <w:rsid w:val="003D3F93"/>
    <w:rsid w:val="003D4734"/>
    <w:rsid w:val="003D5013"/>
    <w:rsid w:val="003D559C"/>
    <w:rsid w:val="003D5F14"/>
    <w:rsid w:val="003D664E"/>
    <w:rsid w:val="003D77A3"/>
    <w:rsid w:val="003D78F7"/>
    <w:rsid w:val="003E1A5A"/>
    <w:rsid w:val="003E2EAF"/>
    <w:rsid w:val="003E32DF"/>
    <w:rsid w:val="003E3FAD"/>
    <w:rsid w:val="003E416D"/>
    <w:rsid w:val="003E4403"/>
    <w:rsid w:val="003E5916"/>
    <w:rsid w:val="003E5CD9"/>
    <w:rsid w:val="003E5DE7"/>
    <w:rsid w:val="003E6208"/>
    <w:rsid w:val="003E667C"/>
    <w:rsid w:val="003E7414"/>
    <w:rsid w:val="003E7F99"/>
    <w:rsid w:val="003F1281"/>
    <w:rsid w:val="003F2B96"/>
    <w:rsid w:val="003F2C41"/>
    <w:rsid w:val="003F2D6C"/>
    <w:rsid w:val="003F6B76"/>
    <w:rsid w:val="003F793B"/>
    <w:rsid w:val="004006FF"/>
    <w:rsid w:val="004010D0"/>
    <w:rsid w:val="004014AE"/>
    <w:rsid w:val="00403271"/>
    <w:rsid w:val="00403645"/>
    <w:rsid w:val="00403B13"/>
    <w:rsid w:val="004051EE"/>
    <w:rsid w:val="00407C5B"/>
    <w:rsid w:val="004110BE"/>
    <w:rsid w:val="0041147F"/>
    <w:rsid w:val="00411A99"/>
    <w:rsid w:val="00411C03"/>
    <w:rsid w:val="00411E59"/>
    <w:rsid w:val="004124B0"/>
    <w:rsid w:val="00413242"/>
    <w:rsid w:val="0041562C"/>
    <w:rsid w:val="00415C55"/>
    <w:rsid w:val="004209D5"/>
    <w:rsid w:val="00421159"/>
    <w:rsid w:val="00421A46"/>
    <w:rsid w:val="00422546"/>
    <w:rsid w:val="00422D5C"/>
    <w:rsid w:val="00423116"/>
    <w:rsid w:val="00423634"/>
    <w:rsid w:val="004270C7"/>
    <w:rsid w:val="004274AD"/>
    <w:rsid w:val="00430648"/>
    <w:rsid w:val="00430E74"/>
    <w:rsid w:val="00432069"/>
    <w:rsid w:val="004339CB"/>
    <w:rsid w:val="00433D5B"/>
    <w:rsid w:val="00435208"/>
    <w:rsid w:val="00437814"/>
    <w:rsid w:val="004402C9"/>
    <w:rsid w:val="00440FF1"/>
    <w:rsid w:val="004417F2"/>
    <w:rsid w:val="00442799"/>
    <w:rsid w:val="00443FBF"/>
    <w:rsid w:val="004452DF"/>
    <w:rsid w:val="004458C3"/>
    <w:rsid w:val="004507E7"/>
    <w:rsid w:val="00450CC0"/>
    <w:rsid w:val="0045288D"/>
    <w:rsid w:val="004535CB"/>
    <w:rsid w:val="00453A44"/>
    <w:rsid w:val="00454F70"/>
    <w:rsid w:val="00456560"/>
    <w:rsid w:val="00457028"/>
    <w:rsid w:val="00457E3B"/>
    <w:rsid w:val="00457FA3"/>
    <w:rsid w:val="00461C2E"/>
    <w:rsid w:val="00462172"/>
    <w:rsid w:val="004625C3"/>
    <w:rsid w:val="00462BCE"/>
    <w:rsid w:val="00466B33"/>
    <w:rsid w:val="00466EEB"/>
    <w:rsid w:val="004721EF"/>
    <w:rsid w:val="0047267B"/>
    <w:rsid w:val="00472EA0"/>
    <w:rsid w:val="004740E7"/>
    <w:rsid w:val="00475A71"/>
    <w:rsid w:val="00475D9E"/>
    <w:rsid w:val="00476C99"/>
    <w:rsid w:val="00476F40"/>
    <w:rsid w:val="004804A4"/>
    <w:rsid w:val="00481F0D"/>
    <w:rsid w:val="004821A5"/>
    <w:rsid w:val="004828D5"/>
    <w:rsid w:val="00482AD0"/>
    <w:rsid w:val="00482AF6"/>
    <w:rsid w:val="00484651"/>
    <w:rsid w:val="00486EB3"/>
    <w:rsid w:val="00487778"/>
    <w:rsid w:val="00491CAF"/>
    <w:rsid w:val="00491D7C"/>
    <w:rsid w:val="004921DA"/>
    <w:rsid w:val="00492A82"/>
    <w:rsid w:val="0049468A"/>
    <w:rsid w:val="00495DAB"/>
    <w:rsid w:val="00497C1D"/>
    <w:rsid w:val="004A0AF4"/>
    <w:rsid w:val="004A0FC9"/>
    <w:rsid w:val="004A5537"/>
    <w:rsid w:val="004A7935"/>
    <w:rsid w:val="004A7B3B"/>
    <w:rsid w:val="004A7E06"/>
    <w:rsid w:val="004B2117"/>
    <w:rsid w:val="004B25C2"/>
    <w:rsid w:val="004B493F"/>
    <w:rsid w:val="004B50D6"/>
    <w:rsid w:val="004B7780"/>
    <w:rsid w:val="004C0BD8"/>
    <w:rsid w:val="004C0F0A"/>
    <w:rsid w:val="004C3C2A"/>
    <w:rsid w:val="004C7CE0"/>
    <w:rsid w:val="004D03A1"/>
    <w:rsid w:val="004D071D"/>
    <w:rsid w:val="004D0CE4"/>
    <w:rsid w:val="004D0F1C"/>
    <w:rsid w:val="004D2D75"/>
    <w:rsid w:val="004D49E7"/>
    <w:rsid w:val="004D5F1F"/>
    <w:rsid w:val="004D6AB7"/>
    <w:rsid w:val="004D6BE8"/>
    <w:rsid w:val="004D7188"/>
    <w:rsid w:val="004E0097"/>
    <w:rsid w:val="004E0209"/>
    <w:rsid w:val="004E040B"/>
    <w:rsid w:val="004E19B8"/>
    <w:rsid w:val="004E1F4D"/>
    <w:rsid w:val="004E2A0B"/>
    <w:rsid w:val="004E4538"/>
    <w:rsid w:val="004E46DF"/>
    <w:rsid w:val="004E4B5B"/>
    <w:rsid w:val="004E66C3"/>
    <w:rsid w:val="004E7E34"/>
    <w:rsid w:val="004F0CB7"/>
    <w:rsid w:val="004F1733"/>
    <w:rsid w:val="004F22BE"/>
    <w:rsid w:val="004F4564"/>
    <w:rsid w:val="004F4BBB"/>
    <w:rsid w:val="004F5A90"/>
    <w:rsid w:val="004F74F8"/>
    <w:rsid w:val="005004EC"/>
    <w:rsid w:val="0050128F"/>
    <w:rsid w:val="00501E52"/>
    <w:rsid w:val="005023E3"/>
    <w:rsid w:val="00503796"/>
    <w:rsid w:val="00503A64"/>
    <w:rsid w:val="00503BF1"/>
    <w:rsid w:val="00504958"/>
    <w:rsid w:val="00504AA2"/>
    <w:rsid w:val="00504BEE"/>
    <w:rsid w:val="005065EB"/>
    <w:rsid w:val="00506863"/>
    <w:rsid w:val="00506A45"/>
    <w:rsid w:val="00506D12"/>
    <w:rsid w:val="005072B6"/>
    <w:rsid w:val="00507500"/>
    <w:rsid w:val="0050752C"/>
    <w:rsid w:val="00507B1D"/>
    <w:rsid w:val="0051035D"/>
    <w:rsid w:val="00513528"/>
    <w:rsid w:val="00514EC4"/>
    <w:rsid w:val="0051588E"/>
    <w:rsid w:val="00517ED6"/>
    <w:rsid w:val="00520B8C"/>
    <w:rsid w:val="0052151C"/>
    <w:rsid w:val="00522A49"/>
    <w:rsid w:val="00522CBE"/>
    <w:rsid w:val="005235B6"/>
    <w:rsid w:val="005243B4"/>
    <w:rsid w:val="005260D8"/>
    <w:rsid w:val="00526970"/>
    <w:rsid w:val="00527489"/>
    <w:rsid w:val="00527BB3"/>
    <w:rsid w:val="00531734"/>
    <w:rsid w:val="0053254A"/>
    <w:rsid w:val="00532C3B"/>
    <w:rsid w:val="0053566B"/>
    <w:rsid w:val="00540657"/>
    <w:rsid w:val="00540A28"/>
    <w:rsid w:val="0054235E"/>
    <w:rsid w:val="00543CCF"/>
    <w:rsid w:val="0054425D"/>
    <w:rsid w:val="005442D3"/>
    <w:rsid w:val="00544B61"/>
    <w:rsid w:val="00544FE6"/>
    <w:rsid w:val="00546C35"/>
    <w:rsid w:val="005530AC"/>
    <w:rsid w:val="00553C7D"/>
    <w:rsid w:val="0055459B"/>
    <w:rsid w:val="005546A4"/>
    <w:rsid w:val="00554995"/>
    <w:rsid w:val="00554EEF"/>
    <w:rsid w:val="005555B2"/>
    <w:rsid w:val="00562627"/>
    <w:rsid w:val="00563B85"/>
    <w:rsid w:val="00565751"/>
    <w:rsid w:val="00567934"/>
    <w:rsid w:val="005702B6"/>
    <w:rsid w:val="005703A1"/>
    <w:rsid w:val="0057046A"/>
    <w:rsid w:val="005712BF"/>
    <w:rsid w:val="00571574"/>
    <w:rsid w:val="00571583"/>
    <w:rsid w:val="00572BF3"/>
    <w:rsid w:val="00572E7A"/>
    <w:rsid w:val="005745F5"/>
    <w:rsid w:val="00574757"/>
    <w:rsid w:val="00580414"/>
    <w:rsid w:val="00582330"/>
    <w:rsid w:val="00583212"/>
    <w:rsid w:val="00585D8F"/>
    <w:rsid w:val="00586072"/>
    <w:rsid w:val="0058644C"/>
    <w:rsid w:val="00587F10"/>
    <w:rsid w:val="005903CD"/>
    <w:rsid w:val="00591351"/>
    <w:rsid w:val="00596243"/>
    <w:rsid w:val="00596413"/>
    <w:rsid w:val="00596B6A"/>
    <w:rsid w:val="005A16CF"/>
    <w:rsid w:val="005A1A3D"/>
    <w:rsid w:val="005A23DB"/>
    <w:rsid w:val="005A2ECA"/>
    <w:rsid w:val="005A3385"/>
    <w:rsid w:val="005A4504"/>
    <w:rsid w:val="005A624A"/>
    <w:rsid w:val="005A6BC3"/>
    <w:rsid w:val="005B151D"/>
    <w:rsid w:val="005B29E9"/>
    <w:rsid w:val="005B2B86"/>
    <w:rsid w:val="005B2BA0"/>
    <w:rsid w:val="005B31EA"/>
    <w:rsid w:val="005B34A6"/>
    <w:rsid w:val="005B47C3"/>
    <w:rsid w:val="005B53A0"/>
    <w:rsid w:val="005B55BC"/>
    <w:rsid w:val="005B55FB"/>
    <w:rsid w:val="005B68D2"/>
    <w:rsid w:val="005B6C67"/>
    <w:rsid w:val="005B6CC9"/>
    <w:rsid w:val="005B727A"/>
    <w:rsid w:val="005C0CBC"/>
    <w:rsid w:val="005C1AD1"/>
    <w:rsid w:val="005C4204"/>
    <w:rsid w:val="005C45E7"/>
    <w:rsid w:val="005C6389"/>
    <w:rsid w:val="005C6823"/>
    <w:rsid w:val="005D0C43"/>
    <w:rsid w:val="005D1461"/>
    <w:rsid w:val="005D33B5"/>
    <w:rsid w:val="005D397D"/>
    <w:rsid w:val="005D3D5E"/>
    <w:rsid w:val="005D3F28"/>
    <w:rsid w:val="005D434E"/>
    <w:rsid w:val="005D5C6E"/>
    <w:rsid w:val="005D645B"/>
    <w:rsid w:val="005D74B0"/>
    <w:rsid w:val="005D7951"/>
    <w:rsid w:val="005E2305"/>
    <w:rsid w:val="005E3944"/>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076"/>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27C25"/>
    <w:rsid w:val="006302F7"/>
    <w:rsid w:val="00631526"/>
    <w:rsid w:val="00631EB7"/>
    <w:rsid w:val="00633A8F"/>
    <w:rsid w:val="006346CB"/>
    <w:rsid w:val="00635200"/>
    <w:rsid w:val="006352A1"/>
    <w:rsid w:val="006362D2"/>
    <w:rsid w:val="00636633"/>
    <w:rsid w:val="0063715E"/>
    <w:rsid w:val="00637D47"/>
    <w:rsid w:val="006416FF"/>
    <w:rsid w:val="00644E29"/>
    <w:rsid w:val="0064582B"/>
    <w:rsid w:val="006458EA"/>
    <w:rsid w:val="0064617E"/>
    <w:rsid w:val="00646871"/>
    <w:rsid w:val="00650A88"/>
    <w:rsid w:val="00651442"/>
    <w:rsid w:val="00651FCD"/>
    <w:rsid w:val="0065264D"/>
    <w:rsid w:val="00652FCE"/>
    <w:rsid w:val="006548B7"/>
    <w:rsid w:val="00654B3B"/>
    <w:rsid w:val="00656882"/>
    <w:rsid w:val="00657061"/>
    <w:rsid w:val="00657363"/>
    <w:rsid w:val="00657DBD"/>
    <w:rsid w:val="00660ACE"/>
    <w:rsid w:val="00662343"/>
    <w:rsid w:val="0066483B"/>
    <w:rsid w:val="00664CCC"/>
    <w:rsid w:val="00666B90"/>
    <w:rsid w:val="00667D96"/>
    <w:rsid w:val="0067069C"/>
    <w:rsid w:val="00671F29"/>
    <w:rsid w:val="0067305F"/>
    <w:rsid w:val="00673E73"/>
    <w:rsid w:val="0067737F"/>
    <w:rsid w:val="00680308"/>
    <w:rsid w:val="00680634"/>
    <w:rsid w:val="006813E4"/>
    <w:rsid w:val="00681FF1"/>
    <w:rsid w:val="0068276E"/>
    <w:rsid w:val="0068429C"/>
    <w:rsid w:val="00685816"/>
    <w:rsid w:val="006861D2"/>
    <w:rsid w:val="00687476"/>
    <w:rsid w:val="00687A6F"/>
    <w:rsid w:val="0069038E"/>
    <w:rsid w:val="00690EB5"/>
    <w:rsid w:val="006925B5"/>
    <w:rsid w:val="0069501E"/>
    <w:rsid w:val="006976B8"/>
    <w:rsid w:val="00697D9C"/>
    <w:rsid w:val="006A1A0A"/>
    <w:rsid w:val="006A3117"/>
    <w:rsid w:val="006A3A0E"/>
    <w:rsid w:val="006A3EB3"/>
    <w:rsid w:val="006A4F60"/>
    <w:rsid w:val="006A503E"/>
    <w:rsid w:val="006A59BC"/>
    <w:rsid w:val="006A67EB"/>
    <w:rsid w:val="006A6A83"/>
    <w:rsid w:val="006A790E"/>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D44"/>
    <w:rsid w:val="006E6EBE"/>
    <w:rsid w:val="006E753D"/>
    <w:rsid w:val="006F1498"/>
    <w:rsid w:val="006F14CD"/>
    <w:rsid w:val="006F241A"/>
    <w:rsid w:val="006F36A8"/>
    <w:rsid w:val="006F3DD4"/>
    <w:rsid w:val="006F4E04"/>
    <w:rsid w:val="006F6E4C"/>
    <w:rsid w:val="006F7AB2"/>
    <w:rsid w:val="00700354"/>
    <w:rsid w:val="007005D5"/>
    <w:rsid w:val="00700FA6"/>
    <w:rsid w:val="00701407"/>
    <w:rsid w:val="00702CA2"/>
    <w:rsid w:val="007045BD"/>
    <w:rsid w:val="00704621"/>
    <w:rsid w:val="007046F5"/>
    <w:rsid w:val="007069D9"/>
    <w:rsid w:val="00711472"/>
    <w:rsid w:val="00711E05"/>
    <w:rsid w:val="007121E9"/>
    <w:rsid w:val="00714DE0"/>
    <w:rsid w:val="00716161"/>
    <w:rsid w:val="007164A7"/>
    <w:rsid w:val="00716DFF"/>
    <w:rsid w:val="00721A60"/>
    <w:rsid w:val="007220CF"/>
    <w:rsid w:val="0072220B"/>
    <w:rsid w:val="007223A2"/>
    <w:rsid w:val="00723821"/>
    <w:rsid w:val="00724942"/>
    <w:rsid w:val="007257AC"/>
    <w:rsid w:val="00727341"/>
    <w:rsid w:val="00727426"/>
    <w:rsid w:val="00727E1D"/>
    <w:rsid w:val="00734AC1"/>
    <w:rsid w:val="00734C35"/>
    <w:rsid w:val="00734F1A"/>
    <w:rsid w:val="00736065"/>
    <w:rsid w:val="00736C8F"/>
    <w:rsid w:val="0074006F"/>
    <w:rsid w:val="00741D75"/>
    <w:rsid w:val="007421CA"/>
    <w:rsid w:val="00745F0A"/>
    <w:rsid w:val="0074621F"/>
    <w:rsid w:val="007463FB"/>
    <w:rsid w:val="007501E4"/>
    <w:rsid w:val="007513CD"/>
    <w:rsid w:val="00751C26"/>
    <w:rsid w:val="00751F14"/>
    <w:rsid w:val="00752D8F"/>
    <w:rsid w:val="007546E8"/>
    <w:rsid w:val="00755880"/>
    <w:rsid w:val="00755D22"/>
    <w:rsid w:val="0075696F"/>
    <w:rsid w:val="007571C4"/>
    <w:rsid w:val="00760099"/>
    <w:rsid w:val="0076096A"/>
    <w:rsid w:val="00760E8D"/>
    <w:rsid w:val="0076196C"/>
    <w:rsid w:val="0076226A"/>
    <w:rsid w:val="00763239"/>
    <w:rsid w:val="00766B1A"/>
    <w:rsid w:val="00766DFE"/>
    <w:rsid w:val="00772027"/>
    <w:rsid w:val="0077584D"/>
    <w:rsid w:val="00777246"/>
    <w:rsid w:val="0077797F"/>
    <w:rsid w:val="00777E19"/>
    <w:rsid w:val="00783B46"/>
    <w:rsid w:val="00784800"/>
    <w:rsid w:val="00786A15"/>
    <w:rsid w:val="007914E4"/>
    <w:rsid w:val="007914F3"/>
    <w:rsid w:val="00791F2A"/>
    <w:rsid w:val="00792030"/>
    <w:rsid w:val="007926D8"/>
    <w:rsid w:val="00792720"/>
    <w:rsid w:val="0079373D"/>
    <w:rsid w:val="00794BC4"/>
    <w:rsid w:val="00794F1E"/>
    <w:rsid w:val="0079508E"/>
    <w:rsid w:val="0079538C"/>
    <w:rsid w:val="00795C50"/>
    <w:rsid w:val="007A098E"/>
    <w:rsid w:val="007A149D"/>
    <w:rsid w:val="007A439D"/>
    <w:rsid w:val="007A5765"/>
    <w:rsid w:val="007A5B89"/>
    <w:rsid w:val="007A77FC"/>
    <w:rsid w:val="007B058E"/>
    <w:rsid w:val="007B0864"/>
    <w:rsid w:val="007B0E05"/>
    <w:rsid w:val="007B2BDF"/>
    <w:rsid w:val="007B3236"/>
    <w:rsid w:val="007B337B"/>
    <w:rsid w:val="007B5DB4"/>
    <w:rsid w:val="007C00B4"/>
    <w:rsid w:val="007C0795"/>
    <w:rsid w:val="007C13AC"/>
    <w:rsid w:val="007C14AD"/>
    <w:rsid w:val="007C6C61"/>
    <w:rsid w:val="007D08BB"/>
    <w:rsid w:val="007D1085"/>
    <w:rsid w:val="007D1926"/>
    <w:rsid w:val="007D25CF"/>
    <w:rsid w:val="007D3C15"/>
    <w:rsid w:val="007D495A"/>
    <w:rsid w:val="007D4D44"/>
    <w:rsid w:val="007D50FF"/>
    <w:rsid w:val="007D5668"/>
    <w:rsid w:val="007D58A9"/>
    <w:rsid w:val="007D6B5D"/>
    <w:rsid w:val="007D6C73"/>
    <w:rsid w:val="007D7FFC"/>
    <w:rsid w:val="007E12DB"/>
    <w:rsid w:val="007E21DF"/>
    <w:rsid w:val="007E21FE"/>
    <w:rsid w:val="007E362C"/>
    <w:rsid w:val="007E41CB"/>
    <w:rsid w:val="007E5479"/>
    <w:rsid w:val="007E5F8E"/>
    <w:rsid w:val="007E744F"/>
    <w:rsid w:val="007E79A4"/>
    <w:rsid w:val="007F072E"/>
    <w:rsid w:val="007F2366"/>
    <w:rsid w:val="007F6EC7"/>
    <w:rsid w:val="007F75A8"/>
    <w:rsid w:val="007F7E00"/>
    <w:rsid w:val="007F7EA7"/>
    <w:rsid w:val="00802FC5"/>
    <w:rsid w:val="00804590"/>
    <w:rsid w:val="008077DC"/>
    <w:rsid w:val="0081078F"/>
    <w:rsid w:val="008117FD"/>
    <w:rsid w:val="008121A6"/>
    <w:rsid w:val="00812782"/>
    <w:rsid w:val="008138C1"/>
    <w:rsid w:val="008143CA"/>
    <w:rsid w:val="00814CEC"/>
    <w:rsid w:val="00815DA5"/>
    <w:rsid w:val="00816255"/>
    <w:rsid w:val="00816A54"/>
    <w:rsid w:val="00816B48"/>
    <w:rsid w:val="008204A2"/>
    <w:rsid w:val="008208CB"/>
    <w:rsid w:val="00820B60"/>
    <w:rsid w:val="00821363"/>
    <w:rsid w:val="00822070"/>
    <w:rsid w:val="00822142"/>
    <w:rsid w:val="00822EA3"/>
    <w:rsid w:val="0082437A"/>
    <w:rsid w:val="00827D52"/>
    <w:rsid w:val="00830ACB"/>
    <w:rsid w:val="0083127F"/>
    <w:rsid w:val="008312B9"/>
    <w:rsid w:val="00831EDC"/>
    <w:rsid w:val="00832700"/>
    <w:rsid w:val="00832898"/>
    <w:rsid w:val="00835499"/>
    <w:rsid w:val="00835A0A"/>
    <w:rsid w:val="00835ECD"/>
    <w:rsid w:val="008369E5"/>
    <w:rsid w:val="008377E3"/>
    <w:rsid w:val="008378E7"/>
    <w:rsid w:val="00840667"/>
    <w:rsid w:val="00841B9A"/>
    <w:rsid w:val="00842C5E"/>
    <w:rsid w:val="00844800"/>
    <w:rsid w:val="0084773B"/>
    <w:rsid w:val="00850365"/>
    <w:rsid w:val="00850566"/>
    <w:rsid w:val="008523A2"/>
    <w:rsid w:val="00852B3C"/>
    <w:rsid w:val="008532E6"/>
    <w:rsid w:val="00853FF2"/>
    <w:rsid w:val="00855716"/>
    <w:rsid w:val="00855910"/>
    <w:rsid w:val="0085795D"/>
    <w:rsid w:val="00862936"/>
    <w:rsid w:val="00863D4A"/>
    <w:rsid w:val="0086745D"/>
    <w:rsid w:val="00870BF0"/>
    <w:rsid w:val="008716D8"/>
    <w:rsid w:val="00873F0A"/>
    <w:rsid w:val="0087408A"/>
    <w:rsid w:val="00875ABA"/>
    <w:rsid w:val="008771D6"/>
    <w:rsid w:val="00877226"/>
    <w:rsid w:val="008776B0"/>
    <w:rsid w:val="0088012D"/>
    <w:rsid w:val="00881C47"/>
    <w:rsid w:val="008831D9"/>
    <w:rsid w:val="008840EE"/>
    <w:rsid w:val="00884237"/>
    <w:rsid w:val="008846E8"/>
    <w:rsid w:val="00887583"/>
    <w:rsid w:val="00891445"/>
    <w:rsid w:val="00891C55"/>
    <w:rsid w:val="00892639"/>
    <w:rsid w:val="00892781"/>
    <w:rsid w:val="008939BF"/>
    <w:rsid w:val="00895A28"/>
    <w:rsid w:val="00896267"/>
    <w:rsid w:val="00897183"/>
    <w:rsid w:val="008A207C"/>
    <w:rsid w:val="008A2992"/>
    <w:rsid w:val="008A46D9"/>
    <w:rsid w:val="008A5AFD"/>
    <w:rsid w:val="008A6CD4"/>
    <w:rsid w:val="008A788A"/>
    <w:rsid w:val="008B235F"/>
    <w:rsid w:val="008B3EFA"/>
    <w:rsid w:val="008B47B4"/>
    <w:rsid w:val="008B50D7"/>
    <w:rsid w:val="008B5396"/>
    <w:rsid w:val="008B5432"/>
    <w:rsid w:val="008B581F"/>
    <w:rsid w:val="008B67CC"/>
    <w:rsid w:val="008C054A"/>
    <w:rsid w:val="008C0FD0"/>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668D"/>
    <w:rsid w:val="008D71CE"/>
    <w:rsid w:val="008E0E94"/>
    <w:rsid w:val="008E1234"/>
    <w:rsid w:val="008E197A"/>
    <w:rsid w:val="008E444B"/>
    <w:rsid w:val="008E56C1"/>
    <w:rsid w:val="008E5787"/>
    <w:rsid w:val="008E5BF1"/>
    <w:rsid w:val="008F039B"/>
    <w:rsid w:val="008F1C67"/>
    <w:rsid w:val="008F238D"/>
    <w:rsid w:val="008F2611"/>
    <w:rsid w:val="008F4312"/>
    <w:rsid w:val="0090328C"/>
    <w:rsid w:val="009057D2"/>
    <w:rsid w:val="00905A7F"/>
    <w:rsid w:val="00905EB6"/>
    <w:rsid w:val="009061F2"/>
    <w:rsid w:val="00906247"/>
    <w:rsid w:val="009064A2"/>
    <w:rsid w:val="00910F8F"/>
    <w:rsid w:val="0091118D"/>
    <w:rsid w:val="0091261A"/>
    <w:rsid w:val="009130B5"/>
    <w:rsid w:val="00914B92"/>
    <w:rsid w:val="0091500C"/>
    <w:rsid w:val="00915758"/>
    <w:rsid w:val="00920771"/>
    <w:rsid w:val="00920BF0"/>
    <w:rsid w:val="00920C8A"/>
    <w:rsid w:val="009225A7"/>
    <w:rsid w:val="009256A7"/>
    <w:rsid w:val="00925F96"/>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4C90"/>
    <w:rsid w:val="00955A8E"/>
    <w:rsid w:val="0095758E"/>
    <w:rsid w:val="00960FA3"/>
    <w:rsid w:val="00961347"/>
    <w:rsid w:val="00962377"/>
    <w:rsid w:val="00962886"/>
    <w:rsid w:val="00964681"/>
    <w:rsid w:val="009669F8"/>
    <w:rsid w:val="00967FC7"/>
    <w:rsid w:val="009713A4"/>
    <w:rsid w:val="009723A1"/>
    <w:rsid w:val="00972E97"/>
    <w:rsid w:val="00973614"/>
    <w:rsid w:val="00973CC2"/>
    <w:rsid w:val="009742AB"/>
    <w:rsid w:val="00974841"/>
    <w:rsid w:val="009749B1"/>
    <w:rsid w:val="00975B00"/>
    <w:rsid w:val="0097724C"/>
    <w:rsid w:val="0098048C"/>
    <w:rsid w:val="00980866"/>
    <w:rsid w:val="0098097C"/>
    <w:rsid w:val="00980D24"/>
    <w:rsid w:val="00982037"/>
    <w:rsid w:val="009824DF"/>
    <w:rsid w:val="00982BC8"/>
    <w:rsid w:val="0098358E"/>
    <w:rsid w:val="0098405A"/>
    <w:rsid w:val="0098426F"/>
    <w:rsid w:val="009877D2"/>
    <w:rsid w:val="00987845"/>
    <w:rsid w:val="00991A93"/>
    <w:rsid w:val="009948C1"/>
    <w:rsid w:val="00996772"/>
    <w:rsid w:val="00997A7D"/>
    <w:rsid w:val="009A0E5E"/>
    <w:rsid w:val="009A0F09"/>
    <w:rsid w:val="009A12F2"/>
    <w:rsid w:val="009A18D2"/>
    <w:rsid w:val="009A261C"/>
    <w:rsid w:val="009A44FA"/>
    <w:rsid w:val="009A4689"/>
    <w:rsid w:val="009A4994"/>
    <w:rsid w:val="009A4CBF"/>
    <w:rsid w:val="009A57C2"/>
    <w:rsid w:val="009A69C6"/>
    <w:rsid w:val="009A7DBA"/>
    <w:rsid w:val="009B09CD"/>
    <w:rsid w:val="009B2148"/>
    <w:rsid w:val="009B2383"/>
    <w:rsid w:val="009B4356"/>
    <w:rsid w:val="009C0566"/>
    <w:rsid w:val="009C23A8"/>
    <w:rsid w:val="009C2AC9"/>
    <w:rsid w:val="009C30AA"/>
    <w:rsid w:val="009C31BF"/>
    <w:rsid w:val="009C43D1"/>
    <w:rsid w:val="009C5608"/>
    <w:rsid w:val="009C59A6"/>
    <w:rsid w:val="009C6A52"/>
    <w:rsid w:val="009D0A30"/>
    <w:rsid w:val="009D0AB2"/>
    <w:rsid w:val="009D0CAF"/>
    <w:rsid w:val="009D3276"/>
    <w:rsid w:val="009D444C"/>
    <w:rsid w:val="009D4525"/>
    <w:rsid w:val="009D473A"/>
    <w:rsid w:val="009D4B14"/>
    <w:rsid w:val="009E1401"/>
    <w:rsid w:val="009E1533"/>
    <w:rsid w:val="009E2715"/>
    <w:rsid w:val="009E2785"/>
    <w:rsid w:val="009E5870"/>
    <w:rsid w:val="009F08F6"/>
    <w:rsid w:val="009F0CDB"/>
    <w:rsid w:val="009F317B"/>
    <w:rsid w:val="009F39CB"/>
    <w:rsid w:val="009F3F07"/>
    <w:rsid w:val="009F4BB1"/>
    <w:rsid w:val="009F7B60"/>
    <w:rsid w:val="00A00EE5"/>
    <w:rsid w:val="00A049E2"/>
    <w:rsid w:val="00A050EE"/>
    <w:rsid w:val="00A06AE1"/>
    <w:rsid w:val="00A070C0"/>
    <w:rsid w:val="00A077D4"/>
    <w:rsid w:val="00A1344B"/>
    <w:rsid w:val="00A13908"/>
    <w:rsid w:val="00A17B98"/>
    <w:rsid w:val="00A20076"/>
    <w:rsid w:val="00A209B0"/>
    <w:rsid w:val="00A20E13"/>
    <w:rsid w:val="00A219E7"/>
    <w:rsid w:val="00A2290B"/>
    <w:rsid w:val="00A229E4"/>
    <w:rsid w:val="00A2417A"/>
    <w:rsid w:val="00A246C2"/>
    <w:rsid w:val="00A26615"/>
    <w:rsid w:val="00A26D8D"/>
    <w:rsid w:val="00A27692"/>
    <w:rsid w:val="00A32A9C"/>
    <w:rsid w:val="00A3560F"/>
    <w:rsid w:val="00A358FF"/>
    <w:rsid w:val="00A35D4E"/>
    <w:rsid w:val="00A35DD1"/>
    <w:rsid w:val="00A36DC1"/>
    <w:rsid w:val="00A40884"/>
    <w:rsid w:val="00A42C28"/>
    <w:rsid w:val="00A438C0"/>
    <w:rsid w:val="00A43B6B"/>
    <w:rsid w:val="00A45C7E"/>
    <w:rsid w:val="00A46AF0"/>
    <w:rsid w:val="00A477E6"/>
    <w:rsid w:val="00A4790E"/>
    <w:rsid w:val="00A47C1B"/>
    <w:rsid w:val="00A51BD6"/>
    <w:rsid w:val="00A52632"/>
    <w:rsid w:val="00A5337D"/>
    <w:rsid w:val="00A55079"/>
    <w:rsid w:val="00A5564B"/>
    <w:rsid w:val="00A56836"/>
    <w:rsid w:val="00A57C2D"/>
    <w:rsid w:val="00A57CE8"/>
    <w:rsid w:val="00A57FE6"/>
    <w:rsid w:val="00A61767"/>
    <w:rsid w:val="00A61F48"/>
    <w:rsid w:val="00A62DE2"/>
    <w:rsid w:val="00A630E9"/>
    <w:rsid w:val="00A6389A"/>
    <w:rsid w:val="00A63DC8"/>
    <w:rsid w:val="00A66169"/>
    <w:rsid w:val="00A66CBC"/>
    <w:rsid w:val="00A70990"/>
    <w:rsid w:val="00A745BD"/>
    <w:rsid w:val="00A77BE4"/>
    <w:rsid w:val="00A809AC"/>
    <w:rsid w:val="00A80E2F"/>
    <w:rsid w:val="00A81018"/>
    <w:rsid w:val="00A841CC"/>
    <w:rsid w:val="00A844CE"/>
    <w:rsid w:val="00A84FE2"/>
    <w:rsid w:val="00A869D2"/>
    <w:rsid w:val="00A878E8"/>
    <w:rsid w:val="00A90385"/>
    <w:rsid w:val="00A9098B"/>
    <w:rsid w:val="00A91EAA"/>
    <w:rsid w:val="00A9264B"/>
    <w:rsid w:val="00A95E21"/>
    <w:rsid w:val="00A963A4"/>
    <w:rsid w:val="00A96569"/>
    <w:rsid w:val="00A96DCC"/>
    <w:rsid w:val="00AA188F"/>
    <w:rsid w:val="00AA2B9C"/>
    <w:rsid w:val="00AA3C3D"/>
    <w:rsid w:val="00AA4B61"/>
    <w:rsid w:val="00AA53B0"/>
    <w:rsid w:val="00AA63A9"/>
    <w:rsid w:val="00AA6F19"/>
    <w:rsid w:val="00AA73E6"/>
    <w:rsid w:val="00AA7E07"/>
    <w:rsid w:val="00AB0B3D"/>
    <w:rsid w:val="00AB1112"/>
    <w:rsid w:val="00AB1607"/>
    <w:rsid w:val="00AB17F6"/>
    <w:rsid w:val="00AB4292"/>
    <w:rsid w:val="00AB45DE"/>
    <w:rsid w:val="00AB4E03"/>
    <w:rsid w:val="00AC1B7C"/>
    <w:rsid w:val="00AC31EB"/>
    <w:rsid w:val="00AC60C2"/>
    <w:rsid w:val="00AC6A4B"/>
    <w:rsid w:val="00AC76C6"/>
    <w:rsid w:val="00AD18AC"/>
    <w:rsid w:val="00AD268D"/>
    <w:rsid w:val="00AD3749"/>
    <w:rsid w:val="00AD3F85"/>
    <w:rsid w:val="00AD6723"/>
    <w:rsid w:val="00AD6AE6"/>
    <w:rsid w:val="00AD7B8B"/>
    <w:rsid w:val="00AE7BCF"/>
    <w:rsid w:val="00AE7D6D"/>
    <w:rsid w:val="00AF1B15"/>
    <w:rsid w:val="00AF1C91"/>
    <w:rsid w:val="00AF1D18"/>
    <w:rsid w:val="00AF3332"/>
    <w:rsid w:val="00AF476B"/>
    <w:rsid w:val="00AF794B"/>
    <w:rsid w:val="00B0051A"/>
    <w:rsid w:val="00B01D3C"/>
    <w:rsid w:val="00B02952"/>
    <w:rsid w:val="00B03DB7"/>
    <w:rsid w:val="00B0466F"/>
    <w:rsid w:val="00B04957"/>
    <w:rsid w:val="00B04CB8"/>
    <w:rsid w:val="00B05435"/>
    <w:rsid w:val="00B07F24"/>
    <w:rsid w:val="00B10B09"/>
    <w:rsid w:val="00B116A0"/>
    <w:rsid w:val="00B11981"/>
    <w:rsid w:val="00B15372"/>
    <w:rsid w:val="00B16515"/>
    <w:rsid w:val="00B17F46"/>
    <w:rsid w:val="00B20519"/>
    <w:rsid w:val="00B21293"/>
    <w:rsid w:val="00B22C00"/>
    <w:rsid w:val="00B2301C"/>
    <w:rsid w:val="00B2361F"/>
    <w:rsid w:val="00B244D0"/>
    <w:rsid w:val="00B2692B"/>
    <w:rsid w:val="00B2718B"/>
    <w:rsid w:val="00B274D6"/>
    <w:rsid w:val="00B302FA"/>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5E9C"/>
    <w:rsid w:val="00B56B13"/>
    <w:rsid w:val="00B5776D"/>
    <w:rsid w:val="00B60DD2"/>
    <w:rsid w:val="00B6166F"/>
    <w:rsid w:val="00B626F0"/>
    <w:rsid w:val="00B636A7"/>
    <w:rsid w:val="00B63974"/>
    <w:rsid w:val="00B63977"/>
    <w:rsid w:val="00B63F1C"/>
    <w:rsid w:val="00B64ECD"/>
    <w:rsid w:val="00B65F8D"/>
    <w:rsid w:val="00B661D7"/>
    <w:rsid w:val="00B7006B"/>
    <w:rsid w:val="00B714BA"/>
    <w:rsid w:val="00B71596"/>
    <w:rsid w:val="00B73C63"/>
    <w:rsid w:val="00B74E3D"/>
    <w:rsid w:val="00B753D1"/>
    <w:rsid w:val="00B776D2"/>
    <w:rsid w:val="00B77BB8"/>
    <w:rsid w:val="00B802F6"/>
    <w:rsid w:val="00B81165"/>
    <w:rsid w:val="00B8242B"/>
    <w:rsid w:val="00B83455"/>
    <w:rsid w:val="00B844E8"/>
    <w:rsid w:val="00B92315"/>
    <w:rsid w:val="00B9272C"/>
    <w:rsid w:val="00B936F0"/>
    <w:rsid w:val="00B94B98"/>
    <w:rsid w:val="00B94CAC"/>
    <w:rsid w:val="00B95F5B"/>
    <w:rsid w:val="00B96C04"/>
    <w:rsid w:val="00BA06B3"/>
    <w:rsid w:val="00BA097E"/>
    <w:rsid w:val="00BA32BA"/>
    <w:rsid w:val="00BA32CA"/>
    <w:rsid w:val="00BA477A"/>
    <w:rsid w:val="00BA6C7C"/>
    <w:rsid w:val="00BA7016"/>
    <w:rsid w:val="00BA787B"/>
    <w:rsid w:val="00BB0CDB"/>
    <w:rsid w:val="00BB20F2"/>
    <w:rsid w:val="00BB5178"/>
    <w:rsid w:val="00BB67AE"/>
    <w:rsid w:val="00BB728B"/>
    <w:rsid w:val="00BB7702"/>
    <w:rsid w:val="00BB7718"/>
    <w:rsid w:val="00BC049F"/>
    <w:rsid w:val="00BC2EDC"/>
    <w:rsid w:val="00BC3609"/>
    <w:rsid w:val="00BC465F"/>
    <w:rsid w:val="00BC53A7"/>
    <w:rsid w:val="00BC5869"/>
    <w:rsid w:val="00BC5E3C"/>
    <w:rsid w:val="00BC62F7"/>
    <w:rsid w:val="00BC6B01"/>
    <w:rsid w:val="00BC757F"/>
    <w:rsid w:val="00BD003A"/>
    <w:rsid w:val="00BD0FAD"/>
    <w:rsid w:val="00BD1D45"/>
    <w:rsid w:val="00BD3099"/>
    <w:rsid w:val="00BD3A9F"/>
    <w:rsid w:val="00BD3E62"/>
    <w:rsid w:val="00BD686B"/>
    <w:rsid w:val="00BD73E6"/>
    <w:rsid w:val="00BE015C"/>
    <w:rsid w:val="00BE21A9"/>
    <w:rsid w:val="00BE263E"/>
    <w:rsid w:val="00BE3F11"/>
    <w:rsid w:val="00BE438D"/>
    <w:rsid w:val="00BE603A"/>
    <w:rsid w:val="00BE6CB3"/>
    <w:rsid w:val="00BF2436"/>
    <w:rsid w:val="00BF321B"/>
    <w:rsid w:val="00BF36A4"/>
    <w:rsid w:val="00BF3773"/>
    <w:rsid w:val="00BF3E14"/>
    <w:rsid w:val="00BF4644"/>
    <w:rsid w:val="00BF6269"/>
    <w:rsid w:val="00BF63AA"/>
    <w:rsid w:val="00BF6C40"/>
    <w:rsid w:val="00C00D18"/>
    <w:rsid w:val="00C03B8D"/>
    <w:rsid w:val="00C0428C"/>
    <w:rsid w:val="00C04532"/>
    <w:rsid w:val="00C06D1A"/>
    <w:rsid w:val="00C078F3"/>
    <w:rsid w:val="00C10A71"/>
    <w:rsid w:val="00C11262"/>
    <w:rsid w:val="00C11CDA"/>
    <w:rsid w:val="00C12A01"/>
    <w:rsid w:val="00C12AEB"/>
    <w:rsid w:val="00C1356B"/>
    <w:rsid w:val="00C14E80"/>
    <w:rsid w:val="00C151D0"/>
    <w:rsid w:val="00C15E0C"/>
    <w:rsid w:val="00C17C1B"/>
    <w:rsid w:val="00C20366"/>
    <w:rsid w:val="00C21FDF"/>
    <w:rsid w:val="00C237F5"/>
    <w:rsid w:val="00C2413F"/>
    <w:rsid w:val="00C24241"/>
    <w:rsid w:val="00C247D2"/>
    <w:rsid w:val="00C24968"/>
    <w:rsid w:val="00C24A70"/>
    <w:rsid w:val="00C27968"/>
    <w:rsid w:val="00C317AA"/>
    <w:rsid w:val="00C31D95"/>
    <w:rsid w:val="00C325C5"/>
    <w:rsid w:val="00C328F2"/>
    <w:rsid w:val="00C34A7D"/>
    <w:rsid w:val="00C34B1A"/>
    <w:rsid w:val="00C3596F"/>
    <w:rsid w:val="00C36247"/>
    <w:rsid w:val="00C3671A"/>
    <w:rsid w:val="00C372F6"/>
    <w:rsid w:val="00C373F2"/>
    <w:rsid w:val="00C40424"/>
    <w:rsid w:val="00C4213D"/>
    <w:rsid w:val="00C4276C"/>
    <w:rsid w:val="00C4329D"/>
    <w:rsid w:val="00C43374"/>
    <w:rsid w:val="00C45A69"/>
    <w:rsid w:val="00C46AA2"/>
    <w:rsid w:val="00C46C48"/>
    <w:rsid w:val="00C475AA"/>
    <w:rsid w:val="00C50BCF"/>
    <w:rsid w:val="00C5217A"/>
    <w:rsid w:val="00C542F0"/>
    <w:rsid w:val="00C55F0E"/>
    <w:rsid w:val="00C5709A"/>
    <w:rsid w:val="00C57CDB"/>
    <w:rsid w:val="00C60A9B"/>
    <w:rsid w:val="00C60F8E"/>
    <w:rsid w:val="00C6108B"/>
    <w:rsid w:val="00C611BC"/>
    <w:rsid w:val="00C62A1D"/>
    <w:rsid w:val="00C66B2F"/>
    <w:rsid w:val="00C671C5"/>
    <w:rsid w:val="00C7233D"/>
    <w:rsid w:val="00C723BC"/>
    <w:rsid w:val="00C73810"/>
    <w:rsid w:val="00C73F85"/>
    <w:rsid w:val="00C7480A"/>
    <w:rsid w:val="00C76888"/>
    <w:rsid w:val="00C76F12"/>
    <w:rsid w:val="00C80C9F"/>
    <w:rsid w:val="00C80D03"/>
    <w:rsid w:val="00C80D37"/>
    <w:rsid w:val="00C8151A"/>
    <w:rsid w:val="00C81770"/>
    <w:rsid w:val="00C81C99"/>
    <w:rsid w:val="00C81DA7"/>
    <w:rsid w:val="00C82355"/>
    <w:rsid w:val="00C824CE"/>
    <w:rsid w:val="00C82609"/>
    <w:rsid w:val="00C82804"/>
    <w:rsid w:val="00C85C0F"/>
    <w:rsid w:val="00C876A1"/>
    <w:rsid w:val="00C87821"/>
    <w:rsid w:val="00C8795F"/>
    <w:rsid w:val="00C92726"/>
    <w:rsid w:val="00C9365B"/>
    <w:rsid w:val="00C94642"/>
    <w:rsid w:val="00C94AEE"/>
    <w:rsid w:val="00C95FF7"/>
    <w:rsid w:val="00C96AF0"/>
    <w:rsid w:val="00C975ED"/>
    <w:rsid w:val="00CA1130"/>
    <w:rsid w:val="00CA1F8F"/>
    <w:rsid w:val="00CA2591"/>
    <w:rsid w:val="00CA51BB"/>
    <w:rsid w:val="00CA6689"/>
    <w:rsid w:val="00CB147A"/>
    <w:rsid w:val="00CB285C"/>
    <w:rsid w:val="00CB2C33"/>
    <w:rsid w:val="00CB3DDC"/>
    <w:rsid w:val="00CB4BD0"/>
    <w:rsid w:val="00CB6234"/>
    <w:rsid w:val="00CB62CB"/>
    <w:rsid w:val="00CB7A46"/>
    <w:rsid w:val="00CC0F15"/>
    <w:rsid w:val="00CC3806"/>
    <w:rsid w:val="00CC648A"/>
    <w:rsid w:val="00CC76CE"/>
    <w:rsid w:val="00CD0ABD"/>
    <w:rsid w:val="00CD259C"/>
    <w:rsid w:val="00CD6674"/>
    <w:rsid w:val="00CE01E4"/>
    <w:rsid w:val="00CE09AE"/>
    <w:rsid w:val="00CE3B09"/>
    <w:rsid w:val="00CE3BEF"/>
    <w:rsid w:val="00CE3DDC"/>
    <w:rsid w:val="00CE3F65"/>
    <w:rsid w:val="00CE3FFA"/>
    <w:rsid w:val="00CE4BAA"/>
    <w:rsid w:val="00CE63EE"/>
    <w:rsid w:val="00CE7EE1"/>
    <w:rsid w:val="00CF16FB"/>
    <w:rsid w:val="00CF2295"/>
    <w:rsid w:val="00CF3BB2"/>
    <w:rsid w:val="00CF3BDE"/>
    <w:rsid w:val="00CF5921"/>
    <w:rsid w:val="00CF6654"/>
    <w:rsid w:val="00CF6F66"/>
    <w:rsid w:val="00CF7E12"/>
    <w:rsid w:val="00D020F4"/>
    <w:rsid w:val="00D04391"/>
    <w:rsid w:val="00D05769"/>
    <w:rsid w:val="00D05F32"/>
    <w:rsid w:val="00D0620E"/>
    <w:rsid w:val="00D063A0"/>
    <w:rsid w:val="00D07ABE"/>
    <w:rsid w:val="00D10338"/>
    <w:rsid w:val="00D10F21"/>
    <w:rsid w:val="00D13972"/>
    <w:rsid w:val="00D14AF7"/>
    <w:rsid w:val="00D152E1"/>
    <w:rsid w:val="00D15DEC"/>
    <w:rsid w:val="00D17833"/>
    <w:rsid w:val="00D202C0"/>
    <w:rsid w:val="00D22352"/>
    <w:rsid w:val="00D2694A"/>
    <w:rsid w:val="00D277CF"/>
    <w:rsid w:val="00D30761"/>
    <w:rsid w:val="00D307A6"/>
    <w:rsid w:val="00D307FA"/>
    <w:rsid w:val="00D312F2"/>
    <w:rsid w:val="00D33C85"/>
    <w:rsid w:val="00D36C35"/>
    <w:rsid w:val="00D36E9B"/>
    <w:rsid w:val="00D41C47"/>
    <w:rsid w:val="00D42073"/>
    <w:rsid w:val="00D423A4"/>
    <w:rsid w:val="00D44318"/>
    <w:rsid w:val="00D472B8"/>
    <w:rsid w:val="00D50050"/>
    <w:rsid w:val="00D52AAA"/>
    <w:rsid w:val="00D53033"/>
    <w:rsid w:val="00D53161"/>
    <w:rsid w:val="00D5432B"/>
    <w:rsid w:val="00D5494D"/>
    <w:rsid w:val="00D574CA"/>
    <w:rsid w:val="00D57819"/>
    <w:rsid w:val="00D6072C"/>
    <w:rsid w:val="00D60767"/>
    <w:rsid w:val="00D618A3"/>
    <w:rsid w:val="00D62195"/>
    <w:rsid w:val="00D62544"/>
    <w:rsid w:val="00D62ED5"/>
    <w:rsid w:val="00D65117"/>
    <w:rsid w:val="00D654DB"/>
    <w:rsid w:val="00D65620"/>
    <w:rsid w:val="00D65FF8"/>
    <w:rsid w:val="00D6710D"/>
    <w:rsid w:val="00D72906"/>
    <w:rsid w:val="00D72BC8"/>
    <w:rsid w:val="00D72BCE"/>
    <w:rsid w:val="00D73E07"/>
    <w:rsid w:val="00D74A52"/>
    <w:rsid w:val="00D74DE9"/>
    <w:rsid w:val="00D7707D"/>
    <w:rsid w:val="00D77E65"/>
    <w:rsid w:val="00D80855"/>
    <w:rsid w:val="00D8211B"/>
    <w:rsid w:val="00D826B4"/>
    <w:rsid w:val="00D84566"/>
    <w:rsid w:val="00D8531D"/>
    <w:rsid w:val="00D87756"/>
    <w:rsid w:val="00D92511"/>
    <w:rsid w:val="00D92951"/>
    <w:rsid w:val="00D9485C"/>
    <w:rsid w:val="00D94B05"/>
    <w:rsid w:val="00D9667F"/>
    <w:rsid w:val="00DA0A93"/>
    <w:rsid w:val="00DA122F"/>
    <w:rsid w:val="00DA3576"/>
    <w:rsid w:val="00DA3D06"/>
    <w:rsid w:val="00DA3D0C"/>
    <w:rsid w:val="00DA3EDB"/>
    <w:rsid w:val="00DA6202"/>
    <w:rsid w:val="00DA63CC"/>
    <w:rsid w:val="00DA74A7"/>
    <w:rsid w:val="00DA7631"/>
    <w:rsid w:val="00DA7F0D"/>
    <w:rsid w:val="00DB222D"/>
    <w:rsid w:val="00DB2F3F"/>
    <w:rsid w:val="00DB3652"/>
    <w:rsid w:val="00DB4DB4"/>
    <w:rsid w:val="00DB5542"/>
    <w:rsid w:val="00DB5AD9"/>
    <w:rsid w:val="00DB5DF0"/>
    <w:rsid w:val="00DB6B0C"/>
    <w:rsid w:val="00DB70E4"/>
    <w:rsid w:val="00DB7D1B"/>
    <w:rsid w:val="00DC0CA2"/>
    <w:rsid w:val="00DC176F"/>
    <w:rsid w:val="00DC1C04"/>
    <w:rsid w:val="00DC2B1D"/>
    <w:rsid w:val="00DC40E8"/>
    <w:rsid w:val="00DC637B"/>
    <w:rsid w:val="00DC77AA"/>
    <w:rsid w:val="00DD0981"/>
    <w:rsid w:val="00DD369B"/>
    <w:rsid w:val="00DD3BD5"/>
    <w:rsid w:val="00DD4535"/>
    <w:rsid w:val="00DD6EB7"/>
    <w:rsid w:val="00DD70FA"/>
    <w:rsid w:val="00DE2E19"/>
    <w:rsid w:val="00DE3143"/>
    <w:rsid w:val="00DE35F8"/>
    <w:rsid w:val="00DE385C"/>
    <w:rsid w:val="00DE6B23"/>
    <w:rsid w:val="00DE6B30"/>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769B"/>
    <w:rsid w:val="00E07E4A"/>
    <w:rsid w:val="00E11083"/>
    <w:rsid w:val="00E11C34"/>
    <w:rsid w:val="00E14AFB"/>
    <w:rsid w:val="00E163E8"/>
    <w:rsid w:val="00E1641C"/>
    <w:rsid w:val="00E16539"/>
    <w:rsid w:val="00E16650"/>
    <w:rsid w:val="00E20BEE"/>
    <w:rsid w:val="00E245D5"/>
    <w:rsid w:val="00E31C35"/>
    <w:rsid w:val="00E332E8"/>
    <w:rsid w:val="00E33B8F"/>
    <w:rsid w:val="00E40624"/>
    <w:rsid w:val="00E408BF"/>
    <w:rsid w:val="00E41D30"/>
    <w:rsid w:val="00E4329F"/>
    <w:rsid w:val="00E460F0"/>
    <w:rsid w:val="00E46262"/>
    <w:rsid w:val="00E46D15"/>
    <w:rsid w:val="00E53C1B"/>
    <w:rsid w:val="00E53EDE"/>
    <w:rsid w:val="00E544C1"/>
    <w:rsid w:val="00E54D26"/>
    <w:rsid w:val="00E55DFC"/>
    <w:rsid w:val="00E56930"/>
    <w:rsid w:val="00E5708C"/>
    <w:rsid w:val="00E57DB2"/>
    <w:rsid w:val="00E57F35"/>
    <w:rsid w:val="00E610D6"/>
    <w:rsid w:val="00E62450"/>
    <w:rsid w:val="00E62A4F"/>
    <w:rsid w:val="00E65013"/>
    <w:rsid w:val="00E651DE"/>
    <w:rsid w:val="00E65202"/>
    <w:rsid w:val="00E654B6"/>
    <w:rsid w:val="00E663E4"/>
    <w:rsid w:val="00E66FE7"/>
    <w:rsid w:val="00E7081C"/>
    <w:rsid w:val="00E71C91"/>
    <w:rsid w:val="00E72D22"/>
    <w:rsid w:val="00E74E87"/>
    <w:rsid w:val="00E75CBD"/>
    <w:rsid w:val="00E80182"/>
    <w:rsid w:val="00E8027B"/>
    <w:rsid w:val="00E806D2"/>
    <w:rsid w:val="00E80D29"/>
    <w:rsid w:val="00E8132C"/>
    <w:rsid w:val="00E81437"/>
    <w:rsid w:val="00E81ECC"/>
    <w:rsid w:val="00E827FE"/>
    <w:rsid w:val="00E83067"/>
    <w:rsid w:val="00E840E7"/>
    <w:rsid w:val="00E84AC4"/>
    <w:rsid w:val="00E86A5A"/>
    <w:rsid w:val="00E873C2"/>
    <w:rsid w:val="00E94720"/>
    <w:rsid w:val="00E94A6B"/>
    <w:rsid w:val="00E9535F"/>
    <w:rsid w:val="00E95B0F"/>
    <w:rsid w:val="00E95CC4"/>
    <w:rsid w:val="00E96E8E"/>
    <w:rsid w:val="00E9732D"/>
    <w:rsid w:val="00EA0BB5"/>
    <w:rsid w:val="00EA2CE4"/>
    <w:rsid w:val="00EA48D0"/>
    <w:rsid w:val="00EA5F8E"/>
    <w:rsid w:val="00EA6A6E"/>
    <w:rsid w:val="00EA6DCB"/>
    <w:rsid w:val="00EB5AA5"/>
    <w:rsid w:val="00EB5ADB"/>
    <w:rsid w:val="00EB5D4B"/>
    <w:rsid w:val="00EB6218"/>
    <w:rsid w:val="00EB69EF"/>
    <w:rsid w:val="00EB7706"/>
    <w:rsid w:val="00EC4F2E"/>
    <w:rsid w:val="00EC4F39"/>
    <w:rsid w:val="00EC6022"/>
    <w:rsid w:val="00EC693C"/>
    <w:rsid w:val="00EC70E0"/>
    <w:rsid w:val="00EC7772"/>
    <w:rsid w:val="00EC79C5"/>
    <w:rsid w:val="00ED3E1B"/>
    <w:rsid w:val="00ED4C68"/>
    <w:rsid w:val="00ED4EF3"/>
    <w:rsid w:val="00ED5F52"/>
    <w:rsid w:val="00ED6892"/>
    <w:rsid w:val="00ED6FC5"/>
    <w:rsid w:val="00ED7FC9"/>
    <w:rsid w:val="00EE13AE"/>
    <w:rsid w:val="00EE25EA"/>
    <w:rsid w:val="00EE276D"/>
    <w:rsid w:val="00EE2AF3"/>
    <w:rsid w:val="00EE34B6"/>
    <w:rsid w:val="00EE55B2"/>
    <w:rsid w:val="00EE682B"/>
    <w:rsid w:val="00EE75B7"/>
    <w:rsid w:val="00EE7CAE"/>
    <w:rsid w:val="00EE7DA9"/>
    <w:rsid w:val="00EF214A"/>
    <w:rsid w:val="00EF34D3"/>
    <w:rsid w:val="00EF38CF"/>
    <w:rsid w:val="00EF3C89"/>
    <w:rsid w:val="00EF48E4"/>
    <w:rsid w:val="00EF6B9E"/>
    <w:rsid w:val="00F02F18"/>
    <w:rsid w:val="00F047A1"/>
    <w:rsid w:val="00F04926"/>
    <w:rsid w:val="00F04FF6"/>
    <w:rsid w:val="00F0504C"/>
    <w:rsid w:val="00F100D0"/>
    <w:rsid w:val="00F109FC"/>
    <w:rsid w:val="00F10B42"/>
    <w:rsid w:val="00F13D95"/>
    <w:rsid w:val="00F16057"/>
    <w:rsid w:val="00F16324"/>
    <w:rsid w:val="00F2022C"/>
    <w:rsid w:val="00F20FE5"/>
    <w:rsid w:val="00F228D0"/>
    <w:rsid w:val="00F233C0"/>
    <w:rsid w:val="00F2375B"/>
    <w:rsid w:val="00F24F93"/>
    <w:rsid w:val="00F2561F"/>
    <w:rsid w:val="00F2637D"/>
    <w:rsid w:val="00F30487"/>
    <w:rsid w:val="00F31334"/>
    <w:rsid w:val="00F33998"/>
    <w:rsid w:val="00F342FD"/>
    <w:rsid w:val="00F34E9E"/>
    <w:rsid w:val="00F36DC0"/>
    <w:rsid w:val="00F400A1"/>
    <w:rsid w:val="00F41684"/>
    <w:rsid w:val="00F418ED"/>
    <w:rsid w:val="00F42EFD"/>
    <w:rsid w:val="00F44755"/>
    <w:rsid w:val="00F451CD"/>
    <w:rsid w:val="00F455E0"/>
    <w:rsid w:val="00F45E7C"/>
    <w:rsid w:val="00F525A9"/>
    <w:rsid w:val="00F5458D"/>
    <w:rsid w:val="00F54F3A"/>
    <w:rsid w:val="00F55028"/>
    <w:rsid w:val="00F5670E"/>
    <w:rsid w:val="00F60892"/>
    <w:rsid w:val="00F61E6F"/>
    <w:rsid w:val="00F62F51"/>
    <w:rsid w:val="00F653A1"/>
    <w:rsid w:val="00F659E1"/>
    <w:rsid w:val="00F668FF"/>
    <w:rsid w:val="00F670F7"/>
    <w:rsid w:val="00F71FAA"/>
    <w:rsid w:val="00F72DA6"/>
    <w:rsid w:val="00F73385"/>
    <w:rsid w:val="00F7677E"/>
    <w:rsid w:val="00F76F3C"/>
    <w:rsid w:val="00F808C5"/>
    <w:rsid w:val="00F81D0E"/>
    <w:rsid w:val="00F832E1"/>
    <w:rsid w:val="00F85369"/>
    <w:rsid w:val="00F858DD"/>
    <w:rsid w:val="00F93870"/>
    <w:rsid w:val="00F93DC9"/>
    <w:rsid w:val="00F94872"/>
    <w:rsid w:val="00F9547F"/>
    <w:rsid w:val="00F95BD2"/>
    <w:rsid w:val="00F967E0"/>
    <w:rsid w:val="00F96A6A"/>
    <w:rsid w:val="00F97C20"/>
    <w:rsid w:val="00FA08AC"/>
    <w:rsid w:val="00FA156D"/>
    <w:rsid w:val="00FA3E5B"/>
    <w:rsid w:val="00FA43B6"/>
    <w:rsid w:val="00FA4C14"/>
    <w:rsid w:val="00FA5D88"/>
    <w:rsid w:val="00FA6D0A"/>
    <w:rsid w:val="00FA7423"/>
    <w:rsid w:val="00FA751A"/>
    <w:rsid w:val="00FA7AEE"/>
    <w:rsid w:val="00FB0152"/>
    <w:rsid w:val="00FB1482"/>
    <w:rsid w:val="00FB1A63"/>
    <w:rsid w:val="00FB2188"/>
    <w:rsid w:val="00FB29A4"/>
    <w:rsid w:val="00FB33E4"/>
    <w:rsid w:val="00FB3858"/>
    <w:rsid w:val="00FB5641"/>
    <w:rsid w:val="00FB6C2B"/>
    <w:rsid w:val="00FB7B3A"/>
    <w:rsid w:val="00FC11FE"/>
    <w:rsid w:val="00FC18E0"/>
    <w:rsid w:val="00FC19AE"/>
    <w:rsid w:val="00FC20C3"/>
    <w:rsid w:val="00FC29BA"/>
    <w:rsid w:val="00FC3B63"/>
    <w:rsid w:val="00FC3E02"/>
    <w:rsid w:val="00FC5CFA"/>
    <w:rsid w:val="00FC64E4"/>
    <w:rsid w:val="00FC7418"/>
    <w:rsid w:val="00FD147A"/>
    <w:rsid w:val="00FD24F1"/>
    <w:rsid w:val="00FD33DE"/>
    <w:rsid w:val="00FD341E"/>
    <w:rsid w:val="00FD554D"/>
    <w:rsid w:val="00FD5B24"/>
    <w:rsid w:val="00FE1231"/>
    <w:rsid w:val="00FE1734"/>
    <w:rsid w:val="00FE2C73"/>
    <w:rsid w:val="00FE30C5"/>
    <w:rsid w:val="00FE31E9"/>
    <w:rsid w:val="00FE362B"/>
    <w:rsid w:val="00FE37EF"/>
    <w:rsid w:val="00FE5C16"/>
    <w:rsid w:val="00FF03AC"/>
    <w:rsid w:val="00FF0D93"/>
    <w:rsid w:val="00FF291B"/>
    <w:rsid w:val="00FF322C"/>
    <w:rsid w:val="00FF32B1"/>
    <w:rsid w:val="00FF373C"/>
    <w:rsid w:val="00FF42CB"/>
    <w:rsid w:val="00FF5499"/>
    <w:rsid w:val="00FF5F15"/>
    <w:rsid w:val="00FF7E7B"/>
    <w:rsid w:val="00FF7EC2"/>
    <w:rsid w:val="00FF7EE7"/>
    <w:rsid w:val="00FF7F41"/>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Mention">
    <w:name w:val="Mention"/>
    <w:basedOn w:val="DefaultParagraphFont"/>
    <w:uiPriority w:val="99"/>
    <w:semiHidden/>
    <w:unhideWhenUsed/>
    <w:rsid w:val="00AC6A4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3506667">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erma@qti.qualcomm.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verman@qti.qualcom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youhank@qti.qualcomm.com" TargetMode="External"/><Relationship Id="rId4" Type="http://schemas.openxmlformats.org/officeDocument/2006/relationships/settings" Target="settings.xml"/><Relationship Id="rId9" Type="http://schemas.openxmlformats.org/officeDocument/2006/relationships/hyperlink" Target="mailto:btian@qti.qualcomm.com"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675BC-52CD-4484-9A7D-F62915C95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8</Pages>
  <Words>3276</Words>
  <Characters>18675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21908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lverma@qti.qualcomm.com</dc:creator>
  <cp:keywords>March 2015</cp:keywords>
  <dc:description/>
  <cp:lastModifiedBy>Lochan Verma</cp:lastModifiedBy>
  <cp:revision>56</cp:revision>
  <cp:lastPrinted>2010-05-04T03:47:00Z</cp:lastPrinted>
  <dcterms:created xsi:type="dcterms:W3CDTF">2017-07-07T16:28:00Z</dcterms:created>
  <dcterms:modified xsi:type="dcterms:W3CDTF">2017-07-12T11:57:00Z</dcterms:modified>
  <cp:category/>
</cp:coreProperties>
</file>