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2C97">
            <w:pPr>
              <w:pStyle w:val="T2"/>
            </w:pPr>
            <w:r>
              <w:t>Proposed changes to FR</w:t>
            </w:r>
            <w:bookmarkStart w:id="0" w:name="_GoBack"/>
            <w:bookmarkEnd w:id="0"/>
            <w:r w:rsidR="00E13F9B">
              <w:t xml:space="preserve"> document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46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3F9B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E13F9B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4F46CC">
              <w:rPr>
                <w:b w:val="0"/>
                <w:sz w:val="20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:rsidR="00CA09B2" w:rsidRDefault="00564860" w:rsidP="00E13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Hedelfinger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Strasse</w:t>
            </w:r>
            <w:proofErr w:type="spellEnd"/>
            <w:r>
              <w:rPr>
                <w:b w:val="0"/>
                <w:sz w:val="20"/>
              </w:rPr>
              <w:t xml:space="preserve"> 6</w:t>
            </w:r>
            <w:r w:rsidR="00F10ED8">
              <w:rPr>
                <w:b w:val="0"/>
                <w:sz w:val="20"/>
              </w:rPr>
              <w:t xml:space="preserve">1, </w:t>
            </w:r>
            <w:r w:rsidR="00F10ED8">
              <w:rPr>
                <w:b w:val="0"/>
                <w:sz w:val="20"/>
              </w:rPr>
              <w:br/>
              <w:t>D-70327 Stuttgart</w:t>
            </w:r>
          </w:p>
        </w:tc>
        <w:tc>
          <w:tcPr>
            <w:tcW w:w="1715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+49 711 5858236</w:t>
            </w:r>
          </w:p>
        </w:tc>
        <w:tc>
          <w:tcPr>
            <w:tcW w:w="1647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thomas.handte</w:t>
            </w:r>
            <w:proofErr w:type="spellEnd"/>
            <w:r>
              <w:rPr>
                <w:b w:val="0"/>
                <w:sz w:val="16"/>
              </w:rPr>
              <w:t xml:space="preserve"> @ sony.com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4377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64860">
                            <w:pPr>
                              <w:jc w:val="both"/>
                            </w:pPr>
                            <w:r>
                              <w:t>This document proposes two editorial changes to the FRD document</w:t>
                            </w:r>
                            <w:r w:rsidR="00E13F9B">
                              <w:t xml:space="preserve"> [1]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64860">
                      <w:pPr>
                        <w:jc w:val="both"/>
                      </w:pPr>
                      <w:r>
                        <w:t>This document proposes two editorial changes to the FRD document</w:t>
                      </w:r>
                      <w:r w:rsidR="00E13F9B">
                        <w:t xml:space="preserve"> [1]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B4185">
      <w:r>
        <w:br w:type="page"/>
      </w:r>
    </w:p>
    <w:p w:rsidR="00CA09B2" w:rsidRDefault="008B4185">
      <w:r>
        <w:lastRenderedPageBreak/>
        <w:t xml:space="preserve">The proposed changes are in section 2.1.2 </w:t>
      </w:r>
      <w:r w:rsidR="0036718E">
        <w:t>“</w:t>
      </w:r>
      <w:r>
        <w:t>60 GHz bands</w:t>
      </w:r>
      <w:r w:rsidR="0036718E">
        <w:t>” of document [1]</w:t>
      </w:r>
      <w:r w:rsidR="00F10ED8">
        <w:t xml:space="preserve"> which is shown below</w:t>
      </w:r>
      <w:r w:rsidR="0036718E">
        <w:t>.</w:t>
      </w:r>
    </w:p>
    <w:p w:rsidR="008B4185" w:rsidRDefault="008B4185"/>
    <w:p w:rsidR="008B4185" w:rsidRDefault="008B4185" w:rsidP="008B4185">
      <w:pPr>
        <w:keepNext/>
        <w:keepLines/>
        <w:tabs>
          <w:tab w:val="left" w:pos="1134"/>
        </w:tabs>
        <w:spacing w:before="240" w:after="240"/>
        <w:outlineLvl w:val="2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2.1.2 </w:t>
      </w:r>
      <w:r>
        <w:rPr>
          <w:rFonts w:ascii="Arial" w:hAnsi="Arial"/>
          <w:b/>
          <w:color w:val="000000"/>
          <w:sz w:val="24"/>
          <w:szCs w:val="24"/>
        </w:rPr>
        <w:tab/>
        <w:t>60 GHz bands</w:t>
      </w:r>
    </w:p>
    <w:p w:rsidR="008B4185" w:rsidRDefault="008B4185" w:rsidP="008B4185">
      <w:pPr>
        <w:keepNext/>
        <w:keepLines/>
        <w:spacing w:before="240" w:after="240"/>
        <w:outlineLvl w:val="2"/>
        <w:rPr>
          <w:rFonts w:ascii="Arial" w:hAnsi="Arial"/>
          <w:b/>
          <w:color w:val="000000"/>
          <w:sz w:val="24"/>
          <w:szCs w:val="24"/>
        </w:rPr>
      </w:pPr>
    </w:p>
    <w:p w:rsidR="008B4185" w:rsidRDefault="008B4185" w:rsidP="00E13F9B">
      <w:pPr>
        <w:numPr>
          <w:ilvl w:val="0"/>
          <w:numId w:val="2"/>
        </w:numPr>
        <w:tabs>
          <w:tab w:val="left" w:pos="1080"/>
        </w:tabs>
        <w:spacing w:after="200"/>
        <w:ind w:left="1134" w:hanging="1134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  <w:lang w:val="en-US"/>
        </w:rPr>
        <w:t>Decrease units of Min Delta FTM for 60 GHz while maintaining backwards compatibility</w:t>
      </w:r>
      <w:r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F84801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</w:rPr>
        <w:t>Allow for smaller Burst Duration for 60 GHz while maintaining backwards compatibility</w:t>
      </w:r>
      <w:r>
        <w:rPr>
          <w:rFonts w:hint="eastAsia"/>
          <w:color w:val="000000"/>
          <w:szCs w:val="24"/>
          <w:lang w:eastAsia="zh-CN"/>
        </w:rPr>
        <w:t>.</w:t>
      </w:r>
      <w:r w:rsidRPr="00A64412"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F84801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  <w:lang w:val="en-US"/>
        </w:rPr>
        <w:t>Add additional rotational angle (ROLL) to measurement reports</w:t>
      </w:r>
      <w:r>
        <w:rPr>
          <w:rFonts w:hint="eastAsia"/>
          <w:color w:val="000000"/>
          <w:szCs w:val="24"/>
          <w:lang w:val="en-US" w:eastAsia="zh-CN"/>
        </w:rPr>
        <w:t>.</w:t>
      </w:r>
      <w:r w:rsidRPr="00A64412"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2D790D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2D790D">
        <w:rPr>
          <w:color w:val="000000"/>
          <w:szCs w:val="24"/>
          <w:lang w:val="en-US"/>
        </w:rPr>
        <w:t>Define TOD for T1 &amp; T3 and TOA for T2 &amp; T4 to reduce effect of drift on ranging computation.</w:t>
      </w:r>
      <w:r>
        <w:rPr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REF _Ref445846674 \r \h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enables range measurement in the 60GHz band with an accuracy of 1cm, @90%.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 xml:space="preserve">The 802.11az amendment shall support at least one mode of operation that enables </w:t>
      </w:r>
      <w:commentRangeStart w:id="1"/>
      <w:r w:rsidRPr="00BC38ED">
        <w:rPr>
          <w:rFonts w:eastAsia="SimSun"/>
          <w:szCs w:val="22"/>
          <w:lang w:val="en-US" w:eastAsia="zh-CN"/>
        </w:rPr>
        <w:t>AOA/</w:t>
      </w:r>
      <w:r w:rsidRPr="008B4185">
        <w:rPr>
          <w:rFonts w:eastAsia="SimSun"/>
          <w:strike/>
          <w:color w:val="FF0000"/>
          <w:szCs w:val="22"/>
          <w:lang w:val="en-US" w:eastAsia="zh-CN"/>
        </w:rPr>
        <w:t>DOA</w:t>
      </w:r>
      <w:r w:rsidRPr="008B4185">
        <w:rPr>
          <w:rFonts w:eastAsia="SimSun"/>
          <w:color w:val="0070C0"/>
          <w:szCs w:val="22"/>
          <w:u w:val="single"/>
          <w:lang w:val="en-US" w:eastAsia="zh-CN"/>
        </w:rPr>
        <w:t>AOD</w:t>
      </w:r>
      <w:r w:rsidRPr="00BC38ED">
        <w:rPr>
          <w:rFonts w:eastAsia="SimSun"/>
          <w:szCs w:val="22"/>
          <w:lang w:val="en-US" w:eastAsia="zh-CN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BC38ED">
        <w:rPr>
          <w:rFonts w:eastAsia="SimSun"/>
          <w:szCs w:val="22"/>
          <w:lang w:val="en-US" w:eastAsia="zh-CN"/>
        </w:rPr>
        <w:t>measurement in the 60GHz band with an accuracy of 5deg, @90%.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enables range/AOA measurement in the 60GHz band with a latency of 10ms</w:t>
      </w:r>
      <w:r>
        <w:rPr>
          <w:rFonts w:eastAsia="SimSun" w:hint="eastAsia"/>
          <w:szCs w:val="22"/>
          <w:lang w:val="en-US" w:eastAsia="zh-CN"/>
        </w:rPr>
        <w:t>.</w:t>
      </w:r>
      <w:r w:rsidRPr="00B15CE6">
        <w:rPr>
          <w:rFonts w:eastAsia="SimSun"/>
          <w:szCs w:val="22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provides location using</w:t>
      </w:r>
      <w:r>
        <w:rPr>
          <w:rFonts w:eastAsia="SimSun"/>
          <w:szCs w:val="22"/>
          <w:lang w:val="en-US" w:eastAsia="zh-CN"/>
        </w:rPr>
        <w:t xml:space="preserve"> </w:t>
      </w:r>
      <w:r w:rsidRPr="00E13F9B">
        <w:rPr>
          <w:rFonts w:eastAsia="SimSun"/>
          <w:strike/>
          <w:color w:val="FF0000"/>
          <w:szCs w:val="22"/>
          <w:lang w:val="en-US" w:eastAsia="zh-CN"/>
        </w:rPr>
        <w:t>a single link</w:t>
      </w:r>
      <w:r w:rsidRPr="00BC38ED">
        <w:rPr>
          <w:rFonts w:eastAsia="SimSun"/>
          <w:szCs w:val="22"/>
          <w:lang w:val="en-US" w:eastAsia="zh-CN"/>
        </w:rPr>
        <w:t xml:space="preserve"> </w:t>
      </w:r>
      <w:commentRangeStart w:id="2"/>
      <w:r w:rsidRPr="00BC38ED">
        <w:rPr>
          <w:rFonts w:eastAsia="SimSun"/>
          <w:szCs w:val="22"/>
          <w:lang w:val="en-US" w:eastAsia="zh-CN"/>
        </w:rPr>
        <w:t>range and angle measurement</w:t>
      </w:r>
      <w:r w:rsidRPr="00E13F9B">
        <w:rPr>
          <w:rFonts w:eastAsia="SimSun"/>
          <w:color w:val="0070C0"/>
          <w:szCs w:val="22"/>
          <w:u w:val="single"/>
          <w:lang w:val="en-US" w:eastAsia="zh-CN"/>
        </w:rPr>
        <w:t>s of a single link</w:t>
      </w:r>
      <w:commentRangeEnd w:id="2"/>
      <w:r w:rsidRPr="00E13F9B">
        <w:rPr>
          <w:rStyle w:val="CommentReference"/>
          <w:color w:val="0070C0"/>
          <w:u w:val="single"/>
        </w:rPr>
        <w:commentReference w:id="2"/>
      </w:r>
      <w:r>
        <w:rPr>
          <w:rFonts w:eastAsia="SimSun" w:hint="eastAsia"/>
          <w:szCs w:val="22"/>
          <w:lang w:val="en-US" w:eastAsia="zh-CN"/>
        </w:rPr>
        <w:t>.</w:t>
      </w:r>
      <w:r w:rsidRPr="00E02CB2">
        <w:rPr>
          <w:color w:val="000000"/>
          <w:szCs w:val="24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E13F9B">
      <w:pPr>
        <w:pStyle w:val="ListParagraph"/>
        <w:numPr>
          <w:ilvl w:val="0"/>
          <w:numId w:val="2"/>
        </w:numPr>
        <w:suppressAutoHyphens w:val="0"/>
        <w:spacing w:after="200"/>
        <w:ind w:left="1134" w:hanging="1134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at 60GHz that</w:t>
      </w:r>
      <w:r w:rsidR="00E13F9B">
        <w:rPr>
          <w:rFonts w:eastAsia="SimSun"/>
          <w:szCs w:val="22"/>
          <w:lang w:val="en-US" w:eastAsia="zh-CN"/>
        </w:rPr>
        <w:t xml:space="preserve"> </w:t>
      </w:r>
      <w:r w:rsidRPr="00BC38ED">
        <w:rPr>
          <w:rFonts w:eastAsia="SimSun"/>
          <w:szCs w:val="22"/>
          <w:lang w:val="en-US" w:eastAsia="zh-CN"/>
        </w:rPr>
        <w:t>enables range measurement at a minimum distance of at most 5 cm</w:t>
      </w:r>
      <w:r>
        <w:rPr>
          <w:rFonts w:eastAsia="SimSun" w:hint="eastAsia"/>
          <w:szCs w:val="22"/>
          <w:lang w:val="en-US" w:eastAsia="zh-CN"/>
        </w:rPr>
        <w:t xml:space="preserve">.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color w:val="000000"/>
          <w:szCs w:val="22"/>
          <w:lang w:val="en-US" w:eastAsia="en-US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at 60GHz that enables concurrent location measurement of 12 users and 7APs over the same 60GHz channel.</w:t>
      </w:r>
      <w:r w:rsidRPr="00E02CB2">
        <w:rPr>
          <w:color w:val="000000"/>
          <w:szCs w:val="24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E13F9B" w:rsidRDefault="00E13F9B">
      <w:r>
        <w:t xml:space="preserve">[1] </w:t>
      </w:r>
      <w:hyperlink r:id="rId10" w:history="1">
        <w:r w:rsidRPr="00E13F9B">
          <w:rPr>
            <w:rStyle w:val="Hyperlink"/>
          </w:rPr>
          <w:t>11-16-0424r6 Proposed 802.11az functional requirements</w:t>
        </w:r>
      </w:hyperlink>
    </w:p>
    <w:sectPr w:rsidR="00E13F9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dte, Thomas" w:date="2017-06-27T15:34:00Z" w:initials="HT">
    <w:p w:rsidR="008B4185" w:rsidRDefault="008B4185" w:rsidP="008B4185">
      <w:pPr>
        <w:pStyle w:val="CommentText"/>
      </w:pPr>
      <w:r>
        <w:rPr>
          <w:rStyle w:val="CommentReference"/>
        </w:rPr>
        <w:annotationRef/>
      </w:r>
      <w:r>
        <w:t>That’s a typo. I believe AOA (angle of arrival)/</w:t>
      </w:r>
      <w:proofErr w:type="gramStart"/>
      <w:r>
        <w:t>AOD(</w:t>
      </w:r>
      <w:proofErr w:type="gramEnd"/>
      <w:r>
        <w:t>angle of departure) terminology are commonly used in 11az TG.</w:t>
      </w:r>
    </w:p>
  </w:comment>
  <w:comment w:id="2" w:author="Handte, Thomas" w:date="2017-07-03T10:41:00Z" w:initials="HT">
    <w:p w:rsidR="008B4185" w:rsidRDefault="008B4185" w:rsidP="008B4185">
      <w:pPr>
        <w:pStyle w:val="CommentText"/>
      </w:pPr>
      <w:r>
        <w:rPr>
          <w:rStyle w:val="CommentReference"/>
        </w:rPr>
        <w:annotationRef/>
      </w:r>
      <w:r>
        <w:t xml:space="preserve">This is to make it more precise. </w:t>
      </w:r>
    </w:p>
    <w:p w:rsidR="008B4185" w:rsidRDefault="008B4185" w:rsidP="008B4185">
      <w:pPr>
        <w:pStyle w:val="CommentText"/>
      </w:pPr>
      <w:r>
        <w:t>Beforehand it has not been clear to what ‘single’ refers to.</w:t>
      </w:r>
    </w:p>
    <w:p w:rsidR="008B4185" w:rsidRDefault="008B4185" w:rsidP="008B4185">
      <w:pPr>
        <w:pStyle w:val="CommentText"/>
      </w:pPr>
      <w:r>
        <w:t xml:space="preserve">I believe this clarifies that range and angular measurements of a single link shall be used for positioning.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87" w:rsidRDefault="00966887">
      <w:r>
        <w:separator/>
      </w:r>
    </w:p>
  </w:endnote>
  <w:endnote w:type="continuationSeparator" w:id="0">
    <w:p w:rsidR="00966887" w:rsidRDefault="0096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668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4377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D2C97">
      <w:rPr>
        <w:noProof/>
      </w:rPr>
      <w:t>1</w:t>
    </w:r>
    <w:r w:rsidR="0029020B">
      <w:fldChar w:fldCharType="end"/>
    </w:r>
    <w:r w:rsidR="0029020B">
      <w:tab/>
    </w:r>
    <w:r w:rsidR="00084ECE">
      <w:t>Thomas Handte (Sony)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87" w:rsidRDefault="00966887">
      <w:r>
        <w:separator/>
      </w:r>
    </w:p>
  </w:footnote>
  <w:footnote w:type="continuationSeparator" w:id="0">
    <w:p w:rsidR="00966887" w:rsidRDefault="0096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F46CC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 w:rsidR="0029020B">
      <w:tab/>
    </w:r>
    <w:r w:rsidR="0029020B">
      <w:tab/>
    </w:r>
    <w:r w:rsidR="00966887">
      <w:fldChar w:fldCharType="begin"/>
    </w:r>
    <w:r w:rsidR="00966887">
      <w:instrText xml:space="preserve"> TITLE  \* MERGEFORMAT </w:instrText>
    </w:r>
    <w:r w:rsidR="00966887">
      <w:fldChar w:fldCharType="separate"/>
    </w:r>
    <w:r w:rsidR="00743774">
      <w:t>doc.: IEEE 802.11-</w:t>
    </w:r>
    <w:r>
      <w:t>17</w:t>
    </w:r>
    <w:r w:rsidR="00743774">
      <w:t>/</w:t>
    </w:r>
    <w:r>
      <w:t>0958</w:t>
    </w:r>
    <w:r w:rsidR="00743774">
      <w:t>r0</w:t>
    </w:r>
    <w:r w:rsidR="0096688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267"/>
    <w:multiLevelType w:val="hybridMultilevel"/>
    <w:tmpl w:val="DF02D26A"/>
    <w:lvl w:ilvl="0" w:tplc="BD7A8F16">
      <w:start w:val="9"/>
      <w:numFmt w:val="decimal"/>
      <w:lvlText w:val="TGaz R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4"/>
    <w:rsid w:val="00084ECE"/>
    <w:rsid w:val="00197D2E"/>
    <w:rsid w:val="001D723B"/>
    <w:rsid w:val="0029020B"/>
    <w:rsid w:val="002D44BE"/>
    <w:rsid w:val="0036718E"/>
    <w:rsid w:val="003D274B"/>
    <w:rsid w:val="00442037"/>
    <w:rsid w:val="004B064B"/>
    <w:rsid w:val="004F46CC"/>
    <w:rsid w:val="00564860"/>
    <w:rsid w:val="0062440B"/>
    <w:rsid w:val="006C0727"/>
    <w:rsid w:val="006E145F"/>
    <w:rsid w:val="007122D9"/>
    <w:rsid w:val="00743774"/>
    <w:rsid w:val="00770572"/>
    <w:rsid w:val="008B4185"/>
    <w:rsid w:val="00966887"/>
    <w:rsid w:val="009F2FBC"/>
    <w:rsid w:val="00A8748E"/>
    <w:rsid w:val="00AA427C"/>
    <w:rsid w:val="00BE68C2"/>
    <w:rsid w:val="00CA09B2"/>
    <w:rsid w:val="00DC5A7B"/>
    <w:rsid w:val="00E13F9B"/>
    <w:rsid w:val="00F10ED8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B4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85"/>
    <w:pPr>
      <w:suppressAutoHyphens/>
    </w:pPr>
    <w:rPr>
      <w:rFonts w:eastAsiaTheme="minorEastAsia"/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B4185"/>
    <w:rPr>
      <w:rFonts w:eastAsiaTheme="minorEastAsia"/>
      <w:lang w:val="en-GB" w:eastAsia="ar-SA"/>
    </w:rPr>
  </w:style>
  <w:style w:type="paragraph" w:styleId="ListParagraph">
    <w:name w:val="List Paragraph"/>
    <w:basedOn w:val="Normal"/>
    <w:uiPriority w:val="34"/>
    <w:qFormat/>
    <w:rsid w:val="008B4185"/>
    <w:pPr>
      <w:suppressAutoHyphens/>
      <w:ind w:left="720"/>
    </w:pPr>
    <w:rPr>
      <w:rFonts w:eastAsiaTheme="minorEastAsia"/>
      <w:lang w:eastAsia="ar-SA"/>
    </w:rPr>
  </w:style>
  <w:style w:type="paragraph" w:styleId="BalloonText">
    <w:name w:val="Balloon Text"/>
    <w:basedOn w:val="Normal"/>
    <w:link w:val="BalloonTextChar"/>
    <w:rsid w:val="008B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B4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85"/>
    <w:pPr>
      <w:suppressAutoHyphens/>
    </w:pPr>
    <w:rPr>
      <w:rFonts w:eastAsiaTheme="minorEastAsia"/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B4185"/>
    <w:rPr>
      <w:rFonts w:eastAsiaTheme="minorEastAsia"/>
      <w:lang w:val="en-GB" w:eastAsia="ar-SA"/>
    </w:rPr>
  </w:style>
  <w:style w:type="paragraph" w:styleId="ListParagraph">
    <w:name w:val="List Paragraph"/>
    <w:basedOn w:val="Normal"/>
    <w:uiPriority w:val="34"/>
    <w:qFormat/>
    <w:rsid w:val="008B4185"/>
    <w:pPr>
      <w:suppressAutoHyphens/>
      <w:ind w:left="720"/>
    </w:pPr>
    <w:rPr>
      <w:rFonts w:eastAsiaTheme="minorEastAsia"/>
      <w:lang w:eastAsia="ar-SA"/>
    </w:rPr>
  </w:style>
  <w:style w:type="paragraph" w:styleId="BalloonText">
    <w:name w:val="Balloon Text"/>
    <w:basedOn w:val="Normal"/>
    <w:link w:val="BalloonTextChar"/>
    <w:rsid w:val="008B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802.11/dcn/16/11-16-0424-06-00az-proposed-802-11az-functional-requirements.docx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837CA1E-C2BC-434B-90DC-0719C1ED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11-17-0958-00</dc:title>
  <dc:subject>Submission</dc:subject>
  <dc:creator>Handte, Thomas</dc:creator>
  <cp:keywords>June 2017</cp:keywords>
  <dc:description>Thomas Handte (Sony)</dc:description>
  <cp:lastModifiedBy>Handte, Thomas</cp:lastModifiedBy>
  <cp:revision>10</cp:revision>
  <cp:lastPrinted>1900-12-31T22:00:00Z</cp:lastPrinted>
  <dcterms:created xsi:type="dcterms:W3CDTF">2017-06-27T11:54:00Z</dcterms:created>
  <dcterms:modified xsi:type="dcterms:W3CDTF">2017-07-03T08:45:00Z</dcterms:modified>
</cp:coreProperties>
</file>