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FB6B58">
            <w:pPr>
              <w:pStyle w:val="T2"/>
            </w:pPr>
            <w:r>
              <w:rPr>
                <w:lang w:eastAsia="ko-KR"/>
              </w:rPr>
              <w:t xml:space="preserve">Comment resolution for </w:t>
            </w:r>
            <w:r w:rsidR="00FB6B58">
              <w:rPr>
                <w:lang w:eastAsia="ko-KR"/>
              </w:rPr>
              <w:t>Fragmentation</w:t>
            </w:r>
          </w:p>
        </w:tc>
      </w:tr>
      <w:tr w:rsidR="00E527B4" w:rsidRPr="00183F4C" w:rsidTr="001C0DF1">
        <w:trPr>
          <w:trHeight w:val="359"/>
          <w:jc w:val="center"/>
        </w:trPr>
        <w:tc>
          <w:tcPr>
            <w:tcW w:w="9576" w:type="dxa"/>
            <w:gridSpan w:val="5"/>
            <w:vAlign w:val="center"/>
          </w:tcPr>
          <w:p w:rsidR="00E527B4" w:rsidRPr="00183F4C" w:rsidRDefault="00E527B4" w:rsidP="000104E7">
            <w:pPr>
              <w:pStyle w:val="T2"/>
              <w:ind w:left="0"/>
              <w:rPr>
                <w:b w:val="0"/>
                <w:sz w:val="20"/>
              </w:rPr>
            </w:pPr>
            <w:r w:rsidRPr="00183F4C">
              <w:rPr>
                <w:sz w:val="20"/>
              </w:rPr>
              <w:t>Date: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0104E7">
              <w:rPr>
                <w:b w:val="0"/>
                <w:sz w:val="20"/>
                <w:lang w:eastAsia="ko-KR"/>
              </w:rPr>
              <w:t>7</w:t>
            </w:r>
            <w:r>
              <w:rPr>
                <w:rFonts w:hint="eastAsia"/>
                <w:b w:val="0"/>
                <w:sz w:val="20"/>
                <w:lang w:eastAsia="ko-KR"/>
              </w:rPr>
              <w:t>-</w:t>
            </w:r>
            <w:r w:rsidR="000104E7">
              <w:rPr>
                <w:b w:val="0"/>
                <w:sz w:val="20"/>
                <w:lang w:eastAsia="ko-KR"/>
              </w:rPr>
              <w:t>10</w:t>
            </w:r>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proofErr w:type="spellStart"/>
            <w:r>
              <w:rPr>
                <w:b w:val="0"/>
                <w:sz w:val="18"/>
                <w:szCs w:val="18"/>
                <w:lang w:eastAsia="ko-KR"/>
              </w:rPr>
              <w:t>Suhwook</w:t>
            </w:r>
            <w:proofErr w:type="spellEnd"/>
            <w:r>
              <w:rPr>
                <w:b w:val="0"/>
                <w:sz w:val="18"/>
                <w:szCs w:val="18"/>
                <w:lang w:eastAsia="ko-KR"/>
              </w:rPr>
              <w:t xml:space="preserve">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 xml:space="preserve">LG Electronics </w:t>
            </w:r>
            <w:proofErr w:type="spellStart"/>
            <w:r>
              <w:rPr>
                <w:b w:val="0"/>
                <w:sz w:val="18"/>
                <w:szCs w:val="18"/>
                <w:lang w:eastAsia="ko-KR"/>
              </w:rPr>
              <w:t>Seocho</w:t>
            </w:r>
            <w:proofErr w:type="spellEnd"/>
            <w:r>
              <w:rPr>
                <w:b w:val="0"/>
                <w:sz w:val="18"/>
                <w:szCs w:val="18"/>
                <w:lang w:eastAsia="ko-KR"/>
              </w:rPr>
              <w:t xml:space="preserve">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3D207F"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w:t>
      </w:r>
      <w:r w:rsidR="004C73DE">
        <w:rPr>
          <w:lang w:eastAsia="ko-KR"/>
        </w:rPr>
        <w:t>1</w:t>
      </w:r>
      <w:r w:rsidR="000104E7">
        <w:rPr>
          <w:lang w:eastAsia="ko-KR"/>
        </w:rPr>
        <w:t>3</w:t>
      </w:r>
      <w:r>
        <w:rPr>
          <w:lang w:eastAsia="ko-KR"/>
        </w:rPr>
        <w:t>):</w:t>
      </w:r>
    </w:p>
    <w:p w:rsidR="004C73DE" w:rsidRDefault="000104E7" w:rsidP="000104E7">
      <w:pPr>
        <w:pStyle w:val="ab"/>
        <w:numPr>
          <w:ilvl w:val="0"/>
          <w:numId w:val="10"/>
        </w:numPr>
        <w:jc w:val="both"/>
      </w:pPr>
      <w:r w:rsidRPr="000104E7">
        <w:t>5361 5470 5362 5927 8443 8444 7075 7535 8454 8456 9523 8442 8455</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r w:rsidRPr="004D2D75">
        <w:br w:type="page"/>
      </w:r>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w:t>
      </w:r>
      <w:r>
        <w:rPr>
          <w:b/>
          <w:bCs/>
          <w:i/>
          <w:iCs/>
          <w:lang w:eastAsia="ko-KR"/>
        </w:rPr>
        <w:t xml:space="preserve"> </w:t>
      </w:r>
      <w:r w:rsidRPr="004F3AF6">
        <w:rPr>
          <w:b/>
          <w:bCs/>
          <w:i/>
          <w:iCs/>
          <w:lang w:eastAsia="ko-KR"/>
        </w:rPr>
        <w:t xml:space="preserve">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E527B4" w:rsidRDefault="00E527B4" w:rsidP="00E527B4">
      <w:pPr>
        <w:rPr>
          <w:b/>
          <w:bCs/>
          <w:i/>
          <w:iCs/>
          <w:lang w:eastAsia="ko-KR"/>
        </w:rPr>
      </w:pPr>
    </w:p>
    <w:tbl>
      <w:tblPr>
        <w:tblStyle w:val="af1"/>
        <w:tblW w:w="9686" w:type="dxa"/>
        <w:tblLayout w:type="fixed"/>
        <w:tblLook w:val="04A0" w:firstRow="1" w:lastRow="0" w:firstColumn="1" w:lastColumn="0" w:noHBand="0" w:noVBand="1"/>
      </w:tblPr>
      <w:tblGrid>
        <w:gridCol w:w="704"/>
        <w:gridCol w:w="567"/>
        <w:gridCol w:w="709"/>
        <w:gridCol w:w="2410"/>
        <w:gridCol w:w="2551"/>
        <w:gridCol w:w="2745"/>
      </w:tblGrid>
      <w:tr w:rsidR="003F59A5" w:rsidRPr="00234ED8" w:rsidTr="003F59A5">
        <w:trPr>
          <w:trHeight w:val="260"/>
        </w:trPr>
        <w:tc>
          <w:tcPr>
            <w:tcW w:w="704" w:type="dxa"/>
            <w:tcBorders>
              <w:bottom w:val="single" w:sz="4" w:space="0" w:color="auto"/>
            </w:tcBorders>
            <w:hideMark/>
          </w:tcPr>
          <w:p w:rsidR="000104E7" w:rsidRPr="000104E7" w:rsidRDefault="000104E7" w:rsidP="000104E7">
            <w:pPr>
              <w:jc w:val="center"/>
              <w:rPr>
                <w:b/>
                <w:sz w:val="20"/>
              </w:rPr>
            </w:pPr>
            <w:r w:rsidRPr="000104E7">
              <w:rPr>
                <w:b/>
                <w:sz w:val="20"/>
              </w:rPr>
              <w:t>CID</w:t>
            </w:r>
          </w:p>
        </w:tc>
        <w:tc>
          <w:tcPr>
            <w:tcW w:w="567" w:type="dxa"/>
            <w:tcBorders>
              <w:bottom w:val="single" w:sz="4" w:space="0" w:color="auto"/>
            </w:tcBorders>
            <w:hideMark/>
          </w:tcPr>
          <w:p w:rsidR="000104E7" w:rsidRPr="000104E7" w:rsidRDefault="000104E7" w:rsidP="000104E7">
            <w:pPr>
              <w:jc w:val="center"/>
              <w:rPr>
                <w:b/>
                <w:sz w:val="20"/>
              </w:rPr>
            </w:pPr>
            <w:r w:rsidRPr="000104E7">
              <w:rPr>
                <w:b/>
                <w:sz w:val="20"/>
              </w:rPr>
              <w:t>Page</w:t>
            </w:r>
          </w:p>
        </w:tc>
        <w:tc>
          <w:tcPr>
            <w:tcW w:w="709" w:type="dxa"/>
            <w:tcBorders>
              <w:bottom w:val="single" w:sz="4" w:space="0" w:color="auto"/>
            </w:tcBorders>
            <w:hideMark/>
          </w:tcPr>
          <w:p w:rsidR="000104E7" w:rsidRPr="000104E7" w:rsidRDefault="000104E7" w:rsidP="000104E7">
            <w:pPr>
              <w:jc w:val="center"/>
              <w:rPr>
                <w:b/>
                <w:sz w:val="20"/>
              </w:rPr>
            </w:pPr>
            <w:r w:rsidRPr="000104E7">
              <w:rPr>
                <w:b/>
                <w:sz w:val="20"/>
              </w:rPr>
              <w:t>Clause</w:t>
            </w:r>
          </w:p>
        </w:tc>
        <w:tc>
          <w:tcPr>
            <w:tcW w:w="2410" w:type="dxa"/>
            <w:tcBorders>
              <w:bottom w:val="single" w:sz="4" w:space="0" w:color="auto"/>
            </w:tcBorders>
            <w:hideMark/>
          </w:tcPr>
          <w:p w:rsidR="000104E7" w:rsidRPr="000104E7" w:rsidRDefault="000104E7" w:rsidP="000104E7">
            <w:pPr>
              <w:jc w:val="center"/>
              <w:rPr>
                <w:b/>
                <w:sz w:val="20"/>
              </w:rPr>
            </w:pPr>
            <w:r w:rsidRPr="000104E7">
              <w:rPr>
                <w:b/>
                <w:sz w:val="20"/>
              </w:rPr>
              <w:t>Comment</w:t>
            </w:r>
          </w:p>
        </w:tc>
        <w:tc>
          <w:tcPr>
            <w:tcW w:w="2551" w:type="dxa"/>
            <w:tcBorders>
              <w:bottom w:val="single" w:sz="4" w:space="0" w:color="auto"/>
            </w:tcBorders>
            <w:hideMark/>
          </w:tcPr>
          <w:p w:rsidR="000104E7" w:rsidRPr="000104E7" w:rsidRDefault="000104E7" w:rsidP="000104E7">
            <w:pPr>
              <w:jc w:val="center"/>
              <w:rPr>
                <w:b/>
                <w:sz w:val="20"/>
              </w:rPr>
            </w:pPr>
            <w:r w:rsidRPr="000104E7">
              <w:rPr>
                <w:b/>
                <w:sz w:val="20"/>
              </w:rPr>
              <w:t>Proposed Change</w:t>
            </w:r>
          </w:p>
        </w:tc>
        <w:tc>
          <w:tcPr>
            <w:tcW w:w="2745" w:type="dxa"/>
            <w:tcBorders>
              <w:bottom w:val="single" w:sz="4" w:space="0" w:color="auto"/>
            </w:tcBorders>
            <w:hideMark/>
          </w:tcPr>
          <w:p w:rsidR="000104E7" w:rsidRPr="000104E7" w:rsidRDefault="000104E7" w:rsidP="000104E7">
            <w:pPr>
              <w:jc w:val="center"/>
              <w:rPr>
                <w:b/>
                <w:sz w:val="20"/>
              </w:rPr>
            </w:pPr>
            <w:r w:rsidRPr="000104E7">
              <w:rPr>
                <w:b/>
                <w:sz w:val="20"/>
              </w:rPr>
              <w:t>Resolution</w:t>
            </w:r>
          </w:p>
        </w:tc>
      </w:tr>
      <w:tr w:rsidR="003F59A5" w:rsidRPr="00234ED8" w:rsidTr="003F59A5">
        <w:trPr>
          <w:trHeight w:val="511"/>
        </w:trPr>
        <w:tc>
          <w:tcPr>
            <w:tcW w:w="704" w:type="dxa"/>
            <w:tcBorders>
              <w:top w:val="single" w:sz="4" w:space="0" w:color="auto"/>
            </w:tcBorders>
            <w:hideMark/>
          </w:tcPr>
          <w:p w:rsidR="000104E7" w:rsidRPr="00234ED8" w:rsidRDefault="000104E7" w:rsidP="009F23E1">
            <w:pPr>
              <w:jc w:val="right"/>
            </w:pPr>
            <w:r w:rsidRPr="00234ED8">
              <w:t>5361</w:t>
            </w:r>
          </w:p>
        </w:tc>
        <w:tc>
          <w:tcPr>
            <w:tcW w:w="567" w:type="dxa"/>
            <w:tcBorders>
              <w:top w:val="single" w:sz="4" w:space="0" w:color="auto"/>
            </w:tcBorders>
            <w:hideMark/>
          </w:tcPr>
          <w:p w:rsidR="000104E7" w:rsidRPr="00234ED8" w:rsidRDefault="000104E7" w:rsidP="009F23E1">
            <w:pPr>
              <w:jc w:val="right"/>
            </w:pPr>
            <w:r w:rsidRPr="00234ED8">
              <w:t>153.47</w:t>
            </w:r>
          </w:p>
        </w:tc>
        <w:tc>
          <w:tcPr>
            <w:tcW w:w="709" w:type="dxa"/>
            <w:tcBorders>
              <w:top w:val="single" w:sz="4" w:space="0" w:color="auto"/>
            </w:tcBorders>
            <w:hideMark/>
          </w:tcPr>
          <w:p w:rsidR="000104E7" w:rsidRPr="00234ED8" w:rsidRDefault="000104E7" w:rsidP="009F23E1">
            <w:r w:rsidRPr="00234ED8">
              <w:t>27.3.3.1</w:t>
            </w:r>
          </w:p>
        </w:tc>
        <w:tc>
          <w:tcPr>
            <w:tcW w:w="2410" w:type="dxa"/>
            <w:tcBorders>
              <w:top w:val="single" w:sz="4" w:space="0" w:color="auto"/>
            </w:tcBorders>
            <w:hideMark/>
          </w:tcPr>
          <w:p w:rsidR="000104E7" w:rsidRPr="00234ED8" w:rsidRDefault="000104E7" w:rsidP="009F23E1">
            <w:r w:rsidRPr="00234ED8">
              <w:t>S-MPDU is not defined</w:t>
            </w:r>
          </w:p>
        </w:tc>
        <w:tc>
          <w:tcPr>
            <w:tcW w:w="2551" w:type="dxa"/>
            <w:tcBorders>
              <w:top w:val="single" w:sz="4" w:space="0" w:color="auto"/>
            </w:tcBorders>
            <w:hideMark/>
          </w:tcPr>
          <w:p w:rsidR="000104E7" w:rsidRPr="00234ED8" w:rsidRDefault="000104E7" w:rsidP="009F23E1">
            <w:r w:rsidRPr="00234ED8">
              <w:t>Define S-MPDU or replace it</w:t>
            </w:r>
          </w:p>
        </w:tc>
        <w:tc>
          <w:tcPr>
            <w:tcW w:w="2745" w:type="dxa"/>
            <w:tcBorders>
              <w:top w:val="single" w:sz="4" w:space="0" w:color="auto"/>
            </w:tcBorders>
            <w:hideMark/>
          </w:tcPr>
          <w:p w:rsidR="003F59A5" w:rsidRDefault="004572B4" w:rsidP="003F59A5">
            <w:r>
              <w:t>Rejected</w:t>
            </w:r>
            <w:r w:rsidR="003F59A5">
              <w:t xml:space="preserve">. </w:t>
            </w:r>
          </w:p>
          <w:p w:rsidR="003F59A5" w:rsidRDefault="003F59A5" w:rsidP="003F59A5"/>
          <w:p w:rsidR="000104E7" w:rsidRPr="00234ED8" w:rsidRDefault="004572B4" w:rsidP="004572B4">
            <w:r>
              <w:t>The term S-MPDU is defined in 802.11ah spec (please see 802.11ah D10.0 page 3 line 9)</w:t>
            </w:r>
          </w:p>
        </w:tc>
      </w:tr>
      <w:tr w:rsidR="003F59A5" w:rsidRPr="00234ED8" w:rsidTr="003F59A5">
        <w:trPr>
          <w:trHeight w:val="511"/>
        </w:trPr>
        <w:tc>
          <w:tcPr>
            <w:tcW w:w="704" w:type="dxa"/>
          </w:tcPr>
          <w:p w:rsidR="000104E7" w:rsidRPr="000104E7" w:rsidRDefault="000104E7" w:rsidP="009F23E1">
            <w:pPr>
              <w:jc w:val="right"/>
            </w:pPr>
            <w:r w:rsidRPr="000104E7">
              <w:t>5362</w:t>
            </w:r>
          </w:p>
        </w:tc>
        <w:tc>
          <w:tcPr>
            <w:tcW w:w="567" w:type="dxa"/>
          </w:tcPr>
          <w:p w:rsidR="000104E7" w:rsidRPr="000104E7" w:rsidRDefault="000104E7" w:rsidP="009F23E1">
            <w:pPr>
              <w:jc w:val="right"/>
            </w:pPr>
            <w:r w:rsidRPr="000104E7">
              <w:t>153.56</w:t>
            </w:r>
          </w:p>
        </w:tc>
        <w:tc>
          <w:tcPr>
            <w:tcW w:w="709" w:type="dxa"/>
          </w:tcPr>
          <w:p w:rsidR="000104E7" w:rsidRPr="000104E7" w:rsidRDefault="000104E7" w:rsidP="009F23E1">
            <w:r w:rsidRPr="000104E7">
              <w:t>27.3.3.1</w:t>
            </w:r>
          </w:p>
        </w:tc>
        <w:tc>
          <w:tcPr>
            <w:tcW w:w="2410" w:type="dxa"/>
          </w:tcPr>
          <w:p w:rsidR="000104E7" w:rsidRPr="000104E7" w:rsidRDefault="000104E7" w:rsidP="009F23E1">
            <w:r w:rsidRPr="000104E7">
              <w:t>S-MPDU is not defined</w:t>
            </w:r>
          </w:p>
        </w:tc>
        <w:tc>
          <w:tcPr>
            <w:tcW w:w="2551" w:type="dxa"/>
          </w:tcPr>
          <w:p w:rsidR="000104E7" w:rsidRPr="000104E7" w:rsidRDefault="000104E7" w:rsidP="009F23E1">
            <w:r w:rsidRPr="000104E7">
              <w:t>Define S-MPDU or replace it</w:t>
            </w:r>
          </w:p>
        </w:tc>
        <w:tc>
          <w:tcPr>
            <w:tcW w:w="2745" w:type="dxa"/>
          </w:tcPr>
          <w:p w:rsidR="002A51AD" w:rsidRDefault="002A51AD" w:rsidP="002A51AD">
            <w:r>
              <w:t xml:space="preserve">Rejected. </w:t>
            </w:r>
          </w:p>
          <w:p w:rsidR="002A51AD" w:rsidRDefault="002A51AD" w:rsidP="002A51AD"/>
          <w:p w:rsidR="000104E7" w:rsidRPr="000104E7" w:rsidRDefault="002A51AD" w:rsidP="002A51AD">
            <w:r>
              <w:t>The term S-MPDU is defined in 802.11ah spec (please see 802.11ah D10.0 page 3 line 9)</w:t>
            </w:r>
          </w:p>
        </w:tc>
      </w:tr>
      <w:tr w:rsidR="00484C78" w:rsidRPr="00234ED8" w:rsidTr="002A51AD">
        <w:trPr>
          <w:trHeight w:val="2238"/>
        </w:trPr>
        <w:tc>
          <w:tcPr>
            <w:tcW w:w="704" w:type="dxa"/>
            <w:hideMark/>
          </w:tcPr>
          <w:p w:rsidR="00484C78" w:rsidRPr="000104E7" w:rsidRDefault="00484C78" w:rsidP="00484C78">
            <w:pPr>
              <w:jc w:val="right"/>
            </w:pPr>
            <w:r w:rsidRPr="000104E7">
              <w:t>5470</w:t>
            </w:r>
          </w:p>
        </w:tc>
        <w:tc>
          <w:tcPr>
            <w:tcW w:w="567" w:type="dxa"/>
            <w:hideMark/>
          </w:tcPr>
          <w:p w:rsidR="00484C78" w:rsidRPr="000104E7" w:rsidRDefault="00484C78" w:rsidP="00484C78">
            <w:pPr>
              <w:jc w:val="right"/>
            </w:pPr>
            <w:r w:rsidRPr="000104E7">
              <w:t>153.47</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 xml:space="preserve">What is an S-MPDU?  I can't find a definition of what this is, here or in 11mc.  Assuming it is 'single MPDU', isn't this because all MPDUs are treated as A-MPDUs in VHT?  So what is difference between MPDU </w:t>
            </w:r>
            <w:proofErr w:type="spellStart"/>
            <w:r w:rsidRPr="000104E7">
              <w:t>amd</w:t>
            </w:r>
            <w:proofErr w:type="spellEnd"/>
            <w:r w:rsidRPr="000104E7">
              <w:t xml:space="preserve"> S-MPDU, and non-A-MPDU?  Let's see how complicated we can make this.</w:t>
            </w:r>
          </w:p>
        </w:tc>
        <w:tc>
          <w:tcPr>
            <w:tcW w:w="2551" w:type="dxa"/>
            <w:hideMark/>
          </w:tcPr>
          <w:p w:rsidR="00484C78" w:rsidRPr="000104E7" w:rsidRDefault="00484C78" w:rsidP="00484C78">
            <w:r w:rsidRPr="000104E7">
              <w:t>Define S-MPDU somewhere or better still just use 'single MPDU' if it really is different from MPDU.</w:t>
            </w:r>
          </w:p>
        </w:tc>
        <w:tc>
          <w:tcPr>
            <w:tcW w:w="2745" w:type="dxa"/>
            <w:hideMark/>
          </w:tcPr>
          <w:p w:rsidR="002A51AD" w:rsidRDefault="002A51AD" w:rsidP="002A51AD">
            <w:r>
              <w:t xml:space="preserve">Rejected. </w:t>
            </w:r>
          </w:p>
          <w:p w:rsidR="002A51AD" w:rsidRDefault="002A51AD" w:rsidP="002A51AD"/>
          <w:p w:rsidR="00484C78" w:rsidRPr="000104E7" w:rsidRDefault="002A51AD" w:rsidP="002A51AD">
            <w:r>
              <w:t>The term S-MPDU is defined in 802.11ah spec (please see 802.11ah D10.0 page 3 line 9)</w:t>
            </w:r>
          </w:p>
        </w:tc>
      </w:tr>
      <w:tr w:rsidR="00484C78" w:rsidRPr="00234ED8" w:rsidTr="003F59A5">
        <w:trPr>
          <w:trHeight w:val="1022"/>
        </w:trPr>
        <w:tc>
          <w:tcPr>
            <w:tcW w:w="704" w:type="dxa"/>
            <w:hideMark/>
          </w:tcPr>
          <w:p w:rsidR="00484C78" w:rsidRPr="000104E7" w:rsidRDefault="00484C78" w:rsidP="00484C78">
            <w:pPr>
              <w:jc w:val="right"/>
            </w:pPr>
            <w:r w:rsidRPr="000104E7">
              <w:t>5927</w:t>
            </w:r>
          </w:p>
        </w:tc>
        <w:tc>
          <w:tcPr>
            <w:tcW w:w="567" w:type="dxa"/>
            <w:hideMark/>
          </w:tcPr>
          <w:p w:rsidR="00484C78" w:rsidRPr="000104E7" w:rsidRDefault="00484C78" w:rsidP="00484C78">
            <w:pPr>
              <w:jc w:val="right"/>
            </w:pPr>
            <w:r w:rsidRPr="000104E7">
              <w:t>153.57</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The text only specifies MSDU. Is MMPDU also allowed for Level 1 Dynamic Fragmentation?</w:t>
            </w:r>
          </w:p>
        </w:tc>
        <w:tc>
          <w:tcPr>
            <w:tcW w:w="2551" w:type="dxa"/>
            <w:hideMark/>
          </w:tcPr>
          <w:p w:rsidR="00484C78" w:rsidRPr="000104E7" w:rsidRDefault="00484C78" w:rsidP="00484C78">
            <w:r w:rsidRPr="000104E7">
              <w:t>Please clarify.</w:t>
            </w:r>
          </w:p>
        </w:tc>
        <w:tc>
          <w:tcPr>
            <w:tcW w:w="2745" w:type="dxa"/>
            <w:hideMark/>
          </w:tcPr>
          <w:p w:rsidR="00025FD2" w:rsidRDefault="00025FD2" w:rsidP="00025FD2">
            <w:r>
              <w:t xml:space="preserve">Revised. </w:t>
            </w:r>
          </w:p>
          <w:p w:rsidR="00025FD2" w:rsidRDefault="00025FD2" w:rsidP="00025FD2"/>
          <w:p w:rsidR="00025FD2" w:rsidRDefault="00025FD2" w:rsidP="00025FD2">
            <w:r>
              <w:t>Agree with the comment in principle.</w:t>
            </w:r>
          </w:p>
          <w:p w:rsidR="00025FD2" w:rsidRDefault="00025FD2" w:rsidP="00025FD2">
            <w:r>
              <w:t xml:space="preserve">That sentence </w:t>
            </w:r>
            <w:r w:rsidR="00056948">
              <w:t>has been</w:t>
            </w:r>
            <w:r>
              <w:t xml:space="preserve"> modified.</w:t>
            </w:r>
          </w:p>
          <w:p w:rsidR="00025FD2" w:rsidRDefault="00025FD2" w:rsidP="00025FD2"/>
          <w:p w:rsidR="00484C78" w:rsidRPr="000104E7" w:rsidRDefault="00025FD2" w:rsidP="00FB3242">
            <w:pPr>
              <w:rPr>
                <w:lang w:eastAsia="ko-KR"/>
              </w:rPr>
            </w:pPr>
            <w:proofErr w:type="spellStart"/>
            <w:r>
              <w:t>TGax</w:t>
            </w:r>
            <w:proofErr w:type="spellEnd"/>
            <w:r>
              <w:t xml:space="preserve"> editor to make the changes shown in 11-17/0</w:t>
            </w:r>
            <w:r w:rsidR="00FB3242">
              <w:t>957r1</w:t>
            </w:r>
            <w:r>
              <w:t>.</w:t>
            </w:r>
          </w:p>
        </w:tc>
      </w:tr>
      <w:tr w:rsidR="00484C78" w:rsidRPr="00234ED8" w:rsidTr="003F59A5">
        <w:trPr>
          <w:trHeight w:val="2556"/>
        </w:trPr>
        <w:tc>
          <w:tcPr>
            <w:tcW w:w="704" w:type="dxa"/>
            <w:hideMark/>
          </w:tcPr>
          <w:p w:rsidR="00484C78" w:rsidRPr="0013527B" w:rsidRDefault="00484C78" w:rsidP="00484C78">
            <w:pPr>
              <w:jc w:val="right"/>
            </w:pPr>
            <w:bookmarkStart w:id="0" w:name="_GoBack" w:colFirst="0" w:colLast="5"/>
            <w:r w:rsidRPr="0013527B">
              <w:t>8443</w:t>
            </w:r>
          </w:p>
        </w:tc>
        <w:tc>
          <w:tcPr>
            <w:tcW w:w="567" w:type="dxa"/>
            <w:hideMark/>
          </w:tcPr>
          <w:p w:rsidR="00484C78" w:rsidRPr="0013527B" w:rsidRDefault="00484C78" w:rsidP="00484C78">
            <w:pPr>
              <w:jc w:val="right"/>
            </w:pPr>
            <w:r w:rsidRPr="0013527B">
              <w:t>153.60</w:t>
            </w:r>
          </w:p>
        </w:tc>
        <w:tc>
          <w:tcPr>
            <w:tcW w:w="709" w:type="dxa"/>
            <w:hideMark/>
          </w:tcPr>
          <w:p w:rsidR="00484C78" w:rsidRPr="0013527B" w:rsidRDefault="00484C78" w:rsidP="00484C78">
            <w:r w:rsidRPr="0013527B">
              <w:t>27.3.3.2</w:t>
            </w:r>
          </w:p>
        </w:tc>
        <w:tc>
          <w:tcPr>
            <w:tcW w:w="2410" w:type="dxa"/>
            <w:hideMark/>
          </w:tcPr>
          <w:p w:rsidR="00484C78" w:rsidRPr="0013527B" w:rsidRDefault="00484C78" w:rsidP="00484C78">
            <w:r w:rsidRPr="0013527B">
              <w:t xml:space="preserve">The value of level 1 </w:t>
            </w:r>
            <w:proofErr w:type="spellStart"/>
            <w:r w:rsidRPr="0013527B">
              <w:t>signaling</w:t>
            </w:r>
            <w:proofErr w:type="spellEnd"/>
            <w:r w:rsidRPr="0013527B">
              <w:t xml:space="preserve"> in the block </w:t>
            </w:r>
            <w:proofErr w:type="spellStart"/>
            <w:r w:rsidRPr="0013527B">
              <w:t>ack</w:t>
            </w:r>
            <w:proofErr w:type="spellEnd"/>
            <w:r w:rsidRPr="0013527B">
              <w:t xml:space="preserve"> agreement is questionable. Level 1 is supported without a block </w:t>
            </w:r>
            <w:proofErr w:type="spellStart"/>
            <w:r w:rsidRPr="0013527B">
              <w:t>ack</w:t>
            </w:r>
            <w:proofErr w:type="spellEnd"/>
            <w:r w:rsidRPr="0013527B">
              <w:t xml:space="preserve"> agreement (provided the recipient has indicated level 1 support in its HE Capabilities element). Why should putting a block </w:t>
            </w:r>
            <w:proofErr w:type="spellStart"/>
            <w:r w:rsidRPr="0013527B">
              <w:t>ack</w:t>
            </w:r>
            <w:proofErr w:type="spellEnd"/>
            <w:r w:rsidRPr="0013527B">
              <w:t xml:space="preserve"> agreement in place disable it?</w:t>
            </w:r>
          </w:p>
        </w:tc>
        <w:tc>
          <w:tcPr>
            <w:tcW w:w="2551" w:type="dxa"/>
            <w:hideMark/>
          </w:tcPr>
          <w:p w:rsidR="00484C78" w:rsidRPr="0013527B" w:rsidRDefault="00484C78" w:rsidP="00484C78">
            <w:r w:rsidRPr="0013527B">
              <w:t xml:space="preserve">Remove level 1 negotiation from the block </w:t>
            </w:r>
            <w:proofErr w:type="spellStart"/>
            <w:r w:rsidRPr="0013527B">
              <w:t>ack</w:t>
            </w:r>
            <w:proofErr w:type="spellEnd"/>
            <w:r w:rsidRPr="0013527B">
              <w:t xml:space="preserve"> agreement.</w:t>
            </w:r>
          </w:p>
        </w:tc>
        <w:tc>
          <w:tcPr>
            <w:tcW w:w="2745" w:type="dxa"/>
            <w:hideMark/>
          </w:tcPr>
          <w:p w:rsidR="00484C78" w:rsidRPr="0013527B" w:rsidRDefault="00056948" w:rsidP="00484C78">
            <w:pPr>
              <w:rPr>
                <w:lang w:eastAsia="ko-KR"/>
              </w:rPr>
            </w:pPr>
            <w:r w:rsidRPr="0013527B">
              <w:rPr>
                <w:rFonts w:hint="eastAsia"/>
                <w:lang w:eastAsia="ko-KR"/>
              </w:rPr>
              <w:t>Revised.</w:t>
            </w:r>
          </w:p>
          <w:p w:rsidR="00056948" w:rsidRPr="0013527B" w:rsidRDefault="00056948" w:rsidP="00484C78">
            <w:pPr>
              <w:rPr>
                <w:lang w:eastAsia="ko-KR"/>
              </w:rPr>
            </w:pPr>
          </w:p>
          <w:p w:rsidR="00056948" w:rsidRPr="0013527B" w:rsidRDefault="00056948" w:rsidP="00484C78">
            <w:pPr>
              <w:rPr>
                <w:lang w:eastAsia="ko-KR"/>
              </w:rPr>
            </w:pPr>
            <w:r w:rsidRPr="0013527B">
              <w:rPr>
                <w:lang w:eastAsia="ko-KR"/>
              </w:rPr>
              <w:t xml:space="preserve">Agree with the comment in principle. </w:t>
            </w:r>
          </w:p>
          <w:p w:rsidR="00056948" w:rsidRPr="0013527B" w:rsidRDefault="00056948" w:rsidP="00056948">
            <w:pPr>
              <w:rPr>
                <w:lang w:eastAsia="ko-KR"/>
              </w:rPr>
            </w:pPr>
            <w:r w:rsidRPr="0013527B">
              <w:rPr>
                <w:lang w:eastAsia="ko-KR"/>
              </w:rPr>
              <w:t xml:space="preserve">Description about block </w:t>
            </w:r>
            <w:proofErr w:type="spellStart"/>
            <w:r w:rsidRPr="0013527B">
              <w:rPr>
                <w:lang w:eastAsia="ko-KR"/>
              </w:rPr>
              <w:t>ack</w:t>
            </w:r>
            <w:proofErr w:type="spellEnd"/>
            <w:r w:rsidRPr="0013527B">
              <w:rPr>
                <w:lang w:eastAsia="ko-KR"/>
              </w:rPr>
              <w:t xml:space="preserve"> agreement is unclear. Level 1 fragmentation is available in both cases. </w:t>
            </w:r>
          </w:p>
          <w:p w:rsidR="00056948" w:rsidRPr="0013527B" w:rsidRDefault="00056948" w:rsidP="00056948">
            <w:pPr>
              <w:rPr>
                <w:lang w:eastAsia="ko-KR"/>
              </w:rPr>
            </w:pPr>
            <w:r w:rsidRPr="0013527B">
              <w:t xml:space="preserve">Description has been modified to clarify </w:t>
            </w:r>
            <w:r w:rsidR="00193698" w:rsidRPr="0013527B">
              <w:t xml:space="preserve">the block </w:t>
            </w:r>
            <w:proofErr w:type="spellStart"/>
            <w:r w:rsidR="00193698" w:rsidRPr="0013527B">
              <w:t>ack</w:t>
            </w:r>
            <w:proofErr w:type="spellEnd"/>
            <w:r w:rsidR="00193698" w:rsidRPr="0013527B">
              <w:t xml:space="preserve"> agreement with level 1 fragmentation.</w:t>
            </w:r>
          </w:p>
          <w:p w:rsidR="00056948" w:rsidRPr="0013527B" w:rsidRDefault="00056948" w:rsidP="00056948">
            <w:pPr>
              <w:rPr>
                <w:lang w:eastAsia="ko-KR"/>
              </w:rPr>
            </w:pPr>
          </w:p>
          <w:p w:rsidR="00056948" w:rsidRPr="0013527B" w:rsidRDefault="00056948" w:rsidP="00056948">
            <w:pPr>
              <w:rPr>
                <w:lang w:eastAsia="ko-KR"/>
              </w:rPr>
            </w:pPr>
            <w:proofErr w:type="spellStart"/>
            <w:r w:rsidRPr="0013527B">
              <w:t>TGax</w:t>
            </w:r>
            <w:proofErr w:type="spellEnd"/>
            <w:r w:rsidRPr="0013527B">
              <w:t xml:space="preserve"> editor to make the changes shown in </w:t>
            </w:r>
            <w:r w:rsidR="00FB3242" w:rsidRPr="0013527B">
              <w:t>11-17/0957r1.</w:t>
            </w:r>
          </w:p>
        </w:tc>
      </w:tr>
      <w:bookmarkEnd w:id="0"/>
      <w:tr w:rsidR="00484C78" w:rsidRPr="00234ED8" w:rsidTr="0089063F">
        <w:trPr>
          <w:trHeight w:val="557"/>
        </w:trPr>
        <w:tc>
          <w:tcPr>
            <w:tcW w:w="704" w:type="dxa"/>
            <w:hideMark/>
          </w:tcPr>
          <w:p w:rsidR="00484C78" w:rsidRPr="000104E7" w:rsidRDefault="00484C78" w:rsidP="00484C78">
            <w:pPr>
              <w:jc w:val="right"/>
            </w:pPr>
            <w:r w:rsidRPr="000104E7">
              <w:t>8444</w:t>
            </w:r>
          </w:p>
        </w:tc>
        <w:tc>
          <w:tcPr>
            <w:tcW w:w="567" w:type="dxa"/>
            <w:hideMark/>
          </w:tcPr>
          <w:p w:rsidR="00484C78" w:rsidRPr="000104E7" w:rsidRDefault="00484C78" w:rsidP="00484C78">
            <w:pPr>
              <w:jc w:val="right"/>
            </w:pPr>
            <w:r w:rsidRPr="000104E7">
              <w:t>154.01</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This is a silly statement to make. Are there other ways to generate an S-MPDU?</w:t>
            </w:r>
          </w:p>
        </w:tc>
        <w:tc>
          <w:tcPr>
            <w:tcW w:w="2551" w:type="dxa"/>
            <w:hideMark/>
          </w:tcPr>
          <w:p w:rsidR="00484C78" w:rsidRPr="000104E7" w:rsidRDefault="00484C78" w:rsidP="00484C78">
            <w:r w:rsidRPr="000104E7">
              <w:t>Delete sentence</w:t>
            </w:r>
          </w:p>
        </w:tc>
        <w:tc>
          <w:tcPr>
            <w:tcW w:w="2745" w:type="dxa"/>
            <w:hideMark/>
          </w:tcPr>
          <w:p w:rsidR="0089063F" w:rsidRDefault="0089063F" w:rsidP="0089063F">
            <w:r>
              <w:t xml:space="preserve">Revised. </w:t>
            </w:r>
          </w:p>
          <w:p w:rsidR="0089063F" w:rsidRDefault="0089063F" w:rsidP="0089063F"/>
          <w:p w:rsidR="0089063F" w:rsidRDefault="0089063F" w:rsidP="0089063F">
            <w:r>
              <w:t>Agree with the comment in principle.</w:t>
            </w:r>
          </w:p>
          <w:p w:rsidR="0089063F" w:rsidRDefault="0089063F" w:rsidP="0089063F">
            <w:r>
              <w:t xml:space="preserve">That sentence </w:t>
            </w:r>
            <w:r w:rsidR="00193698">
              <w:t>has been</w:t>
            </w:r>
            <w:r>
              <w:t xml:space="preserve"> deleted.</w:t>
            </w:r>
          </w:p>
          <w:p w:rsidR="0089063F" w:rsidRDefault="0089063F" w:rsidP="0089063F"/>
          <w:p w:rsidR="00484C78" w:rsidRPr="000104E7" w:rsidRDefault="0089063F" w:rsidP="0089063F">
            <w:proofErr w:type="spellStart"/>
            <w:r>
              <w:t>TGax</w:t>
            </w:r>
            <w:proofErr w:type="spellEnd"/>
            <w:r>
              <w:t xml:space="preserve"> editor to make the changes shown in </w:t>
            </w:r>
            <w:r w:rsidR="00FB3242">
              <w:t>11-17/0957r1.</w:t>
            </w:r>
          </w:p>
        </w:tc>
      </w:tr>
      <w:tr w:rsidR="002E3884" w:rsidRPr="00234ED8" w:rsidTr="00D568A9">
        <w:trPr>
          <w:trHeight w:val="4598"/>
        </w:trPr>
        <w:tc>
          <w:tcPr>
            <w:tcW w:w="704" w:type="dxa"/>
            <w:hideMark/>
          </w:tcPr>
          <w:p w:rsidR="002E3884" w:rsidRPr="0013527B" w:rsidRDefault="002E3884" w:rsidP="002E3884">
            <w:pPr>
              <w:jc w:val="right"/>
            </w:pPr>
            <w:r w:rsidRPr="0013527B">
              <w:lastRenderedPageBreak/>
              <w:t>8442</w:t>
            </w:r>
          </w:p>
        </w:tc>
        <w:tc>
          <w:tcPr>
            <w:tcW w:w="567" w:type="dxa"/>
            <w:hideMark/>
          </w:tcPr>
          <w:p w:rsidR="002E3884" w:rsidRPr="0013527B" w:rsidRDefault="002E3884" w:rsidP="002E3884">
            <w:pPr>
              <w:jc w:val="right"/>
            </w:pPr>
            <w:r w:rsidRPr="0013527B">
              <w:t>153.47</w:t>
            </w:r>
          </w:p>
        </w:tc>
        <w:tc>
          <w:tcPr>
            <w:tcW w:w="709" w:type="dxa"/>
            <w:hideMark/>
          </w:tcPr>
          <w:p w:rsidR="002E3884" w:rsidRPr="0013527B" w:rsidRDefault="002E3884" w:rsidP="002E3884">
            <w:r w:rsidRPr="0013527B">
              <w:t>27.3.3.2</w:t>
            </w:r>
          </w:p>
        </w:tc>
        <w:tc>
          <w:tcPr>
            <w:tcW w:w="2410" w:type="dxa"/>
            <w:hideMark/>
          </w:tcPr>
          <w:p w:rsidR="002E3884" w:rsidRPr="0013527B" w:rsidRDefault="002E3884" w:rsidP="002E3884">
            <w:r w:rsidRPr="0013527B">
              <w:t>"</w:t>
            </w:r>
            <w:proofErr w:type="gramStart"/>
            <w:r w:rsidRPr="0013527B">
              <w:t>not</w:t>
            </w:r>
            <w:proofErr w:type="gramEnd"/>
            <w:r w:rsidRPr="0013527B">
              <w:t xml:space="preserve"> sent under a block </w:t>
            </w:r>
            <w:proofErr w:type="spellStart"/>
            <w:r w:rsidRPr="0013527B">
              <w:t>ack</w:t>
            </w:r>
            <w:proofErr w:type="spellEnd"/>
            <w:r w:rsidRPr="0013527B">
              <w:t xml:space="preserve"> agreement" is not compatible with baseline fragmentation. Should be "sent as a non-A-MPDU frame". Even if a block </w:t>
            </w:r>
            <w:proofErr w:type="spellStart"/>
            <w:r w:rsidRPr="0013527B">
              <w:t>ack</w:t>
            </w:r>
            <w:proofErr w:type="spellEnd"/>
            <w:r w:rsidRPr="0013527B">
              <w:t xml:space="preserve"> agreement is in place, the originator can fragment and send as long as the fragment is sent in a non-A-MPDU frame.</w:t>
            </w:r>
          </w:p>
        </w:tc>
        <w:tc>
          <w:tcPr>
            <w:tcW w:w="2551" w:type="dxa"/>
            <w:hideMark/>
          </w:tcPr>
          <w:p w:rsidR="002E3884" w:rsidRPr="0013527B" w:rsidRDefault="002E3884" w:rsidP="002E3884">
            <w:r w:rsidRPr="0013527B">
              <w:t xml:space="preserve">The only difference between the level 1 fragmentation and the baseline fragmentation procedure is the requirement on equal </w:t>
            </w:r>
            <w:proofErr w:type="spellStart"/>
            <w:r w:rsidRPr="0013527B">
              <w:t>lengh</w:t>
            </w:r>
            <w:proofErr w:type="spellEnd"/>
            <w:r w:rsidRPr="0013527B">
              <w:t xml:space="preserve"> fragments. Thus this section should reference the baseline procedure with that one exception. Delete content of </w:t>
            </w:r>
            <w:proofErr w:type="spellStart"/>
            <w:r w:rsidRPr="0013527B">
              <w:t>subclause</w:t>
            </w:r>
            <w:proofErr w:type="spellEnd"/>
            <w:r w:rsidRPr="0013527B">
              <w:t xml:space="preserve"> and replace with "An originator STA may transmit a non-uniformly fragmented MSDU, A-MSDU or MMPDU following the procedure defined in 10.2.7, 10.5 and 10.6 if the Fragmentation Support subfield in the HE MAC Capabilities Information field of the HE Capabilities element is 1." A non-uniformly fragmented MSDU, A-MSDU or MMPDU" should be defined (see previous comment regarding P152L55).</w:t>
            </w:r>
          </w:p>
        </w:tc>
        <w:tc>
          <w:tcPr>
            <w:tcW w:w="2745" w:type="dxa"/>
            <w:hideMark/>
          </w:tcPr>
          <w:p w:rsidR="002E3884" w:rsidRPr="0013527B" w:rsidRDefault="002E3884" w:rsidP="002E3884">
            <w:r w:rsidRPr="0013527B">
              <w:t xml:space="preserve">Revised. </w:t>
            </w:r>
          </w:p>
          <w:p w:rsidR="00193698" w:rsidRPr="0013527B" w:rsidRDefault="00193698" w:rsidP="002E3884"/>
          <w:p w:rsidR="00193698" w:rsidRPr="0013527B" w:rsidRDefault="00193698" w:rsidP="00193698">
            <w:r w:rsidRPr="0013527B">
              <w:t>Agree with the comment in principle.</w:t>
            </w:r>
          </w:p>
          <w:p w:rsidR="00193698" w:rsidRPr="0013527B" w:rsidRDefault="00193698" w:rsidP="00193698">
            <w:pPr>
              <w:rPr>
                <w:lang w:eastAsia="ko-KR"/>
              </w:rPr>
            </w:pPr>
            <w:r w:rsidRPr="0013527B">
              <w:rPr>
                <w:lang w:eastAsia="ko-KR"/>
              </w:rPr>
              <w:t xml:space="preserve">Description about block </w:t>
            </w:r>
            <w:proofErr w:type="spellStart"/>
            <w:r w:rsidRPr="0013527B">
              <w:rPr>
                <w:lang w:eastAsia="ko-KR"/>
              </w:rPr>
              <w:t>ack</w:t>
            </w:r>
            <w:proofErr w:type="spellEnd"/>
            <w:r w:rsidRPr="0013527B">
              <w:rPr>
                <w:lang w:eastAsia="ko-KR"/>
              </w:rPr>
              <w:t xml:space="preserve"> agreement is unclear. Level 1 fragmentation is available in both cases. </w:t>
            </w:r>
          </w:p>
          <w:p w:rsidR="00193698" w:rsidRPr="0013527B" w:rsidRDefault="00193698" w:rsidP="00193698">
            <w:pPr>
              <w:rPr>
                <w:lang w:eastAsia="ko-KR"/>
              </w:rPr>
            </w:pPr>
            <w:r w:rsidRPr="0013527B">
              <w:t>Non-uniformly fragmented MSDU, A-MSDU or MMPDU is described in 27.3.2 (Support and requirements for dynamic fragmentation)</w:t>
            </w:r>
          </w:p>
          <w:p w:rsidR="00193698" w:rsidRPr="0013527B" w:rsidRDefault="00193698" w:rsidP="00193698">
            <w:pPr>
              <w:rPr>
                <w:lang w:eastAsia="ko-KR"/>
              </w:rPr>
            </w:pPr>
            <w:r w:rsidRPr="0013527B">
              <w:t xml:space="preserve">Description has been modified to clarify the block </w:t>
            </w:r>
            <w:proofErr w:type="spellStart"/>
            <w:r w:rsidRPr="0013527B">
              <w:t>ack</w:t>
            </w:r>
            <w:proofErr w:type="spellEnd"/>
            <w:r w:rsidRPr="0013527B">
              <w:t xml:space="preserve"> agreement with level 1 fragmentation.</w:t>
            </w:r>
          </w:p>
          <w:p w:rsidR="00193698" w:rsidRPr="0013527B" w:rsidRDefault="00193698" w:rsidP="002E3884"/>
          <w:p w:rsidR="00193698" w:rsidRPr="0013527B" w:rsidRDefault="00193698" w:rsidP="002E3884">
            <w:proofErr w:type="spellStart"/>
            <w:r w:rsidRPr="0013527B">
              <w:t>TGax</w:t>
            </w:r>
            <w:proofErr w:type="spellEnd"/>
            <w:r w:rsidRPr="0013527B">
              <w:t xml:space="preserve"> editor to make the changes shown in </w:t>
            </w:r>
            <w:r w:rsidR="00FB3242" w:rsidRPr="0013527B">
              <w:t>11-17/0957r1.</w:t>
            </w:r>
          </w:p>
        </w:tc>
      </w:tr>
      <w:tr w:rsidR="002E3884" w:rsidRPr="00964BBA" w:rsidTr="00D568A9">
        <w:trPr>
          <w:trHeight w:val="1829"/>
        </w:trPr>
        <w:tc>
          <w:tcPr>
            <w:tcW w:w="704" w:type="dxa"/>
            <w:hideMark/>
          </w:tcPr>
          <w:p w:rsidR="002E3884" w:rsidRPr="000104E7" w:rsidRDefault="002E3884" w:rsidP="002E3884">
            <w:pPr>
              <w:jc w:val="right"/>
            </w:pPr>
            <w:r w:rsidRPr="000104E7">
              <w:t>7075</w:t>
            </w:r>
          </w:p>
        </w:tc>
        <w:tc>
          <w:tcPr>
            <w:tcW w:w="567" w:type="dxa"/>
            <w:hideMark/>
          </w:tcPr>
          <w:p w:rsidR="002E3884" w:rsidRPr="000104E7" w:rsidRDefault="002E3884" w:rsidP="002E3884">
            <w:pPr>
              <w:jc w:val="right"/>
            </w:pPr>
            <w:r w:rsidRPr="000104E7">
              <w:t>155.56</w:t>
            </w:r>
          </w:p>
        </w:tc>
        <w:tc>
          <w:tcPr>
            <w:tcW w:w="709" w:type="dxa"/>
            <w:hideMark/>
          </w:tcPr>
          <w:p w:rsidR="002E3884" w:rsidRPr="000104E7" w:rsidRDefault="002E3884" w:rsidP="002E3884">
            <w:r w:rsidRPr="000104E7">
              <w:t>27.3.4.2</w:t>
            </w:r>
          </w:p>
        </w:tc>
        <w:tc>
          <w:tcPr>
            <w:tcW w:w="2410" w:type="dxa"/>
            <w:hideMark/>
          </w:tcPr>
          <w:p w:rsidR="002E3884" w:rsidRPr="000104E7" w:rsidRDefault="002E3884" w:rsidP="002E3884">
            <w:r w:rsidRPr="000104E7">
              <w:t>"Upon reception of an MPDU or S-MPDU that carries one or more dynamic fragments ..."</w:t>
            </w:r>
            <w:r w:rsidRPr="000104E7">
              <w:br/>
              <w:t>It is unclear when an MPDU or S-MPDU carries more than one dynamic fragments. If not necessary, "or more" should be deleted.</w:t>
            </w:r>
          </w:p>
        </w:tc>
        <w:tc>
          <w:tcPr>
            <w:tcW w:w="2551" w:type="dxa"/>
            <w:hideMark/>
          </w:tcPr>
          <w:p w:rsidR="002E3884" w:rsidRPr="000104E7" w:rsidRDefault="002E3884" w:rsidP="002E3884">
            <w:r w:rsidRPr="000104E7">
              <w:t>as in comment</w:t>
            </w:r>
          </w:p>
        </w:tc>
        <w:tc>
          <w:tcPr>
            <w:tcW w:w="2745" w:type="dxa"/>
            <w:hideMark/>
          </w:tcPr>
          <w:p w:rsidR="002E3884" w:rsidRDefault="002E3884" w:rsidP="002E3884">
            <w:r>
              <w:t xml:space="preserve">Revised. </w:t>
            </w:r>
          </w:p>
          <w:p w:rsidR="002E3884" w:rsidRDefault="002E3884" w:rsidP="002E3884"/>
          <w:p w:rsidR="002E3884" w:rsidRDefault="002E3884" w:rsidP="002E3884">
            <w:r>
              <w:t>Agree with the comment in principle.</w:t>
            </w:r>
          </w:p>
          <w:p w:rsidR="002E3884" w:rsidRDefault="002E3884" w:rsidP="002E3884">
            <w:r>
              <w:t>That sentence</w:t>
            </w:r>
            <w:r w:rsidR="00193698">
              <w:t xml:space="preserve"> has been</w:t>
            </w:r>
            <w:r>
              <w:t xml:space="preserve"> modified.</w:t>
            </w:r>
          </w:p>
          <w:p w:rsidR="002E3884" w:rsidRDefault="002E3884" w:rsidP="002E3884"/>
          <w:p w:rsidR="002E3884" w:rsidRPr="00C10F4F" w:rsidRDefault="002E3884" w:rsidP="002E3884">
            <w:proofErr w:type="spellStart"/>
            <w:r>
              <w:t>TGax</w:t>
            </w:r>
            <w:proofErr w:type="spellEnd"/>
            <w:r>
              <w:t xml:space="preserve"> editor to make the changes shown in </w:t>
            </w:r>
            <w:r w:rsidR="00FB3242">
              <w:t>11-17/0957r1.</w:t>
            </w:r>
          </w:p>
        </w:tc>
      </w:tr>
      <w:tr w:rsidR="00484C78" w:rsidRPr="00964BBA" w:rsidTr="003F59A5">
        <w:trPr>
          <w:trHeight w:val="766"/>
        </w:trPr>
        <w:tc>
          <w:tcPr>
            <w:tcW w:w="704" w:type="dxa"/>
            <w:hideMark/>
          </w:tcPr>
          <w:p w:rsidR="00484C78" w:rsidRPr="000104E7" w:rsidRDefault="00484C78" w:rsidP="00484C78">
            <w:pPr>
              <w:jc w:val="right"/>
            </w:pPr>
            <w:r w:rsidRPr="000104E7">
              <w:t>7535</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How does an MPDU or S-MPDU carry more than 1 dynamic fragments?</w:t>
            </w:r>
          </w:p>
        </w:tc>
        <w:tc>
          <w:tcPr>
            <w:tcW w:w="2551" w:type="dxa"/>
            <w:hideMark/>
          </w:tcPr>
          <w:p w:rsidR="00484C78" w:rsidRPr="000104E7" w:rsidRDefault="00484C78" w:rsidP="00484C78">
            <w:r w:rsidRPr="000104E7">
              <w:t>removes "or more"</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w:t>
            </w:r>
            <w:r w:rsidR="00FB3242">
              <w:t>11-17/0957r1.</w:t>
            </w:r>
          </w:p>
        </w:tc>
      </w:tr>
      <w:tr w:rsidR="00484C78" w:rsidRPr="00964BBA" w:rsidTr="00D568A9">
        <w:trPr>
          <w:trHeight w:val="2100"/>
        </w:trPr>
        <w:tc>
          <w:tcPr>
            <w:tcW w:w="704" w:type="dxa"/>
            <w:hideMark/>
          </w:tcPr>
          <w:p w:rsidR="00484C78" w:rsidRPr="000104E7" w:rsidRDefault="00484C78" w:rsidP="00484C78">
            <w:pPr>
              <w:jc w:val="right"/>
            </w:pPr>
            <w:r w:rsidRPr="000104E7">
              <w:t>8454</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 statement "MPDU or S-MPDU that carries one or more dynamic fragments" is non-</w:t>
            </w:r>
            <w:proofErr w:type="spellStart"/>
            <w:r w:rsidRPr="000104E7">
              <w:t>sensical</w:t>
            </w:r>
            <w:proofErr w:type="spellEnd"/>
            <w:r w:rsidRPr="000104E7">
              <w:t xml:space="preserve"> since a fragment is an MPDU per definition. We already have specific rules as to when an </w:t>
            </w:r>
            <w:proofErr w:type="spellStart"/>
            <w:r w:rsidRPr="000104E7">
              <w:t>Ack</w:t>
            </w:r>
            <w:proofErr w:type="spellEnd"/>
            <w:r w:rsidRPr="000104E7">
              <w:t xml:space="preserve"> frame is the appropriate response so this whole sentence is unnecessary.</w:t>
            </w:r>
          </w:p>
        </w:tc>
        <w:tc>
          <w:tcPr>
            <w:tcW w:w="2551" w:type="dxa"/>
            <w:hideMark/>
          </w:tcPr>
          <w:p w:rsidR="00484C78" w:rsidRPr="000104E7" w:rsidRDefault="00484C78" w:rsidP="00484C78">
            <w:r w:rsidRPr="000104E7">
              <w:t>Delete sentence.</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FB3242">
            <w:proofErr w:type="spellStart"/>
            <w:r>
              <w:t>TGax</w:t>
            </w:r>
            <w:proofErr w:type="spellEnd"/>
            <w:r>
              <w:t xml:space="preserve"> editor to make the changes shown in</w:t>
            </w:r>
            <w:r w:rsidR="00FB3242">
              <w:t xml:space="preserve"> 11-17/0957r1.</w:t>
            </w:r>
          </w:p>
        </w:tc>
      </w:tr>
      <w:tr w:rsidR="00484C78" w:rsidRPr="00964BBA" w:rsidTr="003F59A5">
        <w:trPr>
          <w:trHeight w:val="2812"/>
        </w:trPr>
        <w:tc>
          <w:tcPr>
            <w:tcW w:w="704" w:type="dxa"/>
            <w:hideMark/>
          </w:tcPr>
          <w:p w:rsidR="00484C78" w:rsidRPr="000104E7" w:rsidRDefault="00484C78" w:rsidP="00484C78">
            <w:pPr>
              <w:jc w:val="right"/>
            </w:pPr>
            <w:r w:rsidRPr="000104E7">
              <w:t>8455</w:t>
            </w:r>
          </w:p>
        </w:tc>
        <w:tc>
          <w:tcPr>
            <w:tcW w:w="567" w:type="dxa"/>
            <w:hideMark/>
          </w:tcPr>
          <w:p w:rsidR="00484C78" w:rsidRPr="000104E7" w:rsidRDefault="00484C78" w:rsidP="00484C78">
            <w:pPr>
              <w:jc w:val="right"/>
            </w:pPr>
            <w:r w:rsidRPr="000104E7">
              <w:t>155.58</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 xml:space="preserve">There is no need to reference </w:t>
            </w:r>
            <w:proofErr w:type="spellStart"/>
            <w:r w:rsidRPr="000104E7">
              <w:t>Ack</w:t>
            </w:r>
            <w:proofErr w:type="spellEnd"/>
            <w:r w:rsidRPr="000104E7">
              <w:t xml:space="preserve"> frame and </w:t>
            </w:r>
            <w:proofErr w:type="spellStart"/>
            <w:r w:rsidRPr="000104E7">
              <w:t>BlockAck</w:t>
            </w:r>
            <w:proofErr w:type="spellEnd"/>
            <w:r w:rsidRPr="000104E7">
              <w:t xml:space="preserve"> frame response rules for fragments any more than there is a need to reference these rules for MPDUs that are not fragments. There are special rules for generating the block </w:t>
            </w:r>
            <w:proofErr w:type="spellStart"/>
            <w:r w:rsidRPr="000104E7">
              <w:t>ack</w:t>
            </w:r>
            <w:proofErr w:type="spellEnd"/>
            <w:r w:rsidRPr="000104E7">
              <w:t xml:space="preserve"> bitmap, but that belongs in the Block Acknowledgement </w:t>
            </w:r>
            <w:proofErr w:type="spellStart"/>
            <w:r w:rsidRPr="000104E7">
              <w:t>subclause</w:t>
            </w:r>
            <w:proofErr w:type="spellEnd"/>
            <w:r w:rsidRPr="000104E7">
              <w:t>.</w:t>
            </w:r>
          </w:p>
        </w:tc>
        <w:tc>
          <w:tcPr>
            <w:tcW w:w="2551" w:type="dxa"/>
            <w:hideMark/>
          </w:tcPr>
          <w:p w:rsidR="00484C78" w:rsidRPr="000104E7" w:rsidRDefault="00484C78" w:rsidP="00484C78">
            <w:r w:rsidRPr="000104E7">
              <w:t>Delete sentence.</w:t>
            </w:r>
          </w:p>
        </w:tc>
        <w:tc>
          <w:tcPr>
            <w:tcW w:w="2745" w:type="dxa"/>
            <w:hideMark/>
          </w:tcPr>
          <w:p w:rsidR="002613BD" w:rsidRDefault="00A5135E" w:rsidP="002613BD">
            <w:r>
              <w:t>Revised</w:t>
            </w:r>
            <w:r w:rsidR="002613BD">
              <w:t xml:space="preserve">. </w:t>
            </w:r>
          </w:p>
          <w:p w:rsidR="002613BD" w:rsidRPr="00E32D4D" w:rsidRDefault="002613BD" w:rsidP="002613BD">
            <w:pPr>
              <w:rPr>
                <w:strike/>
                <w:lang w:eastAsia="ko-KR"/>
              </w:rPr>
            </w:pPr>
          </w:p>
          <w:p w:rsidR="002613BD" w:rsidRPr="00A5135E" w:rsidRDefault="002613BD" w:rsidP="002613BD">
            <w:r w:rsidRPr="00A5135E">
              <w:t>Agree with the comment in principle.</w:t>
            </w:r>
          </w:p>
          <w:p w:rsidR="002613BD" w:rsidRPr="00A5135E" w:rsidRDefault="002613BD" w:rsidP="002613BD">
            <w:r w:rsidRPr="00A5135E">
              <w:t xml:space="preserve">That sentence </w:t>
            </w:r>
            <w:r w:rsidR="00193698" w:rsidRPr="00A5135E">
              <w:t>has been</w:t>
            </w:r>
            <w:r w:rsidRPr="00A5135E">
              <w:t xml:space="preserve"> </w:t>
            </w:r>
            <w:r w:rsidR="00A5135E">
              <w:t>modified</w:t>
            </w:r>
            <w:r w:rsidR="00373E95">
              <w:t xml:space="preserve"> to add rules for MPDU that are fragmented. </w:t>
            </w:r>
          </w:p>
          <w:p w:rsidR="002613BD" w:rsidRPr="00A5135E" w:rsidRDefault="002613BD" w:rsidP="002613BD"/>
          <w:p w:rsidR="00484C78" w:rsidRPr="00E32D4D" w:rsidRDefault="002613BD" w:rsidP="002613BD">
            <w:pPr>
              <w:rPr>
                <w:strike/>
              </w:rPr>
            </w:pPr>
            <w:proofErr w:type="spellStart"/>
            <w:r w:rsidRPr="00A5135E">
              <w:t>TGax</w:t>
            </w:r>
            <w:proofErr w:type="spellEnd"/>
            <w:r w:rsidRPr="00A5135E">
              <w:t xml:space="preserve"> editor to make the changes shown in </w:t>
            </w:r>
            <w:r w:rsidR="00FB3242">
              <w:t>11-17/0957r1.</w:t>
            </w:r>
          </w:p>
        </w:tc>
      </w:tr>
      <w:tr w:rsidR="00484C78" w:rsidRPr="00964BBA" w:rsidTr="00D568A9">
        <w:trPr>
          <w:trHeight w:val="4315"/>
        </w:trPr>
        <w:tc>
          <w:tcPr>
            <w:tcW w:w="704" w:type="dxa"/>
            <w:hideMark/>
          </w:tcPr>
          <w:p w:rsidR="00484C78" w:rsidRPr="000104E7" w:rsidRDefault="00484C78" w:rsidP="00484C78">
            <w:pPr>
              <w:jc w:val="right"/>
            </w:pPr>
            <w:r w:rsidRPr="000104E7">
              <w:lastRenderedPageBreak/>
              <w:t>8456</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 statement "MPDU or A-MPDU that carries one or more dynamic fragments" is non-</w:t>
            </w:r>
            <w:proofErr w:type="spellStart"/>
            <w:r w:rsidRPr="000104E7">
              <w:t>sensical</w:t>
            </w:r>
            <w:proofErr w:type="spellEnd"/>
            <w:r w:rsidRPr="000104E7">
              <w:t xml:space="preserve"> since a fragment is an MPDU by definition. All the requirements in this </w:t>
            </w:r>
            <w:proofErr w:type="spellStart"/>
            <w:r w:rsidRPr="000104E7">
              <w:t>subclause</w:t>
            </w:r>
            <w:proofErr w:type="spellEnd"/>
            <w:r w:rsidRPr="000104E7">
              <w:t xml:space="preserve"> have to do with acknowledgement. The </w:t>
            </w:r>
            <w:proofErr w:type="spellStart"/>
            <w:r w:rsidRPr="000104E7">
              <w:t>Ack</w:t>
            </w:r>
            <w:proofErr w:type="spellEnd"/>
            <w:r w:rsidRPr="000104E7">
              <w:t xml:space="preserve"> frame rules for fragments in the first bullet are the same as the </w:t>
            </w:r>
            <w:proofErr w:type="spellStart"/>
            <w:r w:rsidRPr="000104E7">
              <w:t>Ack</w:t>
            </w:r>
            <w:proofErr w:type="spellEnd"/>
            <w:r w:rsidRPr="000104E7">
              <w:t xml:space="preserve"> frame rules for non-fragments and covered by the general rules for MPDU acknowledgement (nothing special happens if the MPDU is a fragment). There are special rules for handling the block </w:t>
            </w:r>
            <w:proofErr w:type="spellStart"/>
            <w:r w:rsidRPr="000104E7">
              <w:t>ack</w:t>
            </w:r>
            <w:proofErr w:type="spellEnd"/>
            <w:r w:rsidRPr="000104E7">
              <w:t xml:space="preserve"> bitmap related to fragmentation, but that belongs in the Block Acknowledgement </w:t>
            </w:r>
            <w:proofErr w:type="spellStart"/>
            <w:r w:rsidRPr="000104E7">
              <w:t>subclause</w:t>
            </w:r>
            <w:proofErr w:type="spellEnd"/>
            <w:r w:rsidRPr="000104E7">
              <w:t>.</w:t>
            </w:r>
          </w:p>
        </w:tc>
        <w:tc>
          <w:tcPr>
            <w:tcW w:w="2551" w:type="dxa"/>
            <w:hideMark/>
          </w:tcPr>
          <w:p w:rsidR="00484C78" w:rsidRPr="000104E7" w:rsidRDefault="00484C78" w:rsidP="00484C78">
            <w:r w:rsidRPr="000104E7">
              <w:t>Delete the first paragraph.</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w:t>
            </w:r>
            <w:r w:rsidR="00FB3242">
              <w:t>11-17/0957r1.</w:t>
            </w:r>
          </w:p>
        </w:tc>
      </w:tr>
      <w:tr w:rsidR="00484C78" w:rsidRPr="00964BBA" w:rsidTr="00D568A9">
        <w:trPr>
          <w:trHeight w:val="1796"/>
        </w:trPr>
        <w:tc>
          <w:tcPr>
            <w:tcW w:w="704" w:type="dxa"/>
            <w:hideMark/>
          </w:tcPr>
          <w:p w:rsidR="00484C78" w:rsidRPr="000104E7" w:rsidRDefault="00484C78" w:rsidP="00484C78">
            <w:pPr>
              <w:jc w:val="right"/>
            </w:pPr>
            <w:r w:rsidRPr="000104E7">
              <w:t>9523</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"Upon reception of an MPDU or S-MPDU that carries one or more dynamic fragments, the recipient STA ..."</w:t>
            </w:r>
            <w:r w:rsidRPr="000104E7">
              <w:br/>
            </w:r>
            <w:r w:rsidRPr="000104E7">
              <w:br/>
              <w:t>It is not clear whether an MPDU or S-MPDU can carry more than one dynamic fragments.</w:t>
            </w:r>
          </w:p>
        </w:tc>
        <w:tc>
          <w:tcPr>
            <w:tcW w:w="2551" w:type="dxa"/>
            <w:hideMark/>
          </w:tcPr>
          <w:p w:rsidR="00484C78" w:rsidRPr="000104E7" w:rsidRDefault="00484C78" w:rsidP="00484C78">
            <w:r w:rsidRPr="000104E7">
              <w:t>Clarify</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w:t>
            </w:r>
            <w:r w:rsidR="00FB3242">
              <w:t>11-17/0957r1.</w:t>
            </w:r>
          </w:p>
        </w:tc>
      </w:tr>
    </w:tbl>
    <w:p w:rsidR="00E527B4" w:rsidRPr="00CC4B5B" w:rsidRDefault="00E527B4" w:rsidP="00E527B4">
      <w:pPr>
        <w:rPr>
          <w:b/>
          <w:bCs/>
          <w:i/>
          <w:iCs/>
          <w:lang w:eastAsia="ko-KR"/>
        </w:rPr>
      </w:pPr>
    </w:p>
    <w:p w:rsidR="00E527B4" w:rsidRDefault="00E527B4" w:rsidP="00E527B4"/>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b/>
          <w:bCs/>
          <w:sz w:val="22"/>
        </w:rPr>
      </w:pPr>
      <w:r w:rsidRPr="002E3884">
        <w:rPr>
          <w:b/>
          <w:bCs/>
          <w:sz w:val="22"/>
        </w:rPr>
        <w:t>27.3.3.2 Level 1 dynamic fragmentation</w:t>
      </w:r>
    </w:p>
    <w:p w:rsidR="00F02355" w:rsidRDefault="00F02355" w:rsidP="00F02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100" w:hangingChars="50" w:hanging="100"/>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w:t>
      </w:r>
      <w:r w:rsidR="007552E4">
        <w:rPr>
          <w:b/>
          <w:i/>
          <w:sz w:val="20"/>
          <w:highlight w:val="yellow"/>
        </w:rPr>
        <w:t>modify</w:t>
      </w:r>
      <w:r>
        <w:rPr>
          <w:b/>
          <w:i/>
          <w:sz w:val="20"/>
          <w:highlight w:val="yellow"/>
        </w:rPr>
        <w:t xml:space="preserve"> the first paragraph </w:t>
      </w:r>
      <w:r w:rsidR="007552E4">
        <w:rPr>
          <w:b/>
          <w:i/>
          <w:sz w:val="20"/>
          <w:highlight w:val="yellow"/>
        </w:rPr>
        <w:t>as follow</w:t>
      </w:r>
      <w:r>
        <w:rPr>
          <w:b/>
          <w:i/>
          <w:sz w:val="20"/>
          <w:highlight w:val="yellow"/>
        </w:rPr>
        <w:t xml:space="preserve"> </w:t>
      </w:r>
      <w:r w:rsidRPr="00BB4DD0">
        <w:rPr>
          <w:b/>
          <w:i/>
          <w:sz w:val="20"/>
          <w:highlight w:val="yellow"/>
        </w:rPr>
        <w:t>(CID #</w:t>
      </w:r>
      <w:r w:rsidR="00193698" w:rsidRPr="00193698">
        <w:rPr>
          <w:b/>
          <w:i/>
          <w:sz w:val="20"/>
          <w:highlight w:val="yellow"/>
        </w:rPr>
        <w:t>8442</w:t>
      </w:r>
      <w:r w:rsidR="00193698">
        <w:rPr>
          <w:b/>
          <w:i/>
          <w:sz w:val="20"/>
          <w:highlight w:val="yellow"/>
        </w:rPr>
        <w:t xml:space="preserve">, </w:t>
      </w:r>
      <w:r w:rsidR="00056948" w:rsidRPr="00056948">
        <w:rPr>
          <w:b/>
          <w:i/>
          <w:sz w:val="20"/>
          <w:highlight w:val="yellow"/>
        </w:rPr>
        <w:t>8443</w:t>
      </w:r>
      <w:r>
        <w:rPr>
          <w:b/>
          <w:i/>
          <w:sz w:val="20"/>
          <w:highlight w:val="yellow"/>
        </w:rPr>
        <w:t>)</w:t>
      </w:r>
    </w:p>
    <w:p w:rsidR="004F5168" w:rsidRPr="00B17505" w:rsidRDefault="007552E4" w:rsidP="00B175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trike/>
          <w:color w:val="FF0000"/>
          <w:sz w:val="20"/>
        </w:rPr>
      </w:pPr>
      <w:r w:rsidRPr="007552E4">
        <w:rPr>
          <w:color w:val="000000" w:themeColor="text1"/>
          <w:sz w:val="20"/>
        </w:rPr>
        <w:t>An originator STA may transmit to a recipient STA an MPDU or S-MPDU that contains one dynamic fragment</w:t>
      </w:r>
      <w:r>
        <w:rPr>
          <w:color w:val="000000" w:themeColor="text1"/>
          <w:sz w:val="20"/>
        </w:rPr>
        <w:t xml:space="preserve"> </w:t>
      </w:r>
      <w:r w:rsidRPr="007552E4">
        <w:rPr>
          <w:color w:val="000000" w:themeColor="text1"/>
          <w:sz w:val="20"/>
        </w:rPr>
        <w:t xml:space="preserve">of an MMPDU or of an MSDU that is not sent under a block </w:t>
      </w:r>
      <w:proofErr w:type="spellStart"/>
      <w:r w:rsidRPr="007552E4">
        <w:rPr>
          <w:color w:val="000000" w:themeColor="text1"/>
          <w:sz w:val="20"/>
        </w:rPr>
        <w:t>ack</w:t>
      </w:r>
      <w:proofErr w:type="spellEnd"/>
      <w:r w:rsidRPr="007552E4">
        <w:rPr>
          <w:color w:val="000000" w:themeColor="text1"/>
          <w:sz w:val="20"/>
        </w:rPr>
        <w:t xml:space="preserve"> agreement</w:t>
      </w:r>
      <w:r>
        <w:rPr>
          <w:color w:val="FF0000"/>
          <w:sz w:val="20"/>
        </w:rPr>
        <w:t xml:space="preserve"> </w:t>
      </w:r>
      <w:r w:rsidR="00815E6F" w:rsidRPr="00B17505">
        <w:rPr>
          <w:color w:val="000000" w:themeColor="text1"/>
          <w:sz w:val="20"/>
        </w:rPr>
        <w:t>if the recipient STA has indicated a value 1 in the HE Fragmentation Support field of its HE Capabilities element.</w:t>
      </w:r>
      <w:r w:rsidR="00815E6F" w:rsidRPr="007552E4">
        <w:rPr>
          <w:strike/>
          <w:color w:val="000000" w:themeColor="text1"/>
          <w:sz w:val="20"/>
        </w:rPr>
        <w:t xml:space="preserve"> </w:t>
      </w:r>
      <w:r w:rsidR="00815E6F" w:rsidRPr="00B17505">
        <w:rPr>
          <w:color w:val="000000" w:themeColor="text1"/>
          <w:sz w:val="20"/>
        </w:rPr>
        <w:t>An originator STA may transmit to a recipient STA an MPDU or S-MPDU that contains one dynamic fragment of an A-MSDU if the recipient STA has indicated a value of 1 in the A-MSDU Fragmentation Support field of its HE Capabilities element.</w:t>
      </w:r>
    </w:p>
    <w:p w:rsidR="00CA21E9" w:rsidRDefault="00CA21E9" w:rsidP="00CA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100" w:hangingChars="50" w:hanging="100"/>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modify the second paragraph as </w:t>
      </w:r>
      <w:r w:rsidR="00056948">
        <w:rPr>
          <w:b/>
          <w:i/>
          <w:sz w:val="20"/>
          <w:highlight w:val="yellow"/>
        </w:rPr>
        <w:t>follow</w:t>
      </w:r>
      <w:r w:rsidR="00056948" w:rsidRPr="00BB4DD0">
        <w:rPr>
          <w:b/>
          <w:i/>
          <w:sz w:val="20"/>
          <w:highlight w:val="yellow"/>
        </w:rPr>
        <w:t xml:space="preserve"> (</w:t>
      </w:r>
      <w:r w:rsidRPr="00BB4DD0">
        <w:rPr>
          <w:b/>
          <w:i/>
          <w:sz w:val="20"/>
          <w:highlight w:val="yellow"/>
        </w:rPr>
        <w:t>CID #</w:t>
      </w:r>
      <w:r w:rsidR="00056948" w:rsidRPr="00025FD2">
        <w:rPr>
          <w:b/>
          <w:i/>
          <w:sz w:val="20"/>
          <w:highlight w:val="yellow"/>
        </w:rPr>
        <w:t>5927</w:t>
      </w:r>
      <w:r w:rsidR="00056948">
        <w:rPr>
          <w:b/>
          <w:i/>
          <w:sz w:val="20"/>
          <w:highlight w:val="yellow"/>
        </w:rPr>
        <w:t xml:space="preserve">, </w:t>
      </w:r>
      <w:r w:rsidR="00193698">
        <w:rPr>
          <w:b/>
          <w:i/>
          <w:sz w:val="20"/>
          <w:highlight w:val="yellow"/>
        </w:rPr>
        <w:t xml:space="preserve">8442, </w:t>
      </w:r>
      <w:r w:rsidR="00056948" w:rsidRPr="00056948">
        <w:rPr>
          <w:b/>
          <w:i/>
          <w:sz w:val="20"/>
          <w:highlight w:val="yellow"/>
        </w:rPr>
        <w:t>8443</w:t>
      </w:r>
      <w:r>
        <w:rPr>
          <w:b/>
          <w:i/>
          <w:sz w:val="20"/>
          <w:highlight w:val="yellow"/>
        </w:rPr>
        <w:t>)</w:t>
      </w:r>
    </w:p>
    <w:p w:rsidR="00815E6F" w:rsidRDefault="00815E6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z w:val="20"/>
        </w:rPr>
      </w:pPr>
      <w:r>
        <w:rPr>
          <w:sz w:val="20"/>
        </w:rPr>
        <w:t>An originator STA may transmit to a recipient STA an MPDU or S-MPDU that contains one dynamic fragment of an MSDU</w:t>
      </w:r>
      <w:r w:rsidR="00FB3242">
        <w:rPr>
          <w:color w:val="FF0000"/>
          <w:sz w:val="20"/>
          <w:u w:val="single"/>
        </w:rPr>
        <w:t xml:space="preserve"> </w:t>
      </w:r>
      <w:r w:rsidR="00EA7873" w:rsidRPr="00F02355">
        <w:rPr>
          <w:color w:val="FF0000"/>
          <w:sz w:val="20"/>
          <w:u w:val="single"/>
        </w:rPr>
        <w:t xml:space="preserve">that is sent under a block </w:t>
      </w:r>
      <w:proofErr w:type="spellStart"/>
      <w:r w:rsidR="00EA7873" w:rsidRPr="00F02355">
        <w:rPr>
          <w:color w:val="FF0000"/>
          <w:sz w:val="20"/>
          <w:u w:val="single"/>
        </w:rPr>
        <w:t>ack</w:t>
      </w:r>
      <w:proofErr w:type="spellEnd"/>
      <w:r w:rsidR="00EA7873" w:rsidRPr="00F02355">
        <w:rPr>
          <w:color w:val="FF0000"/>
          <w:sz w:val="20"/>
          <w:u w:val="single"/>
        </w:rPr>
        <w:t xml:space="preserve"> agreement if</w:t>
      </w:r>
      <w:r>
        <w:rPr>
          <w:sz w:val="20"/>
        </w:rPr>
        <w:t xml:space="preserve"> </w:t>
      </w:r>
      <w:r w:rsidRPr="007552E4">
        <w:rPr>
          <w:strike/>
          <w:color w:val="000000" w:themeColor="text1"/>
          <w:sz w:val="20"/>
        </w:rPr>
        <w:t>provided</w:t>
      </w:r>
      <w:r>
        <w:rPr>
          <w:sz w:val="20"/>
        </w:rPr>
        <w:t xml:space="preserve"> the following conditions are met:</w:t>
      </w:r>
      <w:r w:rsidR="00056948">
        <w:rPr>
          <w:sz w:val="20"/>
        </w:rPr>
        <w:t xml:space="preserve"> </w:t>
      </w:r>
      <w:r w:rsidR="00056948" w:rsidRPr="00BB4DD0">
        <w:rPr>
          <w:b/>
          <w:i/>
          <w:sz w:val="20"/>
          <w:highlight w:val="yellow"/>
        </w:rPr>
        <w:t>(#</w:t>
      </w:r>
      <w:r w:rsidR="00056948">
        <w:rPr>
          <w:b/>
          <w:i/>
          <w:sz w:val="20"/>
          <w:highlight w:val="yellow"/>
        </w:rPr>
        <w:t>5927</w:t>
      </w:r>
      <w:r w:rsidR="00193698">
        <w:rPr>
          <w:b/>
          <w:i/>
          <w:sz w:val="20"/>
          <w:highlight w:val="yellow"/>
        </w:rPr>
        <w:t>, 8442, 8443</w:t>
      </w:r>
      <w:r w:rsidR="00056948">
        <w:rPr>
          <w:b/>
          <w:i/>
          <w:sz w:val="20"/>
          <w:highlight w:val="yellow"/>
        </w:rPr>
        <w:t>)</w:t>
      </w:r>
    </w:p>
    <w:p w:rsidR="00815E6F" w:rsidRDefault="00815E6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z w:val="20"/>
        </w:rPr>
      </w:pPr>
      <w:r>
        <w:rPr>
          <w:sz w:val="20"/>
        </w:rPr>
        <w:t xml:space="preserve">  — The HE Fragmentation Support field in the HE Capabilities element received from the STA is 1 </w:t>
      </w:r>
    </w:p>
    <w:p w:rsidR="00815E6F" w:rsidRDefault="00815E6F" w:rsidP="00815E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firstLineChars="100" w:firstLine="200"/>
        <w:rPr>
          <w:b/>
          <w:bCs/>
          <w:sz w:val="22"/>
        </w:rPr>
      </w:pPr>
      <w:r>
        <w:rPr>
          <w:sz w:val="20"/>
        </w:rPr>
        <w:t xml:space="preserve">— For the block </w:t>
      </w:r>
      <w:proofErr w:type="spellStart"/>
      <w:r>
        <w:rPr>
          <w:sz w:val="20"/>
        </w:rPr>
        <w:t>ack</w:t>
      </w:r>
      <w:proofErr w:type="spellEnd"/>
      <w:r>
        <w:rPr>
          <w:sz w:val="20"/>
        </w:rPr>
        <w:t xml:space="preserve"> agreement associated with the TID of the MSDU, the ADDBA Extension element is present and the HE Fragmentation Operation subfield is 1 in the ADDBA Response frame received from the STA.</w:t>
      </w: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delete the last paragraph </w:t>
      </w:r>
      <w:r w:rsidRPr="00BB4DD0">
        <w:rPr>
          <w:b/>
          <w:i/>
          <w:sz w:val="20"/>
          <w:highlight w:val="yellow"/>
        </w:rPr>
        <w:t>(CID #</w:t>
      </w:r>
      <w:r w:rsidRPr="0089063F">
        <w:rPr>
          <w:b/>
          <w:i/>
          <w:sz w:val="20"/>
          <w:highlight w:val="yellow"/>
        </w:rPr>
        <w:t>8444</w:t>
      </w:r>
      <w:r>
        <w:rPr>
          <w:b/>
          <w:i/>
          <w:sz w:val="20"/>
          <w:highlight w:val="yellow"/>
        </w:rPr>
        <w:t>)</w:t>
      </w:r>
    </w:p>
    <w:p w:rsidR="0089063F" w:rsidRPr="002613BD"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strike/>
          <w:color w:val="FF0000"/>
          <w:sz w:val="28"/>
          <w:szCs w:val="22"/>
          <w:lang w:val="en-US" w:eastAsia="ko-KR"/>
        </w:rPr>
      </w:pPr>
      <w:r w:rsidRPr="007552E4">
        <w:rPr>
          <w:strike/>
          <w:color w:val="000000" w:themeColor="text1"/>
          <w:sz w:val="20"/>
        </w:rPr>
        <w:t>The originator STA shall follow the rules defined in 10.13.8 (Transport of S-MPDUs) for generating the SMPDU.</w:t>
      </w:r>
      <w:r w:rsidR="00193698" w:rsidRPr="00193698">
        <w:rPr>
          <w:b/>
          <w:i/>
          <w:sz w:val="20"/>
          <w:highlight w:val="yellow"/>
        </w:rPr>
        <w:t xml:space="preserve"> </w:t>
      </w:r>
      <w:r w:rsidR="00193698" w:rsidRPr="00BB4DD0">
        <w:rPr>
          <w:b/>
          <w:i/>
          <w:sz w:val="20"/>
          <w:highlight w:val="yellow"/>
        </w:rPr>
        <w:t>(#</w:t>
      </w:r>
      <w:r w:rsidR="00193698">
        <w:rPr>
          <w:b/>
          <w:i/>
          <w:sz w:val="20"/>
          <w:highlight w:val="yellow"/>
        </w:rPr>
        <w:t>8444)</w:t>
      </w: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b/>
          <w:bCs/>
          <w:sz w:val="22"/>
        </w:rPr>
      </w:pPr>
      <w:r w:rsidRPr="002E3884">
        <w:rPr>
          <w:b/>
          <w:bCs/>
          <w:sz w:val="22"/>
        </w:rPr>
        <w:lastRenderedPageBreak/>
        <w:t>27.3.4.2 Level 1 dynamic defragmentation</w:t>
      </w:r>
    </w:p>
    <w:p w:rsidR="002E3884" w:rsidRDefault="002E3884" w:rsidP="002E3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modify the first paragraph as follow </w:t>
      </w:r>
    </w:p>
    <w:p w:rsidR="0089063F" w:rsidRDefault="0080283E"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Pr>
          <w:sz w:val="20"/>
        </w:rPr>
        <w:t>Upon reception of an MPDU</w:t>
      </w:r>
      <w:r w:rsidR="00025FD2">
        <w:rPr>
          <w:sz w:val="20"/>
        </w:rPr>
        <w:t xml:space="preserve"> </w:t>
      </w:r>
      <w:r>
        <w:rPr>
          <w:sz w:val="20"/>
        </w:rPr>
        <w:t xml:space="preserve">or S-MPDU that carries </w:t>
      </w:r>
      <w:r w:rsidR="00B17505">
        <w:rPr>
          <w:rFonts w:hint="eastAsia"/>
          <w:color w:val="FF0000"/>
          <w:sz w:val="20"/>
          <w:lang w:eastAsia="ko-KR"/>
        </w:rPr>
        <w:t xml:space="preserve">a </w:t>
      </w:r>
      <w:r w:rsidRPr="00B17505">
        <w:rPr>
          <w:strike/>
          <w:sz w:val="20"/>
        </w:rPr>
        <w:t>one</w:t>
      </w:r>
      <w:r>
        <w:rPr>
          <w:sz w:val="20"/>
        </w:rPr>
        <w:t xml:space="preserve"> </w:t>
      </w:r>
      <w:r w:rsidRPr="007552E4">
        <w:rPr>
          <w:strike/>
          <w:color w:val="000000" w:themeColor="text1"/>
          <w:sz w:val="20"/>
        </w:rPr>
        <w:t>or more</w:t>
      </w:r>
      <w:r w:rsidRPr="007552E4">
        <w:rPr>
          <w:color w:val="000000" w:themeColor="text1"/>
          <w:sz w:val="20"/>
        </w:rPr>
        <w:t xml:space="preserve"> </w:t>
      </w:r>
      <w:r>
        <w:rPr>
          <w:sz w:val="20"/>
        </w:rPr>
        <w:t>dynamic fragment</w:t>
      </w:r>
      <w:r w:rsidRPr="002E3884">
        <w:rPr>
          <w:strike/>
          <w:color w:val="FF0000"/>
          <w:sz w:val="20"/>
        </w:rPr>
        <w:t>s</w:t>
      </w:r>
      <w:r>
        <w:rPr>
          <w:sz w:val="20"/>
        </w:rPr>
        <w:t xml:space="preserve">, the recipient STA responds with an </w:t>
      </w:r>
      <w:proofErr w:type="spellStart"/>
      <w:r>
        <w:rPr>
          <w:sz w:val="20"/>
        </w:rPr>
        <w:t>Ack</w:t>
      </w:r>
      <w:proofErr w:type="spellEnd"/>
      <w:r>
        <w:rPr>
          <w:sz w:val="20"/>
        </w:rPr>
        <w:t xml:space="preserve"> frame</w:t>
      </w:r>
      <w:r w:rsidR="00373E95">
        <w:rPr>
          <w:color w:val="FF0000"/>
          <w:sz w:val="20"/>
        </w:rPr>
        <w:t xml:space="preserve"> </w:t>
      </w:r>
      <w:r w:rsidR="00373E95" w:rsidRPr="00C562D7">
        <w:rPr>
          <w:color w:val="FF0000"/>
          <w:sz w:val="20"/>
          <w:u w:val="single"/>
        </w:rPr>
        <w:t xml:space="preserve">or an Multi-STA </w:t>
      </w:r>
      <w:proofErr w:type="spellStart"/>
      <w:r w:rsidR="00373E95" w:rsidRPr="00C562D7">
        <w:rPr>
          <w:color w:val="FF0000"/>
          <w:sz w:val="20"/>
          <w:u w:val="single"/>
        </w:rPr>
        <w:t>BlockAck</w:t>
      </w:r>
      <w:proofErr w:type="spellEnd"/>
      <w:r w:rsidR="00373E95" w:rsidRPr="00C562D7">
        <w:rPr>
          <w:color w:val="FF0000"/>
          <w:sz w:val="20"/>
          <w:u w:val="single"/>
        </w:rPr>
        <w:t xml:space="preserve"> frame</w:t>
      </w:r>
      <w:r>
        <w:rPr>
          <w:sz w:val="20"/>
        </w:rPr>
        <w:t xml:space="preserve"> when the received fragment is contained in an MPDU</w:t>
      </w:r>
      <w:r w:rsidR="004F5168">
        <w:rPr>
          <w:sz w:val="20"/>
        </w:rPr>
        <w:t xml:space="preserve"> </w:t>
      </w:r>
      <w:r>
        <w:rPr>
          <w:sz w:val="20"/>
        </w:rPr>
        <w:t>or S-MPDU that solicits</w:t>
      </w:r>
      <w:r w:rsidR="00B17505">
        <w:rPr>
          <w:sz w:val="20"/>
        </w:rPr>
        <w:t xml:space="preserve"> </w:t>
      </w:r>
      <w:r w:rsidR="00B17505">
        <w:rPr>
          <w:color w:val="FF0000"/>
          <w:sz w:val="20"/>
        </w:rPr>
        <w:t>an</w:t>
      </w:r>
      <w:r>
        <w:rPr>
          <w:sz w:val="20"/>
        </w:rPr>
        <w:t xml:space="preserve"> </w:t>
      </w:r>
      <w:r w:rsidR="00B17505" w:rsidRPr="00B17505">
        <w:rPr>
          <w:strike/>
          <w:sz w:val="20"/>
        </w:rPr>
        <w:t>the</w:t>
      </w:r>
      <w:r>
        <w:rPr>
          <w:sz w:val="20"/>
        </w:rPr>
        <w:t xml:space="preserve"> immediate response.</w:t>
      </w:r>
      <w:r w:rsidR="00025FD2" w:rsidRPr="00025FD2">
        <w:rPr>
          <w:b/>
          <w:i/>
          <w:sz w:val="20"/>
          <w:highlight w:val="yellow"/>
        </w:rPr>
        <w:t xml:space="preserve"> </w:t>
      </w:r>
      <w:r w:rsidR="00025FD2" w:rsidRPr="00BB4DD0">
        <w:rPr>
          <w:b/>
          <w:i/>
          <w:sz w:val="20"/>
          <w:highlight w:val="yellow"/>
        </w:rPr>
        <w:t>(#</w:t>
      </w:r>
      <w:r w:rsidR="00025FD2" w:rsidRPr="002E3884">
        <w:rPr>
          <w:b/>
          <w:i/>
          <w:sz w:val="20"/>
          <w:highlight w:val="yellow"/>
        </w:rPr>
        <w:t>7075</w:t>
      </w:r>
      <w:r w:rsidR="00025FD2">
        <w:rPr>
          <w:b/>
          <w:i/>
          <w:sz w:val="20"/>
          <w:highlight w:val="yellow"/>
        </w:rPr>
        <w:t xml:space="preserve">, </w:t>
      </w:r>
      <w:r w:rsidR="00025FD2" w:rsidRPr="002E3884">
        <w:rPr>
          <w:b/>
          <w:i/>
          <w:sz w:val="20"/>
          <w:highlight w:val="yellow"/>
        </w:rPr>
        <w:t>7535</w:t>
      </w:r>
      <w:r w:rsidR="00025FD2">
        <w:rPr>
          <w:b/>
          <w:i/>
          <w:sz w:val="20"/>
          <w:highlight w:val="yellow"/>
        </w:rPr>
        <w:t xml:space="preserve">, </w:t>
      </w:r>
      <w:r w:rsidR="00025FD2" w:rsidRPr="002E3884">
        <w:rPr>
          <w:b/>
          <w:i/>
          <w:sz w:val="20"/>
          <w:highlight w:val="yellow"/>
        </w:rPr>
        <w:t>8454</w:t>
      </w:r>
      <w:r w:rsidR="00025FD2">
        <w:rPr>
          <w:b/>
          <w:i/>
          <w:sz w:val="20"/>
          <w:highlight w:val="yellow"/>
        </w:rPr>
        <w:t xml:space="preserve">, </w:t>
      </w:r>
      <w:r w:rsidR="00025FD2" w:rsidRPr="002E3884">
        <w:rPr>
          <w:b/>
          <w:i/>
          <w:sz w:val="20"/>
          <w:highlight w:val="yellow"/>
        </w:rPr>
        <w:t>8456</w:t>
      </w:r>
      <w:r w:rsidR="00025FD2">
        <w:rPr>
          <w:b/>
          <w:i/>
          <w:sz w:val="20"/>
          <w:highlight w:val="yellow"/>
        </w:rPr>
        <w:t>, 9523</w:t>
      </w:r>
      <w:r w:rsidR="00FB3242">
        <w:rPr>
          <w:b/>
          <w:i/>
          <w:sz w:val="20"/>
          <w:highlight w:val="yellow"/>
        </w:rPr>
        <w:t xml:space="preserve">, </w:t>
      </w:r>
      <w:r w:rsidR="00FB3242" w:rsidRPr="00A5135E">
        <w:rPr>
          <w:b/>
          <w:i/>
          <w:sz w:val="20"/>
          <w:highlight w:val="yellow"/>
        </w:rPr>
        <w:t>8455</w:t>
      </w:r>
      <w:r w:rsidR="00025FD2">
        <w:rPr>
          <w:b/>
          <w:i/>
          <w:sz w:val="20"/>
          <w:highlight w:val="yellow"/>
        </w:rPr>
        <w:t>)</w:t>
      </w:r>
      <w:r>
        <w:rPr>
          <w:sz w:val="20"/>
        </w:rPr>
        <w:t xml:space="preserve"> </w:t>
      </w:r>
      <w:r w:rsidRPr="00E32D4D">
        <w:rPr>
          <w:sz w:val="20"/>
        </w:rPr>
        <w:t>The receiver STA shall follow the rules defined in 10.3.2.9 (</w:t>
      </w:r>
      <w:proofErr w:type="spellStart"/>
      <w:r w:rsidRPr="00E32D4D">
        <w:rPr>
          <w:sz w:val="20"/>
        </w:rPr>
        <w:t>Ack</w:t>
      </w:r>
      <w:proofErr w:type="spellEnd"/>
      <w:r w:rsidRPr="00E32D4D">
        <w:rPr>
          <w:sz w:val="20"/>
        </w:rPr>
        <w:t xml:space="preserve"> procedure) for generating the </w:t>
      </w:r>
      <w:proofErr w:type="spellStart"/>
      <w:r w:rsidRPr="00E32D4D">
        <w:rPr>
          <w:sz w:val="20"/>
        </w:rPr>
        <w:t>Ack</w:t>
      </w:r>
      <w:proofErr w:type="spellEnd"/>
      <w:r w:rsidRPr="00E32D4D">
        <w:rPr>
          <w:sz w:val="20"/>
        </w:rPr>
        <w:t xml:space="preserve"> frame and the rules defined in 27.4 (Block acknowledgement) for generating the Multi- STA </w:t>
      </w:r>
      <w:proofErr w:type="spellStart"/>
      <w:r w:rsidRPr="00E32D4D">
        <w:rPr>
          <w:sz w:val="20"/>
        </w:rPr>
        <w:t>BlockAck</w:t>
      </w:r>
      <w:proofErr w:type="spellEnd"/>
      <w:r w:rsidRPr="00E32D4D">
        <w:rPr>
          <w:sz w:val="20"/>
        </w:rPr>
        <w:t xml:space="preserve"> frame that contains the acknowledgement for the soliciting</w:t>
      </w:r>
      <w:r w:rsidR="00E32D4D">
        <w:rPr>
          <w:sz w:val="20"/>
        </w:rPr>
        <w:t xml:space="preserve"> S-MPDU </w:t>
      </w:r>
      <w:r w:rsidR="00A5135E" w:rsidRPr="00C562D7">
        <w:rPr>
          <w:color w:val="FF0000"/>
          <w:sz w:val="20"/>
          <w:u w:val="single"/>
        </w:rPr>
        <w:t>that carries one dynamic fragment and</w:t>
      </w:r>
      <w:r w:rsidR="00A5135E">
        <w:rPr>
          <w:color w:val="FF0000"/>
          <w:sz w:val="20"/>
        </w:rPr>
        <w:t xml:space="preserve"> </w:t>
      </w:r>
      <w:r w:rsidR="00E32D4D">
        <w:rPr>
          <w:sz w:val="20"/>
        </w:rPr>
        <w:t>carried in a HE TB PPDU.</w:t>
      </w:r>
      <w:r w:rsidR="00A5135E">
        <w:rPr>
          <w:sz w:val="20"/>
        </w:rPr>
        <w:t xml:space="preserve"> (</w:t>
      </w:r>
      <w:r w:rsidR="00A5135E" w:rsidRPr="00BB4DD0">
        <w:rPr>
          <w:b/>
          <w:i/>
          <w:sz w:val="20"/>
          <w:highlight w:val="yellow"/>
        </w:rPr>
        <w:t>#</w:t>
      </w:r>
      <w:r w:rsidR="00A5135E" w:rsidRPr="00A5135E">
        <w:rPr>
          <w:b/>
          <w:i/>
          <w:sz w:val="20"/>
          <w:highlight w:val="yellow"/>
        </w:rPr>
        <w:t>8455</w:t>
      </w:r>
      <w:r w:rsidR="00A5135E">
        <w:rPr>
          <w:sz w:val="20"/>
        </w:rPr>
        <w:t>)</w:t>
      </w:r>
    </w:p>
    <w:p w:rsidR="00813BA2" w:rsidRPr="00E527B4" w:rsidRDefault="00813BA2"/>
    <w:sectPr w:rsidR="00813BA2" w:rsidRPr="00E527B4"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07F" w:rsidRDefault="003D207F" w:rsidP="00EA0FA3">
      <w:r>
        <w:separator/>
      </w:r>
    </w:p>
  </w:endnote>
  <w:endnote w:type="continuationSeparator" w:id="0">
    <w:p w:rsidR="003D207F" w:rsidRDefault="003D207F"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8B4A34">
    <w:pPr>
      <w:pStyle w:val="ad"/>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13527B">
      <w:rPr>
        <w:noProof/>
      </w:rPr>
      <w:t>2</w:t>
    </w:r>
    <w:r>
      <w:rPr>
        <w:noProof/>
      </w:rPr>
      <w:fldChar w:fldCharType="end"/>
    </w:r>
    <w:r>
      <w:tab/>
    </w:r>
    <w:proofErr w:type="spellStart"/>
    <w:r w:rsidR="00CC4598">
      <w:rPr>
        <w:lang w:eastAsia="ko-KR"/>
      </w:rPr>
      <w:t>Suhwook</w:t>
    </w:r>
    <w:proofErr w:type="spellEnd"/>
    <w:r w:rsidR="00CC4598">
      <w:rPr>
        <w:lang w:eastAsia="ko-KR"/>
      </w:rPr>
      <w:t xml:space="preserve"> Kim</w:t>
    </w:r>
    <w:r>
      <w:rPr>
        <w:lang w:eastAsia="ko-KR"/>
      </w:rPr>
      <w:t>, LG Electronics</w:t>
    </w:r>
  </w:p>
  <w:p w:rsidR="008B4A34" w:rsidRDefault="008B4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07F" w:rsidRDefault="003D207F" w:rsidP="00EA0FA3">
      <w:r>
        <w:separator/>
      </w:r>
    </w:p>
  </w:footnote>
  <w:footnote w:type="continuationSeparator" w:id="0">
    <w:p w:rsidR="003D207F" w:rsidRDefault="003D207F"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0104E7">
    <w:pPr>
      <w:pStyle w:val="a7"/>
      <w:tabs>
        <w:tab w:val="clear" w:pos="6480"/>
        <w:tab w:val="center" w:pos="4680"/>
        <w:tab w:val="right" w:pos="9360"/>
      </w:tabs>
    </w:pPr>
    <w:r>
      <w:rPr>
        <w:lang w:eastAsia="ko-KR"/>
      </w:rPr>
      <w:t>July</w:t>
    </w:r>
    <w:r w:rsidR="008B4A34">
      <w:rPr>
        <w:lang w:eastAsia="ko-KR"/>
      </w:rPr>
      <w:t xml:space="preserve"> 2017</w:t>
    </w:r>
    <w:r w:rsidR="008B4A34">
      <w:tab/>
    </w:r>
    <w:r w:rsidR="008B4A34">
      <w:tab/>
    </w:r>
    <w:r w:rsidR="008B4A34">
      <w:fldChar w:fldCharType="begin"/>
    </w:r>
    <w:r w:rsidR="008B4A34">
      <w:instrText xml:space="preserve"> TITLE  \* MERGEFORMAT </w:instrText>
    </w:r>
    <w:r w:rsidR="008B4A34">
      <w:fldChar w:fldCharType="end"/>
    </w:r>
    <w:r w:rsidR="008B4A34">
      <w:fldChar w:fldCharType="begin"/>
    </w:r>
    <w:r w:rsidR="008B4A34">
      <w:instrText xml:space="preserve"> TITLE  \* MERGEFORMAT </w:instrText>
    </w:r>
    <w:r w:rsidR="008B4A34">
      <w:rPr>
        <w:lang w:eastAsia="ko-KR"/>
      </w:rPr>
      <w:fldChar w:fldCharType="end"/>
    </w:r>
    <w:fldSimple w:instr=" TITLE  \* MERGEFORMAT ">
      <w:r w:rsidR="008B4A34">
        <w:t>doc.: IEEE 802.11-17/</w:t>
      </w:r>
      <w:r w:rsidR="008B4A34">
        <w:rPr>
          <w:lang w:eastAsia="ko-KR"/>
        </w:rPr>
        <w:t>0</w:t>
      </w:r>
      <w:r w:rsidR="001B3C55">
        <w:rPr>
          <w:lang w:eastAsia="ko-KR"/>
        </w:rPr>
        <w:t>957</w:t>
      </w:r>
      <w:r w:rsidR="008B4A34">
        <w:rPr>
          <w:lang w:eastAsia="ko-KR"/>
        </w:rPr>
        <w:t>r</w:t>
      </w:r>
    </w:fldSimple>
    <w:r w:rsidR="00A55FB0">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104E7"/>
    <w:rsid w:val="00025FD2"/>
    <w:rsid w:val="00035327"/>
    <w:rsid w:val="00050810"/>
    <w:rsid w:val="00056948"/>
    <w:rsid w:val="00057C3D"/>
    <w:rsid w:val="000C554B"/>
    <w:rsid w:val="000C6ADF"/>
    <w:rsid w:val="0013527B"/>
    <w:rsid w:val="00160E5E"/>
    <w:rsid w:val="0016418F"/>
    <w:rsid w:val="00193698"/>
    <w:rsid w:val="001A02CB"/>
    <w:rsid w:val="001A3B15"/>
    <w:rsid w:val="001B3C55"/>
    <w:rsid w:val="001B7D71"/>
    <w:rsid w:val="001C0DF1"/>
    <w:rsid w:val="001C3375"/>
    <w:rsid w:val="001C55F1"/>
    <w:rsid w:val="001F6E25"/>
    <w:rsid w:val="00236233"/>
    <w:rsid w:val="002613BD"/>
    <w:rsid w:val="0028689E"/>
    <w:rsid w:val="002A51AD"/>
    <w:rsid w:val="002E3884"/>
    <w:rsid w:val="002F3584"/>
    <w:rsid w:val="00373E95"/>
    <w:rsid w:val="003906AA"/>
    <w:rsid w:val="003B6283"/>
    <w:rsid w:val="003D207F"/>
    <w:rsid w:val="003E10C4"/>
    <w:rsid w:val="003F59A5"/>
    <w:rsid w:val="00414130"/>
    <w:rsid w:val="00454D89"/>
    <w:rsid w:val="004572B4"/>
    <w:rsid w:val="00465DD8"/>
    <w:rsid w:val="00484C78"/>
    <w:rsid w:val="00486D79"/>
    <w:rsid w:val="00491A02"/>
    <w:rsid w:val="004C73DE"/>
    <w:rsid w:val="004F5168"/>
    <w:rsid w:val="005222C9"/>
    <w:rsid w:val="00527501"/>
    <w:rsid w:val="00531720"/>
    <w:rsid w:val="0054004C"/>
    <w:rsid w:val="00555A9C"/>
    <w:rsid w:val="005A7735"/>
    <w:rsid w:val="005E2798"/>
    <w:rsid w:val="005E4BE9"/>
    <w:rsid w:val="005F34C3"/>
    <w:rsid w:val="0060144F"/>
    <w:rsid w:val="00613E34"/>
    <w:rsid w:val="0065120A"/>
    <w:rsid w:val="0065503D"/>
    <w:rsid w:val="00674087"/>
    <w:rsid w:val="006801E8"/>
    <w:rsid w:val="006A3346"/>
    <w:rsid w:val="006B0B25"/>
    <w:rsid w:val="006B3BA2"/>
    <w:rsid w:val="006E694F"/>
    <w:rsid w:val="007552E4"/>
    <w:rsid w:val="00781F32"/>
    <w:rsid w:val="00785575"/>
    <w:rsid w:val="007D2B07"/>
    <w:rsid w:val="0080283E"/>
    <w:rsid w:val="00813BA2"/>
    <w:rsid w:val="00815E6F"/>
    <w:rsid w:val="0083637F"/>
    <w:rsid w:val="008368AA"/>
    <w:rsid w:val="00856792"/>
    <w:rsid w:val="0089063F"/>
    <w:rsid w:val="008B2B79"/>
    <w:rsid w:val="008B2E45"/>
    <w:rsid w:val="008B4A34"/>
    <w:rsid w:val="009029B6"/>
    <w:rsid w:val="009156DF"/>
    <w:rsid w:val="009209CE"/>
    <w:rsid w:val="00924BA4"/>
    <w:rsid w:val="00933A50"/>
    <w:rsid w:val="00983115"/>
    <w:rsid w:val="009A39AD"/>
    <w:rsid w:val="009D26EC"/>
    <w:rsid w:val="009D279A"/>
    <w:rsid w:val="00A5135E"/>
    <w:rsid w:val="00A55FB0"/>
    <w:rsid w:val="00A85C02"/>
    <w:rsid w:val="00A94D67"/>
    <w:rsid w:val="00A96784"/>
    <w:rsid w:val="00AA6015"/>
    <w:rsid w:val="00AB44C8"/>
    <w:rsid w:val="00AC120E"/>
    <w:rsid w:val="00AD6600"/>
    <w:rsid w:val="00AE02A9"/>
    <w:rsid w:val="00AE7F02"/>
    <w:rsid w:val="00AF625F"/>
    <w:rsid w:val="00B17505"/>
    <w:rsid w:val="00B276D1"/>
    <w:rsid w:val="00C562D7"/>
    <w:rsid w:val="00C617F1"/>
    <w:rsid w:val="00C61980"/>
    <w:rsid w:val="00C936B0"/>
    <w:rsid w:val="00CA21E9"/>
    <w:rsid w:val="00CA6FDB"/>
    <w:rsid w:val="00CC4598"/>
    <w:rsid w:val="00CF40F5"/>
    <w:rsid w:val="00D568A9"/>
    <w:rsid w:val="00D63E09"/>
    <w:rsid w:val="00D92644"/>
    <w:rsid w:val="00DD68D0"/>
    <w:rsid w:val="00E02528"/>
    <w:rsid w:val="00E32D4D"/>
    <w:rsid w:val="00E527B4"/>
    <w:rsid w:val="00E7390A"/>
    <w:rsid w:val="00E95D7E"/>
    <w:rsid w:val="00E97489"/>
    <w:rsid w:val="00EA01EF"/>
    <w:rsid w:val="00EA0FA3"/>
    <w:rsid w:val="00EA7873"/>
    <w:rsid w:val="00EB50A3"/>
    <w:rsid w:val="00EC17FD"/>
    <w:rsid w:val="00EE1231"/>
    <w:rsid w:val="00EF4C7C"/>
    <w:rsid w:val="00F02355"/>
    <w:rsid w:val="00F31815"/>
    <w:rsid w:val="00F346A6"/>
    <w:rsid w:val="00F45453"/>
    <w:rsid w:val="00F53348"/>
    <w:rsid w:val="00F95280"/>
    <w:rsid w:val="00F97B44"/>
    <w:rsid w:val="00FB06B0"/>
    <w:rsid w:val="00FB3242"/>
    <w:rsid w:val="00FB6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3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7968</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3</cp:revision>
  <cp:lastPrinted>2017-01-23T07:02:00Z</cp:lastPrinted>
  <dcterms:created xsi:type="dcterms:W3CDTF">2017-07-11T15:25:00Z</dcterms:created>
  <dcterms:modified xsi:type="dcterms:W3CDTF">2017-07-11T15:25:00Z</dcterms:modified>
</cp:coreProperties>
</file>