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506977">
            <w:pPr>
              <w:pStyle w:val="T2"/>
            </w:pPr>
            <w:r>
              <w:rPr>
                <w:lang w:eastAsia="ko-KR"/>
              </w:rPr>
              <w:t xml:space="preserve">Comment resolution for </w:t>
            </w:r>
            <w:r w:rsidR="00A27BEE">
              <w:rPr>
                <w:lang w:eastAsia="ko-KR"/>
              </w:rPr>
              <w:t>CIDs</w:t>
            </w:r>
            <w:r w:rsidR="004F727B">
              <w:rPr>
                <w:lang w:eastAsia="ko-KR"/>
              </w:rPr>
              <w:t xml:space="preserve"> </w:t>
            </w:r>
            <w:r w:rsidR="00506977">
              <w:rPr>
                <w:lang w:eastAsia="ko-KR"/>
              </w:rPr>
              <w:t>related to</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w:t>
            </w:r>
            <w:r w:rsidR="00B07AAF">
              <w:rPr>
                <w:b w:val="0"/>
                <w:noProof/>
                <w:sz w:val="20"/>
              </w:rPr>
              <w:t>9</w:t>
            </w:r>
            <w:r w:rsidR="00422197" w:rsidRPr="00422197">
              <w:rPr>
                <w:b w:val="0"/>
                <w:noProof/>
                <w:sz w:val="20"/>
                <w:vertAlign w:val="superscript"/>
              </w:rPr>
              <w:t>th</w:t>
            </w:r>
            <w:r w:rsidR="00422197">
              <w:rPr>
                <w:b w:val="0"/>
                <w:noProof/>
                <w:sz w:val="20"/>
              </w:rPr>
              <w:t xml:space="preserve"> May 2017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E1686" w:rsidRPr="00183F4C" w:rsidTr="00D74DE9">
        <w:trPr>
          <w:trHeight w:val="359"/>
          <w:jc w:val="center"/>
        </w:trPr>
        <w:tc>
          <w:tcPr>
            <w:tcW w:w="1548" w:type="dxa"/>
            <w:vAlign w:val="center"/>
          </w:tcPr>
          <w:p w:rsidR="000E1686" w:rsidRPr="000A26E7" w:rsidRDefault="000E1686" w:rsidP="000E1686">
            <w:pPr>
              <w:pStyle w:val="T2"/>
              <w:spacing w:after="0"/>
              <w:ind w:left="0" w:right="0"/>
              <w:rPr>
                <w:b w:val="0"/>
                <w:sz w:val="18"/>
                <w:szCs w:val="18"/>
                <w:lang w:eastAsia="ko-KR"/>
              </w:rPr>
            </w:pPr>
            <w:r w:rsidRPr="000A26E7">
              <w:rPr>
                <w:b w:val="0"/>
                <w:sz w:val="18"/>
                <w:szCs w:val="18"/>
                <w:lang w:eastAsia="ko-KR"/>
              </w:rPr>
              <w:t>Abhishek Patil</w:t>
            </w:r>
          </w:p>
        </w:tc>
        <w:tc>
          <w:tcPr>
            <w:tcW w:w="1440" w:type="dxa"/>
            <w:vAlign w:val="center"/>
          </w:tcPr>
          <w:p w:rsidR="000E1686" w:rsidRPr="000A26E7" w:rsidRDefault="000E1686" w:rsidP="000E1686">
            <w:pPr>
              <w:pStyle w:val="T2"/>
              <w:spacing w:after="0"/>
              <w:ind w:left="0" w:right="0"/>
              <w:rPr>
                <w:b w:val="0"/>
                <w:sz w:val="18"/>
                <w:szCs w:val="18"/>
                <w:lang w:eastAsia="ko-KR"/>
              </w:rPr>
            </w:pPr>
            <w:r w:rsidRPr="000A26E7">
              <w:rPr>
                <w:b w:val="0"/>
                <w:sz w:val="18"/>
                <w:szCs w:val="18"/>
                <w:lang w:eastAsia="ko-KR"/>
              </w:rPr>
              <w:t>Qualcomm Inc.</w:t>
            </w:r>
          </w:p>
        </w:tc>
        <w:tc>
          <w:tcPr>
            <w:tcW w:w="2610" w:type="dxa"/>
            <w:vAlign w:val="center"/>
          </w:tcPr>
          <w:p w:rsidR="000E1686" w:rsidRPr="000A26E7" w:rsidRDefault="000E1686" w:rsidP="000E1686">
            <w:pPr>
              <w:pStyle w:val="T2"/>
              <w:spacing w:after="0"/>
              <w:ind w:left="0" w:right="0"/>
              <w:rPr>
                <w:b w:val="0"/>
                <w:sz w:val="18"/>
                <w:szCs w:val="18"/>
                <w:lang w:eastAsia="ko-KR"/>
              </w:rPr>
            </w:pPr>
          </w:p>
        </w:tc>
        <w:tc>
          <w:tcPr>
            <w:tcW w:w="1620" w:type="dxa"/>
            <w:vAlign w:val="center"/>
          </w:tcPr>
          <w:p w:rsidR="000E1686" w:rsidRPr="000A26E7" w:rsidRDefault="000E1686" w:rsidP="000E1686">
            <w:pPr>
              <w:pStyle w:val="T2"/>
              <w:spacing w:after="0"/>
              <w:ind w:left="0" w:right="0"/>
              <w:rPr>
                <w:b w:val="0"/>
                <w:sz w:val="18"/>
                <w:szCs w:val="18"/>
                <w:lang w:eastAsia="ko-KR"/>
              </w:rPr>
            </w:pPr>
          </w:p>
        </w:tc>
        <w:tc>
          <w:tcPr>
            <w:tcW w:w="2358" w:type="dxa"/>
            <w:vAlign w:val="center"/>
          </w:tcPr>
          <w:p w:rsidR="000E1686" w:rsidRPr="000A26E7" w:rsidRDefault="000E1686" w:rsidP="000E1686">
            <w:pPr>
              <w:pStyle w:val="T2"/>
              <w:spacing w:after="0"/>
              <w:ind w:left="0" w:right="0"/>
              <w:rPr>
                <w:b w:val="0"/>
                <w:sz w:val="16"/>
                <w:szCs w:val="18"/>
                <w:lang w:eastAsia="ko-KR"/>
              </w:rPr>
            </w:pPr>
            <w:r w:rsidRPr="000A26E7">
              <w:rPr>
                <w:b w:val="0"/>
                <w:sz w:val="16"/>
                <w:szCs w:val="18"/>
                <w:lang w:eastAsia="ko-KR"/>
              </w:rPr>
              <w:t>appatil@qti.qualcomm.com</w:t>
            </w:r>
          </w:p>
        </w:tc>
      </w:tr>
      <w:tr w:rsidR="000E1686" w:rsidRPr="00183F4C" w:rsidTr="00A33D76">
        <w:trPr>
          <w:trHeight w:val="359"/>
          <w:jc w:val="center"/>
        </w:trPr>
        <w:tc>
          <w:tcPr>
            <w:tcW w:w="1548" w:type="dxa"/>
            <w:vAlign w:val="center"/>
          </w:tcPr>
          <w:p w:rsidR="000E1686" w:rsidRPr="00CC2C3C" w:rsidRDefault="000E1686" w:rsidP="000E1686">
            <w:pPr>
              <w:pStyle w:val="T2"/>
              <w:spacing w:after="0"/>
              <w:ind w:left="0" w:right="0"/>
              <w:rPr>
                <w:b w:val="0"/>
                <w:sz w:val="20"/>
              </w:rPr>
            </w:pPr>
            <w:r>
              <w:rPr>
                <w:b w:val="0"/>
                <w:sz w:val="18"/>
                <w:szCs w:val="18"/>
                <w:lang w:eastAsia="ko-KR"/>
              </w:rPr>
              <w:t>Alfred Asterjadhi</w:t>
            </w:r>
          </w:p>
        </w:tc>
        <w:tc>
          <w:tcPr>
            <w:tcW w:w="1440" w:type="dxa"/>
            <w:vAlign w:val="center"/>
          </w:tcPr>
          <w:p w:rsidR="000E1686" w:rsidRPr="00CC2C3C" w:rsidRDefault="000E1686" w:rsidP="000E1686">
            <w:pPr>
              <w:pStyle w:val="T2"/>
              <w:spacing w:after="0"/>
              <w:ind w:left="0" w:right="0"/>
              <w:rPr>
                <w:b w:val="0"/>
                <w:sz w:val="20"/>
              </w:rPr>
            </w:pPr>
            <w:r>
              <w:rPr>
                <w:b w:val="0"/>
                <w:sz w:val="18"/>
                <w:szCs w:val="18"/>
                <w:lang w:eastAsia="ko-KR"/>
              </w:rPr>
              <w:t>Qualcomm Inc.</w:t>
            </w:r>
          </w:p>
        </w:tc>
        <w:tc>
          <w:tcPr>
            <w:tcW w:w="2610" w:type="dxa"/>
          </w:tcPr>
          <w:p w:rsidR="000E1686" w:rsidRPr="00CC2C3C" w:rsidRDefault="000E1686" w:rsidP="000E1686">
            <w:pPr>
              <w:pStyle w:val="T2"/>
              <w:spacing w:after="0"/>
              <w:ind w:left="0" w:right="0"/>
              <w:rPr>
                <w:b w:val="0"/>
                <w:sz w:val="20"/>
              </w:rPr>
            </w:pPr>
          </w:p>
        </w:tc>
        <w:tc>
          <w:tcPr>
            <w:tcW w:w="1620" w:type="dxa"/>
            <w:vAlign w:val="center"/>
          </w:tcPr>
          <w:p w:rsidR="000E1686" w:rsidRPr="00CC2C3C" w:rsidRDefault="000E1686" w:rsidP="000E1686">
            <w:pPr>
              <w:pStyle w:val="T2"/>
              <w:spacing w:after="0"/>
              <w:ind w:left="0" w:right="0"/>
              <w:rPr>
                <w:b w:val="0"/>
                <w:sz w:val="20"/>
              </w:rPr>
            </w:pPr>
          </w:p>
        </w:tc>
        <w:tc>
          <w:tcPr>
            <w:tcW w:w="2358" w:type="dxa"/>
            <w:vAlign w:val="center"/>
          </w:tcPr>
          <w:p w:rsidR="000E1686" w:rsidRPr="000A26E7" w:rsidRDefault="000E1686" w:rsidP="000E1686">
            <w:pPr>
              <w:pStyle w:val="T2"/>
              <w:spacing w:after="0"/>
              <w:ind w:left="0" w:right="0"/>
              <w:rPr>
                <w:b w:val="0"/>
                <w:sz w:val="16"/>
              </w:rPr>
            </w:pPr>
            <w:r w:rsidRPr="000A26E7">
              <w:rPr>
                <w:b w:val="0"/>
                <w:sz w:val="16"/>
                <w:szCs w:val="18"/>
                <w:lang w:eastAsia="ko-KR"/>
              </w:rPr>
              <w:t>aasterja@qti.qualcomm.com</w:t>
            </w:r>
          </w:p>
        </w:tc>
      </w:tr>
      <w:tr w:rsidR="000E1686" w:rsidRPr="00183F4C" w:rsidTr="00A33D76">
        <w:trPr>
          <w:trHeight w:val="359"/>
          <w:jc w:val="center"/>
        </w:trPr>
        <w:tc>
          <w:tcPr>
            <w:tcW w:w="1548" w:type="dxa"/>
            <w:vAlign w:val="center"/>
          </w:tcPr>
          <w:p w:rsidR="000E1686" w:rsidRPr="000A26E7" w:rsidRDefault="000E1686" w:rsidP="000E1686">
            <w:pPr>
              <w:pStyle w:val="T2"/>
              <w:spacing w:after="0"/>
              <w:ind w:left="0" w:right="0"/>
              <w:rPr>
                <w:b w:val="0"/>
                <w:sz w:val="18"/>
                <w:szCs w:val="18"/>
                <w:lang w:eastAsia="ko-KR"/>
              </w:rPr>
            </w:pPr>
            <w:r>
              <w:rPr>
                <w:b w:val="0"/>
                <w:sz w:val="18"/>
                <w:szCs w:val="18"/>
                <w:lang w:eastAsia="ko-KR"/>
              </w:rPr>
              <w:t>George Cherian</w:t>
            </w:r>
          </w:p>
        </w:tc>
        <w:tc>
          <w:tcPr>
            <w:tcW w:w="1440" w:type="dxa"/>
            <w:vAlign w:val="center"/>
          </w:tcPr>
          <w:p w:rsidR="000E1686" w:rsidRDefault="000E1686" w:rsidP="000E1686">
            <w:pPr>
              <w:pStyle w:val="T2"/>
              <w:spacing w:after="0"/>
              <w:ind w:left="0" w:right="0"/>
              <w:rPr>
                <w:b w:val="0"/>
                <w:sz w:val="18"/>
                <w:szCs w:val="18"/>
                <w:lang w:eastAsia="ko-KR"/>
              </w:rPr>
            </w:pPr>
            <w:r>
              <w:rPr>
                <w:b w:val="0"/>
                <w:sz w:val="18"/>
                <w:szCs w:val="18"/>
                <w:lang w:eastAsia="ko-KR"/>
              </w:rPr>
              <w:t>Qualcomm Inc.</w:t>
            </w:r>
          </w:p>
        </w:tc>
        <w:tc>
          <w:tcPr>
            <w:tcW w:w="2610" w:type="dxa"/>
          </w:tcPr>
          <w:p w:rsidR="000E1686" w:rsidRPr="000A26E7" w:rsidRDefault="000E1686" w:rsidP="000E1686">
            <w:pPr>
              <w:pStyle w:val="T2"/>
              <w:spacing w:after="0"/>
              <w:ind w:left="0" w:right="0"/>
              <w:rPr>
                <w:b w:val="0"/>
                <w:sz w:val="18"/>
                <w:szCs w:val="18"/>
                <w:lang w:eastAsia="ko-KR"/>
              </w:rPr>
            </w:pPr>
          </w:p>
        </w:tc>
        <w:tc>
          <w:tcPr>
            <w:tcW w:w="1620" w:type="dxa"/>
            <w:vAlign w:val="center"/>
          </w:tcPr>
          <w:p w:rsidR="000E1686" w:rsidRPr="00BF7A21" w:rsidRDefault="000E1686" w:rsidP="000E1686">
            <w:pPr>
              <w:pStyle w:val="T2"/>
              <w:spacing w:after="0"/>
              <w:ind w:left="0" w:right="0"/>
              <w:rPr>
                <w:b w:val="0"/>
                <w:sz w:val="18"/>
                <w:szCs w:val="18"/>
                <w:lang w:eastAsia="ko-KR"/>
              </w:rPr>
            </w:pPr>
          </w:p>
        </w:tc>
        <w:tc>
          <w:tcPr>
            <w:tcW w:w="2358" w:type="dxa"/>
            <w:vAlign w:val="center"/>
          </w:tcPr>
          <w:p w:rsidR="000E1686" w:rsidRPr="00BF7A21" w:rsidRDefault="000E1686" w:rsidP="000E1686">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AC0237"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6F5C8F">
        <w:rPr>
          <w:lang w:eastAsia="ko-KR"/>
        </w:rPr>
        <w:t xml:space="preserve"> (</w:t>
      </w:r>
      <w:r w:rsidR="0002487B">
        <w:rPr>
          <w:lang w:eastAsia="ko-KR"/>
        </w:rPr>
        <w:t>8</w:t>
      </w:r>
      <w:r w:rsidR="006F5C8F">
        <w:rPr>
          <w:lang w:eastAsia="ko-KR"/>
        </w:rPr>
        <w:t>)</w:t>
      </w:r>
      <w:r w:rsidR="00E920E1">
        <w:rPr>
          <w:lang w:eastAsia="ko-KR"/>
        </w:rPr>
        <w:t>:</w:t>
      </w:r>
    </w:p>
    <w:p w:rsidR="00AC3A4B" w:rsidRDefault="0002487B" w:rsidP="000A0339">
      <w:pPr>
        <w:pStyle w:val="ListParagraph"/>
        <w:numPr>
          <w:ilvl w:val="0"/>
          <w:numId w:val="2"/>
        </w:numPr>
        <w:ind w:leftChars="0"/>
        <w:jc w:val="both"/>
      </w:pPr>
      <w:r>
        <w:t xml:space="preserve">3054, </w:t>
      </w:r>
      <w:r w:rsidR="00E0135F" w:rsidRPr="00E0135F">
        <w:t>5392, 5393, 9415, 5390, 5391, 6179, 7042</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3E098A" w:rsidRDefault="003E098A" w:rsidP="00F2637D"/>
    <w:p w:rsidR="003E098A" w:rsidRDefault="003E098A" w:rsidP="00F2637D"/>
    <w:tbl>
      <w:tblPr>
        <w:tblW w:w="11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00"/>
        <w:gridCol w:w="720"/>
        <w:gridCol w:w="3060"/>
        <w:gridCol w:w="3958"/>
        <w:gridCol w:w="2516"/>
      </w:tblGrid>
      <w:tr w:rsidR="001519EE" w:rsidRPr="001F620B" w:rsidTr="00E52964">
        <w:trPr>
          <w:trHeight w:val="221"/>
          <w:jc w:val="center"/>
        </w:trPr>
        <w:tc>
          <w:tcPr>
            <w:tcW w:w="571" w:type="dxa"/>
            <w:shd w:val="clear" w:color="auto" w:fill="auto"/>
            <w:noWrap/>
            <w:vAlign w:val="center"/>
            <w:hideMark/>
          </w:tcPr>
          <w:p w:rsidR="001519EE" w:rsidRPr="00EC59B4"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900" w:type="dxa"/>
            <w:shd w:val="clear" w:color="auto" w:fill="auto"/>
            <w:noWrap/>
            <w:vAlign w:val="center"/>
            <w:hideMark/>
          </w:tcPr>
          <w:p w:rsidR="001519EE" w:rsidRPr="00EC59B4" w:rsidRDefault="00851250" w:rsidP="00473B27">
            <w:pPr>
              <w:jc w:val="center"/>
              <w:rPr>
                <w:rFonts w:eastAsia="Times New Roman"/>
                <w:b/>
                <w:bCs/>
                <w:color w:val="000000"/>
                <w:sz w:val="16"/>
                <w:szCs w:val="16"/>
                <w:lang w:val="en-US"/>
              </w:rPr>
            </w:pPr>
            <w:r>
              <w:rPr>
                <w:rFonts w:eastAsia="Times New Roman"/>
                <w:b/>
                <w:bCs/>
                <w:color w:val="000000"/>
                <w:sz w:val="16"/>
                <w:szCs w:val="16"/>
                <w:lang w:val="en-US"/>
              </w:rPr>
              <w:t>Section</w:t>
            </w:r>
          </w:p>
        </w:tc>
        <w:tc>
          <w:tcPr>
            <w:tcW w:w="720" w:type="dxa"/>
            <w:shd w:val="clear" w:color="auto" w:fill="auto"/>
            <w:noWrap/>
            <w:vAlign w:val="center"/>
          </w:tcPr>
          <w:p w:rsidR="001519EE" w:rsidRPr="00EC59B4" w:rsidRDefault="00CA7AD1" w:rsidP="00473B27">
            <w:pPr>
              <w:jc w:val="center"/>
              <w:rPr>
                <w:rFonts w:eastAsia="Times New Roman"/>
                <w:b/>
                <w:bCs/>
                <w:color w:val="000000"/>
                <w:sz w:val="16"/>
                <w:szCs w:val="16"/>
                <w:lang w:val="en-US"/>
              </w:rPr>
            </w:pPr>
            <w:r>
              <w:rPr>
                <w:rFonts w:eastAsia="Times New Roman"/>
                <w:b/>
                <w:bCs/>
                <w:color w:val="000000"/>
                <w:sz w:val="16"/>
                <w:szCs w:val="16"/>
                <w:lang w:val="en-US"/>
              </w:rPr>
              <w:t>P/</w:t>
            </w:r>
            <w:r w:rsidR="001519EE" w:rsidRPr="00EC59B4">
              <w:rPr>
                <w:rFonts w:eastAsia="Times New Roman"/>
                <w:b/>
                <w:bCs/>
                <w:color w:val="000000"/>
                <w:sz w:val="16"/>
                <w:szCs w:val="16"/>
                <w:lang w:val="en-US"/>
              </w:rPr>
              <w:t>L</w:t>
            </w:r>
          </w:p>
        </w:tc>
        <w:tc>
          <w:tcPr>
            <w:tcW w:w="3060" w:type="dxa"/>
            <w:shd w:val="clear" w:color="auto" w:fill="auto"/>
            <w:noWrap/>
            <w:vAlign w:val="bottom"/>
            <w:hideMark/>
          </w:tcPr>
          <w:p w:rsidR="001519EE" w:rsidRPr="00EC59B4"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58" w:type="dxa"/>
            <w:shd w:val="clear" w:color="auto" w:fill="auto"/>
            <w:noWrap/>
            <w:vAlign w:val="bottom"/>
            <w:hideMark/>
          </w:tcPr>
          <w:p w:rsidR="001519EE" w:rsidRPr="00EC59B4"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516" w:type="dxa"/>
            <w:shd w:val="clear" w:color="auto" w:fill="auto"/>
            <w:vAlign w:val="center"/>
            <w:hideMark/>
          </w:tcPr>
          <w:p w:rsidR="001519EE" w:rsidRPr="00473B27"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Resolution</w:t>
            </w:r>
          </w:p>
        </w:tc>
      </w:tr>
      <w:tr w:rsidR="0002487B" w:rsidRPr="001F620B" w:rsidTr="00E52964">
        <w:trPr>
          <w:trHeight w:val="221"/>
          <w:jc w:val="center"/>
        </w:trPr>
        <w:tc>
          <w:tcPr>
            <w:tcW w:w="571" w:type="dxa"/>
            <w:shd w:val="clear" w:color="auto" w:fill="auto"/>
            <w:noWrap/>
          </w:tcPr>
          <w:p w:rsidR="0002487B" w:rsidRPr="00D84C20" w:rsidRDefault="0002487B" w:rsidP="0002487B">
            <w:pPr>
              <w:jc w:val="right"/>
              <w:rPr>
                <w:sz w:val="16"/>
              </w:rPr>
            </w:pPr>
            <w:r>
              <w:rPr>
                <w:sz w:val="16"/>
              </w:rPr>
              <w:t>3054</w:t>
            </w:r>
          </w:p>
        </w:tc>
        <w:tc>
          <w:tcPr>
            <w:tcW w:w="900" w:type="dxa"/>
            <w:shd w:val="clear" w:color="auto" w:fill="auto"/>
            <w:noWrap/>
          </w:tcPr>
          <w:p w:rsidR="0002487B" w:rsidRPr="0002487B" w:rsidRDefault="0002487B" w:rsidP="0002487B">
            <w:pPr>
              <w:rPr>
                <w:sz w:val="16"/>
              </w:rPr>
            </w:pPr>
            <w:r w:rsidRPr="0002487B">
              <w:rPr>
                <w:sz w:val="16"/>
              </w:rPr>
              <w:t>11.1.3.10</w:t>
            </w:r>
          </w:p>
        </w:tc>
        <w:tc>
          <w:tcPr>
            <w:tcW w:w="720" w:type="dxa"/>
            <w:shd w:val="clear" w:color="auto" w:fill="auto"/>
            <w:noWrap/>
          </w:tcPr>
          <w:p w:rsidR="0002487B" w:rsidRPr="0002487B" w:rsidRDefault="0002487B" w:rsidP="0002487B">
            <w:pPr>
              <w:jc w:val="right"/>
              <w:rPr>
                <w:sz w:val="16"/>
              </w:rPr>
            </w:pPr>
            <w:r w:rsidRPr="0002487B">
              <w:rPr>
                <w:sz w:val="16"/>
              </w:rPr>
              <w:t>141.00</w:t>
            </w:r>
          </w:p>
        </w:tc>
        <w:tc>
          <w:tcPr>
            <w:tcW w:w="3060" w:type="dxa"/>
            <w:shd w:val="clear" w:color="auto" w:fill="auto"/>
            <w:noWrap/>
          </w:tcPr>
          <w:p w:rsidR="0002487B" w:rsidRPr="0002487B" w:rsidRDefault="0002487B" w:rsidP="0002487B">
            <w:pPr>
              <w:rPr>
                <w:sz w:val="16"/>
              </w:rPr>
            </w:pPr>
            <w:r w:rsidRPr="0002487B">
              <w:rPr>
                <w:sz w:val="16"/>
              </w:rPr>
              <w:t xml:space="preserve">Action on non-AP STA needs to be described - </w:t>
            </w:r>
            <w:proofErr w:type="spellStart"/>
            <w:r w:rsidRPr="0002487B">
              <w:rPr>
                <w:sz w:val="16"/>
              </w:rPr>
              <w:t>esp</w:t>
            </w:r>
            <w:proofErr w:type="spellEnd"/>
            <w:r w:rsidRPr="0002487B">
              <w:rPr>
                <w:sz w:val="16"/>
              </w:rPr>
              <w:t xml:space="preserve"> how will the non-AP HE STA that is close to the HE AP (and can receive group address traffic in both the formats) manage filtering duplicate group address traffic</w:t>
            </w:r>
          </w:p>
        </w:tc>
        <w:tc>
          <w:tcPr>
            <w:tcW w:w="3958" w:type="dxa"/>
            <w:shd w:val="clear" w:color="auto" w:fill="auto"/>
            <w:noWrap/>
          </w:tcPr>
          <w:p w:rsidR="0002487B" w:rsidRPr="0002487B" w:rsidRDefault="0002487B" w:rsidP="0002487B">
            <w:pPr>
              <w:rPr>
                <w:sz w:val="16"/>
              </w:rPr>
            </w:pPr>
            <w:r w:rsidRPr="0002487B">
              <w:rPr>
                <w:sz w:val="16"/>
              </w:rPr>
              <w:t xml:space="preserve">Need to specify non-AP STA action - for example, a non-AP STA that is close to the AP can receive both ER and non-ER frames. Need a mechanism to filter duplicate group addressed traffic and indicating preference for receiving unicast frames in one </w:t>
            </w:r>
            <w:proofErr w:type="gramStart"/>
            <w:r w:rsidRPr="0002487B">
              <w:rPr>
                <w:sz w:val="16"/>
              </w:rPr>
              <w:t>particular PHY</w:t>
            </w:r>
            <w:proofErr w:type="gramEnd"/>
            <w:r w:rsidRPr="0002487B">
              <w:rPr>
                <w:sz w:val="16"/>
              </w:rPr>
              <w:t xml:space="preserve"> (ER or non-ER) format. This can help with power-save. Need a mechanism to differentiate between group addressed and unicast so that STA can quickly filter a </w:t>
            </w:r>
            <w:proofErr w:type="gramStart"/>
            <w:r w:rsidRPr="0002487B">
              <w:rPr>
                <w:sz w:val="16"/>
              </w:rPr>
              <w:t>particular PHY</w:t>
            </w:r>
            <w:proofErr w:type="gramEnd"/>
            <w:r w:rsidRPr="0002487B">
              <w:rPr>
                <w:sz w:val="16"/>
              </w:rPr>
              <w:t xml:space="preserve"> format. For example, HE-SIG-A field could carry a </w:t>
            </w:r>
            <w:proofErr w:type="gramStart"/>
            <w:r w:rsidRPr="0002487B">
              <w:rPr>
                <w:sz w:val="16"/>
              </w:rPr>
              <w:t>particular combination</w:t>
            </w:r>
            <w:proofErr w:type="gramEnd"/>
            <w:r w:rsidRPr="0002487B">
              <w:rPr>
                <w:sz w:val="16"/>
              </w:rPr>
              <w:t xml:space="preserve"> of values to indicate </w:t>
            </w:r>
            <w:proofErr w:type="spellStart"/>
            <w:r w:rsidRPr="0002487B">
              <w:rPr>
                <w:sz w:val="16"/>
              </w:rPr>
              <w:t>groupcast</w:t>
            </w:r>
            <w:proofErr w:type="spellEnd"/>
            <w:r w:rsidRPr="0002487B">
              <w:rPr>
                <w:sz w:val="16"/>
              </w:rPr>
              <w:t xml:space="preserve"> traffic in ER format. A non-AP STA can choose to monitor all group address traffic on just one type of PPDU and ignore all group addressed traffic received on the other PPDU type. The criteria for a nearby HE non-AP STA to decide monitoring one type of PPDU versus the other is out of scope of the standard (a far off HE STA can only receive ER frames, while nearby legacy STA can only process non-ER frames). Further, HE STA should have a way to indicate (via ROMI) preference to receive in one </w:t>
            </w:r>
            <w:proofErr w:type="gramStart"/>
            <w:r w:rsidRPr="0002487B">
              <w:rPr>
                <w:sz w:val="16"/>
              </w:rPr>
              <w:t>particular PHY</w:t>
            </w:r>
            <w:proofErr w:type="gramEnd"/>
            <w:r w:rsidRPr="0002487B">
              <w:rPr>
                <w:sz w:val="16"/>
              </w:rPr>
              <w:t xml:space="preserve"> format. This preference may change if the STA moves close or away from the AP. This can help power-save since the HE non-AP STA (near to the AP) can drop unicast frames belong to the non-preferred format and enter power-save mode for the duration of the PPDU.</w:t>
            </w:r>
          </w:p>
        </w:tc>
        <w:tc>
          <w:tcPr>
            <w:tcW w:w="2516" w:type="dxa"/>
            <w:shd w:val="clear" w:color="auto" w:fill="auto"/>
          </w:tcPr>
          <w:p w:rsidR="0002487B" w:rsidRDefault="0002487B" w:rsidP="0002487B">
            <w:pPr>
              <w:rPr>
                <w:rFonts w:eastAsia="Times New Roman"/>
                <w:bCs/>
                <w:color w:val="000000"/>
                <w:sz w:val="16"/>
                <w:szCs w:val="16"/>
                <w:lang w:val="en-US"/>
              </w:rPr>
            </w:pPr>
            <w:r>
              <w:rPr>
                <w:rFonts w:eastAsia="Times New Roman"/>
                <w:bCs/>
                <w:color w:val="000000"/>
                <w:sz w:val="16"/>
                <w:szCs w:val="16"/>
                <w:lang w:val="en-US"/>
              </w:rPr>
              <w:t>Reject</w:t>
            </w:r>
          </w:p>
          <w:p w:rsidR="0002487B" w:rsidRDefault="0002487B" w:rsidP="0002487B">
            <w:pPr>
              <w:rPr>
                <w:rFonts w:eastAsia="Times New Roman"/>
                <w:bCs/>
                <w:color w:val="000000"/>
                <w:sz w:val="16"/>
                <w:szCs w:val="16"/>
                <w:lang w:val="en-US"/>
              </w:rPr>
            </w:pPr>
          </w:p>
          <w:p w:rsidR="00883F56" w:rsidRDefault="0002487B" w:rsidP="0002487B">
            <w:pPr>
              <w:rPr>
                <w:rFonts w:eastAsia="Times New Roman"/>
                <w:bCs/>
                <w:color w:val="000000"/>
                <w:sz w:val="16"/>
                <w:szCs w:val="16"/>
                <w:lang w:val="en-US"/>
              </w:rPr>
            </w:pPr>
            <w:r>
              <w:rPr>
                <w:rFonts w:eastAsia="Times New Roman"/>
                <w:bCs/>
                <w:color w:val="000000"/>
                <w:sz w:val="16"/>
                <w:szCs w:val="16"/>
                <w:lang w:val="en-US"/>
              </w:rPr>
              <w:t xml:space="preserve">During the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telcon on April 6</w:t>
            </w:r>
            <w:r w:rsidRPr="007F0604">
              <w:rPr>
                <w:rFonts w:eastAsia="Times New Roman"/>
                <w:bCs/>
                <w:color w:val="000000"/>
                <w:sz w:val="16"/>
                <w:szCs w:val="16"/>
                <w:vertAlign w:val="superscript"/>
                <w:lang w:val="en-US"/>
              </w:rPr>
              <w:t>th</w:t>
            </w:r>
            <w:r>
              <w:rPr>
                <w:rFonts w:eastAsia="Times New Roman"/>
                <w:bCs/>
                <w:color w:val="000000"/>
                <w:sz w:val="16"/>
                <w:szCs w:val="16"/>
                <w:lang w:val="en-US"/>
              </w:rPr>
              <w:t xml:space="preserve"> 2017,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members </w:t>
            </w:r>
            <w:r w:rsidR="00883F56">
              <w:rPr>
                <w:rFonts w:eastAsia="Times New Roman"/>
                <w:bCs/>
                <w:color w:val="000000"/>
                <w:sz w:val="16"/>
                <w:szCs w:val="16"/>
                <w:lang w:val="en-US"/>
              </w:rPr>
              <w:t>indicated preference</w:t>
            </w:r>
            <w:r>
              <w:rPr>
                <w:rFonts w:eastAsia="Times New Roman"/>
                <w:bCs/>
                <w:color w:val="000000"/>
                <w:sz w:val="16"/>
                <w:szCs w:val="16"/>
                <w:lang w:val="en-US"/>
              </w:rPr>
              <w:t xml:space="preserve"> to not have more than one beacon in the same BSS</w:t>
            </w:r>
            <w:r w:rsidR="00D7041A">
              <w:rPr>
                <w:rFonts w:eastAsia="Times New Roman"/>
                <w:bCs/>
                <w:color w:val="000000"/>
                <w:sz w:val="16"/>
                <w:szCs w:val="16"/>
                <w:lang w:val="en-US"/>
              </w:rPr>
              <w:t xml:space="preserve">. Discussion narrowed down to two options: </w:t>
            </w:r>
            <w:r w:rsidR="00883F56">
              <w:rPr>
                <w:rFonts w:eastAsia="Times New Roman"/>
                <w:bCs/>
                <w:color w:val="000000"/>
                <w:sz w:val="16"/>
                <w:szCs w:val="16"/>
                <w:lang w:val="en-US"/>
              </w:rPr>
              <w:t xml:space="preserve">remove ER Beacon feature completely or have </w:t>
            </w:r>
            <w:r w:rsidR="00D7041A">
              <w:rPr>
                <w:rFonts w:eastAsia="Times New Roman"/>
                <w:bCs/>
                <w:color w:val="000000"/>
                <w:sz w:val="16"/>
                <w:szCs w:val="16"/>
                <w:lang w:val="en-US"/>
              </w:rPr>
              <w:t xml:space="preserve">ER Beacon as part of </w:t>
            </w:r>
            <w:r w:rsidR="00883F56">
              <w:rPr>
                <w:rFonts w:eastAsia="Times New Roman"/>
                <w:bCs/>
                <w:color w:val="000000"/>
                <w:sz w:val="16"/>
                <w:szCs w:val="16"/>
                <w:lang w:val="en-US"/>
              </w:rPr>
              <w:t>a separate</w:t>
            </w:r>
            <w:r w:rsidR="00D7041A">
              <w:rPr>
                <w:rFonts w:eastAsia="Times New Roman"/>
                <w:bCs/>
                <w:color w:val="000000"/>
                <w:sz w:val="16"/>
                <w:szCs w:val="16"/>
                <w:lang w:val="en-US"/>
              </w:rPr>
              <w:t xml:space="preserve"> (ER)</w:t>
            </w:r>
            <w:r w:rsidR="00883F56">
              <w:rPr>
                <w:rFonts w:eastAsia="Times New Roman"/>
                <w:bCs/>
                <w:color w:val="000000"/>
                <w:sz w:val="16"/>
                <w:szCs w:val="16"/>
                <w:lang w:val="en-US"/>
              </w:rPr>
              <w:t xml:space="preserve"> BSS</w:t>
            </w:r>
            <w:r>
              <w:rPr>
                <w:rFonts w:eastAsia="Times New Roman"/>
                <w:bCs/>
                <w:color w:val="000000"/>
                <w:sz w:val="16"/>
                <w:szCs w:val="16"/>
                <w:lang w:val="en-US"/>
              </w:rPr>
              <w:t>.</w:t>
            </w:r>
          </w:p>
          <w:p w:rsidR="00883F56" w:rsidRDefault="00883F56" w:rsidP="0002487B">
            <w:pPr>
              <w:rPr>
                <w:rFonts w:eastAsia="Times New Roman"/>
                <w:bCs/>
                <w:color w:val="000000"/>
                <w:sz w:val="16"/>
                <w:szCs w:val="16"/>
                <w:lang w:val="en-US"/>
              </w:rPr>
            </w:pPr>
          </w:p>
          <w:p w:rsidR="00883F56" w:rsidRDefault="0002487B" w:rsidP="0002487B">
            <w:pPr>
              <w:rPr>
                <w:rFonts w:eastAsia="Times New Roman"/>
                <w:bCs/>
                <w:color w:val="000000"/>
                <w:sz w:val="16"/>
                <w:szCs w:val="16"/>
                <w:lang w:val="en-US"/>
              </w:rPr>
            </w:pPr>
            <w:r>
              <w:rPr>
                <w:rFonts w:eastAsia="Times New Roman"/>
                <w:bCs/>
                <w:color w:val="000000"/>
                <w:sz w:val="16"/>
                <w:szCs w:val="16"/>
                <w:lang w:val="en-US"/>
              </w:rPr>
              <w:t>Further, during the PM2 MAC session on 9</w:t>
            </w:r>
            <w:r w:rsidRPr="00EC35F3">
              <w:rPr>
                <w:rFonts w:eastAsia="Times New Roman"/>
                <w:bCs/>
                <w:color w:val="000000"/>
                <w:sz w:val="16"/>
                <w:szCs w:val="16"/>
                <w:vertAlign w:val="superscript"/>
                <w:lang w:val="en-US"/>
              </w:rPr>
              <w:t>th</w:t>
            </w:r>
            <w:r>
              <w:rPr>
                <w:rFonts w:eastAsia="Times New Roman"/>
                <w:bCs/>
                <w:color w:val="000000"/>
                <w:sz w:val="16"/>
                <w:szCs w:val="16"/>
                <w:lang w:val="en-US"/>
              </w:rPr>
              <w:t xml:space="preserve"> May 2017 group </w:t>
            </w:r>
            <w:r w:rsidR="00B90E33">
              <w:rPr>
                <w:rFonts w:eastAsia="Times New Roman"/>
                <w:bCs/>
                <w:color w:val="000000"/>
                <w:sz w:val="16"/>
                <w:szCs w:val="16"/>
                <w:lang w:val="en-US"/>
              </w:rPr>
              <w:t xml:space="preserve">voted to support the proposal for having </w:t>
            </w:r>
            <w:r>
              <w:rPr>
                <w:rFonts w:eastAsia="Times New Roman"/>
                <w:bCs/>
                <w:color w:val="000000"/>
                <w:sz w:val="16"/>
                <w:szCs w:val="16"/>
                <w:lang w:val="en-US"/>
              </w:rPr>
              <w:t xml:space="preserve">two separate BSS. </w:t>
            </w:r>
          </w:p>
          <w:p w:rsidR="00883F56" w:rsidRDefault="00883F56" w:rsidP="0002487B">
            <w:pPr>
              <w:rPr>
                <w:rFonts w:eastAsia="Times New Roman"/>
                <w:bCs/>
                <w:color w:val="000000"/>
                <w:sz w:val="16"/>
                <w:szCs w:val="16"/>
                <w:lang w:val="en-US"/>
              </w:rPr>
            </w:pPr>
            <w:r>
              <w:rPr>
                <w:rFonts w:eastAsia="Times New Roman"/>
                <w:bCs/>
                <w:color w:val="000000"/>
                <w:sz w:val="16"/>
                <w:szCs w:val="16"/>
                <w:lang w:val="en-US"/>
              </w:rPr>
              <w:t>SP result:</w:t>
            </w:r>
          </w:p>
          <w:p w:rsidR="00D7041A" w:rsidRDefault="00883F56" w:rsidP="0002487B">
            <w:pPr>
              <w:rPr>
                <w:rFonts w:eastAsia="Times New Roman"/>
                <w:bCs/>
                <w:color w:val="000000"/>
                <w:sz w:val="16"/>
                <w:szCs w:val="16"/>
                <w:lang w:val="en-US"/>
              </w:rPr>
            </w:pPr>
            <w:r>
              <w:rPr>
                <w:rFonts w:eastAsia="Times New Roman"/>
                <w:bCs/>
                <w:color w:val="000000"/>
                <w:sz w:val="16"/>
                <w:szCs w:val="16"/>
                <w:lang w:val="en-US"/>
              </w:rPr>
              <w:t>Option 1</w:t>
            </w:r>
            <w:r w:rsidR="00D7041A">
              <w:rPr>
                <w:rFonts w:eastAsia="Times New Roman"/>
                <w:bCs/>
                <w:color w:val="000000"/>
                <w:sz w:val="16"/>
                <w:szCs w:val="16"/>
                <w:lang w:val="en-US"/>
              </w:rPr>
              <w:t xml:space="preserve"> (separate BSS)</w:t>
            </w:r>
            <w:r>
              <w:rPr>
                <w:rFonts w:eastAsia="Times New Roman"/>
                <w:bCs/>
                <w:color w:val="000000"/>
                <w:sz w:val="16"/>
                <w:szCs w:val="16"/>
                <w:lang w:val="en-US"/>
              </w:rPr>
              <w:t xml:space="preserve">: </w:t>
            </w:r>
          </w:p>
          <w:p w:rsidR="00883F56" w:rsidRDefault="00D7041A" w:rsidP="0002487B">
            <w:pPr>
              <w:rPr>
                <w:rFonts w:eastAsia="Times New Roman"/>
                <w:bCs/>
                <w:color w:val="000000"/>
                <w:sz w:val="16"/>
                <w:szCs w:val="16"/>
                <w:lang w:val="en-US"/>
              </w:rPr>
            </w:pPr>
            <w:r>
              <w:rPr>
                <w:rFonts w:eastAsia="Times New Roman"/>
                <w:bCs/>
                <w:color w:val="000000"/>
                <w:sz w:val="16"/>
                <w:szCs w:val="16"/>
                <w:lang w:val="en-US"/>
              </w:rPr>
              <w:t xml:space="preserve">              </w:t>
            </w:r>
            <w:r w:rsidR="00883F56">
              <w:rPr>
                <w:rFonts w:eastAsia="Times New Roman"/>
                <w:bCs/>
                <w:color w:val="000000"/>
                <w:sz w:val="16"/>
                <w:szCs w:val="16"/>
                <w:lang w:val="en-US"/>
              </w:rPr>
              <w:t>11-17/340r3 – 20 votes</w:t>
            </w:r>
          </w:p>
          <w:p w:rsidR="00D7041A" w:rsidRDefault="00883F56" w:rsidP="0002487B">
            <w:pPr>
              <w:rPr>
                <w:rFonts w:eastAsia="Times New Roman"/>
                <w:bCs/>
                <w:color w:val="000000"/>
                <w:sz w:val="16"/>
                <w:szCs w:val="16"/>
                <w:lang w:val="en-US"/>
              </w:rPr>
            </w:pPr>
            <w:r>
              <w:rPr>
                <w:rFonts w:eastAsia="Times New Roman"/>
                <w:bCs/>
                <w:color w:val="000000"/>
                <w:sz w:val="16"/>
                <w:szCs w:val="16"/>
                <w:lang w:val="en-US"/>
              </w:rPr>
              <w:t>Option 2</w:t>
            </w:r>
            <w:r w:rsidR="00D7041A">
              <w:rPr>
                <w:rFonts w:eastAsia="Times New Roman"/>
                <w:bCs/>
                <w:color w:val="000000"/>
                <w:sz w:val="16"/>
                <w:szCs w:val="16"/>
                <w:lang w:val="en-US"/>
              </w:rPr>
              <w:t xml:space="preserve"> (remove ER beacon)</w:t>
            </w:r>
            <w:r>
              <w:rPr>
                <w:rFonts w:eastAsia="Times New Roman"/>
                <w:bCs/>
                <w:color w:val="000000"/>
                <w:sz w:val="16"/>
                <w:szCs w:val="16"/>
                <w:lang w:val="en-US"/>
              </w:rPr>
              <w:t xml:space="preserve">: </w:t>
            </w:r>
          </w:p>
          <w:p w:rsidR="00883F56" w:rsidRDefault="00D7041A" w:rsidP="0002487B">
            <w:pPr>
              <w:rPr>
                <w:rFonts w:eastAsia="Times New Roman"/>
                <w:bCs/>
                <w:color w:val="000000"/>
                <w:sz w:val="16"/>
                <w:szCs w:val="16"/>
                <w:lang w:val="en-US"/>
              </w:rPr>
            </w:pPr>
            <w:r>
              <w:rPr>
                <w:rFonts w:eastAsia="Times New Roman"/>
                <w:bCs/>
                <w:color w:val="000000"/>
                <w:sz w:val="16"/>
                <w:szCs w:val="16"/>
                <w:lang w:val="en-US"/>
              </w:rPr>
              <w:t xml:space="preserve">              </w:t>
            </w:r>
            <w:r w:rsidR="00883F56">
              <w:rPr>
                <w:rFonts w:eastAsia="Times New Roman"/>
                <w:bCs/>
                <w:color w:val="000000"/>
                <w:sz w:val="16"/>
                <w:szCs w:val="16"/>
                <w:lang w:val="en-US"/>
              </w:rPr>
              <w:t>11-17/576r2 – 2 votes</w:t>
            </w:r>
          </w:p>
          <w:p w:rsidR="00D7041A" w:rsidRDefault="00D7041A" w:rsidP="0002487B">
            <w:pPr>
              <w:rPr>
                <w:rFonts w:eastAsia="Times New Roman"/>
                <w:bCs/>
                <w:color w:val="000000"/>
                <w:sz w:val="16"/>
                <w:szCs w:val="16"/>
                <w:lang w:val="en-US"/>
              </w:rPr>
            </w:pPr>
          </w:p>
          <w:p w:rsidR="0002487B" w:rsidRPr="00090C79" w:rsidRDefault="00601970" w:rsidP="0002487B">
            <w:pPr>
              <w:rPr>
                <w:rFonts w:eastAsia="Times New Roman"/>
                <w:bCs/>
                <w:color w:val="000000"/>
                <w:sz w:val="16"/>
                <w:szCs w:val="16"/>
                <w:lang w:val="en-US"/>
              </w:rPr>
            </w:pPr>
            <w:r>
              <w:rPr>
                <w:rFonts w:eastAsia="Times New Roman"/>
                <w:bCs/>
                <w:color w:val="000000"/>
                <w:sz w:val="16"/>
                <w:szCs w:val="16"/>
                <w:lang w:val="en-US"/>
              </w:rPr>
              <w:t>Considering</w:t>
            </w:r>
            <w:r w:rsidR="00883F56">
              <w:rPr>
                <w:rFonts w:eastAsia="Times New Roman"/>
                <w:bCs/>
                <w:color w:val="000000"/>
                <w:sz w:val="16"/>
                <w:szCs w:val="16"/>
                <w:lang w:val="en-US"/>
              </w:rPr>
              <w:t xml:space="preserve"> the above </w:t>
            </w:r>
            <w:r w:rsidR="003F50E4">
              <w:rPr>
                <w:rFonts w:eastAsia="Times New Roman"/>
                <w:bCs/>
                <w:color w:val="000000"/>
                <w:sz w:val="16"/>
                <w:szCs w:val="16"/>
                <w:lang w:val="en-US"/>
              </w:rPr>
              <w:t>developments</w:t>
            </w:r>
            <w:r w:rsidR="0002487B">
              <w:rPr>
                <w:rFonts w:eastAsia="Times New Roman"/>
                <w:bCs/>
                <w:color w:val="000000"/>
                <w:sz w:val="16"/>
                <w:szCs w:val="16"/>
                <w:lang w:val="en-US"/>
              </w:rPr>
              <w:t>, the issue</w:t>
            </w:r>
            <w:r w:rsidR="00883F56">
              <w:rPr>
                <w:rFonts w:eastAsia="Times New Roman"/>
                <w:bCs/>
                <w:color w:val="000000"/>
                <w:sz w:val="16"/>
                <w:szCs w:val="16"/>
                <w:lang w:val="en-US"/>
              </w:rPr>
              <w:t>s</w:t>
            </w:r>
            <w:r w:rsidR="0002487B">
              <w:rPr>
                <w:rFonts w:eastAsia="Times New Roman"/>
                <w:bCs/>
                <w:color w:val="000000"/>
                <w:sz w:val="16"/>
                <w:szCs w:val="16"/>
                <w:lang w:val="en-US"/>
              </w:rPr>
              <w:t xml:space="preserve"> pointed by this comment will not occur in a BSS with a single beacon. </w:t>
            </w:r>
            <w:r>
              <w:rPr>
                <w:rFonts w:eastAsia="Times New Roman"/>
                <w:bCs/>
                <w:color w:val="000000"/>
                <w:sz w:val="16"/>
                <w:szCs w:val="16"/>
                <w:lang w:val="en-US"/>
              </w:rPr>
              <w:t>Therefore, the comment is rejected</w:t>
            </w:r>
            <w:r w:rsidR="00F12EFC">
              <w:rPr>
                <w:rFonts w:eastAsia="Times New Roman"/>
                <w:bCs/>
                <w:color w:val="000000"/>
                <w:sz w:val="16"/>
                <w:szCs w:val="16"/>
                <w:lang w:val="en-US"/>
              </w:rPr>
              <w:t>.</w:t>
            </w:r>
          </w:p>
        </w:tc>
      </w:tr>
      <w:tr w:rsidR="0002487B" w:rsidRPr="001F620B" w:rsidTr="00E52964">
        <w:trPr>
          <w:trHeight w:val="221"/>
          <w:jc w:val="center"/>
        </w:trPr>
        <w:tc>
          <w:tcPr>
            <w:tcW w:w="571" w:type="dxa"/>
            <w:shd w:val="clear" w:color="auto" w:fill="auto"/>
            <w:noWrap/>
          </w:tcPr>
          <w:p w:rsidR="0002487B" w:rsidRPr="00D84C20" w:rsidRDefault="0002487B" w:rsidP="0002487B">
            <w:pPr>
              <w:jc w:val="right"/>
              <w:rPr>
                <w:sz w:val="16"/>
              </w:rPr>
            </w:pPr>
            <w:r w:rsidRPr="00D84C20">
              <w:rPr>
                <w:sz w:val="16"/>
              </w:rPr>
              <w:t>5392</w:t>
            </w:r>
          </w:p>
        </w:tc>
        <w:tc>
          <w:tcPr>
            <w:tcW w:w="900" w:type="dxa"/>
            <w:shd w:val="clear" w:color="auto" w:fill="auto"/>
            <w:noWrap/>
          </w:tcPr>
          <w:p w:rsidR="0002487B" w:rsidRPr="00422CC8" w:rsidRDefault="0002487B" w:rsidP="0002487B">
            <w:pPr>
              <w:rPr>
                <w:sz w:val="16"/>
              </w:rPr>
            </w:pPr>
            <w:r w:rsidRPr="00422CC8">
              <w:rPr>
                <w:sz w:val="16"/>
              </w:rPr>
              <w:t>27.5.2.6.2</w:t>
            </w:r>
          </w:p>
        </w:tc>
        <w:tc>
          <w:tcPr>
            <w:tcW w:w="720" w:type="dxa"/>
            <w:shd w:val="clear" w:color="auto" w:fill="auto"/>
            <w:noWrap/>
          </w:tcPr>
          <w:p w:rsidR="0002487B" w:rsidRPr="004668FB" w:rsidRDefault="0002487B" w:rsidP="0002487B">
            <w:pPr>
              <w:jc w:val="right"/>
              <w:rPr>
                <w:sz w:val="16"/>
              </w:rPr>
            </w:pPr>
            <w:r w:rsidRPr="004668FB">
              <w:rPr>
                <w:sz w:val="16"/>
              </w:rPr>
              <w:t>206.39</w:t>
            </w:r>
          </w:p>
        </w:tc>
        <w:tc>
          <w:tcPr>
            <w:tcW w:w="3060" w:type="dxa"/>
            <w:shd w:val="clear" w:color="auto" w:fill="auto"/>
            <w:noWrap/>
          </w:tcPr>
          <w:p w:rsidR="0002487B" w:rsidRPr="00851250" w:rsidRDefault="0002487B" w:rsidP="0002487B">
            <w:pPr>
              <w:rPr>
                <w:sz w:val="16"/>
              </w:rPr>
            </w:pPr>
            <w:r w:rsidRPr="00851250">
              <w:rPr>
                <w:sz w:val="16"/>
              </w:rPr>
              <w:t>When an AP uses the Dual Beacon, a non-AP STA that receives RAP</w:t>
            </w:r>
            <w:bookmarkStart w:id="0" w:name="_GoBack"/>
            <w:bookmarkEnd w:id="0"/>
            <w:r w:rsidRPr="00851250">
              <w:rPr>
                <w:sz w:val="16"/>
              </w:rPr>
              <w:t xml:space="preserve">S elements from both Beacon frames of two PPDU formats would initialize its OBO counter twice. Then the STA may have less probability to access the </w:t>
            </w:r>
            <w:proofErr w:type="gramStart"/>
            <w:r w:rsidRPr="00851250">
              <w:rPr>
                <w:sz w:val="16"/>
              </w:rPr>
              <w:t>random access</w:t>
            </w:r>
            <w:proofErr w:type="gramEnd"/>
            <w:r w:rsidRPr="00851250">
              <w:rPr>
                <w:sz w:val="16"/>
              </w:rPr>
              <w:t xml:space="preserve"> RU than a STA that receives one Beacon frame.</w:t>
            </w:r>
          </w:p>
        </w:tc>
        <w:tc>
          <w:tcPr>
            <w:tcW w:w="3958" w:type="dxa"/>
            <w:shd w:val="clear" w:color="auto" w:fill="auto"/>
            <w:noWrap/>
          </w:tcPr>
          <w:p w:rsidR="0002487B" w:rsidRPr="00851250" w:rsidRDefault="0002487B" w:rsidP="0002487B">
            <w:pPr>
              <w:rPr>
                <w:sz w:val="16"/>
              </w:rPr>
            </w:pPr>
            <w:r w:rsidRPr="00851250">
              <w:rPr>
                <w:sz w:val="16"/>
              </w:rPr>
              <w:t>When an AP uses the Dual Beacon, the STA should use the RAPS element from one format of Beacon frame.</w:t>
            </w:r>
          </w:p>
        </w:tc>
        <w:tc>
          <w:tcPr>
            <w:tcW w:w="2516" w:type="dxa"/>
            <w:shd w:val="clear" w:color="auto" w:fill="auto"/>
          </w:tcPr>
          <w:p w:rsidR="0002487B" w:rsidRPr="0090045C" w:rsidRDefault="0002487B" w:rsidP="0002487B">
            <w:pPr>
              <w:rPr>
                <w:rFonts w:eastAsia="Times New Roman"/>
                <w:bCs/>
                <w:color w:val="000000"/>
                <w:sz w:val="16"/>
                <w:szCs w:val="16"/>
                <w:lang w:val="en-US"/>
              </w:rPr>
            </w:pPr>
            <w:r w:rsidRPr="0090045C">
              <w:rPr>
                <w:rFonts w:eastAsia="Times New Roman"/>
                <w:bCs/>
                <w:color w:val="000000"/>
                <w:sz w:val="16"/>
                <w:szCs w:val="16"/>
                <w:lang w:val="en-US"/>
              </w:rPr>
              <w:t>Reject</w:t>
            </w:r>
          </w:p>
          <w:p w:rsidR="0002487B" w:rsidRPr="0090045C" w:rsidRDefault="0002487B" w:rsidP="0002487B">
            <w:pPr>
              <w:rPr>
                <w:rFonts w:eastAsia="Times New Roman"/>
                <w:bCs/>
                <w:color w:val="000000"/>
                <w:sz w:val="16"/>
                <w:szCs w:val="16"/>
                <w:lang w:val="en-US"/>
              </w:rPr>
            </w:pPr>
          </w:p>
          <w:p w:rsidR="00883F56" w:rsidRDefault="0002487B" w:rsidP="0002487B">
            <w:pPr>
              <w:rPr>
                <w:rFonts w:eastAsia="Times New Roman"/>
                <w:bCs/>
                <w:color w:val="000000"/>
                <w:sz w:val="16"/>
                <w:szCs w:val="16"/>
                <w:lang w:val="en-US"/>
              </w:rPr>
            </w:pPr>
            <w:r>
              <w:rPr>
                <w:rFonts w:eastAsia="Times New Roman"/>
                <w:bCs/>
                <w:color w:val="000000"/>
                <w:sz w:val="16"/>
                <w:szCs w:val="16"/>
                <w:lang w:val="en-US"/>
              </w:rPr>
              <w:t>Please see resolution for CID 3054</w:t>
            </w:r>
          </w:p>
          <w:p w:rsidR="00D7041A" w:rsidRDefault="00D7041A" w:rsidP="0002487B">
            <w:pPr>
              <w:rPr>
                <w:rFonts w:eastAsia="Times New Roman"/>
                <w:bCs/>
                <w:color w:val="000000"/>
                <w:sz w:val="16"/>
                <w:szCs w:val="16"/>
                <w:lang w:val="en-US"/>
              </w:rPr>
            </w:pPr>
          </w:p>
          <w:p w:rsidR="00D7041A" w:rsidRDefault="00D7041A" w:rsidP="0002487B">
            <w:pPr>
              <w:rPr>
                <w:rFonts w:eastAsia="Times New Roman"/>
                <w:bCs/>
                <w:color w:val="000000"/>
                <w:sz w:val="16"/>
                <w:szCs w:val="16"/>
                <w:lang w:val="en-US"/>
              </w:rPr>
            </w:pPr>
            <w:r>
              <w:rPr>
                <w:rFonts w:eastAsia="Times New Roman"/>
                <w:bCs/>
                <w:color w:val="000000"/>
                <w:sz w:val="16"/>
                <w:szCs w:val="16"/>
                <w:lang w:val="en-US"/>
              </w:rPr>
              <w:t>T</w:t>
            </w:r>
            <w:r>
              <w:rPr>
                <w:rFonts w:eastAsia="Times New Roman"/>
                <w:bCs/>
                <w:color w:val="000000"/>
                <w:sz w:val="16"/>
                <w:szCs w:val="16"/>
                <w:lang w:val="en-US"/>
              </w:rPr>
              <w:t>he issues pointed by this comment will not occur in a BSS with a single beacon.</w:t>
            </w:r>
          </w:p>
        </w:tc>
      </w:tr>
      <w:tr w:rsidR="004668FB" w:rsidRPr="001F620B" w:rsidTr="00E52964">
        <w:trPr>
          <w:trHeight w:val="221"/>
          <w:jc w:val="center"/>
        </w:trPr>
        <w:tc>
          <w:tcPr>
            <w:tcW w:w="571" w:type="dxa"/>
            <w:shd w:val="clear" w:color="auto" w:fill="auto"/>
            <w:noWrap/>
          </w:tcPr>
          <w:p w:rsidR="004668FB" w:rsidRPr="00D84C20" w:rsidRDefault="004668FB" w:rsidP="004668FB">
            <w:pPr>
              <w:jc w:val="right"/>
              <w:rPr>
                <w:sz w:val="16"/>
              </w:rPr>
            </w:pPr>
            <w:r w:rsidRPr="00D84C20">
              <w:rPr>
                <w:sz w:val="16"/>
              </w:rPr>
              <w:t>5393</w:t>
            </w:r>
          </w:p>
        </w:tc>
        <w:tc>
          <w:tcPr>
            <w:tcW w:w="900" w:type="dxa"/>
            <w:shd w:val="clear" w:color="auto" w:fill="auto"/>
            <w:noWrap/>
          </w:tcPr>
          <w:p w:rsidR="004668FB" w:rsidRPr="00422CC8" w:rsidRDefault="004668FB" w:rsidP="004668FB">
            <w:pPr>
              <w:rPr>
                <w:sz w:val="16"/>
              </w:rPr>
            </w:pPr>
            <w:r w:rsidRPr="00422CC8">
              <w:rPr>
                <w:sz w:val="16"/>
              </w:rPr>
              <w:t>9.4.2.220</w:t>
            </w:r>
          </w:p>
        </w:tc>
        <w:tc>
          <w:tcPr>
            <w:tcW w:w="720" w:type="dxa"/>
            <w:shd w:val="clear" w:color="auto" w:fill="auto"/>
            <w:noWrap/>
          </w:tcPr>
          <w:p w:rsidR="004668FB" w:rsidRPr="004668FB" w:rsidRDefault="004668FB" w:rsidP="004668FB">
            <w:pPr>
              <w:jc w:val="right"/>
              <w:rPr>
                <w:sz w:val="16"/>
              </w:rPr>
            </w:pPr>
            <w:r w:rsidRPr="004668FB">
              <w:rPr>
                <w:sz w:val="16"/>
              </w:rPr>
              <w:t>95.24</w:t>
            </w:r>
          </w:p>
        </w:tc>
        <w:tc>
          <w:tcPr>
            <w:tcW w:w="3060" w:type="dxa"/>
            <w:shd w:val="clear" w:color="auto" w:fill="auto"/>
            <w:noWrap/>
          </w:tcPr>
          <w:p w:rsidR="004668FB" w:rsidRPr="00851250" w:rsidRDefault="004668FB" w:rsidP="004668FB">
            <w:pPr>
              <w:rPr>
                <w:sz w:val="16"/>
              </w:rPr>
            </w:pPr>
            <w:r w:rsidRPr="00851250">
              <w:rPr>
                <w:sz w:val="16"/>
              </w:rPr>
              <w:t xml:space="preserve">When an AP uses the Dual Beacon, a non-AP STA that receives RAPS elements from both Beacon frames of two PPDU formats would initialize its OBO counter twice. Then the STA may have less probability to access the </w:t>
            </w:r>
            <w:proofErr w:type="gramStart"/>
            <w:r w:rsidRPr="00851250">
              <w:rPr>
                <w:sz w:val="16"/>
              </w:rPr>
              <w:t>random access</w:t>
            </w:r>
            <w:proofErr w:type="gramEnd"/>
            <w:r w:rsidRPr="00851250">
              <w:rPr>
                <w:sz w:val="16"/>
              </w:rPr>
              <w:t xml:space="preserve"> RU than a STA that receives one Beacon frame.</w:t>
            </w:r>
          </w:p>
        </w:tc>
        <w:tc>
          <w:tcPr>
            <w:tcW w:w="3958" w:type="dxa"/>
            <w:shd w:val="clear" w:color="auto" w:fill="auto"/>
            <w:noWrap/>
          </w:tcPr>
          <w:p w:rsidR="004668FB" w:rsidRPr="00851250" w:rsidRDefault="004668FB" w:rsidP="004668FB">
            <w:pPr>
              <w:rPr>
                <w:sz w:val="16"/>
              </w:rPr>
            </w:pPr>
            <w:r w:rsidRPr="00851250">
              <w:rPr>
                <w:sz w:val="16"/>
              </w:rPr>
              <w:t>When an AP uses the Dual Beacon, the RAPS element should be included only in one format of Beacon frame between two formats of Beacon frames.</w:t>
            </w:r>
          </w:p>
        </w:tc>
        <w:tc>
          <w:tcPr>
            <w:tcW w:w="2516"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4668FB"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p w:rsidR="00D7041A" w:rsidRDefault="00D7041A" w:rsidP="0090045C">
            <w:pPr>
              <w:rPr>
                <w:rFonts w:eastAsia="Times New Roman"/>
                <w:bCs/>
                <w:color w:val="000000"/>
                <w:sz w:val="16"/>
                <w:szCs w:val="16"/>
                <w:lang w:val="en-US"/>
              </w:rPr>
            </w:pPr>
          </w:p>
          <w:p w:rsidR="00D7041A" w:rsidRPr="00090C79" w:rsidRDefault="00D7041A" w:rsidP="0090045C">
            <w:pPr>
              <w:rPr>
                <w:rFonts w:eastAsia="Times New Roman"/>
                <w:bCs/>
                <w:color w:val="000000"/>
                <w:sz w:val="16"/>
                <w:szCs w:val="16"/>
                <w:lang w:val="en-US"/>
              </w:rPr>
            </w:pPr>
            <w:r>
              <w:rPr>
                <w:rFonts w:eastAsia="Times New Roman"/>
                <w:bCs/>
                <w:color w:val="000000"/>
                <w:sz w:val="16"/>
                <w:szCs w:val="16"/>
                <w:lang w:val="en-US"/>
              </w:rPr>
              <w:t>The issues pointed by this comment will not occur in a BSS with a single beacon.</w:t>
            </w:r>
          </w:p>
        </w:tc>
      </w:tr>
      <w:tr w:rsidR="004668FB" w:rsidRPr="001F620B" w:rsidTr="00E52964">
        <w:trPr>
          <w:trHeight w:val="221"/>
          <w:jc w:val="center"/>
        </w:trPr>
        <w:tc>
          <w:tcPr>
            <w:tcW w:w="571" w:type="dxa"/>
            <w:shd w:val="clear" w:color="auto" w:fill="auto"/>
            <w:noWrap/>
          </w:tcPr>
          <w:p w:rsidR="004668FB" w:rsidRPr="00D84C20" w:rsidRDefault="004668FB" w:rsidP="004668FB">
            <w:pPr>
              <w:jc w:val="right"/>
              <w:rPr>
                <w:sz w:val="16"/>
              </w:rPr>
            </w:pPr>
            <w:r w:rsidRPr="00D84C20">
              <w:rPr>
                <w:sz w:val="16"/>
              </w:rPr>
              <w:t>9415</w:t>
            </w:r>
          </w:p>
        </w:tc>
        <w:tc>
          <w:tcPr>
            <w:tcW w:w="900" w:type="dxa"/>
            <w:shd w:val="clear" w:color="auto" w:fill="auto"/>
            <w:noWrap/>
          </w:tcPr>
          <w:p w:rsidR="004668FB" w:rsidRPr="00422CC8" w:rsidRDefault="004668FB" w:rsidP="004668FB">
            <w:pPr>
              <w:rPr>
                <w:sz w:val="16"/>
              </w:rPr>
            </w:pPr>
            <w:r w:rsidRPr="00422CC8">
              <w:rPr>
                <w:sz w:val="16"/>
              </w:rPr>
              <w:t>27.5.2.6.2</w:t>
            </w:r>
          </w:p>
        </w:tc>
        <w:tc>
          <w:tcPr>
            <w:tcW w:w="720" w:type="dxa"/>
            <w:shd w:val="clear" w:color="auto" w:fill="auto"/>
            <w:noWrap/>
          </w:tcPr>
          <w:p w:rsidR="004668FB" w:rsidRPr="004668FB" w:rsidRDefault="004668FB" w:rsidP="004668FB">
            <w:pPr>
              <w:jc w:val="right"/>
              <w:rPr>
                <w:sz w:val="16"/>
              </w:rPr>
            </w:pPr>
            <w:r w:rsidRPr="004668FB">
              <w:rPr>
                <w:sz w:val="16"/>
              </w:rPr>
              <w:t>173.31</w:t>
            </w:r>
          </w:p>
        </w:tc>
        <w:tc>
          <w:tcPr>
            <w:tcW w:w="3060" w:type="dxa"/>
            <w:shd w:val="clear" w:color="auto" w:fill="auto"/>
            <w:noWrap/>
          </w:tcPr>
          <w:p w:rsidR="004668FB" w:rsidRPr="00851250" w:rsidRDefault="004668FB" w:rsidP="004668FB">
            <w:pPr>
              <w:rPr>
                <w:sz w:val="16"/>
              </w:rPr>
            </w:pPr>
            <w:r w:rsidRPr="00851250">
              <w:rPr>
                <w:sz w:val="16"/>
              </w:rPr>
              <w:t xml:space="preserve">A STA might receive both normal Beacon and Dual Beacon. If </w:t>
            </w:r>
            <w:proofErr w:type="gramStart"/>
            <w:r w:rsidRPr="00851250">
              <w:rPr>
                <w:sz w:val="16"/>
              </w:rPr>
              <w:t>both of the</w:t>
            </w:r>
            <w:proofErr w:type="gramEnd"/>
            <w:r w:rsidRPr="00851250">
              <w:rPr>
                <w:sz w:val="16"/>
              </w:rPr>
              <w:t xml:space="preserve"> two beacons included RAPS elements, the STA might reset its OBO and OCW twice.</w:t>
            </w:r>
          </w:p>
        </w:tc>
        <w:tc>
          <w:tcPr>
            <w:tcW w:w="3958" w:type="dxa"/>
            <w:shd w:val="clear" w:color="auto" w:fill="auto"/>
            <w:noWrap/>
          </w:tcPr>
          <w:p w:rsidR="004668FB" w:rsidRPr="00851250" w:rsidRDefault="004668FB" w:rsidP="004668FB">
            <w:pPr>
              <w:rPr>
                <w:sz w:val="16"/>
              </w:rPr>
            </w:pPr>
            <w:r w:rsidRPr="00851250">
              <w:rPr>
                <w:sz w:val="16"/>
              </w:rPr>
              <w:t>If a STA receives a normal Beacon and a Dual beacon including RAPS elements, it shall initialize its OBO and OCW only for the normal Beacon</w:t>
            </w:r>
          </w:p>
        </w:tc>
        <w:tc>
          <w:tcPr>
            <w:tcW w:w="2516"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4668FB"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p w:rsidR="00D7041A" w:rsidRDefault="00D7041A" w:rsidP="0090045C">
            <w:pPr>
              <w:rPr>
                <w:rFonts w:eastAsia="Times New Roman"/>
                <w:bCs/>
                <w:color w:val="000000"/>
                <w:sz w:val="16"/>
                <w:szCs w:val="16"/>
                <w:lang w:val="en-US"/>
              </w:rPr>
            </w:pPr>
          </w:p>
          <w:p w:rsidR="00D7041A" w:rsidRPr="00090C79" w:rsidRDefault="00D7041A" w:rsidP="0090045C">
            <w:pPr>
              <w:rPr>
                <w:rFonts w:eastAsia="Times New Roman"/>
                <w:bCs/>
                <w:color w:val="000000"/>
                <w:sz w:val="16"/>
                <w:szCs w:val="16"/>
                <w:lang w:val="en-US"/>
              </w:rPr>
            </w:pPr>
            <w:r>
              <w:rPr>
                <w:rFonts w:eastAsia="Times New Roman"/>
                <w:bCs/>
                <w:color w:val="000000"/>
                <w:sz w:val="16"/>
                <w:szCs w:val="16"/>
                <w:lang w:val="en-US"/>
              </w:rPr>
              <w:t>The issues pointed by this comment will not occur in a BSS with a single beacon.</w:t>
            </w:r>
          </w:p>
        </w:tc>
      </w:tr>
      <w:tr w:rsidR="0090045C" w:rsidRPr="001F620B" w:rsidTr="00E52964">
        <w:trPr>
          <w:trHeight w:val="221"/>
          <w:jc w:val="center"/>
        </w:trPr>
        <w:tc>
          <w:tcPr>
            <w:tcW w:w="571" w:type="dxa"/>
            <w:shd w:val="clear" w:color="auto" w:fill="auto"/>
            <w:noWrap/>
          </w:tcPr>
          <w:p w:rsidR="0090045C" w:rsidRPr="00D84C20" w:rsidRDefault="0090045C" w:rsidP="0090045C">
            <w:pPr>
              <w:jc w:val="right"/>
              <w:rPr>
                <w:sz w:val="16"/>
              </w:rPr>
            </w:pPr>
            <w:r w:rsidRPr="00D84C20">
              <w:rPr>
                <w:sz w:val="16"/>
              </w:rPr>
              <w:t>5390</w:t>
            </w:r>
          </w:p>
        </w:tc>
        <w:tc>
          <w:tcPr>
            <w:tcW w:w="900" w:type="dxa"/>
            <w:shd w:val="clear" w:color="auto" w:fill="auto"/>
            <w:noWrap/>
          </w:tcPr>
          <w:p w:rsidR="0090045C" w:rsidRPr="00422CC8" w:rsidRDefault="0090045C" w:rsidP="0090045C">
            <w:pPr>
              <w:rPr>
                <w:sz w:val="16"/>
              </w:rPr>
            </w:pPr>
            <w:r w:rsidRPr="00422CC8">
              <w:rPr>
                <w:sz w:val="16"/>
              </w:rPr>
              <w:t>27.16.2</w:t>
            </w:r>
          </w:p>
        </w:tc>
        <w:tc>
          <w:tcPr>
            <w:tcW w:w="720" w:type="dxa"/>
            <w:shd w:val="clear" w:color="auto" w:fill="auto"/>
            <w:noWrap/>
          </w:tcPr>
          <w:p w:rsidR="0090045C" w:rsidRPr="004668FB" w:rsidRDefault="0090045C" w:rsidP="0090045C">
            <w:pPr>
              <w:jc w:val="right"/>
              <w:rPr>
                <w:sz w:val="16"/>
              </w:rPr>
            </w:pPr>
            <w:r w:rsidRPr="004668FB">
              <w:rPr>
                <w:sz w:val="16"/>
              </w:rPr>
              <w:t>93.14</w:t>
            </w:r>
          </w:p>
        </w:tc>
        <w:tc>
          <w:tcPr>
            <w:tcW w:w="3060" w:type="dxa"/>
            <w:shd w:val="clear" w:color="auto" w:fill="auto"/>
            <w:noWrap/>
          </w:tcPr>
          <w:p w:rsidR="0090045C" w:rsidRPr="00851250" w:rsidRDefault="0090045C" w:rsidP="0090045C">
            <w:pPr>
              <w:rPr>
                <w:sz w:val="16"/>
              </w:rPr>
            </w:pPr>
            <w:r w:rsidRPr="00851250">
              <w:rPr>
                <w:sz w:val="16"/>
              </w:rPr>
              <w:t xml:space="preserve">We need a clarification on what is BSS </w:t>
            </w:r>
            <w:proofErr w:type="spellStart"/>
            <w:r w:rsidRPr="00851250">
              <w:rPr>
                <w:sz w:val="16"/>
              </w:rPr>
              <w:t>Color</w:t>
            </w:r>
            <w:proofErr w:type="spellEnd"/>
            <w:r w:rsidRPr="00851250">
              <w:rPr>
                <w:sz w:val="16"/>
              </w:rPr>
              <w:t xml:space="preserve"> change TBTT when the HE extended range SU PPDU format Beacon is used. When the Dual Beacon is used, two kinds of Beacon frames have different TBTTs.</w:t>
            </w:r>
          </w:p>
        </w:tc>
        <w:tc>
          <w:tcPr>
            <w:tcW w:w="3958" w:type="dxa"/>
            <w:shd w:val="clear" w:color="auto" w:fill="auto"/>
            <w:noWrap/>
          </w:tcPr>
          <w:p w:rsidR="0090045C" w:rsidRPr="00851250" w:rsidRDefault="0090045C" w:rsidP="0090045C">
            <w:pPr>
              <w:rPr>
                <w:sz w:val="16"/>
              </w:rPr>
            </w:pPr>
            <w:r w:rsidRPr="00851250">
              <w:rPr>
                <w:sz w:val="16"/>
              </w:rPr>
              <w:t xml:space="preserve">Even if the STA receives any Beacon frame between Beacon frames of two PPDU formats, all STAs in the BSS shall start to use the BSS </w:t>
            </w:r>
            <w:proofErr w:type="spellStart"/>
            <w:r w:rsidRPr="00851250">
              <w:rPr>
                <w:sz w:val="16"/>
              </w:rPr>
              <w:t>Color</w:t>
            </w:r>
            <w:proofErr w:type="spellEnd"/>
            <w:r w:rsidRPr="00851250">
              <w:rPr>
                <w:sz w:val="16"/>
              </w:rPr>
              <w:t xml:space="preserve"> at the same time. e.g. at the TBTT of non-HE format Beacon frame.</w:t>
            </w:r>
          </w:p>
        </w:tc>
        <w:tc>
          <w:tcPr>
            <w:tcW w:w="2516"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90045C"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p w:rsidR="00D7041A" w:rsidRDefault="00D7041A" w:rsidP="0090045C">
            <w:pPr>
              <w:rPr>
                <w:rFonts w:eastAsia="Times New Roman"/>
                <w:bCs/>
                <w:color w:val="000000"/>
                <w:sz w:val="16"/>
                <w:szCs w:val="16"/>
                <w:lang w:val="en-US"/>
              </w:rPr>
            </w:pPr>
          </w:p>
          <w:p w:rsidR="00D7041A" w:rsidRPr="00090C79" w:rsidRDefault="00D7041A" w:rsidP="0090045C">
            <w:pPr>
              <w:rPr>
                <w:rFonts w:eastAsia="Times New Roman"/>
                <w:bCs/>
                <w:color w:val="000000"/>
                <w:sz w:val="16"/>
                <w:szCs w:val="16"/>
                <w:lang w:val="en-US"/>
              </w:rPr>
            </w:pPr>
            <w:r>
              <w:rPr>
                <w:rFonts w:eastAsia="Times New Roman"/>
                <w:bCs/>
                <w:color w:val="000000"/>
                <w:sz w:val="16"/>
                <w:szCs w:val="16"/>
                <w:lang w:val="en-US"/>
              </w:rPr>
              <w:t>The issues pointed by this comment will not occur in a BSS with a single beacon.</w:t>
            </w:r>
          </w:p>
        </w:tc>
      </w:tr>
      <w:tr w:rsidR="0090045C" w:rsidRPr="001F620B" w:rsidTr="00E52964">
        <w:trPr>
          <w:trHeight w:val="221"/>
          <w:jc w:val="center"/>
        </w:trPr>
        <w:tc>
          <w:tcPr>
            <w:tcW w:w="571" w:type="dxa"/>
            <w:shd w:val="clear" w:color="auto" w:fill="auto"/>
            <w:noWrap/>
          </w:tcPr>
          <w:p w:rsidR="0090045C" w:rsidRPr="00D84C20" w:rsidRDefault="0090045C" w:rsidP="0090045C">
            <w:pPr>
              <w:jc w:val="right"/>
              <w:rPr>
                <w:sz w:val="16"/>
              </w:rPr>
            </w:pPr>
            <w:r w:rsidRPr="00D84C20">
              <w:rPr>
                <w:sz w:val="16"/>
              </w:rPr>
              <w:t>5391</w:t>
            </w:r>
          </w:p>
        </w:tc>
        <w:tc>
          <w:tcPr>
            <w:tcW w:w="900" w:type="dxa"/>
            <w:shd w:val="clear" w:color="auto" w:fill="auto"/>
            <w:noWrap/>
          </w:tcPr>
          <w:p w:rsidR="0090045C" w:rsidRPr="00422CC8" w:rsidRDefault="0090045C" w:rsidP="0090045C">
            <w:pPr>
              <w:rPr>
                <w:sz w:val="16"/>
              </w:rPr>
            </w:pPr>
            <w:r w:rsidRPr="00422CC8">
              <w:rPr>
                <w:sz w:val="16"/>
              </w:rPr>
              <w:t>9.4.2.222</w:t>
            </w:r>
          </w:p>
        </w:tc>
        <w:tc>
          <w:tcPr>
            <w:tcW w:w="720" w:type="dxa"/>
            <w:shd w:val="clear" w:color="auto" w:fill="auto"/>
            <w:noWrap/>
          </w:tcPr>
          <w:p w:rsidR="0090045C" w:rsidRPr="004668FB" w:rsidRDefault="0090045C" w:rsidP="0090045C">
            <w:pPr>
              <w:jc w:val="right"/>
              <w:rPr>
                <w:sz w:val="16"/>
              </w:rPr>
            </w:pPr>
            <w:r w:rsidRPr="004668FB">
              <w:rPr>
                <w:sz w:val="16"/>
              </w:rPr>
              <w:t>206.39</w:t>
            </w:r>
          </w:p>
        </w:tc>
        <w:tc>
          <w:tcPr>
            <w:tcW w:w="3060" w:type="dxa"/>
            <w:shd w:val="clear" w:color="auto" w:fill="auto"/>
            <w:noWrap/>
          </w:tcPr>
          <w:p w:rsidR="0090045C" w:rsidRPr="00851250" w:rsidRDefault="0090045C" w:rsidP="0090045C">
            <w:pPr>
              <w:rPr>
                <w:sz w:val="16"/>
              </w:rPr>
            </w:pPr>
            <w:r w:rsidRPr="00851250">
              <w:rPr>
                <w:sz w:val="16"/>
              </w:rPr>
              <w:t xml:space="preserve">When an AP uses the Dual Beacon, even if the STA receives any Beacon frame </w:t>
            </w:r>
            <w:r w:rsidRPr="00851250">
              <w:rPr>
                <w:sz w:val="16"/>
              </w:rPr>
              <w:lastRenderedPageBreak/>
              <w:t xml:space="preserve">between Beacon frames of two PPDU formats, all STAs in the BSS shall start to use the BSS </w:t>
            </w:r>
            <w:proofErr w:type="spellStart"/>
            <w:r w:rsidRPr="00851250">
              <w:rPr>
                <w:sz w:val="16"/>
              </w:rPr>
              <w:t>Color</w:t>
            </w:r>
            <w:proofErr w:type="spellEnd"/>
            <w:r w:rsidRPr="00851250">
              <w:rPr>
                <w:sz w:val="16"/>
              </w:rPr>
              <w:t xml:space="preserve"> at the same time. e.g. at the TBTT of non-HE format Beacon frame. Need a clarification on a setting of the </w:t>
            </w:r>
            <w:proofErr w:type="spellStart"/>
            <w:r w:rsidRPr="00851250">
              <w:rPr>
                <w:sz w:val="16"/>
              </w:rPr>
              <w:t>Color</w:t>
            </w:r>
            <w:proofErr w:type="spellEnd"/>
            <w:r w:rsidRPr="00851250">
              <w:rPr>
                <w:sz w:val="16"/>
              </w:rPr>
              <w:t xml:space="preserve"> Switch Countdown field.</w:t>
            </w:r>
          </w:p>
        </w:tc>
        <w:tc>
          <w:tcPr>
            <w:tcW w:w="3958" w:type="dxa"/>
            <w:shd w:val="clear" w:color="auto" w:fill="auto"/>
            <w:noWrap/>
          </w:tcPr>
          <w:p w:rsidR="0090045C" w:rsidRPr="00851250" w:rsidRDefault="0090045C" w:rsidP="0090045C">
            <w:pPr>
              <w:rPr>
                <w:sz w:val="16"/>
              </w:rPr>
            </w:pPr>
            <w:r w:rsidRPr="00851250">
              <w:rPr>
                <w:sz w:val="16"/>
              </w:rPr>
              <w:lastRenderedPageBreak/>
              <w:t xml:space="preserve">When an AP uses the Dual Beacon, a value of 0 indicates that the switch occurs at the current TBTT if the element </w:t>
            </w:r>
            <w:r w:rsidRPr="00851250">
              <w:rPr>
                <w:sz w:val="16"/>
              </w:rPr>
              <w:lastRenderedPageBreak/>
              <w:t xml:space="preserve">is carried in a non-HE format Beacon frame or at the next TBTT of a non-HE format Beacon frame if the element is not carried in a </w:t>
            </w:r>
            <w:proofErr w:type="spellStart"/>
            <w:r w:rsidRPr="00851250">
              <w:rPr>
                <w:sz w:val="16"/>
              </w:rPr>
              <w:t>nonHE</w:t>
            </w:r>
            <w:proofErr w:type="spellEnd"/>
            <w:r w:rsidRPr="00851250">
              <w:rPr>
                <w:sz w:val="16"/>
              </w:rPr>
              <w:t xml:space="preserve"> format Beacon frame.</w:t>
            </w:r>
          </w:p>
        </w:tc>
        <w:tc>
          <w:tcPr>
            <w:tcW w:w="2516"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lastRenderedPageBreak/>
              <w:t>Reject</w:t>
            </w:r>
          </w:p>
          <w:p w:rsidR="0090045C" w:rsidRPr="0090045C" w:rsidRDefault="0090045C" w:rsidP="0090045C">
            <w:pPr>
              <w:rPr>
                <w:rFonts w:eastAsia="Times New Roman"/>
                <w:bCs/>
                <w:color w:val="000000"/>
                <w:sz w:val="16"/>
                <w:szCs w:val="16"/>
                <w:lang w:val="en-US"/>
              </w:rPr>
            </w:pPr>
          </w:p>
          <w:p w:rsidR="0090045C" w:rsidRDefault="0002487B" w:rsidP="0090045C">
            <w:pPr>
              <w:rPr>
                <w:rFonts w:eastAsia="Times New Roman"/>
                <w:bCs/>
                <w:color w:val="000000"/>
                <w:sz w:val="16"/>
                <w:szCs w:val="16"/>
                <w:lang w:val="en-US"/>
              </w:rPr>
            </w:pPr>
            <w:r>
              <w:rPr>
                <w:rFonts w:eastAsia="Times New Roman"/>
                <w:bCs/>
                <w:color w:val="000000"/>
                <w:sz w:val="16"/>
                <w:szCs w:val="16"/>
                <w:lang w:val="en-US"/>
              </w:rPr>
              <w:lastRenderedPageBreak/>
              <w:t>Please see resolution for CID 3054</w:t>
            </w:r>
          </w:p>
          <w:p w:rsidR="00D7041A" w:rsidRDefault="00D7041A" w:rsidP="0090045C">
            <w:pPr>
              <w:rPr>
                <w:rFonts w:eastAsia="Times New Roman"/>
                <w:bCs/>
                <w:color w:val="000000"/>
                <w:sz w:val="16"/>
                <w:szCs w:val="16"/>
                <w:lang w:val="en-US"/>
              </w:rPr>
            </w:pPr>
          </w:p>
          <w:p w:rsidR="00D7041A" w:rsidRPr="00090C79" w:rsidRDefault="00D7041A" w:rsidP="0090045C">
            <w:pPr>
              <w:rPr>
                <w:rFonts w:eastAsia="Times New Roman"/>
                <w:bCs/>
                <w:color w:val="000000"/>
                <w:sz w:val="16"/>
                <w:szCs w:val="16"/>
                <w:lang w:val="en-US"/>
              </w:rPr>
            </w:pPr>
            <w:r>
              <w:rPr>
                <w:rFonts w:eastAsia="Times New Roman"/>
                <w:bCs/>
                <w:color w:val="000000"/>
                <w:sz w:val="16"/>
                <w:szCs w:val="16"/>
                <w:lang w:val="en-US"/>
              </w:rPr>
              <w:t>The issues pointed by this comment will not occur in a BSS with a single beacon.</w:t>
            </w:r>
          </w:p>
        </w:tc>
      </w:tr>
      <w:tr w:rsidR="0090045C" w:rsidRPr="001F620B" w:rsidTr="00E52964">
        <w:trPr>
          <w:trHeight w:val="221"/>
          <w:jc w:val="center"/>
        </w:trPr>
        <w:tc>
          <w:tcPr>
            <w:tcW w:w="571" w:type="dxa"/>
            <w:shd w:val="clear" w:color="auto" w:fill="auto"/>
            <w:noWrap/>
          </w:tcPr>
          <w:p w:rsidR="0090045C" w:rsidRPr="00D84C20" w:rsidRDefault="0090045C" w:rsidP="0090045C">
            <w:pPr>
              <w:jc w:val="right"/>
              <w:rPr>
                <w:sz w:val="16"/>
              </w:rPr>
            </w:pPr>
            <w:r w:rsidRPr="00D84C20">
              <w:rPr>
                <w:sz w:val="16"/>
              </w:rPr>
              <w:lastRenderedPageBreak/>
              <w:t>6179</w:t>
            </w:r>
          </w:p>
        </w:tc>
        <w:tc>
          <w:tcPr>
            <w:tcW w:w="900" w:type="dxa"/>
            <w:shd w:val="clear" w:color="auto" w:fill="auto"/>
            <w:noWrap/>
          </w:tcPr>
          <w:p w:rsidR="0090045C" w:rsidRPr="00422CC8" w:rsidRDefault="0090045C" w:rsidP="0090045C">
            <w:pPr>
              <w:rPr>
                <w:sz w:val="16"/>
              </w:rPr>
            </w:pPr>
            <w:r w:rsidRPr="00422CC8">
              <w:rPr>
                <w:sz w:val="16"/>
              </w:rPr>
              <w:t>27.16.2</w:t>
            </w:r>
          </w:p>
        </w:tc>
        <w:tc>
          <w:tcPr>
            <w:tcW w:w="720" w:type="dxa"/>
            <w:shd w:val="clear" w:color="auto" w:fill="auto"/>
            <w:noWrap/>
          </w:tcPr>
          <w:p w:rsidR="0090045C" w:rsidRPr="004668FB" w:rsidRDefault="0090045C" w:rsidP="0090045C">
            <w:pPr>
              <w:jc w:val="right"/>
              <w:rPr>
                <w:sz w:val="16"/>
              </w:rPr>
            </w:pPr>
            <w:r w:rsidRPr="004668FB">
              <w:rPr>
                <w:sz w:val="16"/>
              </w:rPr>
              <w:t>206.39</w:t>
            </w:r>
          </w:p>
        </w:tc>
        <w:tc>
          <w:tcPr>
            <w:tcW w:w="3060" w:type="dxa"/>
            <w:shd w:val="clear" w:color="auto" w:fill="auto"/>
            <w:noWrap/>
          </w:tcPr>
          <w:p w:rsidR="0090045C" w:rsidRPr="00851250" w:rsidRDefault="0090045C" w:rsidP="0090045C">
            <w:pPr>
              <w:rPr>
                <w:sz w:val="16"/>
              </w:rPr>
            </w:pPr>
            <w:r w:rsidRPr="00851250">
              <w:rPr>
                <w:sz w:val="16"/>
              </w:rPr>
              <w:t xml:space="preserve">In case that an AP uses the Dual Beacon, </w:t>
            </w:r>
            <w:proofErr w:type="gramStart"/>
            <w:r w:rsidRPr="00851250">
              <w:rPr>
                <w:sz w:val="16"/>
              </w:rPr>
              <w:t>all of</w:t>
            </w:r>
            <w:proofErr w:type="gramEnd"/>
            <w:r w:rsidRPr="00851250">
              <w:rPr>
                <w:sz w:val="16"/>
              </w:rPr>
              <w:t xml:space="preserve"> STAs associated with the AP should identify the same BSS </w:t>
            </w:r>
            <w:proofErr w:type="spellStart"/>
            <w:r w:rsidRPr="00851250">
              <w:rPr>
                <w:sz w:val="16"/>
              </w:rPr>
              <w:t>Color</w:t>
            </w:r>
            <w:proofErr w:type="spellEnd"/>
            <w:r w:rsidRPr="00851250">
              <w:rPr>
                <w:sz w:val="16"/>
              </w:rPr>
              <w:t xml:space="preserve"> change TBTT.</w:t>
            </w:r>
          </w:p>
        </w:tc>
        <w:tc>
          <w:tcPr>
            <w:tcW w:w="3958" w:type="dxa"/>
            <w:shd w:val="clear" w:color="auto" w:fill="auto"/>
            <w:noWrap/>
          </w:tcPr>
          <w:p w:rsidR="0090045C" w:rsidRPr="00851250" w:rsidRDefault="0090045C" w:rsidP="0090045C">
            <w:pPr>
              <w:rPr>
                <w:sz w:val="16"/>
              </w:rPr>
            </w:pPr>
            <w:r w:rsidRPr="00851250">
              <w:rPr>
                <w:sz w:val="16"/>
              </w:rPr>
              <w:t xml:space="preserve">Please define the BSS </w:t>
            </w:r>
            <w:proofErr w:type="spellStart"/>
            <w:r w:rsidRPr="00851250">
              <w:rPr>
                <w:sz w:val="16"/>
              </w:rPr>
              <w:t>Color</w:t>
            </w:r>
            <w:proofErr w:type="spellEnd"/>
            <w:r w:rsidRPr="00851250">
              <w:rPr>
                <w:sz w:val="16"/>
              </w:rPr>
              <w:t xml:space="preserve"> change TBTT to be the same to </w:t>
            </w:r>
            <w:proofErr w:type="gramStart"/>
            <w:r w:rsidRPr="00851250">
              <w:rPr>
                <w:sz w:val="16"/>
              </w:rPr>
              <w:t>all of</w:t>
            </w:r>
            <w:proofErr w:type="gramEnd"/>
            <w:r w:rsidRPr="00851250">
              <w:rPr>
                <w:sz w:val="16"/>
              </w:rPr>
              <w:t xml:space="preserve"> STAs in a BSS when the BSS uses the Dual Beacon.</w:t>
            </w:r>
          </w:p>
        </w:tc>
        <w:tc>
          <w:tcPr>
            <w:tcW w:w="2516"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90045C"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p w:rsidR="00D7041A" w:rsidRDefault="00D7041A" w:rsidP="0090045C">
            <w:pPr>
              <w:rPr>
                <w:rFonts w:eastAsia="Times New Roman"/>
                <w:bCs/>
                <w:color w:val="000000"/>
                <w:sz w:val="16"/>
                <w:szCs w:val="16"/>
                <w:lang w:val="en-US"/>
              </w:rPr>
            </w:pPr>
          </w:p>
          <w:p w:rsidR="00D7041A" w:rsidRPr="00090C79" w:rsidRDefault="00D7041A" w:rsidP="0090045C">
            <w:pPr>
              <w:rPr>
                <w:rFonts w:eastAsia="Times New Roman"/>
                <w:bCs/>
                <w:color w:val="000000"/>
                <w:sz w:val="16"/>
                <w:szCs w:val="16"/>
                <w:lang w:val="en-US"/>
              </w:rPr>
            </w:pPr>
            <w:r>
              <w:rPr>
                <w:rFonts w:eastAsia="Times New Roman"/>
                <w:bCs/>
                <w:color w:val="000000"/>
                <w:sz w:val="16"/>
                <w:szCs w:val="16"/>
                <w:lang w:val="en-US"/>
              </w:rPr>
              <w:t>The issues pointed by this comment will not occur in a BSS with a single beacon.</w:t>
            </w:r>
          </w:p>
        </w:tc>
      </w:tr>
      <w:tr w:rsidR="00E57A14" w:rsidRPr="001F620B" w:rsidTr="00E52964">
        <w:trPr>
          <w:trHeight w:val="221"/>
          <w:jc w:val="center"/>
        </w:trPr>
        <w:tc>
          <w:tcPr>
            <w:tcW w:w="571" w:type="dxa"/>
            <w:shd w:val="clear" w:color="auto" w:fill="auto"/>
            <w:noWrap/>
          </w:tcPr>
          <w:p w:rsidR="00E57A14" w:rsidRPr="00D84C20" w:rsidRDefault="00E57A14" w:rsidP="00E57A14">
            <w:pPr>
              <w:jc w:val="right"/>
              <w:rPr>
                <w:sz w:val="16"/>
              </w:rPr>
            </w:pPr>
            <w:r w:rsidRPr="00D84C20">
              <w:rPr>
                <w:sz w:val="16"/>
              </w:rPr>
              <w:t>7042</w:t>
            </w:r>
          </w:p>
        </w:tc>
        <w:tc>
          <w:tcPr>
            <w:tcW w:w="900" w:type="dxa"/>
            <w:shd w:val="clear" w:color="auto" w:fill="auto"/>
            <w:noWrap/>
          </w:tcPr>
          <w:p w:rsidR="00E57A14" w:rsidRPr="00422CC8" w:rsidRDefault="00E57A14" w:rsidP="00E57A14">
            <w:pPr>
              <w:rPr>
                <w:sz w:val="16"/>
              </w:rPr>
            </w:pPr>
            <w:r w:rsidRPr="00422CC8">
              <w:rPr>
                <w:sz w:val="16"/>
              </w:rPr>
              <w:t>27.16.2</w:t>
            </w:r>
          </w:p>
        </w:tc>
        <w:tc>
          <w:tcPr>
            <w:tcW w:w="720" w:type="dxa"/>
            <w:shd w:val="clear" w:color="auto" w:fill="auto"/>
            <w:noWrap/>
          </w:tcPr>
          <w:p w:rsidR="00E57A14" w:rsidRPr="004668FB" w:rsidRDefault="00E57A14" w:rsidP="00E57A14">
            <w:pPr>
              <w:jc w:val="right"/>
              <w:rPr>
                <w:sz w:val="16"/>
              </w:rPr>
            </w:pPr>
            <w:r w:rsidRPr="004668FB">
              <w:rPr>
                <w:sz w:val="16"/>
              </w:rPr>
              <w:t>173.31</w:t>
            </w:r>
          </w:p>
        </w:tc>
        <w:tc>
          <w:tcPr>
            <w:tcW w:w="3060" w:type="dxa"/>
            <w:shd w:val="clear" w:color="auto" w:fill="auto"/>
            <w:noWrap/>
          </w:tcPr>
          <w:p w:rsidR="00E57A14" w:rsidRPr="00851250" w:rsidRDefault="00E57A14" w:rsidP="00E57A14">
            <w:pPr>
              <w:rPr>
                <w:sz w:val="16"/>
              </w:rPr>
            </w:pPr>
            <w:r w:rsidRPr="00851250">
              <w:rPr>
                <w:sz w:val="16"/>
              </w:rPr>
              <w:t xml:space="preserve">When Dual Beacon is used, two kinds of Beacon frames have TBTTs respectively. Please specify BSS </w:t>
            </w:r>
            <w:proofErr w:type="spellStart"/>
            <w:r w:rsidRPr="00851250">
              <w:rPr>
                <w:sz w:val="16"/>
              </w:rPr>
              <w:t>color</w:t>
            </w:r>
            <w:proofErr w:type="spellEnd"/>
            <w:r w:rsidRPr="00851250">
              <w:rPr>
                <w:sz w:val="16"/>
              </w:rPr>
              <w:t xml:space="preserve"> change sequence when Dual Beacon is used.</w:t>
            </w:r>
          </w:p>
        </w:tc>
        <w:tc>
          <w:tcPr>
            <w:tcW w:w="3958" w:type="dxa"/>
            <w:shd w:val="clear" w:color="auto" w:fill="auto"/>
            <w:noWrap/>
          </w:tcPr>
          <w:p w:rsidR="00E57A14" w:rsidRPr="00851250" w:rsidRDefault="00E57A14" w:rsidP="00E57A14">
            <w:pPr>
              <w:rPr>
                <w:sz w:val="16"/>
              </w:rPr>
            </w:pPr>
            <w:r w:rsidRPr="00851250">
              <w:rPr>
                <w:sz w:val="16"/>
              </w:rPr>
              <w:t>As per comment.</w:t>
            </w:r>
          </w:p>
        </w:tc>
        <w:tc>
          <w:tcPr>
            <w:tcW w:w="2516" w:type="dxa"/>
            <w:shd w:val="clear" w:color="auto" w:fill="auto"/>
          </w:tcPr>
          <w:p w:rsidR="00E57A14" w:rsidRPr="0090045C" w:rsidRDefault="00E57A14" w:rsidP="00E57A14">
            <w:pPr>
              <w:rPr>
                <w:rFonts w:eastAsia="Times New Roman"/>
                <w:bCs/>
                <w:color w:val="000000"/>
                <w:sz w:val="16"/>
                <w:szCs w:val="16"/>
                <w:lang w:val="en-US"/>
              </w:rPr>
            </w:pPr>
            <w:r w:rsidRPr="0090045C">
              <w:rPr>
                <w:rFonts w:eastAsia="Times New Roman"/>
                <w:bCs/>
                <w:color w:val="000000"/>
                <w:sz w:val="16"/>
                <w:szCs w:val="16"/>
                <w:lang w:val="en-US"/>
              </w:rPr>
              <w:t>Reject</w:t>
            </w:r>
          </w:p>
          <w:p w:rsidR="00E57A14" w:rsidRPr="0090045C" w:rsidRDefault="00E57A14" w:rsidP="00E57A14">
            <w:pPr>
              <w:rPr>
                <w:rFonts w:eastAsia="Times New Roman"/>
                <w:bCs/>
                <w:color w:val="000000"/>
                <w:sz w:val="16"/>
                <w:szCs w:val="16"/>
                <w:lang w:val="en-US"/>
              </w:rPr>
            </w:pPr>
          </w:p>
          <w:p w:rsidR="00E57A14" w:rsidRDefault="0002487B" w:rsidP="00E57A14">
            <w:pPr>
              <w:rPr>
                <w:rFonts w:eastAsia="Times New Roman"/>
                <w:bCs/>
                <w:color w:val="000000"/>
                <w:sz w:val="16"/>
                <w:szCs w:val="16"/>
                <w:lang w:val="en-US"/>
              </w:rPr>
            </w:pPr>
            <w:r>
              <w:rPr>
                <w:rFonts w:eastAsia="Times New Roman"/>
                <w:bCs/>
                <w:color w:val="000000"/>
                <w:sz w:val="16"/>
                <w:szCs w:val="16"/>
                <w:lang w:val="en-US"/>
              </w:rPr>
              <w:t>Please see resolution for CID 3054</w:t>
            </w:r>
          </w:p>
          <w:p w:rsidR="00D7041A" w:rsidRDefault="00D7041A" w:rsidP="00E57A14">
            <w:pPr>
              <w:rPr>
                <w:rFonts w:eastAsia="Times New Roman"/>
                <w:bCs/>
                <w:color w:val="000000"/>
                <w:sz w:val="16"/>
                <w:szCs w:val="16"/>
                <w:lang w:val="en-US"/>
              </w:rPr>
            </w:pPr>
          </w:p>
          <w:p w:rsidR="00D7041A" w:rsidRPr="00090C79" w:rsidRDefault="00D7041A" w:rsidP="00E57A14">
            <w:pPr>
              <w:rPr>
                <w:rFonts w:eastAsia="Times New Roman"/>
                <w:bCs/>
                <w:color w:val="000000"/>
                <w:sz w:val="16"/>
                <w:szCs w:val="16"/>
                <w:lang w:val="en-US"/>
              </w:rPr>
            </w:pPr>
            <w:r>
              <w:rPr>
                <w:rFonts w:eastAsia="Times New Roman"/>
                <w:bCs/>
                <w:color w:val="000000"/>
                <w:sz w:val="16"/>
                <w:szCs w:val="16"/>
                <w:lang w:val="en-US"/>
              </w:rPr>
              <w:t>The issues pointed by this comment will not occur in a BSS with a single beacon.</w:t>
            </w:r>
          </w:p>
        </w:tc>
      </w:tr>
    </w:tbl>
    <w:p w:rsidR="00212C98" w:rsidRDefault="00212C98" w:rsidP="00212C98">
      <w:pPr>
        <w:jc w:val="both"/>
      </w:pPr>
    </w:p>
    <w:sectPr w:rsidR="00212C98"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65" w:rsidRDefault="00652765">
      <w:r>
        <w:separator/>
      </w:r>
    </w:p>
  </w:endnote>
  <w:endnote w:type="continuationSeparator" w:id="0">
    <w:p w:rsidR="00652765" w:rsidRDefault="0065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04" w:rsidRDefault="00D50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F9" w:rsidRDefault="00652765" w:rsidP="00035269">
    <w:pPr>
      <w:pStyle w:val="Footer"/>
      <w:tabs>
        <w:tab w:val="clear" w:pos="6480"/>
        <w:tab w:val="center" w:pos="4680"/>
        <w:tab w:val="right" w:pos="9360"/>
      </w:tabs>
    </w:pPr>
    <w:r>
      <w:fldChar w:fldCharType="begin"/>
    </w:r>
    <w:r>
      <w:instrText xml:space="preserve"> SUBJECT  \* MERGEFORMAT </w:instrText>
    </w:r>
    <w:r>
      <w:fldChar w:fldCharType="separate"/>
    </w:r>
    <w:r w:rsidR="006421F9">
      <w:t>Submission</w:t>
    </w:r>
    <w:r>
      <w:fldChar w:fldCharType="end"/>
    </w:r>
    <w:r w:rsidR="006421F9">
      <w:tab/>
      <w:t xml:space="preserve">page </w:t>
    </w:r>
    <w:r w:rsidR="006421F9">
      <w:fldChar w:fldCharType="begin"/>
    </w:r>
    <w:r w:rsidR="006421F9">
      <w:instrText xml:space="preserve">page </w:instrText>
    </w:r>
    <w:r w:rsidR="006421F9">
      <w:fldChar w:fldCharType="separate"/>
    </w:r>
    <w:r w:rsidR="00A44151">
      <w:rPr>
        <w:noProof/>
      </w:rPr>
      <w:t>2</w:t>
    </w:r>
    <w:r w:rsidR="006421F9">
      <w:rPr>
        <w:noProof/>
      </w:rPr>
      <w:fldChar w:fldCharType="end"/>
    </w:r>
    <w:r w:rsidR="006421F9">
      <w:tab/>
    </w:r>
    <w:r w:rsidR="006421F9">
      <w:rPr>
        <w:lang w:eastAsia="ko-KR"/>
      </w:rPr>
      <w:t>Abhishek Patil</w:t>
    </w:r>
    <w:r w:rsidR="006421F9">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04" w:rsidRDefault="00D5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65" w:rsidRDefault="00652765">
      <w:r>
        <w:separator/>
      </w:r>
    </w:p>
  </w:footnote>
  <w:footnote w:type="continuationSeparator" w:id="0">
    <w:p w:rsidR="00652765" w:rsidRDefault="0065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04" w:rsidRDefault="00D50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F9" w:rsidRDefault="00631C6A">
    <w:pPr>
      <w:pStyle w:val="Header"/>
      <w:tabs>
        <w:tab w:val="clear" w:pos="6480"/>
        <w:tab w:val="center" w:pos="4680"/>
        <w:tab w:val="right" w:pos="9360"/>
      </w:tabs>
    </w:pPr>
    <w:r>
      <w:t>May 2017</w:t>
    </w:r>
    <w:r w:rsidR="006421F9">
      <w:tab/>
    </w:r>
    <w:r w:rsidR="006421F9">
      <w:tab/>
    </w:r>
    <w:r w:rsidR="00652765">
      <w:fldChar w:fldCharType="begin"/>
    </w:r>
    <w:r w:rsidR="00652765">
      <w:instrText xml:space="preserve"> TITLE  \* MERGEFORMAT </w:instrText>
    </w:r>
    <w:r w:rsidR="00652765">
      <w:fldChar w:fldCharType="separate"/>
    </w:r>
    <w:r w:rsidR="006421F9">
      <w:t>doc.: IEEE 802.11-17/0</w:t>
    </w:r>
    <w:r w:rsidR="0019178A">
      <w:t>809</w:t>
    </w:r>
    <w:r w:rsidR="006421F9">
      <w:t>r</w:t>
    </w:r>
    <w:r w:rsidR="00D50C04">
      <w:t>1</w:t>
    </w:r>
    <w:r w:rsidR="00652765">
      <w:fldChar w:fldCharType="end"/>
    </w:r>
    <w:r w:rsidR="006421F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04" w:rsidRDefault="00D5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56EF8A"/>
    <w:lvl w:ilvl="0">
      <w:numFmt w:val="bullet"/>
      <w:lvlText w:val="*"/>
      <w:lvlJc w:val="left"/>
    </w:lvl>
  </w:abstractNum>
  <w:abstractNum w:abstractNumId="1" w15:restartNumberingAfterBreak="0">
    <w:nsid w:val="210A2A4A"/>
    <w:multiLevelType w:val="multilevel"/>
    <w:tmpl w:val="0658A822"/>
    <w:lvl w:ilvl="0">
      <w:start w:val="27"/>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3.10 "/>
        <w:legacy w:legacy="1" w:legacySpace="0" w:legacyIndent="0"/>
        <w:lvlJc w:val="left"/>
        <w:pPr>
          <w:ind w:left="0" w:firstLine="0"/>
        </w:pPr>
        <w:rPr>
          <w:rFonts w:ascii="Arial" w:hAnsi="Arial" w:cs="Arial" w:hint="default"/>
          <w:b/>
          <w:i w:val="0"/>
          <w:strike/>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3EC"/>
    <w:rsid w:val="000027A5"/>
    <w:rsid w:val="000045FA"/>
    <w:rsid w:val="00006454"/>
    <w:rsid w:val="000067AA"/>
    <w:rsid w:val="00006DBB"/>
    <w:rsid w:val="00007284"/>
    <w:rsid w:val="0000743C"/>
    <w:rsid w:val="0001027F"/>
    <w:rsid w:val="00013196"/>
    <w:rsid w:val="00013D61"/>
    <w:rsid w:val="00013F87"/>
    <w:rsid w:val="00014031"/>
    <w:rsid w:val="00014F33"/>
    <w:rsid w:val="000157CC"/>
    <w:rsid w:val="00015A5F"/>
    <w:rsid w:val="00015F9A"/>
    <w:rsid w:val="00016D9C"/>
    <w:rsid w:val="00017D25"/>
    <w:rsid w:val="00017DE3"/>
    <w:rsid w:val="00020DBB"/>
    <w:rsid w:val="00021A27"/>
    <w:rsid w:val="00023CD8"/>
    <w:rsid w:val="00024344"/>
    <w:rsid w:val="00024487"/>
    <w:rsid w:val="0002487B"/>
    <w:rsid w:val="00027D05"/>
    <w:rsid w:val="00031E68"/>
    <w:rsid w:val="00033B0A"/>
    <w:rsid w:val="00033BEE"/>
    <w:rsid w:val="00034E6F"/>
    <w:rsid w:val="00035269"/>
    <w:rsid w:val="000358B3"/>
    <w:rsid w:val="00035A88"/>
    <w:rsid w:val="000405C4"/>
    <w:rsid w:val="00041C04"/>
    <w:rsid w:val="00044DC0"/>
    <w:rsid w:val="00046CD8"/>
    <w:rsid w:val="000478EE"/>
    <w:rsid w:val="0004795A"/>
    <w:rsid w:val="00052123"/>
    <w:rsid w:val="00053519"/>
    <w:rsid w:val="0005392C"/>
    <w:rsid w:val="0005543E"/>
    <w:rsid w:val="000567DA"/>
    <w:rsid w:val="00056887"/>
    <w:rsid w:val="000602FB"/>
    <w:rsid w:val="000642FC"/>
    <w:rsid w:val="0006469A"/>
    <w:rsid w:val="00064E4C"/>
    <w:rsid w:val="0006507E"/>
    <w:rsid w:val="00065AF0"/>
    <w:rsid w:val="00066421"/>
    <w:rsid w:val="0006732A"/>
    <w:rsid w:val="000700B8"/>
    <w:rsid w:val="00071853"/>
    <w:rsid w:val="00071971"/>
    <w:rsid w:val="00073B2E"/>
    <w:rsid w:val="00073BB4"/>
    <w:rsid w:val="000748F9"/>
    <w:rsid w:val="00075013"/>
    <w:rsid w:val="0007563B"/>
    <w:rsid w:val="00075C3C"/>
    <w:rsid w:val="00075E1E"/>
    <w:rsid w:val="00076885"/>
    <w:rsid w:val="00077C25"/>
    <w:rsid w:val="00080ACC"/>
    <w:rsid w:val="00080DDF"/>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4FFA"/>
    <w:rsid w:val="00095193"/>
    <w:rsid w:val="0009661D"/>
    <w:rsid w:val="0009713F"/>
    <w:rsid w:val="000A0339"/>
    <w:rsid w:val="000A14C3"/>
    <w:rsid w:val="000A1C31"/>
    <w:rsid w:val="000A1F25"/>
    <w:rsid w:val="000A671D"/>
    <w:rsid w:val="000A72DE"/>
    <w:rsid w:val="000A7680"/>
    <w:rsid w:val="000B041A"/>
    <w:rsid w:val="000B083E"/>
    <w:rsid w:val="000B0DAF"/>
    <w:rsid w:val="000B3383"/>
    <w:rsid w:val="000B3A38"/>
    <w:rsid w:val="000B59FE"/>
    <w:rsid w:val="000B69E1"/>
    <w:rsid w:val="000B7BFF"/>
    <w:rsid w:val="000C27D0"/>
    <w:rsid w:val="000C54F3"/>
    <w:rsid w:val="000C6A2F"/>
    <w:rsid w:val="000D174A"/>
    <w:rsid w:val="000D1AD4"/>
    <w:rsid w:val="000D276A"/>
    <w:rsid w:val="000D2F1B"/>
    <w:rsid w:val="000D4A8F"/>
    <w:rsid w:val="000D4E7E"/>
    <w:rsid w:val="000D5406"/>
    <w:rsid w:val="000D5EBD"/>
    <w:rsid w:val="000D674F"/>
    <w:rsid w:val="000E0494"/>
    <w:rsid w:val="000E1686"/>
    <w:rsid w:val="000E1C37"/>
    <w:rsid w:val="000E1D7B"/>
    <w:rsid w:val="000E4B82"/>
    <w:rsid w:val="000E4DC5"/>
    <w:rsid w:val="000E6539"/>
    <w:rsid w:val="000E720C"/>
    <w:rsid w:val="000E752D"/>
    <w:rsid w:val="000E7DC2"/>
    <w:rsid w:val="000F238C"/>
    <w:rsid w:val="000F3391"/>
    <w:rsid w:val="000F4937"/>
    <w:rsid w:val="000F5088"/>
    <w:rsid w:val="000F685B"/>
    <w:rsid w:val="000F6BB9"/>
    <w:rsid w:val="000F7E28"/>
    <w:rsid w:val="00100E3B"/>
    <w:rsid w:val="001015F8"/>
    <w:rsid w:val="00101965"/>
    <w:rsid w:val="00102B4C"/>
    <w:rsid w:val="0010469F"/>
    <w:rsid w:val="00104B76"/>
    <w:rsid w:val="00105918"/>
    <w:rsid w:val="00106C73"/>
    <w:rsid w:val="001101C2"/>
    <w:rsid w:val="001109AA"/>
    <w:rsid w:val="001116A1"/>
    <w:rsid w:val="00112C6A"/>
    <w:rsid w:val="00113B5F"/>
    <w:rsid w:val="00114519"/>
    <w:rsid w:val="00114FCA"/>
    <w:rsid w:val="00115A75"/>
    <w:rsid w:val="00115B7B"/>
    <w:rsid w:val="00116733"/>
    <w:rsid w:val="00117299"/>
    <w:rsid w:val="00120298"/>
    <w:rsid w:val="00120BD6"/>
    <w:rsid w:val="001215C0"/>
    <w:rsid w:val="00122191"/>
    <w:rsid w:val="00122D51"/>
    <w:rsid w:val="00125250"/>
    <w:rsid w:val="00126052"/>
    <w:rsid w:val="001274A8"/>
    <w:rsid w:val="001275D7"/>
    <w:rsid w:val="00127723"/>
    <w:rsid w:val="00130101"/>
    <w:rsid w:val="001323DB"/>
    <w:rsid w:val="00134114"/>
    <w:rsid w:val="00135032"/>
    <w:rsid w:val="00135B4B"/>
    <w:rsid w:val="0013699E"/>
    <w:rsid w:val="001374EA"/>
    <w:rsid w:val="0014244B"/>
    <w:rsid w:val="0014386B"/>
    <w:rsid w:val="001448D8"/>
    <w:rsid w:val="00144921"/>
    <w:rsid w:val="001450BB"/>
    <w:rsid w:val="001459E7"/>
    <w:rsid w:val="00145C98"/>
    <w:rsid w:val="00146D19"/>
    <w:rsid w:val="00150F68"/>
    <w:rsid w:val="001519EE"/>
    <w:rsid w:val="00151BBE"/>
    <w:rsid w:val="00154791"/>
    <w:rsid w:val="00154B26"/>
    <w:rsid w:val="001557CB"/>
    <w:rsid w:val="001559BB"/>
    <w:rsid w:val="0016428D"/>
    <w:rsid w:val="00165887"/>
    <w:rsid w:val="00165BE6"/>
    <w:rsid w:val="00167469"/>
    <w:rsid w:val="00172489"/>
    <w:rsid w:val="00172916"/>
    <w:rsid w:val="00172DD9"/>
    <w:rsid w:val="001738FD"/>
    <w:rsid w:val="00175CDF"/>
    <w:rsid w:val="00176166"/>
    <w:rsid w:val="0017659B"/>
    <w:rsid w:val="00177BCE"/>
    <w:rsid w:val="00177D1C"/>
    <w:rsid w:val="00180A0C"/>
    <w:rsid w:val="001812B0"/>
    <w:rsid w:val="00181423"/>
    <w:rsid w:val="001828C5"/>
    <w:rsid w:val="00183698"/>
    <w:rsid w:val="00183F4C"/>
    <w:rsid w:val="00184308"/>
    <w:rsid w:val="0018634F"/>
    <w:rsid w:val="00187129"/>
    <w:rsid w:val="0019164F"/>
    <w:rsid w:val="0019178A"/>
    <w:rsid w:val="00192C6E"/>
    <w:rsid w:val="00193C39"/>
    <w:rsid w:val="001943F7"/>
    <w:rsid w:val="00197B92"/>
    <w:rsid w:val="001A0BD6"/>
    <w:rsid w:val="001A0CEC"/>
    <w:rsid w:val="001A0EDB"/>
    <w:rsid w:val="001A1B51"/>
    <w:rsid w:val="001A1B7C"/>
    <w:rsid w:val="001A2240"/>
    <w:rsid w:val="001A2CDE"/>
    <w:rsid w:val="001A525D"/>
    <w:rsid w:val="001A77FD"/>
    <w:rsid w:val="001A7E19"/>
    <w:rsid w:val="001B0001"/>
    <w:rsid w:val="001B252D"/>
    <w:rsid w:val="001B2904"/>
    <w:rsid w:val="001B5ED7"/>
    <w:rsid w:val="001B63BC"/>
    <w:rsid w:val="001B6AF2"/>
    <w:rsid w:val="001C501D"/>
    <w:rsid w:val="001C7C17"/>
    <w:rsid w:val="001C7CCE"/>
    <w:rsid w:val="001D0C69"/>
    <w:rsid w:val="001D15ED"/>
    <w:rsid w:val="001D2A6C"/>
    <w:rsid w:val="001D328B"/>
    <w:rsid w:val="001D3CA6"/>
    <w:rsid w:val="001D4A93"/>
    <w:rsid w:val="001D5F28"/>
    <w:rsid w:val="001D6145"/>
    <w:rsid w:val="001D69BF"/>
    <w:rsid w:val="001D7529"/>
    <w:rsid w:val="001D7948"/>
    <w:rsid w:val="001E06FE"/>
    <w:rsid w:val="001E0946"/>
    <w:rsid w:val="001E1001"/>
    <w:rsid w:val="001E15F8"/>
    <w:rsid w:val="001E2187"/>
    <w:rsid w:val="001E349E"/>
    <w:rsid w:val="001E3BB0"/>
    <w:rsid w:val="001E6267"/>
    <w:rsid w:val="001E7C32"/>
    <w:rsid w:val="001F0210"/>
    <w:rsid w:val="001F10F7"/>
    <w:rsid w:val="001F13CA"/>
    <w:rsid w:val="001F3DB9"/>
    <w:rsid w:val="001F4432"/>
    <w:rsid w:val="001F45A4"/>
    <w:rsid w:val="001F491C"/>
    <w:rsid w:val="001F5AE6"/>
    <w:rsid w:val="001F5C29"/>
    <w:rsid w:val="001F5D16"/>
    <w:rsid w:val="001F61C1"/>
    <w:rsid w:val="001F620B"/>
    <w:rsid w:val="0020013A"/>
    <w:rsid w:val="002002A6"/>
    <w:rsid w:val="002004F0"/>
    <w:rsid w:val="0020058A"/>
    <w:rsid w:val="002035EE"/>
    <w:rsid w:val="0020462A"/>
    <w:rsid w:val="002046A1"/>
    <w:rsid w:val="0020501A"/>
    <w:rsid w:val="00206D24"/>
    <w:rsid w:val="00210C04"/>
    <w:rsid w:val="00210C1A"/>
    <w:rsid w:val="00210DDD"/>
    <w:rsid w:val="002125D6"/>
    <w:rsid w:val="00212C98"/>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192"/>
    <w:rsid w:val="002271C9"/>
    <w:rsid w:val="00231F3B"/>
    <w:rsid w:val="002323FE"/>
    <w:rsid w:val="00232BAE"/>
    <w:rsid w:val="00232CFF"/>
    <w:rsid w:val="00234C13"/>
    <w:rsid w:val="002369FD"/>
    <w:rsid w:val="00236A7E"/>
    <w:rsid w:val="0023760F"/>
    <w:rsid w:val="00237985"/>
    <w:rsid w:val="00240895"/>
    <w:rsid w:val="00241AD7"/>
    <w:rsid w:val="00244376"/>
    <w:rsid w:val="002463E8"/>
    <w:rsid w:val="002470AC"/>
    <w:rsid w:val="0024720B"/>
    <w:rsid w:val="002519A5"/>
    <w:rsid w:val="00252D47"/>
    <w:rsid w:val="002539AB"/>
    <w:rsid w:val="00255A8B"/>
    <w:rsid w:val="002563C3"/>
    <w:rsid w:val="00262D56"/>
    <w:rsid w:val="00263092"/>
    <w:rsid w:val="002662A5"/>
    <w:rsid w:val="002674D1"/>
    <w:rsid w:val="00270171"/>
    <w:rsid w:val="0027027A"/>
    <w:rsid w:val="00270F98"/>
    <w:rsid w:val="00273257"/>
    <w:rsid w:val="00273FA9"/>
    <w:rsid w:val="00274728"/>
    <w:rsid w:val="00274A4A"/>
    <w:rsid w:val="002765A0"/>
    <w:rsid w:val="002770D0"/>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1BB"/>
    <w:rsid w:val="002A55B1"/>
    <w:rsid w:val="002B0983"/>
    <w:rsid w:val="002B5901"/>
    <w:rsid w:val="002B5973"/>
    <w:rsid w:val="002C1382"/>
    <w:rsid w:val="002C271D"/>
    <w:rsid w:val="002C2A2B"/>
    <w:rsid w:val="002C49D8"/>
    <w:rsid w:val="002C55C9"/>
    <w:rsid w:val="002C6B4F"/>
    <w:rsid w:val="002C6CFB"/>
    <w:rsid w:val="002C72E1"/>
    <w:rsid w:val="002C7D14"/>
    <w:rsid w:val="002C7D89"/>
    <w:rsid w:val="002D001B"/>
    <w:rsid w:val="002D1D40"/>
    <w:rsid w:val="002D3073"/>
    <w:rsid w:val="002D32F2"/>
    <w:rsid w:val="002D3FD3"/>
    <w:rsid w:val="002D518F"/>
    <w:rsid w:val="002D5D5C"/>
    <w:rsid w:val="002D6F6A"/>
    <w:rsid w:val="002D7ED5"/>
    <w:rsid w:val="002E1B18"/>
    <w:rsid w:val="002E2017"/>
    <w:rsid w:val="002E340A"/>
    <w:rsid w:val="002E47D5"/>
    <w:rsid w:val="002E54E7"/>
    <w:rsid w:val="002E6FF6"/>
    <w:rsid w:val="002F0915"/>
    <w:rsid w:val="002F1269"/>
    <w:rsid w:val="002F25B2"/>
    <w:rsid w:val="002F2BC5"/>
    <w:rsid w:val="002F376B"/>
    <w:rsid w:val="002F47F4"/>
    <w:rsid w:val="002F499D"/>
    <w:rsid w:val="002F50E3"/>
    <w:rsid w:val="002F5C8C"/>
    <w:rsid w:val="002F6846"/>
    <w:rsid w:val="002F7199"/>
    <w:rsid w:val="002F7D11"/>
    <w:rsid w:val="0030081B"/>
    <w:rsid w:val="003024ED"/>
    <w:rsid w:val="0030268D"/>
    <w:rsid w:val="00303133"/>
    <w:rsid w:val="0030382C"/>
    <w:rsid w:val="00305D6E"/>
    <w:rsid w:val="0030782E"/>
    <w:rsid w:val="00307F5F"/>
    <w:rsid w:val="0031562A"/>
    <w:rsid w:val="00315B52"/>
    <w:rsid w:val="00315DE7"/>
    <w:rsid w:val="003172A3"/>
    <w:rsid w:val="00317A7D"/>
    <w:rsid w:val="00320ED2"/>
    <w:rsid w:val="003214E2"/>
    <w:rsid w:val="003220C0"/>
    <w:rsid w:val="003222DD"/>
    <w:rsid w:val="0032292D"/>
    <w:rsid w:val="00322A86"/>
    <w:rsid w:val="00324701"/>
    <w:rsid w:val="00324BB2"/>
    <w:rsid w:val="00325AB6"/>
    <w:rsid w:val="00326126"/>
    <w:rsid w:val="003267C0"/>
    <w:rsid w:val="0033057A"/>
    <w:rsid w:val="003308A8"/>
    <w:rsid w:val="00331749"/>
    <w:rsid w:val="00331964"/>
    <w:rsid w:val="00332A81"/>
    <w:rsid w:val="00332DF1"/>
    <w:rsid w:val="00334DEA"/>
    <w:rsid w:val="00336345"/>
    <w:rsid w:val="00336F5F"/>
    <w:rsid w:val="0034064D"/>
    <w:rsid w:val="00340FCF"/>
    <w:rsid w:val="00343554"/>
    <w:rsid w:val="003449F9"/>
    <w:rsid w:val="00344DA5"/>
    <w:rsid w:val="0034581F"/>
    <w:rsid w:val="0034592B"/>
    <w:rsid w:val="003479E4"/>
    <w:rsid w:val="00347C43"/>
    <w:rsid w:val="00350CA7"/>
    <w:rsid w:val="0035213C"/>
    <w:rsid w:val="00352A2F"/>
    <w:rsid w:val="00352DC1"/>
    <w:rsid w:val="00355254"/>
    <w:rsid w:val="0035591D"/>
    <w:rsid w:val="00356265"/>
    <w:rsid w:val="00357F36"/>
    <w:rsid w:val="00360C87"/>
    <w:rsid w:val="003622ED"/>
    <w:rsid w:val="00362C5B"/>
    <w:rsid w:val="0036434B"/>
    <w:rsid w:val="00366AF0"/>
    <w:rsid w:val="003713CA"/>
    <w:rsid w:val="0037201A"/>
    <w:rsid w:val="0037293A"/>
    <w:rsid w:val="003729FC"/>
    <w:rsid w:val="00372FCA"/>
    <w:rsid w:val="00374C87"/>
    <w:rsid w:val="00374CBC"/>
    <w:rsid w:val="00375D08"/>
    <w:rsid w:val="0037640E"/>
    <w:rsid w:val="003766B9"/>
    <w:rsid w:val="00377BA3"/>
    <w:rsid w:val="00381F98"/>
    <w:rsid w:val="00382C54"/>
    <w:rsid w:val="00383766"/>
    <w:rsid w:val="00383C03"/>
    <w:rsid w:val="0038516A"/>
    <w:rsid w:val="0038516D"/>
    <w:rsid w:val="00385654"/>
    <w:rsid w:val="00385FD6"/>
    <w:rsid w:val="0038601E"/>
    <w:rsid w:val="0038668C"/>
    <w:rsid w:val="00387F14"/>
    <w:rsid w:val="003906A1"/>
    <w:rsid w:val="00390867"/>
    <w:rsid w:val="00390E0B"/>
    <w:rsid w:val="00391845"/>
    <w:rsid w:val="003924F8"/>
    <w:rsid w:val="00393EAB"/>
    <w:rsid w:val="003945E3"/>
    <w:rsid w:val="00395A50"/>
    <w:rsid w:val="0039787F"/>
    <w:rsid w:val="003A07B6"/>
    <w:rsid w:val="003A161F"/>
    <w:rsid w:val="003A1693"/>
    <w:rsid w:val="003A1CC7"/>
    <w:rsid w:val="003A22E2"/>
    <w:rsid w:val="003A28CF"/>
    <w:rsid w:val="003A29E6"/>
    <w:rsid w:val="003A3196"/>
    <w:rsid w:val="003A36DB"/>
    <w:rsid w:val="003A3EEC"/>
    <w:rsid w:val="003A478D"/>
    <w:rsid w:val="003A5BFF"/>
    <w:rsid w:val="003A6244"/>
    <w:rsid w:val="003A6AC1"/>
    <w:rsid w:val="003A74EB"/>
    <w:rsid w:val="003A7B64"/>
    <w:rsid w:val="003B004F"/>
    <w:rsid w:val="003B03CE"/>
    <w:rsid w:val="003B117F"/>
    <w:rsid w:val="003B4DAD"/>
    <w:rsid w:val="003B52F2"/>
    <w:rsid w:val="003B6329"/>
    <w:rsid w:val="003B6E02"/>
    <w:rsid w:val="003B6F60"/>
    <w:rsid w:val="003B7040"/>
    <w:rsid w:val="003B70C6"/>
    <w:rsid w:val="003B76BD"/>
    <w:rsid w:val="003B7C2B"/>
    <w:rsid w:val="003C298C"/>
    <w:rsid w:val="003C2B82"/>
    <w:rsid w:val="003C315D"/>
    <w:rsid w:val="003C32E2"/>
    <w:rsid w:val="003C47A5"/>
    <w:rsid w:val="003C47D1"/>
    <w:rsid w:val="003C56D8"/>
    <w:rsid w:val="003C58AE"/>
    <w:rsid w:val="003C74FF"/>
    <w:rsid w:val="003D0E4A"/>
    <w:rsid w:val="003D1D90"/>
    <w:rsid w:val="003D26A5"/>
    <w:rsid w:val="003D2F8A"/>
    <w:rsid w:val="003D3623"/>
    <w:rsid w:val="003D3F93"/>
    <w:rsid w:val="003D4734"/>
    <w:rsid w:val="003D5013"/>
    <w:rsid w:val="003D559C"/>
    <w:rsid w:val="003D5F14"/>
    <w:rsid w:val="003D664E"/>
    <w:rsid w:val="003D7227"/>
    <w:rsid w:val="003D77A3"/>
    <w:rsid w:val="003D78F7"/>
    <w:rsid w:val="003E098A"/>
    <w:rsid w:val="003E32DF"/>
    <w:rsid w:val="003E366F"/>
    <w:rsid w:val="003E3FAD"/>
    <w:rsid w:val="003E416D"/>
    <w:rsid w:val="003E4403"/>
    <w:rsid w:val="003E507A"/>
    <w:rsid w:val="003E5916"/>
    <w:rsid w:val="003E5CD9"/>
    <w:rsid w:val="003E5DE7"/>
    <w:rsid w:val="003E63CA"/>
    <w:rsid w:val="003E667C"/>
    <w:rsid w:val="003E7414"/>
    <w:rsid w:val="003E7F99"/>
    <w:rsid w:val="003F1281"/>
    <w:rsid w:val="003F2B96"/>
    <w:rsid w:val="003F2D6C"/>
    <w:rsid w:val="003F50E4"/>
    <w:rsid w:val="003F6AD1"/>
    <w:rsid w:val="003F6B76"/>
    <w:rsid w:val="00400A43"/>
    <w:rsid w:val="00400E7C"/>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685A"/>
    <w:rsid w:val="00417B51"/>
    <w:rsid w:val="004209D5"/>
    <w:rsid w:val="00421159"/>
    <w:rsid w:val="00421A46"/>
    <w:rsid w:val="00422197"/>
    <w:rsid w:val="00422546"/>
    <w:rsid w:val="00422CC8"/>
    <w:rsid w:val="00422D5C"/>
    <w:rsid w:val="00423116"/>
    <w:rsid w:val="00423634"/>
    <w:rsid w:val="004248F4"/>
    <w:rsid w:val="00425D12"/>
    <w:rsid w:val="00427E5F"/>
    <w:rsid w:val="00430648"/>
    <w:rsid w:val="00430E74"/>
    <w:rsid w:val="00432069"/>
    <w:rsid w:val="004339CB"/>
    <w:rsid w:val="00435208"/>
    <w:rsid w:val="00437814"/>
    <w:rsid w:val="004402C9"/>
    <w:rsid w:val="00440FF1"/>
    <w:rsid w:val="004417F2"/>
    <w:rsid w:val="00442799"/>
    <w:rsid w:val="00442B37"/>
    <w:rsid w:val="00443FBF"/>
    <w:rsid w:val="004452DF"/>
    <w:rsid w:val="004507E7"/>
    <w:rsid w:val="00450CC0"/>
    <w:rsid w:val="0045288D"/>
    <w:rsid w:val="00453A44"/>
    <w:rsid w:val="00453E3E"/>
    <w:rsid w:val="00453E8C"/>
    <w:rsid w:val="00455E7A"/>
    <w:rsid w:val="00457028"/>
    <w:rsid w:val="00457E3B"/>
    <w:rsid w:val="00457FA3"/>
    <w:rsid w:val="00461C2E"/>
    <w:rsid w:val="00462172"/>
    <w:rsid w:val="004668FB"/>
    <w:rsid w:val="00466B33"/>
    <w:rsid w:val="00466EEB"/>
    <w:rsid w:val="00467D19"/>
    <w:rsid w:val="00470F83"/>
    <w:rsid w:val="004721EF"/>
    <w:rsid w:val="0047267B"/>
    <w:rsid w:val="00472EA0"/>
    <w:rsid w:val="00473B27"/>
    <w:rsid w:val="00475A71"/>
    <w:rsid w:val="00475D9E"/>
    <w:rsid w:val="00476F40"/>
    <w:rsid w:val="004804A4"/>
    <w:rsid w:val="004821A5"/>
    <w:rsid w:val="004828D5"/>
    <w:rsid w:val="00482AD0"/>
    <w:rsid w:val="00482AF6"/>
    <w:rsid w:val="00484651"/>
    <w:rsid w:val="00486BF1"/>
    <w:rsid w:val="00486EB3"/>
    <w:rsid w:val="00487405"/>
    <w:rsid w:val="00487778"/>
    <w:rsid w:val="00491CAF"/>
    <w:rsid w:val="00492A82"/>
    <w:rsid w:val="004936D5"/>
    <w:rsid w:val="0049468A"/>
    <w:rsid w:val="00495170"/>
    <w:rsid w:val="00495DAB"/>
    <w:rsid w:val="00497683"/>
    <w:rsid w:val="004A0AF4"/>
    <w:rsid w:val="004A0FC9"/>
    <w:rsid w:val="004A2A37"/>
    <w:rsid w:val="004A5537"/>
    <w:rsid w:val="004A6D53"/>
    <w:rsid w:val="004A7935"/>
    <w:rsid w:val="004B146E"/>
    <w:rsid w:val="004B18DA"/>
    <w:rsid w:val="004B2117"/>
    <w:rsid w:val="004B493F"/>
    <w:rsid w:val="004B50D6"/>
    <w:rsid w:val="004B7018"/>
    <w:rsid w:val="004B7780"/>
    <w:rsid w:val="004B7E92"/>
    <w:rsid w:val="004C0BD8"/>
    <w:rsid w:val="004C0F0A"/>
    <w:rsid w:val="004C3C2A"/>
    <w:rsid w:val="004C5AF2"/>
    <w:rsid w:val="004C7CE0"/>
    <w:rsid w:val="004D03A1"/>
    <w:rsid w:val="004D071D"/>
    <w:rsid w:val="004D0963"/>
    <w:rsid w:val="004D0F1C"/>
    <w:rsid w:val="004D2D75"/>
    <w:rsid w:val="004D3B97"/>
    <w:rsid w:val="004D5F1F"/>
    <w:rsid w:val="004D6319"/>
    <w:rsid w:val="004D6AB7"/>
    <w:rsid w:val="004D6BE8"/>
    <w:rsid w:val="004D7188"/>
    <w:rsid w:val="004E0097"/>
    <w:rsid w:val="004E0209"/>
    <w:rsid w:val="004E040B"/>
    <w:rsid w:val="004E19B8"/>
    <w:rsid w:val="004E19F4"/>
    <w:rsid w:val="004E2A0B"/>
    <w:rsid w:val="004E4538"/>
    <w:rsid w:val="004E46DF"/>
    <w:rsid w:val="004E4B5B"/>
    <w:rsid w:val="004E4B75"/>
    <w:rsid w:val="004E5CAA"/>
    <w:rsid w:val="004E66C3"/>
    <w:rsid w:val="004E7E34"/>
    <w:rsid w:val="004F0CB7"/>
    <w:rsid w:val="004F2FB5"/>
    <w:rsid w:val="004F4564"/>
    <w:rsid w:val="004F4BBB"/>
    <w:rsid w:val="004F51EA"/>
    <w:rsid w:val="004F5A90"/>
    <w:rsid w:val="004F6DFE"/>
    <w:rsid w:val="004F727B"/>
    <w:rsid w:val="004F74F8"/>
    <w:rsid w:val="005004EC"/>
    <w:rsid w:val="0050128F"/>
    <w:rsid w:val="00501DED"/>
    <w:rsid w:val="00501E52"/>
    <w:rsid w:val="005023E3"/>
    <w:rsid w:val="00503796"/>
    <w:rsid w:val="00503BF1"/>
    <w:rsid w:val="00504958"/>
    <w:rsid w:val="00504AA2"/>
    <w:rsid w:val="005065EB"/>
    <w:rsid w:val="00506863"/>
    <w:rsid w:val="00506977"/>
    <w:rsid w:val="005072B6"/>
    <w:rsid w:val="00507500"/>
    <w:rsid w:val="0050752C"/>
    <w:rsid w:val="00507B1D"/>
    <w:rsid w:val="0051035D"/>
    <w:rsid w:val="00513528"/>
    <w:rsid w:val="0051588E"/>
    <w:rsid w:val="00515F7B"/>
    <w:rsid w:val="00517ED6"/>
    <w:rsid w:val="00520B8C"/>
    <w:rsid w:val="0052151C"/>
    <w:rsid w:val="00522A49"/>
    <w:rsid w:val="005235B6"/>
    <w:rsid w:val="005243B4"/>
    <w:rsid w:val="00525551"/>
    <w:rsid w:val="00526466"/>
    <w:rsid w:val="00527489"/>
    <w:rsid w:val="00527BB3"/>
    <w:rsid w:val="00531231"/>
    <w:rsid w:val="00531734"/>
    <w:rsid w:val="0053254A"/>
    <w:rsid w:val="00532C6D"/>
    <w:rsid w:val="0053566B"/>
    <w:rsid w:val="00537F4F"/>
    <w:rsid w:val="00540657"/>
    <w:rsid w:val="00540A28"/>
    <w:rsid w:val="00541875"/>
    <w:rsid w:val="0054235E"/>
    <w:rsid w:val="0054425D"/>
    <w:rsid w:val="005442D3"/>
    <w:rsid w:val="00544B61"/>
    <w:rsid w:val="00546BC5"/>
    <w:rsid w:val="00551300"/>
    <w:rsid w:val="00553B4F"/>
    <w:rsid w:val="00553C7D"/>
    <w:rsid w:val="005542DF"/>
    <w:rsid w:val="0055459B"/>
    <w:rsid w:val="005546A4"/>
    <w:rsid w:val="00554995"/>
    <w:rsid w:val="00554BB0"/>
    <w:rsid w:val="00554EEF"/>
    <w:rsid w:val="005555B2"/>
    <w:rsid w:val="00562627"/>
    <w:rsid w:val="00562A9B"/>
    <w:rsid w:val="0056327A"/>
    <w:rsid w:val="00563B85"/>
    <w:rsid w:val="005646FF"/>
    <w:rsid w:val="00564BE8"/>
    <w:rsid w:val="00567934"/>
    <w:rsid w:val="005702B6"/>
    <w:rsid w:val="005703A1"/>
    <w:rsid w:val="0057046A"/>
    <w:rsid w:val="005712BF"/>
    <w:rsid w:val="00571574"/>
    <w:rsid w:val="00571583"/>
    <w:rsid w:val="005721AC"/>
    <w:rsid w:val="00572BF3"/>
    <w:rsid w:val="00572E7A"/>
    <w:rsid w:val="00574757"/>
    <w:rsid w:val="00583212"/>
    <w:rsid w:val="00585D8F"/>
    <w:rsid w:val="00586072"/>
    <w:rsid w:val="0058644C"/>
    <w:rsid w:val="005868C2"/>
    <w:rsid w:val="00587F10"/>
    <w:rsid w:val="005911F3"/>
    <w:rsid w:val="00591351"/>
    <w:rsid w:val="00591637"/>
    <w:rsid w:val="00591EB4"/>
    <w:rsid w:val="005928B7"/>
    <w:rsid w:val="00596243"/>
    <w:rsid w:val="00596413"/>
    <w:rsid w:val="00596B6A"/>
    <w:rsid w:val="005A16CF"/>
    <w:rsid w:val="005A1A3D"/>
    <w:rsid w:val="005A23DB"/>
    <w:rsid w:val="005A2ECA"/>
    <w:rsid w:val="005A3883"/>
    <w:rsid w:val="005A4504"/>
    <w:rsid w:val="005A6BC3"/>
    <w:rsid w:val="005B151D"/>
    <w:rsid w:val="005B2BA0"/>
    <w:rsid w:val="005B31EA"/>
    <w:rsid w:val="005B34A6"/>
    <w:rsid w:val="005B3C8D"/>
    <w:rsid w:val="005B53A0"/>
    <w:rsid w:val="005B55BC"/>
    <w:rsid w:val="005B55FB"/>
    <w:rsid w:val="005B6C67"/>
    <w:rsid w:val="005B727A"/>
    <w:rsid w:val="005C0CBC"/>
    <w:rsid w:val="005C4204"/>
    <w:rsid w:val="005C45E7"/>
    <w:rsid w:val="005C6389"/>
    <w:rsid w:val="005C6823"/>
    <w:rsid w:val="005D0C43"/>
    <w:rsid w:val="005D1039"/>
    <w:rsid w:val="005D1461"/>
    <w:rsid w:val="005D33B5"/>
    <w:rsid w:val="005D397D"/>
    <w:rsid w:val="005D3DB5"/>
    <w:rsid w:val="005D3F28"/>
    <w:rsid w:val="005D5C6E"/>
    <w:rsid w:val="005D74B0"/>
    <w:rsid w:val="005D7951"/>
    <w:rsid w:val="005E2305"/>
    <w:rsid w:val="005E3E49"/>
    <w:rsid w:val="005E3F02"/>
    <w:rsid w:val="005E4E9C"/>
    <w:rsid w:val="005E58D0"/>
    <w:rsid w:val="005E58D3"/>
    <w:rsid w:val="005E768D"/>
    <w:rsid w:val="005E7B13"/>
    <w:rsid w:val="005F00B1"/>
    <w:rsid w:val="005F00E7"/>
    <w:rsid w:val="005F19DD"/>
    <w:rsid w:val="005F23B2"/>
    <w:rsid w:val="005F4AD8"/>
    <w:rsid w:val="005F5ADA"/>
    <w:rsid w:val="005F61CE"/>
    <w:rsid w:val="005F695C"/>
    <w:rsid w:val="005F71B8"/>
    <w:rsid w:val="005F7C51"/>
    <w:rsid w:val="00600854"/>
    <w:rsid w:val="00600A10"/>
    <w:rsid w:val="0060197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F9D"/>
    <w:rsid w:val="00631A75"/>
    <w:rsid w:val="00631C6A"/>
    <w:rsid w:val="00631EB7"/>
    <w:rsid w:val="00633A8F"/>
    <w:rsid w:val="006346CB"/>
    <w:rsid w:val="00635200"/>
    <w:rsid w:val="006362D2"/>
    <w:rsid w:val="00636633"/>
    <w:rsid w:val="00637D47"/>
    <w:rsid w:val="006416FF"/>
    <w:rsid w:val="006421F9"/>
    <w:rsid w:val="00644E29"/>
    <w:rsid w:val="0064617E"/>
    <w:rsid w:val="00646871"/>
    <w:rsid w:val="00650D5D"/>
    <w:rsid w:val="00651442"/>
    <w:rsid w:val="00651FCD"/>
    <w:rsid w:val="00652765"/>
    <w:rsid w:val="006544B8"/>
    <w:rsid w:val="006548B7"/>
    <w:rsid w:val="00654B3B"/>
    <w:rsid w:val="00656882"/>
    <w:rsid w:val="00657061"/>
    <w:rsid w:val="00657363"/>
    <w:rsid w:val="00657DBD"/>
    <w:rsid w:val="00660ACE"/>
    <w:rsid w:val="00660F53"/>
    <w:rsid w:val="00662343"/>
    <w:rsid w:val="0066483B"/>
    <w:rsid w:val="00664CCC"/>
    <w:rsid w:val="00666B69"/>
    <w:rsid w:val="0067069C"/>
    <w:rsid w:val="00671F29"/>
    <w:rsid w:val="0067305F"/>
    <w:rsid w:val="00673E73"/>
    <w:rsid w:val="00676797"/>
    <w:rsid w:val="0067737F"/>
    <w:rsid w:val="00677613"/>
    <w:rsid w:val="00680308"/>
    <w:rsid w:val="006813E4"/>
    <w:rsid w:val="0068276E"/>
    <w:rsid w:val="0068429C"/>
    <w:rsid w:val="00685816"/>
    <w:rsid w:val="006861D2"/>
    <w:rsid w:val="00687476"/>
    <w:rsid w:val="0069038E"/>
    <w:rsid w:val="00690EB5"/>
    <w:rsid w:val="006925B5"/>
    <w:rsid w:val="0069501E"/>
    <w:rsid w:val="00696AE6"/>
    <w:rsid w:val="006976B8"/>
    <w:rsid w:val="00697D09"/>
    <w:rsid w:val="006A2500"/>
    <w:rsid w:val="006A3117"/>
    <w:rsid w:val="006A3A0E"/>
    <w:rsid w:val="006A3D69"/>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055E"/>
    <w:rsid w:val="006E181A"/>
    <w:rsid w:val="006E21CA"/>
    <w:rsid w:val="006E2A5A"/>
    <w:rsid w:val="006E2D44"/>
    <w:rsid w:val="006E7508"/>
    <w:rsid w:val="006E753D"/>
    <w:rsid w:val="006F14CD"/>
    <w:rsid w:val="006F225C"/>
    <w:rsid w:val="006F36A8"/>
    <w:rsid w:val="006F3DD4"/>
    <w:rsid w:val="006F5C8F"/>
    <w:rsid w:val="006F6E4C"/>
    <w:rsid w:val="00700354"/>
    <w:rsid w:val="00700D03"/>
    <w:rsid w:val="00701244"/>
    <w:rsid w:val="00702CA2"/>
    <w:rsid w:val="007032AF"/>
    <w:rsid w:val="007045BD"/>
    <w:rsid w:val="007063EB"/>
    <w:rsid w:val="00711472"/>
    <w:rsid w:val="00711E05"/>
    <w:rsid w:val="007121E9"/>
    <w:rsid w:val="00714DE0"/>
    <w:rsid w:val="007164A7"/>
    <w:rsid w:val="00716DFF"/>
    <w:rsid w:val="00721A60"/>
    <w:rsid w:val="007220CF"/>
    <w:rsid w:val="00723821"/>
    <w:rsid w:val="00724942"/>
    <w:rsid w:val="007262D0"/>
    <w:rsid w:val="00727002"/>
    <w:rsid w:val="00727341"/>
    <w:rsid w:val="00727E1D"/>
    <w:rsid w:val="00733282"/>
    <w:rsid w:val="00734AC1"/>
    <w:rsid w:val="00734C35"/>
    <w:rsid w:val="00734F1A"/>
    <w:rsid w:val="00736065"/>
    <w:rsid w:val="00736C8F"/>
    <w:rsid w:val="0074006F"/>
    <w:rsid w:val="007410D2"/>
    <w:rsid w:val="00741D75"/>
    <w:rsid w:val="007421CA"/>
    <w:rsid w:val="00742FC3"/>
    <w:rsid w:val="0074621F"/>
    <w:rsid w:val="007463FB"/>
    <w:rsid w:val="00750074"/>
    <w:rsid w:val="007513CD"/>
    <w:rsid w:val="00751F14"/>
    <w:rsid w:val="00752D8F"/>
    <w:rsid w:val="007546E8"/>
    <w:rsid w:val="00755D22"/>
    <w:rsid w:val="007571C4"/>
    <w:rsid w:val="00760099"/>
    <w:rsid w:val="0076096A"/>
    <w:rsid w:val="007609BC"/>
    <w:rsid w:val="00760E8D"/>
    <w:rsid w:val="0076196C"/>
    <w:rsid w:val="007650A8"/>
    <w:rsid w:val="00765B27"/>
    <w:rsid w:val="00766B1A"/>
    <w:rsid w:val="00766DFE"/>
    <w:rsid w:val="00767824"/>
    <w:rsid w:val="00772027"/>
    <w:rsid w:val="0077584D"/>
    <w:rsid w:val="0077797F"/>
    <w:rsid w:val="00783B46"/>
    <w:rsid w:val="00784377"/>
    <w:rsid w:val="00784800"/>
    <w:rsid w:val="00786A15"/>
    <w:rsid w:val="007914E4"/>
    <w:rsid w:val="007914F3"/>
    <w:rsid w:val="00791F2A"/>
    <w:rsid w:val="0079216D"/>
    <w:rsid w:val="007926D8"/>
    <w:rsid w:val="00792720"/>
    <w:rsid w:val="00792C79"/>
    <w:rsid w:val="0079373D"/>
    <w:rsid w:val="00794BC4"/>
    <w:rsid w:val="00794F1E"/>
    <w:rsid w:val="0079538C"/>
    <w:rsid w:val="00795C50"/>
    <w:rsid w:val="00797CA8"/>
    <w:rsid w:val="007A098E"/>
    <w:rsid w:val="007A149D"/>
    <w:rsid w:val="007A1E0D"/>
    <w:rsid w:val="007A4382"/>
    <w:rsid w:val="007A5765"/>
    <w:rsid w:val="007A5B89"/>
    <w:rsid w:val="007A6F7A"/>
    <w:rsid w:val="007A77FC"/>
    <w:rsid w:val="007B058E"/>
    <w:rsid w:val="007B0864"/>
    <w:rsid w:val="007B0E05"/>
    <w:rsid w:val="007B21F3"/>
    <w:rsid w:val="007B2BDF"/>
    <w:rsid w:val="007B482E"/>
    <w:rsid w:val="007B5DB4"/>
    <w:rsid w:val="007C0795"/>
    <w:rsid w:val="007C13AC"/>
    <w:rsid w:val="007C14AD"/>
    <w:rsid w:val="007C2669"/>
    <w:rsid w:val="007C5D02"/>
    <w:rsid w:val="007C6C61"/>
    <w:rsid w:val="007D08BB"/>
    <w:rsid w:val="007D1085"/>
    <w:rsid w:val="007D1926"/>
    <w:rsid w:val="007D3C15"/>
    <w:rsid w:val="007D4A88"/>
    <w:rsid w:val="007D4D44"/>
    <w:rsid w:val="007D50FF"/>
    <w:rsid w:val="007D58A9"/>
    <w:rsid w:val="007D6B5D"/>
    <w:rsid w:val="007D7D9B"/>
    <w:rsid w:val="007D7FFC"/>
    <w:rsid w:val="007E0312"/>
    <w:rsid w:val="007E21DF"/>
    <w:rsid w:val="007E41CB"/>
    <w:rsid w:val="007E4E44"/>
    <w:rsid w:val="007E5479"/>
    <w:rsid w:val="007E57DD"/>
    <w:rsid w:val="007E5F8E"/>
    <w:rsid w:val="007E79A4"/>
    <w:rsid w:val="007F0604"/>
    <w:rsid w:val="007F072E"/>
    <w:rsid w:val="007F1BED"/>
    <w:rsid w:val="007F2366"/>
    <w:rsid w:val="007F5A87"/>
    <w:rsid w:val="007F6EC7"/>
    <w:rsid w:val="007F75A8"/>
    <w:rsid w:val="007F7EA7"/>
    <w:rsid w:val="0080140D"/>
    <w:rsid w:val="008015A0"/>
    <w:rsid w:val="00801E47"/>
    <w:rsid w:val="00802FC5"/>
    <w:rsid w:val="00804ED4"/>
    <w:rsid w:val="00807372"/>
    <w:rsid w:val="008077DC"/>
    <w:rsid w:val="0081078F"/>
    <w:rsid w:val="008117FD"/>
    <w:rsid w:val="00812315"/>
    <w:rsid w:val="00812782"/>
    <w:rsid w:val="008138C1"/>
    <w:rsid w:val="008143CA"/>
    <w:rsid w:val="00815DA5"/>
    <w:rsid w:val="00816255"/>
    <w:rsid w:val="00816B48"/>
    <w:rsid w:val="008204A2"/>
    <w:rsid w:val="008208CB"/>
    <w:rsid w:val="00820B60"/>
    <w:rsid w:val="00821363"/>
    <w:rsid w:val="00822070"/>
    <w:rsid w:val="00822142"/>
    <w:rsid w:val="00822EA3"/>
    <w:rsid w:val="00823EFB"/>
    <w:rsid w:val="0082437A"/>
    <w:rsid w:val="008257D5"/>
    <w:rsid w:val="00826D0A"/>
    <w:rsid w:val="00830ACB"/>
    <w:rsid w:val="0083127F"/>
    <w:rsid w:val="008312B9"/>
    <w:rsid w:val="00831EDC"/>
    <w:rsid w:val="00832700"/>
    <w:rsid w:val="00832898"/>
    <w:rsid w:val="00832FF7"/>
    <w:rsid w:val="00834D5E"/>
    <w:rsid w:val="00835499"/>
    <w:rsid w:val="00835A0A"/>
    <w:rsid w:val="00835ECD"/>
    <w:rsid w:val="008369E5"/>
    <w:rsid w:val="008377E3"/>
    <w:rsid w:val="008378E7"/>
    <w:rsid w:val="00840667"/>
    <w:rsid w:val="00842C5E"/>
    <w:rsid w:val="0084494E"/>
    <w:rsid w:val="00850365"/>
    <w:rsid w:val="00850566"/>
    <w:rsid w:val="00850A15"/>
    <w:rsid w:val="00851250"/>
    <w:rsid w:val="00852B3C"/>
    <w:rsid w:val="008532E6"/>
    <w:rsid w:val="00853FF2"/>
    <w:rsid w:val="0085477F"/>
    <w:rsid w:val="00855910"/>
    <w:rsid w:val="0085795D"/>
    <w:rsid w:val="00861AC1"/>
    <w:rsid w:val="00862936"/>
    <w:rsid w:val="00862E7D"/>
    <w:rsid w:val="00866D37"/>
    <w:rsid w:val="0086745D"/>
    <w:rsid w:val="00870BF0"/>
    <w:rsid w:val="008716D8"/>
    <w:rsid w:val="0087408A"/>
    <w:rsid w:val="00874E9C"/>
    <w:rsid w:val="00875ABA"/>
    <w:rsid w:val="008765DE"/>
    <w:rsid w:val="008771D6"/>
    <w:rsid w:val="008776B0"/>
    <w:rsid w:val="00880037"/>
    <w:rsid w:val="0088012D"/>
    <w:rsid w:val="00881C47"/>
    <w:rsid w:val="008831D9"/>
    <w:rsid w:val="00883F56"/>
    <w:rsid w:val="00884237"/>
    <w:rsid w:val="00887583"/>
    <w:rsid w:val="00891445"/>
    <w:rsid w:val="00892781"/>
    <w:rsid w:val="00892831"/>
    <w:rsid w:val="008939BF"/>
    <w:rsid w:val="00895A28"/>
    <w:rsid w:val="008961A8"/>
    <w:rsid w:val="00897183"/>
    <w:rsid w:val="008A14B1"/>
    <w:rsid w:val="008A2992"/>
    <w:rsid w:val="008A5AFD"/>
    <w:rsid w:val="008A6CD4"/>
    <w:rsid w:val="008A788A"/>
    <w:rsid w:val="008B0465"/>
    <w:rsid w:val="008B1E36"/>
    <w:rsid w:val="008B40C2"/>
    <w:rsid w:val="008B47B4"/>
    <w:rsid w:val="008B5396"/>
    <w:rsid w:val="008B581F"/>
    <w:rsid w:val="008C0FD0"/>
    <w:rsid w:val="008C29B4"/>
    <w:rsid w:val="008C3418"/>
    <w:rsid w:val="008C42E6"/>
    <w:rsid w:val="008C4913"/>
    <w:rsid w:val="008C4AB5"/>
    <w:rsid w:val="008C4B46"/>
    <w:rsid w:val="008C5478"/>
    <w:rsid w:val="008C57E5"/>
    <w:rsid w:val="008C5AD6"/>
    <w:rsid w:val="008C5D4E"/>
    <w:rsid w:val="008C607E"/>
    <w:rsid w:val="008C7A4B"/>
    <w:rsid w:val="008D0C05"/>
    <w:rsid w:val="008D509A"/>
    <w:rsid w:val="008D668D"/>
    <w:rsid w:val="008D71CE"/>
    <w:rsid w:val="008E0E94"/>
    <w:rsid w:val="008E1234"/>
    <w:rsid w:val="008E197A"/>
    <w:rsid w:val="008E3B9B"/>
    <w:rsid w:val="008E444B"/>
    <w:rsid w:val="008E51FD"/>
    <w:rsid w:val="008E5787"/>
    <w:rsid w:val="008E7519"/>
    <w:rsid w:val="008F039B"/>
    <w:rsid w:val="008F13B5"/>
    <w:rsid w:val="008F1C67"/>
    <w:rsid w:val="008F238D"/>
    <w:rsid w:val="008F2611"/>
    <w:rsid w:val="008F4312"/>
    <w:rsid w:val="008F573F"/>
    <w:rsid w:val="0090045C"/>
    <w:rsid w:val="00902C9A"/>
    <w:rsid w:val="00903138"/>
    <w:rsid w:val="009057D2"/>
    <w:rsid w:val="00905A7F"/>
    <w:rsid w:val="00906247"/>
    <w:rsid w:val="009064A2"/>
    <w:rsid w:val="00910F8F"/>
    <w:rsid w:val="0091118D"/>
    <w:rsid w:val="0091261A"/>
    <w:rsid w:val="00912879"/>
    <w:rsid w:val="0091287F"/>
    <w:rsid w:val="00913B31"/>
    <w:rsid w:val="00914B92"/>
    <w:rsid w:val="00915758"/>
    <w:rsid w:val="00917F39"/>
    <w:rsid w:val="00920771"/>
    <w:rsid w:val="00920C8A"/>
    <w:rsid w:val="009225A7"/>
    <w:rsid w:val="00923398"/>
    <w:rsid w:val="009245CA"/>
    <w:rsid w:val="00924AB2"/>
    <w:rsid w:val="0092601D"/>
    <w:rsid w:val="009270D6"/>
    <w:rsid w:val="009278D5"/>
    <w:rsid w:val="00927FEB"/>
    <w:rsid w:val="00932F94"/>
    <w:rsid w:val="00934BB2"/>
    <w:rsid w:val="00936D66"/>
    <w:rsid w:val="0094033A"/>
    <w:rsid w:val="0094061F"/>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ADE"/>
    <w:rsid w:val="00951CE8"/>
    <w:rsid w:val="0095230E"/>
    <w:rsid w:val="00952D70"/>
    <w:rsid w:val="00953565"/>
    <w:rsid w:val="00954C90"/>
    <w:rsid w:val="00955A8E"/>
    <w:rsid w:val="0095758E"/>
    <w:rsid w:val="00961347"/>
    <w:rsid w:val="00962377"/>
    <w:rsid w:val="00962886"/>
    <w:rsid w:val="00962AD0"/>
    <w:rsid w:val="009645E6"/>
    <w:rsid w:val="00964681"/>
    <w:rsid w:val="00967FC7"/>
    <w:rsid w:val="00970390"/>
    <w:rsid w:val="009703DF"/>
    <w:rsid w:val="009704BC"/>
    <w:rsid w:val="00970A74"/>
    <w:rsid w:val="00971523"/>
    <w:rsid w:val="009723A1"/>
    <w:rsid w:val="00972E97"/>
    <w:rsid w:val="00973614"/>
    <w:rsid w:val="00973CC2"/>
    <w:rsid w:val="009742AB"/>
    <w:rsid w:val="009749B1"/>
    <w:rsid w:val="00977006"/>
    <w:rsid w:val="0097724C"/>
    <w:rsid w:val="00980866"/>
    <w:rsid w:val="00980D24"/>
    <w:rsid w:val="00980D67"/>
    <w:rsid w:val="00982037"/>
    <w:rsid w:val="009824DF"/>
    <w:rsid w:val="0098358E"/>
    <w:rsid w:val="0098405A"/>
    <w:rsid w:val="0098426F"/>
    <w:rsid w:val="009877D2"/>
    <w:rsid w:val="00987845"/>
    <w:rsid w:val="0099159B"/>
    <w:rsid w:val="00991A93"/>
    <w:rsid w:val="009948C1"/>
    <w:rsid w:val="00996772"/>
    <w:rsid w:val="0099730D"/>
    <w:rsid w:val="00997A7D"/>
    <w:rsid w:val="009A0E5E"/>
    <w:rsid w:val="009A0F09"/>
    <w:rsid w:val="009A12F2"/>
    <w:rsid w:val="009A15ED"/>
    <w:rsid w:val="009A33B6"/>
    <w:rsid w:val="009A44FA"/>
    <w:rsid w:val="009A4689"/>
    <w:rsid w:val="009B09CD"/>
    <w:rsid w:val="009B0CAA"/>
    <w:rsid w:val="009B2383"/>
    <w:rsid w:val="009B33C2"/>
    <w:rsid w:val="009B4356"/>
    <w:rsid w:val="009B7D46"/>
    <w:rsid w:val="009B7E93"/>
    <w:rsid w:val="009C0566"/>
    <w:rsid w:val="009C23A8"/>
    <w:rsid w:val="009C2AC9"/>
    <w:rsid w:val="009C30AA"/>
    <w:rsid w:val="009C43D1"/>
    <w:rsid w:val="009C5608"/>
    <w:rsid w:val="009C59A6"/>
    <w:rsid w:val="009C6A52"/>
    <w:rsid w:val="009D0A30"/>
    <w:rsid w:val="009D0AB2"/>
    <w:rsid w:val="009D15DC"/>
    <w:rsid w:val="009D3276"/>
    <w:rsid w:val="009D4386"/>
    <w:rsid w:val="009D444C"/>
    <w:rsid w:val="009D4525"/>
    <w:rsid w:val="009D473A"/>
    <w:rsid w:val="009D4B14"/>
    <w:rsid w:val="009D5AA8"/>
    <w:rsid w:val="009D6990"/>
    <w:rsid w:val="009E1533"/>
    <w:rsid w:val="009E2715"/>
    <w:rsid w:val="009E2785"/>
    <w:rsid w:val="009E373F"/>
    <w:rsid w:val="009E3A4A"/>
    <w:rsid w:val="009E5870"/>
    <w:rsid w:val="009E6C24"/>
    <w:rsid w:val="009E71C4"/>
    <w:rsid w:val="009F08F6"/>
    <w:rsid w:val="009F0CDB"/>
    <w:rsid w:val="009F39CB"/>
    <w:rsid w:val="009F3F07"/>
    <w:rsid w:val="009F5FD3"/>
    <w:rsid w:val="00A000DB"/>
    <w:rsid w:val="00A00EE5"/>
    <w:rsid w:val="00A049E2"/>
    <w:rsid w:val="00A050DC"/>
    <w:rsid w:val="00A06AE1"/>
    <w:rsid w:val="00A070C0"/>
    <w:rsid w:val="00A077D4"/>
    <w:rsid w:val="00A1344B"/>
    <w:rsid w:val="00A13908"/>
    <w:rsid w:val="00A17B98"/>
    <w:rsid w:val="00A20076"/>
    <w:rsid w:val="00A21605"/>
    <w:rsid w:val="00A219E7"/>
    <w:rsid w:val="00A2290B"/>
    <w:rsid w:val="00A229E4"/>
    <w:rsid w:val="00A236B9"/>
    <w:rsid w:val="00A2417A"/>
    <w:rsid w:val="00A246C2"/>
    <w:rsid w:val="00A26D8D"/>
    <w:rsid w:val="00A27633"/>
    <w:rsid w:val="00A27692"/>
    <w:rsid w:val="00A27BEE"/>
    <w:rsid w:val="00A33D76"/>
    <w:rsid w:val="00A3560F"/>
    <w:rsid w:val="00A35D4E"/>
    <w:rsid w:val="00A35DD1"/>
    <w:rsid w:val="00A363EC"/>
    <w:rsid w:val="00A36DC1"/>
    <w:rsid w:val="00A40884"/>
    <w:rsid w:val="00A42C28"/>
    <w:rsid w:val="00A438C6"/>
    <w:rsid w:val="00A43B6B"/>
    <w:rsid w:val="00A44151"/>
    <w:rsid w:val="00A44D24"/>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4B13"/>
    <w:rsid w:val="00A66CBC"/>
    <w:rsid w:val="00A67D88"/>
    <w:rsid w:val="00A70990"/>
    <w:rsid w:val="00A7211F"/>
    <w:rsid w:val="00A808B0"/>
    <w:rsid w:val="00A809AC"/>
    <w:rsid w:val="00A80E2F"/>
    <w:rsid w:val="00A81018"/>
    <w:rsid w:val="00A811FC"/>
    <w:rsid w:val="00A81BEF"/>
    <w:rsid w:val="00A841CC"/>
    <w:rsid w:val="00A844CE"/>
    <w:rsid w:val="00A84FE2"/>
    <w:rsid w:val="00A869D2"/>
    <w:rsid w:val="00A87213"/>
    <w:rsid w:val="00A876E2"/>
    <w:rsid w:val="00A878E8"/>
    <w:rsid w:val="00A90385"/>
    <w:rsid w:val="00A91EAA"/>
    <w:rsid w:val="00A9264B"/>
    <w:rsid w:val="00A95E16"/>
    <w:rsid w:val="00A95E21"/>
    <w:rsid w:val="00A963A4"/>
    <w:rsid w:val="00A96DCC"/>
    <w:rsid w:val="00AA1629"/>
    <w:rsid w:val="00AA188F"/>
    <w:rsid w:val="00AA2B9C"/>
    <w:rsid w:val="00AA3C3D"/>
    <w:rsid w:val="00AA53B0"/>
    <w:rsid w:val="00AA5ACE"/>
    <w:rsid w:val="00AA63A9"/>
    <w:rsid w:val="00AA6F19"/>
    <w:rsid w:val="00AA797E"/>
    <w:rsid w:val="00AA7E07"/>
    <w:rsid w:val="00AB0B3D"/>
    <w:rsid w:val="00AB1112"/>
    <w:rsid w:val="00AB15CD"/>
    <w:rsid w:val="00AB1607"/>
    <w:rsid w:val="00AB17F6"/>
    <w:rsid w:val="00AB2854"/>
    <w:rsid w:val="00AB2DBA"/>
    <w:rsid w:val="00AB4292"/>
    <w:rsid w:val="00AB4E03"/>
    <w:rsid w:val="00AB50EF"/>
    <w:rsid w:val="00AB5552"/>
    <w:rsid w:val="00AB56D8"/>
    <w:rsid w:val="00AC0237"/>
    <w:rsid w:val="00AC06D6"/>
    <w:rsid w:val="00AC1B7C"/>
    <w:rsid w:val="00AC3A4B"/>
    <w:rsid w:val="00AC60C2"/>
    <w:rsid w:val="00AC76C6"/>
    <w:rsid w:val="00AD268D"/>
    <w:rsid w:val="00AD2E9E"/>
    <w:rsid w:val="00AD3749"/>
    <w:rsid w:val="00AD3F85"/>
    <w:rsid w:val="00AD6723"/>
    <w:rsid w:val="00AD6AE6"/>
    <w:rsid w:val="00AE02B0"/>
    <w:rsid w:val="00AE7BCF"/>
    <w:rsid w:val="00AE7D6D"/>
    <w:rsid w:val="00AF1545"/>
    <w:rsid w:val="00AF1B15"/>
    <w:rsid w:val="00AF1C91"/>
    <w:rsid w:val="00AF1D18"/>
    <w:rsid w:val="00AF476B"/>
    <w:rsid w:val="00AF794B"/>
    <w:rsid w:val="00B0051A"/>
    <w:rsid w:val="00B01021"/>
    <w:rsid w:val="00B02952"/>
    <w:rsid w:val="00B03DB7"/>
    <w:rsid w:val="00B04957"/>
    <w:rsid w:val="00B04CB8"/>
    <w:rsid w:val="00B05435"/>
    <w:rsid w:val="00B07AAF"/>
    <w:rsid w:val="00B07F24"/>
    <w:rsid w:val="00B10574"/>
    <w:rsid w:val="00B116A0"/>
    <w:rsid w:val="00B11981"/>
    <w:rsid w:val="00B15066"/>
    <w:rsid w:val="00B15372"/>
    <w:rsid w:val="00B16515"/>
    <w:rsid w:val="00B166DB"/>
    <w:rsid w:val="00B16935"/>
    <w:rsid w:val="00B17F46"/>
    <w:rsid w:val="00B20519"/>
    <w:rsid w:val="00B205C7"/>
    <w:rsid w:val="00B21E66"/>
    <w:rsid w:val="00B22C00"/>
    <w:rsid w:val="00B2361F"/>
    <w:rsid w:val="00B261E7"/>
    <w:rsid w:val="00B2692B"/>
    <w:rsid w:val="00B2718B"/>
    <w:rsid w:val="00B3040A"/>
    <w:rsid w:val="00B31005"/>
    <w:rsid w:val="00B32358"/>
    <w:rsid w:val="00B348D8"/>
    <w:rsid w:val="00B350FD"/>
    <w:rsid w:val="00B35ECD"/>
    <w:rsid w:val="00B40221"/>
    <w:rsid w:val="00B41FC5"/>
    <w:rsid w:val="00B422A1"/>
    <w:rsid w:val="00B44420"/>
    <w:rsid w:val="00B447D8"/>
    <w:rsid w:val="00B45A5E"/>
    <w:rsid w:val="00B51003"/>
    <w:rsid w:val="00B51194"/>
    <w:rsid w:val="00B5229D"/>
    <w:rsid w:val="00B52374"/>
    <w:rsid w:val="00B5292B"/>
    <w:rsid w:val="00B54394"/>
    <w:rsid w:val="00B5499F"/>
    <w:rsid w:val="00B54BCB"/>
    <w:rsid w:val="00B566D9"/>
    <w:rsid w:val="00B56B13"/>
    <w:rsid w:val="00B5776D"/>
    <w:rsid w:val="00B608E7"/>
    <w:rsid w:val="00B60DD2"/>
    <w:rsid w:val="00B6166F"/>
    <w:rsid w:val="00B61728"/>
    <w:rsid w:val="00B626F0"/>
    <w:rsid w:val="00B636A7"/>
    <w:rsid w:val="00B637F9"/>
    <w:rsid w:val="00B63974"/>
    <w:rsid w:val="00B63977"/>
    <w:rsid w:val="00B63F1C"/>
    <w:rsid w:val="00B65F8D"/>
    <w:rsid w:val="00B661D7"/>
    <w:rsid w:val="00B7006B"/>
    <w:rsid w:val="00B714BA"/>
    <w:rsid w:val="00B71596"/>
    <w:rsid w:val="00B73382"/>
    <w:rsid w:val="00B73C63"/>
    <w:rsid w:val="00B74E3D"/>
    <w:rsid w:val="00B753D1"/>
    <w:rsid w:val="00B77BB8"/>
    <w:rsid w:val="00B8242B"/>
    <w:rsid w:val="00B8309B"/>
    <w:rsid w:val="00B83455"/>
    <w:rsid w:val="00B837FC"/>
    <w:rsid w:val="00B844E8"/>
    <w:rsid w:val="00B85B29"/>
    <w:rsid w:val="00B866CF"/>
    <w:rsid w:val="00B86D50"/>
    <w:rsid w:val="00B90E33"/>
    <w:rsid w:val="00B92315"/>
    <w:rsid w:val="00B9272C"/>
    <w:rsid w:val="00B936F0"/>
    <w:rsid w:val="00B9390C"/>
    <w:rsid w:val="00B94B98"/>
    <w:rsid w:val="00B94CAC"/>
    <w:rsid w:val="00B96936"/>
    <w:rsid w:val="00B96C04"/>
    <w:rsid w:val="00BA06B3"/>
    <w:rsid w:val="00BA2289"/>
    <w:rsid w:val="00BA32BA"/>
    <w:rsid w:val="00BA32CA"/>
    <w:rsid w:val="00BA477A"/>
    <w:rsid w:val="00BA563F"/>
    <w:rsid w:val="00BA6C7C"/>
    <w:rsid w:val="00BA6F92"/>
    <w:rsid w:val="00BA7016"/>
    <w:rsid w:val="00BA787B"/>
    <w:rsid w:val="00BB20F2"/>
    <w:rsid w:val="00BB511F"/>
    <w:rsid w:val="00BB5178"/>
    <w:rsid w:val="00BB67AE"/>
    <w:rsid w:val="00BB728B"/>
    <w:rsid w:val="00BB7702"/>
    <w:rsid w:val="00BB7718"/>
    <w:rsid w:val="00BC049F"/>
    <w:rsid w:val="00BC08C1"/>
    <w:rsid w:val="00BC3609"/>
    <w:rsid w:val="00BC465F"/>
    <w:rsid w:val="00BC5869"/>
    <w:rsid w:val="00BC62F7"/>
    <w:rsid w:val="00BC6B01"/>
    <w:rsid w:val="00BC757F"/>
    <w:rsid w:val="00BC7FA5"/>
    <w:rsid w:val="00BD003A"/>
    <w:rsid w:val="00BD1D45"/>
    <w:rsid w:val="00BD3099"/>
    <w:rsid w:val="00BD3E62"/>
    <w:rsid w:val="00BD686B"/>
    <w:rsid w:val="00BD73E6"/>
    <w:rsid w:val="00BE21A9"/>
    <w:rsid w:val="00BE263E"/>
    <w:rsid w:val="00BE3F11"/>
    <w:rsid w:val="00BE438D"/>
    <w:rsid w:val="00BE603A"/>
    <w:rsid w:val="00BE6CB3"/>
    <w:rsid w:val="00BE7F71"/>
    <w:rsid w:val="00BF2436"/>
    <w:rsid w:val="00BF321B"/>
    <w:rsid w:val="00BF36A4"/>
    <w:rsid w:val="00BF3773"/>
    <w:rsid w:val="00BF3E14"/>
    <w:rsid w:val="00BF4644"/>
    <w:rsid w:val="00BF6269"/>
    <w:rsid w:val="00BF63AA"/>
    <w:rsid w:val="00C002BC"/>
    <w:rsid w:val="00C00D18"/>
    <w:rsid w:val="00C0160C"/>
    <w:rsid w:val="00C02383"/>
    <w:rsid w:val="00C03444"/>
    <w:rsid w:val="00C03B8D"/>
    <w:rsid w:val="00C03CAB"/>
    <w:rsid w:val="00C0428C"/>
    <w:rsid w:val="00C04532"/>
    <w:rsid w:val="00C054FF"/>
    <w:rsid w:val="00C06D1A"/>
    <w:rsid w:val="00C078F3"/>
    <w:rsid w:val="00C11262"/>
    <w:rsid w:val="00C11CDA"/>
    <w:rsid w:val="00C1298C"/>
    <w:rsid w:val="00C12A01"/>
    <w:rsid w:val="00C12AEB"/>
    <w:rsid w:val="00C1356B"/>
    <w:rsid w:val="00C135CD"/>
    <w:rsid w:val="00C151D0"/>
    <w:rsid w:val="00C17C1B"/>
    <w:rsid w:val="00C20366"/>
    <w:rsid w:val="00C210B0"/>
    <w:rsid w:val="00C237F5"/>
    <w:rsid w:val="00C24241"/>
    <w:rsid w:val="00C247D2"/>
    <w:rsid w:val="00C24A70"/>
    <w:rsid w:val="00C3074A"/>
    <w:rsid w:val="00C317AA"/>
    <w:rsid w:val="00C325C5"/>
    <w:rsid w:val="00C328F2"/>
    <w:rsid w:val="00C34A7D"/>
    <w:rsid w:val="00C34B1A"/>
    <w:rsid w:val="00C34F6E"/>
    <w:rsid w:val="00C3596F"/>
    <w:rsid w:val="00C36247"/>
    <w:rsid w:val="00C3671A"/>
    <w:rsid w:val="00C36A07"/>
    <w:rsid w:val="00C370F1"/>
    <w:rsid w:val="00C373F2"/>
    <w:rsid w:val="00C40424"/>
    <w:rsid w:val="00C4276C"/>
    <w:rsid w:val="00C4329D"/>
    <w:rsid w:val="00C43374"/>
    <w:rsid w:val="00C45A69"/>
    <w:rsid w:val="00C46AA2"/>
    <w:rsid w:val="00C46C48"/>
    <w:rsid w:val="00C47FD2"/>
    <w:rsid w:val="00C50BCF"/>
    <w:rsid w:val="00C5217A"/>
    <w:rsid w:val="00C53FCC"/>
    <w:rsid w:val="00C542F0"/>
    <w:rsid w:val="00C5470B"/>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642"/>
    <w:rsid w:val="00C94AEE"/>
    <w:rsid w:val="00C95FF7"/>
    <w:rsid w:val="00C96AF0"/>
    <w:rsid w:val="00C975ED"/>
    <w:rsid w:val="00CA1130"/>
    <w:rsid w:val="00CA17C4"/>
    <w:rsid w:val="00CA1F8F"/>
    <w:rsid w:val="00CA2591"/>
    <w:rsid w:val="00CA26E5"/>
    <w:rsid w:val="00CA424F"/>
    <w:rsid w:val="00CA6689"/>
    <w:rsid w:val="00CA7AD1"/>
    <w:rsid w:val="00CB147A"/>
    <w:rsid w:val="00CB1979"/>
    <w:rsid w:val="00CB285C"/>
    <w:rsid w:val="00CB6234"/>
    <w:rsid w:val="00CB62CB"/>
    <w:rsid w:val="00CB7A46"/>
    <w:rsid w:val="00CC0093"/>
    <w:rsid w:val="00CC12D6"/>
    <w:rsid w:val="00CC3806"/>
    <w:rsid w:val="00CC4281"/>
    <w:rsid w:val="00CC648A"/>
    <w:rsid w:val="00CC7536"/>
    <w:rsid w:val="00CC76CE"/>
    <w:rsid w:val="00CD0ABD"/>
    <w:rsid w:val="00CD124C"/>
    <w:rsid w:val="00CD259C"/>
    <w:rsid w:val="00CE09AE"/>
    <w:rsid w:val="00CE3B09"/>
    <w:rsid w:val="00CE3DDC"/>
    <w:rsid w:val="00CE3F65"/>
    <w:rsid w:val="00CE3FFA"/>
    <w:rsid w:val="00CE4BAA"/>
    <w:rsid w:val="00CE63EE"/>
    <w:rsid w:val="00CE7EE1"/>
    <w:rsid w:val="00CF16FB"/>
    <w:rsid w:val="00CF2018"/>
    <w:rsid w:val="00CF2295"/>
    <w:rsid w:val="00CF2682"/>
    <w:rsid w:val="00CF3BDE"/>
    <w:rsid w:val="00CF40E6"/>
    <w:rsid w:val="00CF6654"/>
    <w:rsid w:val="00CF6F66"/>
    <w:rsid w:val="00CF72FE"/>
    <w:rsid w:val="00CF7E12"/>
    <w:rsid w:val="00D009DF"/>
    <w:rsid w:val="00D00A76"/>
    <w:rsid w:val="00D01E32"/>
    <w:rsid w:val="00D020F4"/>
    <w:rsid w:val="00D04391"/>
    <w:rsid w:val="00D05F32"/>
    <w:rsid w:val="00D07ABE"/>
    <w:rsid w:val="00D10338"/>
    <w:rsid w:val="00D10854"/>
    <w:rsid w:val="00D10F21"/>
    <w:rsid w:val="00D13972"/>
    <w:rsid w:val="00D152E1"/>
    <w:rsid w:val="00D15DEC"/>
    <w:rsid w:val="00D17833"/>
    <w:rsid w:val="00D202C0"/>
    <w:rsid w:val="00D217AB"/>
    <w:rsid w:val="00D22352"/>
    <w:rsid w:val="00D2628C"/>
    <w:rsid w:val="00D2694A"/>
    <w:rsid w:val="00D27351"/>
    <w:rsid w:val="00D277CF"/>
    <w:rsid w:val="00D30761"/>
    <w:rsid w:val="00D307A6"/>
    <w:rsid w:val="00D312F2"/>
    <w:rsid w:val="00D33C85"/>
    <w:rsid w:val="00D35444"/>
    <w:rsid w:val="00D36C35"/>
    <w:rsid w:val="00D41C47"/>
    <w:rsid w:val="00D42073"/>
    <w:rsid w:val="00D4219A"/>
    <w:rsid w:val="00D44C36"/>
    <w:rsid w:val="00D472B8"/>
    <w:rsid w:val="00D50C04"/>
    <w:rsid w:val="00D528F4"/>
    <w:rsid w:val="00D52AAA"/>
    <w:rsid w:val="00D53033"/>
    <w:rsid w:val="00D53161"/>
    <w:rsid w:val="00D5432B"/>
    <w:rsid w:val="00D545C2"/>
    <w:rsid w:val="00D5494D"/>
    <w:rsid w:val="00D57194"/>
    <w:rsid w:val="00D574CA"/>
    <w:rsid w:val="00D57819"/>
    <w:rsid w:val="00D60332"/>
    <w:rsid w:val="00D6072C"/>
    <w:rsid w:val="00D60767"/>
    <w:rsid w:val="00D618A3"/>
    <w:rsid w:val="00D620C4"/>
    <w:rsid w:val="00D62195"/>
    <w:rsid w:val="00D62544"/>
    <w:rsid w:val="00D6505A"/>
    <w:rsid w:val="00D65117"/>
    <w:rsid w:val="00D65620"/>
    <w:rsid w:val="00D65FF8"/>
    <w:rsid w:val="00D6710D"/>
    <w:rsid w:val="00D7041A"/>
    <w:rsid w:val="00D70AC5"/>
    <w:rsid w:val="00D72906"/>
    <w:rsid w:val="00D72BC8"/>
    <w:rsid w:val="00D72BCE"/>
    <w:rsid w:val="00D732F2"/>
    <w:rsid w:val="00D73E07"/>
    <w:rsid w:val="00D74A52"/>
    <w:rsid w:val="00D74DE9"/>
    <w:rsid w:val="00D75031"/>
    <w:rsid w:val="00D7707D"/>
    <w:rsid w:val="00D77E65"/>
    <w:rsid w:val="00D826B4"/>
    <w:rsid w:val="00D83DB5"/>
    <w:rsid w:val="00D84566"/>
    <w:rsid w:val="00D84C20"/>
    <w:rsid w:val="00D86750"/>
    <w:rsid w:val="00D92951"/>
    <w:rsid w:val="00D9485C"/>
    <w:rsid w:val="00D94B05"/>
    <w:rsid w:val="00D95D4F"/>
    <w:rsid w:val="00D9667F"/>
    <w:rsid w:val="00D97C14"/>
    <w:rsid w:val="00D97DF1"/>
    <w:rsid w:val="00DA122F"/>
    <w:rsid w:val="00DA3576"/>
    <w:rsid w:val="00DA39EE"/>
    <w:rsid w:val="00DA3D06"/>
    <w:rsid w:val="00DA3D0C"/>
    <w:rsid w:val="00DA3EDB"/>
    <w:rsid w:val="00DA4F21"/>
    <w:rsid w:val="00DA63CC"/>
    <w:rsid w:val="00DA7631"/>
    <w:rsid w:val="00DA7F0D"/>
    <w:rsid w:val="00DB222D"/>
    <w:rsid w:val="00DB22F4"/>
    <w:rsid w:val="00DB3C3B"/>
    <w:rsid w:val="00DB49A8"/>
    <w:rsid w:val="00DB4DB4"/>
    <w:rsid w:val="00DB5542"/>
    <w:rsid w:val="00DB5AAE"/>
    <w:rsid w:val="00DB5AD9"/>
    <w:rsid w:val="00DB6B0C"/>
    <w:rsid w:val="00DB7D1B"/>
    <w:rsid w:val="00DC0CA2"/>
    <w:rsid w:val="00DC176F"/>
    <w:rsid w:val="00DC1C04"/>
    <w:rsid w:val="00DC2B1D"/>
    <w:rsid w:val="00DC3CDC"/>
    <w:rsid w:val="00DC40E8"/>
    <w:rsid w:val="00DC613B"/>
    <w:rsid w:val="00DC77AA"/>
    <w:rsid w:val="00DD2B47"/>
    <w:rsid w:val="00DD369B"/>
    <w:rsid w:val="00DD3BD5"/>
    <w:rsid w:val="00DD4535"/>
    <w:rsid w:val="00DD64AA"/>
    <w:rsid w:val="00DD6EB7"/>
    <w:rsid w:val="00DD70FA"/>
    <w:rsid w:val="00DE2E19"/>
    <w:rsid w:val="00DE3143"/>
    <w:rsid w:val="00DE35F8"/>
    <w:rsid w:val="00DE385C"/>
    <w:rsid w:val="00DE3A79"/>
    <w:rsid w:val="00DE6B23"/>
    <w:rsid w:val="00DE6B30"/>
    <w:rsid w:val="00DE710B"/>
    <w:rsid w:val="00DE780F"/>
    <w:rsid w:val="00DF0623"/>
    <w:rsid w:val="00DF15D7"/>
    <w:rsid w:val="00DF3527"/>
    <w:rsid w:val="00DF3E12"/>
    <w:rsid w:val="00DF5F72"/>
    <w:rsid w:val="00DF69A3"/>
    <w:rsid w:val="00DF6CC2"/>
    <w:rsid w:val="00DF6D66"/>
    <w:rsid w:val="00E006E4"/>
    <w:rsid w:val="00E0135F"/>
    <w:rsid w:val="00E018D2"/>
    <w:rsid w:val="00E02800"/>
    <w:rsid w:val="00E02AAD"/>
    <w:rsid w:val="00E02ABA"/>
    <w:rsid w:val="00E02D4E"/>
    <w:rsid w:val="00E03A4B"/>
    <w:rsid w:val="00E03C85"/>
    <w:rsid w:val="00E04621"/>
    <w:rsid w:val="00E051FD"/>
    <w:rsid w:val="00E06D3B"/>
    <w:rsid w:val="00E0769B"/>
    <w:rsid w:val="00E07E4A"/>
    <w:rsid w:val="00E11083"/>
    <w:rsid w:val="00E11C34"/>
    <w:rsid w:val="00E14AFB"/>
    <w:rsid w:val="00E16539"/>
    <w:rsid w:val="00E16650"/>
    <w:rsid w:val="00E218CD"/>
    <w:rsid w:val="00E21DE6"/>
    <w:rsid w:val="00E245D5"/>
    <w:rsid w:val="00E25441"/>
    <w:rsid w:val="00E26C9E"/>
    <w:rsid w:val="00E31C35"/>
    <w:rsid w:val="00E332E8"/>
    <w:rsid w:val="00E33B8F"/>
    <w:rsid w:val="00E3465C"/>
    <w:rsid w:val="00E40624"/>
    <w:rsid w:val="00E408BF"/>
    <w:rsid w:val="00E4329F"/>
    <w:rsid w:val="00E46D15"/>
    <w:rsid w:val="00E5243E"/>
    <w:rsid w:val="00E52964"/>
    <w:rsid w:val="00E52E61"/>
    <w:rsid w:val="00E53C1B"/>
    <w:rsid w:val="00E544C1"/>
    <w:rsid w:val="00E54D26"/>
    <w:rsid w:val="00E55DFC"/>
    <w:rsid w:val="00E5708C"/>
    <w:rsid w:val="00E571D7"/>
    <w:rsid w:val="00E57A14"/>
    <w:rsid w:val="00E57F35"/>
    <w:rsid w:val="00E610D6"/>
    <w:rsid w:val="00E61940"/>
    <w:rsid w:val="00E62A4F"/>
    <w:rsid w:val="00E65013"/>
    <w:rsid w:val="00E651DE"/>
    <w:rsid w:val="00E654B6"/>
    <w:rsid w:val="00E700D7"/>
    <w:rsid w:val="00E71C91"/>
    <w:rsid w:val="00E72616"/>
    <w:rsid w:val="00E72D22"/>
    <w:rsid w:val="00E74E87"/>
    <w:rsid w:val="00E80182"/>
    <w:rsid w:val="00E8027B"/>
    <w:rsid w:val="00E806D2"/>
    <w:rsid w:val="00E80C9D"/>
    <w:rsid w:val="00E80D29"/>
    <w:rsid w:val="00E80DA5"/>
    <w:rsid w:val="00E812CB"/>
    <w:rsid w:val="00E8132C"/>
    <w:rsid w:val="00E81437"/>
    <w:rsid w:val="00E827FE"/>
    <w:rsid w:val="00E83067"/>
    <w:rsid w:val="00E840E7"/>
    <w:rsid w:val="00E84855"/>
    <w:rsid w:val="00E84B99"/>
    <w:rsid w:val="00E86A5A"/>
    <w:rsid w:val="00E873C2"/>
    <w:rsid w:val="00E920E1"/>
    <w:rsid w:val="00E94720"/>
    <w:rsid w:val="00E94A6B"/>
    <w:rsid w:val="00E9535F"/>
    <w:rsid w:val="00E9556E"/>
    <w:rsid w:val="00E95B0F"/>
    <w:rsid w:val="00E95CC4"/>
    <w:rsid w:val="00E960DF"/>
    <w:rsid w:val="00E96E8E"/>
    <w:rsid w:val="00EA0BB5"/>
    <w:rsid w:val="00EA2CE4"/>
    <w:rsid w:val="00EA3CD6"/>
    <w:rsid w:val="00EA48D0"/>
    <w:rsid w:val="00EA6A6E"/>
    <w:rsid w:val="00EA6DCB"/>
    <w:rsid w:val="00EA744E"/>
    <w:rsid w:val="00EB10A5"/>
    <w:rsid w:val="00EB5ADB"/>
    <w:rsid w:val="00EB6218"/>
    <w:rsid w:val="00EB69EF"/>
    <w:rsid w:val="00EB734B"/>
    <w:rsid w:val="00EB7706"/>
    <w:rsid w:val="00EC0C8D"/>
    <w:rsid w:val="00EC35F3"/>
    <w:rsid w:val="00EC42BF"/>
    <w:rsid w:val="00EC4F39"/>
    <w:rsid w:val="00EC59B4"/>
    <w:rsid w:val="00EC6022"/>
    <w:rsid w:val="00EC6EB9"/>
    <w:rsid w:val="00EC70E0"/>
    <w:rsid w:val="00EC72C6"/>
    <w:rsid w:val="00EC7772"/>
    <w:rsid w:val="00EC79C5"/>
    <w:rsid w:val="00EC7A9C"/>
    <w:rsid w:val="00ED0A93"/>
    <w:rsid w:val="00ED3E1B"/>
    <w:rsid w:val="00ED5F52"/>
    <w:rsid w:val="00ED6892"/>
    <w:rsid w:val="00ED6FC5"/>
    <w:rsid w:val="00ED7F01"/>
    <w:rsid w:val="00EE13AE"/>
    <w:rsid w:val="00EE25EA"/>
    <w:rsid w:val="00EE276D"/>
    <w:rsid w:val="00EE287B"/>
    <w:rsid w:val="00EE2AF3"/>
    <w:rsid w:val="00EE34B6"/>
    <w:rsid w:val="00EE45D7"/>
    <w:rsid w:val="00EE55B2"/>
    <w:rsid w:val="00EE7DA9"/>
    <w:rsid w:val="00EF214A"/>
    <w:rsid w:val="00EF2A9E"/>
    <w:rsid w:val="00EF34D3"/>
    <w:rsid w:val="00EF38CF"/>
    <w:rsid w:val="00EF3C89"/>
    <w:rsid w:val="00EF3CAA"/>
    <w:rsid w:val="00EF6B9E"/>
    <w:rsid w:val="00EF74A2"/>
    <w:rsid w:val="00F02F18"/>
    <w:rsid w:val="00F047A1"/>
    <w:rsid w:val="00F04926"/>
    <w:rsid w:val="00F04FF6"/>
    <w:rsid w:val="00F0504C"/>
    <w:rsid w:val="00F100D0"/>
    <w:rsid w:val="00F109FC"/>
    <w:rsid w:val="00F12EFC"/>
    <w:rsid w:val="00F13D95"/>
    <w:rsid w:val="00F16057"/>
    <w:rsid w:val="00F16324"/>
    <w:rsid w:val="00F21E3B"/>
    <w:rsid w:val="00F233C0"/>
    <w:rsid w:val="00F2375B"/>
    <w:rsid w:val="00F24F93"/>
    <w:rsid w:val="00F2561F"/>
    <w:rsid w:val="00F2637D"/>
    <w:rsid w:val="00F27078"/>
    <w:rsid w:val="00F27833"/>
    <w:rsid w:val="00F27C1B"/>
    <w:rsid w:val="00F306F7"/>
    <w:rsid w:val="00F31334"/>
    <w:rsid w:val="00F33998"/>
    <w:rsid w:val="00F342FD"/>
    <w:rsid w:val="00F34C61"/>
    <w:rsid w:val="00F34E9E"/>
    <w:rsid w:val="00F35EE7"/>
    <w:rsid w:val="00F36C1E"/>
    <w:rsid w:val="00F36DC0"/>
    <w:rsid w:val="00F400A1"/>
    <w:rsid w:val="00F41684"/>
    <w:rsid w:val="00F418ED"/>
    <w:rsid w:val="00F42EFD"/>
    <w:rsid w:val="00F44755"/>
    <w:rsid w:val="00F451CD"/>
    <w:rsid w:val="00F455E0"/>
    <w:rsid w:val="00F45B40"/>
    <w:rsid w:val="00F45E7C"/>
    <w:rsid w:val="00F46AB3"/>
    <w:rsid w:val="00F5458D"/>
    <w:rsid w:val="00F54F3A"/>
    <w:rsid w:val="00F55028"/>
    <w:rsid w:val="00F5618A"/>
    <w:rsid w:val="00F5670E"/>
    <w:rsid w:val="00F60892"/>
    <w:rsid w:val="00F61E6F"/>
    <w:rsid w:val="00F629B9"/>
    <w:rsid w:val="00F6361E"/>
    <w:rsid w:val="00F63E5D"/>
    <w:rsid w:val="00F64AA8"/>
    <w:rsid w:val="00F6505C"/>
    <w:rsid w:val="00F653A1"/>
    <w:rsid w:val="00F659E1"/>
    <w:rsid w:val="00F65E93"/>
    <w:rsid w:val="00F668FF"/>
    <w:rsid w:val="00F670F7"/>
    <w:rsid w:val="00F71FAA"/>
    <w:rsid w:val="00F73385"/>
    <w:rsid w:val="00F740AB"/>
    <w:rsid w:val="00F74124"/>
    <w:rsid w:val="00F75396"/>
    <w:rsid w:val="00F7677E"/>
    <w:rsid w:val="00F76F3C"/>
    <w:rsid w:val="00F770DF"/>
    <w:rsid w:val="00F808C5"/>
    <w:rsid w:val="00F81D0E"/>
    <w:rsid w:val="00F832E1"/>
    <w:rsid w:val="00F85369"/>
    <w:rsid w:val="00F858DD"/>
    <w:rsid w:val="00F93DC9"/>
    <w:rsid w:val="00F94872"/>
    <w:rsid w:val="00F9547F"/>
    <w:rsid w:val="00F9642D"/>
    <w:rsid w:val="00F967E0"/>
    <w:rsid w:val="00F96A6A"/>
    <w:rsid w:val="00F96DAA"/>
    <w:rsid w:val="00F97C20"/>
    <w:rsid w:val="00FA08AC"/>
    <w:rsid w:val="00FA156D"/>
    <w:rsid w:val="00FA1BDD"/>
    <w:rsid w:val="00FA43B6"/>
    <w:rsid w:val="00FA4C14"/>
    <w:rsid w:val="00FA5D88"/>
    <w:rsid w:val="00FA638C"/>
    <w:rsid w:val="00FA6D0A"/>
    <w:rsid w:val="00FA751A"/>
    <w:rsid w:val="00FA7AEE"/>
    <w:rsid w:val="00FB0152"/>
    <w:rsid w:val="00FB1482"/>
    <w:rsid w:val="00FB1A63"/>
    <w:rsid w:val="00FB29A4"/>
    <w:rsid w:val="00FB33E4"/>
    <w:rsid w:val="00FB3858"/>
    <w:rsid w:val="00FB5088"/>
    <w:rsid w:val="00FB5641"/>
    <w:rsid w:val="00FB5DA3"/>
    <w:rsid w:val="00FB6C2B"/>
    <w:rsid w:val="00FC11FE"/>
    <w:rsid w:val="00FC18E0"/>
    <w:rsid w:val="00FC19AE"/>
    <w:rsid w:val="00FC20C3"/>
    <w:rsid w:val="00FC29BA"/>
    <w:rsid w:val="00FC3B63"/>
    <w:rsid w:val="00FC3E02"/>
    <w:rsid w:val="00FC5CFA"/>
    <w:rsid w:val="00FC64E4"/>
    <w:rsid w:val="00FD554D"/>
    <w:rsid w:val="00FD5B24"/>
    <w:rsid w:val="00FE07BC"/>
    <w:rsid w:val="00FE1231"/>
    <w:rsid w:val="00FE30C5"/>
    <w:rsid w:val="00FE31E9"/>
    <w:rsid w:val="00FE362B"/>
    <w:rsid w:val="00FE37EF"/>
    <w:rsid w:val="00FE5C16"/>
    <w:rsid w:val="00FE6484"/>
    <w:rsid w:val="00FF0231"/>
    <w:rsid w:val="00FF081E"/>
    <w:rsid w:val="00FF0D93"/>
    <w:rsid w:val="00FF2A79"/>
    <w:rsid w:val="00FF322C"/>
    <w:rsid w:val="00FF32B1"/>
    <w:rsid w:val="00FF373C"/>
    <w:rsid w:val="00FF42CB"/>
    <w:rsid w:val="00FF447F"/>
    <w:rsid w:val="00FF534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F714B"/>
  <w15:docId w15:val="{D1774889-C0D7-4E1C-9E52-3C1FBF7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428465">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738663">
      <w:bodyDiv w:val="1"/>
      <w:marLeft w:val="0"/>
      <w:marRight w:val="0"/>
      <w:marTop w:val="0"/>
      <w:marBottom w:val="0"/>
      <w:divBdr>
        <w:top w:val="none" w:sz="0" w:space="0" w:color="auto"/>
        <w:left w:val="none" w:sz="0" w:space="0" w:color="auto"/>
        <w:bottom w:val="none" w:sz="0" w:space="0" w:color="auto"/>
        <w:right w:val="none" w:sz="0" w:space="0" w:color="auto"/>
      </w:divBdr>
      <w:divsChild>
        <w:div w:id="1104114839">
          <w:marLeft w:val="720"/>
          <w:marRight w:val="0"/>
          <w:marTop w:val="86"/>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2ED3-5EBD-4046-A065-7B794815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6997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Abhishek Patil</cp:lastModifiedBy>
  <cp:revision>274</cp:revision>
  <cp:lastPrinted>2010-05-04T03:47:00Z</cp:lastPrinted>
  <dcterms:created xsi:type="dcterms:W3CDTF">2016-11-08T01:58:00Z</dcterms:created>
  <dcterms:modified xsi:type="dcterms:W3CDTF">2017-05-10T05:32:00Z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