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134"/>
        <w:gridCol w:w="2410"/>
        <w:gridCol w:w="1417"/>
        <w:gridCol w:w="2777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66698E" w:rsidP="00DD7C19">
            <w:pPr>
              <w:pStyle w:val="T2"/>
            </w:pPr>
            <w:r>
              <w:rPr>
                <w:lang w:val="en-US"/>
              </w:rPr>
              <w:t>“</w:t>
            </w:r>
            <w:r w:rsidR="00326FAB" w:rsidRPr="0066698E">
              <w:rPr>
                <w:lang w:val="en-US"/>
              </w:rPr>
              <w:t>Near-Far</w:t>
            </w:r>
            <w:r>
              <w:rPr>
                <w:lang w:val="en-US"/>
              </w:rPr>
              <w:t>”</w:t>
            </w:r>
            <w:r w:rsidR="00326FAB" w:rsidRPr="0066698E">
              <w:rPr>
                <w:lang w:val="en-US"/>
              </w:rPr>
              <w:t xml:space="preserve"> self-classification</w:t>
            </w:r>
            <w:r w:rsidR="00AB28F8">
              <w:rPr>
                <w:lang w:val="en-US"/>
              </w:rPr>
              <w:t xml:space="preserve"> capabilities of </w:t>
            </w:r>
            <w:r w:rsidR="00AB28F8" w:rsidRPr="0066698E">
              <w:rPr>
                <w:lang w:val="en-US"/>
              </w:rPr>
              <w:t>EDMG STA</w:t>
            </w:r>
            <w:r w:rsidR="00AB28F8">
              <w:rPr>
                <w:lang w:val="en-US"/>
              </w:rPr>
              <w:t xml:space="preserve">s 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8179D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853CA">
              <w:rPr>
                <w:b w:val="0"/>
                <w:sz w:val="20"/>
              </w:rPr>
              <w:t>0</w:t>
            </w:r>
            <w:r w:rsidR="008179D7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8179D7">
              <w:rPr>
                <w:b w:val="0"/>
                <w:sz w:val="20"/>
              </w:rPr>
              <w:t>0</w:t>
            </w:r>
            <w:r w:rsidR="003148CC">
              <w:rPr>
                <w:b w:val="0"/>
                <w:sz w:val="20"/>
              </w:rPr>
              <w:t>6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8179D7">
        <w:trPr>
          <w:jc w:val="center"/>
        </w:trPr>
        <w:tc>
          <w:tcPr>
            <w:tcW w:w="18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3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1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7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D4E1A" w:rsidTr="008179D7">
        <w:trPr>
          <w:jc w:val="center"/>
        </w:trPr>
        <w:tc>
          <w:tcPr>
            <w:tcW w:w="1838" w:type="dxa"/>
            <w:vAlign w:val="center"/>
          </w:tcPr>
          <w:p w:rsidR="007D4E1A" w:rsidRDefault="007D4E1A" w:rsidP="007D4E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34" w:type="dxa"/>
            <w:vAlign w:val="center"/>
          </w:tcPr>
          <w:p w:rsidR="007D4E1A" w:rsidRDefault="007D4E1A" w:rsidP="007D4E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410" w:type="dxa"/>
            <w:vAlign w:val="center"/>
          </w:tcPr>
          <w:p w:rsidR="007D4E1A" w:rsidRDefault="007D4E1A" w:rsidP="007D4E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Turgeneva</w:t>
            </w:r>
            <w:proofErr w:type="spellEnd"/>
            <w:r>
              <w:rPr>
                <w:b w:val="0"/>
                <w:sz w:val="20"/>
              </w:rPr>
              <w:t xml:space="preserve"> 30, Nizhny Novgorod 603024, Russia</w:t>
            </w:r>
          </w:p>
        </w:tc>
        <w:tc>
          <w:tcPr>
            <w:tcW w:w="1417" w:type="dxa"/>
            <w:vAlign w:val="center"/>
          </w:tcPr>
          <w:p w:rsidR="007D4E1A" w:rsidRDefault="007D4E1A" w:rsidP="007D4E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 (831) 2969444</w:t>
            </w:r>
          </w:p>
        </w:tc>
        <w:tc>
          <w:tcPr>
            <w:tcW w:w="2777" w:type="dxa"/>
            <w:vAlign w:val="center"/>
          </w:tcPr>
          <w:p w:rsidR="007D4E1A" w:rsidRDefault="007D4E1A" w:rsidP="007D4E1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25027D" w:rsidTr="008179D7">
        <w:trPr>
          <w:jc w:val="center"/>
        </w:trPr>
        <w:tc>
          <w:tcPr>
            <w:tcW w:w="1838" w:type="dxa"/>
            <w:vAlign w:val="center"/>
          </w:tcPr>
          <w:p w:rsidR="0025027D" w:rsidRDefault="007D4E1A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Ilya Bolotin</w:t>
            </w:r>
          </w:p>
        </w:tc>
        <w:tc>
          <w:tcPr>
            <w:tcW w:w="1134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41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77" w:type="dxa"/>
            <w:vAlign w:val="center"/>
          </w:tcPr>
          <w:p w:rsidR="0025027D" w:rsidRDefault="007D4E1A" w:rsidP="007D4E1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ilya</w:t>
            </w:r>
            <w:r w:rsidR="0025027D">
              <w:rPr>
                <w:b w:val="0"/>
                <w:sz w:val="16"/>
              </w:rPr>
              <w:t>.</w:t>
            </w:r>
            <w:r>
              <w:rPr>
                <w:b w:val="0"/>
                <w:sz w:val="16"/>
              </w:rPr>
              <w:t>bolotin</w:t>
            </w:r>
            <w:r w:rsidR="0025027D">
              <w:rPr>
                <w:b w:val="0"/>
                <w:sz w:val="16"/>
              </w:rPr>
              <w:t>@intel.com</w:t>
            </w:r>
          </w:p>
        </w:tc>
      </w:tr>
      <w:tr w:rsidR="007D4E1A" w:rsidTr="008179D7">
        <w:trPr>
          <w:jc w:val="center"/>
        </w:trPr>
        <w:tc>
          <w:tcPr>
            <w:tcW w:w="1838" w:type="dxa"/>
            <w:vAlign w:val="center"/>
          </w:tcPr>
          <w:p w:rsidR="007D4E1A" w:rsidRDefault="007D4E1A" w:rsidP="007D4E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Andrey Pudeyev</w:t>
            </w:r>
          </w:p>
        </w:tc>
        <w:tc>
          <w:tcPr>
            <w:tcW w:w="1134" w:type="dxa"/>
            <w:vAlign w:val="center"/>
          </w:tcPr>
          <w:p w:rsidR="007D4E1A" w:rsidRDefault="007D4E1A" w:rsidP="007D4E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410" w:type="dxa"/>
            <w:vAlign w:val="center"/>
          </w:tcPr>
          <w:p w:rsidR="007D4E1A" w:rsidRDefault="007D4E1A" w:rsidP="007D4E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7D4E1A" w:rsidRDefault="007D4E1A" w:rsidP="007D4E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77" w:type="dxa"/>
            <w:vAlign w:val="center"/>
          </w:tcPr>
          <w:p w:rsidR="007D4E1A" w:rsidRDefault="007D4E1A" w:rsidP="007D4E1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andrey.pudeyev@intel.com</w:t>
            </w:r>
          </w:p>
        </w:tc>
      </w:tr>
      <w:tr w:rsidR="007D4E1A" w:rsidTr="008179D7">
        <w:trPr>
          <w:jc w:val="center"/>
        </w:trPr>
        <w:tc>
          <w:tcPr>
            <w:tcW w:w="1838" w:type="dxa"/>
            <w:vAlign w:val="center"/>
          </w:tcPr>
          <w:p w:rsidR="007D4E1A" w:rsidRDefault="007D4E1A" w:rsidP="007D4E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34" w:type="dxa"/>
            <w:vAlign w:val="center"/>
          </w:tcPr>
          <w:p w:rsidR="007D4E1A" w:rsidRDefault="007D4E1A" w:rsidP="007D4E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410" w:type="dxa"/>
            <w:vAlign w:val="center"/>
          </w:tcPr>
          <w:p w:rsidR="007D4E1A" w:rsidRDefault="007D4E1A" w:rsidP="007D4E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7D4E1A" w:rsidRDefault="007D4E1A" w:rsidP="007D4E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77" w:type="dxa"/>
            <w:vAlign w:val="center"/>
          </w:tcPr>
          <w:p w:rsidR="007D4E1A" w:rsidRDefault="007D4E1A" w:rsidP="007D4E1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34764B" w:rsidTr="0034764B">
        <w:trPr>
          <w:jc w:val="center"/>
        </w:trPr>
        <w:tc>
          <w:tcPr>
            <w:tcW w:w="1838" w:type="dxa"/>
          </w:tcPr>
          <w:p w:rsidR="0034764B" w:rsidRPr="0034764B" w:rsidRDefault="0034764B" w:rsidP="003476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4764B">
              <w:rPr>
                <w:b w:val="0"/>
                <w:sz w:val="20"/>
              </w:rPr>
              <w:t>Kedem, Oren</w:t>
            </w:r>
          </w:p>
        </w:tc>
        <w:tc>
          <w:tcPr>
            <w:tcW w:w="1134" w:type="dxa"/>
            <w:vAlign w:val="center"/>
          </w:tcPr>
          <w:p w:rsidR="0034764B" w:rsidRPr="0034764B" w:rsidRDefault="0034764B" w:rsidP="0034764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en-GB" w:eastAsia="en-US"/>
              </w:rPr>
            </w:pPr>
            <w:r w:rsidRPr="0034764B">
              <w:rPr>
                <w:sz w:val="20"/>
                <w:szCs w:val="20"/>
                <w:lang w:val="en-GB" w:eastAsia="en-US"/>
              </w:rPr>
              <w:t>Intel</w:t>
            </w:r>
          </w:p>
        </w:tc>
        <w:tc>
          <w:tcPr>
            <w:tcW w:w="2410" w:type="dxa"/>
          </w:tcPr>
          <w:p w:rsidR="0034764B" w:rsidRPr="0034764B" w:rsidRDefault="0034764B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34764B" w:rsidRPr="0034764B" w:rsidRDefault="0034764B">
            <w:pPr>
              <w:rPr>
                <w:sz w:val="20"/>
              </w:rPr>
            </w:pPr>
          </w:p>
        </w:tc>
        <w:tc>
          <w:tcPr>
            <w:tcW w:w="2777" w:type="dxa"/>
            <w:vAlign w:val="center"/>
          </w:tcPr>
          <w:p w:rsidR="0034764B" w:rsidRDefault="0034764B" w:rsidP="003476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4764B">
              <w:rPr>
                <w:sz w:val="16"/>
                <w:szCs w:val="20"/>
                <w:lang w:val="en-GB" w:eastAsia="en-US"/>
              </w:rPr>
              <w:t>oren.kedem@intel.com</w:t>
            </w:r>
          </w:p>
        </w:tc>
      </w:tr>
      <w:tr w:rsidR="008179D7" w:rsidTr="008179D7">
        <w:trPr>
          <w:jc w:val="center"/>
        </w:trPr>
        <w:tc>
          <w:tcPr>
            <w:tcW w:w="1838" w:type="dxa"/>
          </w:tcPr>
          <w:p w:rsidR="008179D7" w:rsidRPr="008179D7" w:rsidRDefault="008179D7" w:rsidP="008179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8179D7">
              <w:rPr>
                <w:b w:val="0"/>
                <w:sz w:val="20"/>
              </w:rPr>
              <w:t>Motozuka</w:t>
            </w:r>
            <w:proofErr w:type="spellEnd"/>
            <w:r w:rsidRPr="008179D7">
              <w:rPr>
                <w:b w:val="0"/>
                <w:sz w:val="20"/>
              </w:rPr>
              <w:t xml:space="preserve"> Hiroyuki</w:t>
            </w:r>
          </w:p>
        </w:tc>
        <w:tc>
          <w:tcPr>
            <w:tcW w:w="1134" w:type="dxa"/>
          </w:tcPr>
          <w:p w:rsidR="008179D7" w:rsidRPr="008179D7" w:rsidRDefault="008179D7" w:rsidP="008179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179D7">
              <w:rPr>
                <w:b w:val="0"/>
                <w:sz w:val="20"/>
              </w:rPr>
              <w:t>Panasonic</w:t>
            </w:r>
          </w:p>
        </w:tc>
        <w:tc>
          <w:tcPr>
            <w:tcW w:w="2410" w:type="dxa"/>
          </w:tcPr>
          <w:p w:rsidR="008179D7" w:rsidRPr="008179D7" w:rsidRDefault="008179D7" w:rsidP="008179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8179D7" w:rsidRPr="008179D7" w:rsidRDefault="008179D7" w:rsidP="008179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77" w:type="dxa"/>
          </w:tcPr>
          <w:p w:rsidR="008179D7" w:rsidRPr="008179D7" w:rsidRDefault="008179D7" w:rsidP="008179D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8179D7">
              <w:rPr>
                <w:b w:val="0"/>
                <w:sz w:val="16"/>
              </w:rPr>
              <w:t xml:space="preserve">motozuka.hiroyuki@jp.panasonic.com </w:t>
            </w:r>
          </w:p>
        </w:tc>
      </w:tr>
      <w:tr w:rsidR="008179D7" w:rsidTr="008179D7">
        <w:trPr>
          <w:jc w:val="center"/>
        </w:trPr>
        <w:tc>
          <w:tcPr>
            <w:tcW w:w="1838" w:type="dxa"/>
          </w:tcPr>
          <w:p w:rsidR="008179D7" w:rsidRPr="008179D7" w:rsidRDefault="008179D7" w:rsidP="008179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179D7">
              <w:rPr>
                <w:b w:val="0"/>
                <w:sz w:val="20"/>
              </w:rPr>
              <w:t>Gaius Wee</w:t>
            </w:r>
          </w:p>
        </w:tc>
        <w:tc>
          <w:tcPr>
            <w:tcW w:w="1134" w:type="dxa"/>
          </w:tcPr>
          <w:p w:rsidR="008179D7" w:rsidRPr="008179D7" w:rsidRDefault="008179D7" w:rsidP="008179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179D7">
              <w:rPr>
                <w:b w:val="0"/>
                <w:sz w:val="20"/>
              </w:rPr>
              <w:t>Panasonic</w:t>
            </w:r>
          </w:p>
        </w:tc>
        <w:tc>
          <w:tcPr>
            <w:tcW w:w="2410" w:type="dxa"/>
          </w:tcPr>
          <w:p w:rsidR="008179D7" w:rsidRPr="008179D7" w:rsidRDefault="008179D7" w:rsidP="008179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8179D7" w:rsidRPr="008179D7" w:rsidRDefault="008179D7" w:rsidP="008179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77" w:type="dxa"/>
          </w:tcPr>
          <w:p w:rsidR="008179D7" w:rsidRPr="008179D7" w:rsidRDefault="008179D7" w:rsidP="008179D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8179D7">
              <w:rPr>
                <w:b w:val="0"/>
                <w:sz w:val="16"/>
              </w:rPr>
              <w:t>yaohuang.wee@sg.panasonic.com</w:t>
            </w:r>
          </w:p>
        </w:tc>
      </w:tr>
      <w:tr w:rsidR="008179D7" w:rsidTr="008179D7">
        <w:trPr>
          <w:jc w:val="center"/>
        </w:trPr>
        <w:tc>
          <w:tcPr>
            <w:tcW w:w="1838" w:type="dxa"/>
          </w:tcPr>
          <w:p w:rsidR="008179D7" w:rsidRPr="008179D7" w:rsidRDefault="008179D7" w:rsidP="008179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179D7">
              <w:rPr>
                <w:b w:val="0"/>
                <w:sz w:val="20"/>
              </w:rPr>
              <w:t xml:space="preserve">Sakamoto Takenori </w:t>
            </w:r>
          </w:p>
        </w:tc>
        <w:tc>
          <w:tcPr>
            <w:tcW w:w="1134" w:type="dxa"/>
          </w:tcPr>
          <w:p w:rsidR="008179D7" w:rsidRPr="008179D7" w:rsidRDefault="008179D7" w:rsidP="008179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179D7">
              <w:rPr>
                <w:b w:val="0"/>
                <w:sz w:val="20"/>
              </w:rPr>
              <w:t>Panasonic</w:t>
            </w:r>
          </w:p>
        </w:tc>
        <w:tc>
          <w:tcPr>
            <w:tcW w:w="2410" w:type="dxa"/>
          </w:tcPr>
          <w:p w:rsidR="008179D7" w:rsidRPr="008179D7" w:rsidRDefault="008179D7" w:rsidP="008179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8179D7" w:rsidRPr="008179D7" w:rsidRDefault="008179D7" w:rsidP="008179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77" w:type="dxa"/>
          </w:tcPr>
          <w:p w:rsidR="008179D7" w:rsidRPr="008179D7" w:rsidRDefault="008179D7" w:rsidP="008179D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8179D7">
              <w:rPr>
                <w:b w:val="0"/>
                <w:sz w:val="16"/>
              </w:rPr>
              <w:t>sakamoto.takenori@jp.panasonic.com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50B397" wp14:editId="10065ABC">
                <wp:simplePos x="0" y="0"/>
                <wp:positionH relativeFrom="column">
                  <wp:posOffset>-61623</wp:posOffset>
                </wp:positionH>
                <wp:positionV relativeFrom="paragraph">
                  <wp:posOffset>204939</wp:posOffset>
                </wp:positionV>
                <wp:extent cx="5943600" cy="1265529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65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F1B" w:rsidRPr="00DC1FEE" w:rsidRDefault="003F2F1B">
                            <w:pPr>
                              <w:pStyle w:val="T1"/>
                              <w:spacing w:after="120"/>
                            </w:pPr>
                            <w:r w:rsidRPr="00DC1FEE">
                              <w:t>Abstract</w:t>
                            </w:r>
                          </w:p>
                          <w:p w:rsidR="003F2F1B" w:rsidRDefault="003F2F1B">
                            <w:pPr>
                              <w:jc w:val="both"/>
                            </w:pPr>
                            <w:r w:rsidRPr="0066698E">
                              <w:t xml:space="preserve">This document proposes specification text for </w:t>
                            </w:r>
                            <w:proofErr w:type="spellStart"/>
                            <w:r w:rsidRPr="0066698E">
                              <w:t>subclause</w:t>
                            </w:r>
                            <w:r w:rsidR="004566EF">
                              <w:t>s</w:t>
                            </w:r>
                            <w:proofErr w:type="spellEnd"/>
                            <w:r w:rsidR="004566EF">
                              <w:t xml:space="preserve"> </w:t>
                            </w:r>
                            <w:r w:rsidR="004566EF" w:rsidRPr="004566EF">
                              <w:t xml:space="preserve">9.5.1 </w:t>
                            </w:r>
                            <w:r w:rsidR="004566EF">
                              <w:t>and</w:t>
                            </w:r>
                            <w:r w:rsidRPr="0066698E">
                              <w:t xml:space="preserve"> 10.36.11.6 of the spec describing </w:t>
                            </w:r>
                            <w:r w:rsidRPr="0066698E">
                              <w:rPr>
                                <w:lang w:val="en-US"/>
                              </w:rPr>
                              <w:t xml:space="preserve">method for EDMG STA </w:t>
                            </w:r>
                            <w:r w:rsidR="0066698E" w:rsidRPr="0066698E">
                              <w:rPr>
                                <w:lang w:val="en-US"/>
                              </w:rPr>
                              <w:t>“</w:t>
                            </w:r>
                            <w:r w:rsidRPr="0066698E">
                              <w:rPr>
                                <w:lang w:val="en-US"/>
                              </w:rPr>
                              <w:t>Near-Far</w:t>
                            </w:r>
                            <w:r w:rsidR="0066698E" w:rsidRPr="0066698E">
                              <w:rPr>
                                <w:lang w:val="en-US"/>
                              </w:rPr>
                              <w:t>”</w:t>
                            </w:r>
                            <w:r w:rsidRPr="0066698E">
                              <w:rPr>
                                <w:lang w:val="en-US"/>
                              </w:rPr>
                              <w:t xml:space="preserve"> self-classification</w:t>
                            </w:r>
                            <w:r w:rsidRPr="0066698E">
                              <w:t>.</w:t>
                            </w:r>
                            <w:r w:rsidR="00C64009" w:rsidRPr="0066698E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15pt;width:468pt;height:9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" o:allowincell="f" stroked="f">
                <v:textbox>
                  <w:txbxContent>
                    <w:p w:rsidR="003F2F1B" w:rsidRPr="00DC1FEE" w:rsidRDefault="003F2F1B">
                      <w:pPr>
                        <w:pStyle w:val="T1"/>
                        <w:spacing w:after="120"/>
                      </w:pPr>
                      <w:r w:rsidRPr="00DC1FEE">
                        <w:t>Abstract</w:t>
                      </w:r>
                    </w:p>
                    <w:p w:rsidR="003F2F1B" w:rsidRDefault="003F2F1B">
                      <w:pPr>
                        <w:jc w:val="both"/>
                      </w:pPr>
                      <w:r w:rsidRPr="0066698E">
                        <w:t xml:space="preserve">This document proposes specification text for </w:t>
                      </w:r>
                      <w:proofErr w:type="spellStart"/>
                      <w:r w:rsidRPr="0066698E">
                        <w:t>subclause</w:t>
                      </w:r>
                      <w:r w:rsidR="004566EF">
                        <w:t>s</w:t>
                      </w:r>
                      <w:proofErr w:type="spellEnd"/>
                      <w:r w:rsidR="004566EF">
                        <w:t xml:space="preserve"> </w:t>
                      </w:r>
                      <w:r w:rsidR="004566EF" w:rsidRPr="004566EF">
                        <w:t xml:space="preserve">9.5.1 </w:t>
                      </w:r>
                      <w:r w:rsidR="004566EF">
                        <w:t>and</w:t>
                      </w:r>
                      <w:r w:rsidRPr="0066698E">
                        <w:t xml:space="preserve"> 10.36.11.6 of the spec describing </w:t>
                      </w:r>
                      <w:r w:rsidRPr="0066698E">
                        <w:rPr>
                          <w:lang w:val="en-US"/>
                        </w:rPr>
                        <w:t xml:space="preserve">method for EDMG STA </w:t>
                      </w:r>
                      <w:r w:rsidR="0066698E" w:rsidRPr="0066698E">
                        <w:rPr>
                          <w:lang w:val="en-US"/>
                        </w:rPr>
                        <w:t>“</w:t>
                      </w:r>
                      <w:r w:rsidRPr="0066698E">
                        <w:rPr>
                          <w:lang w:val="en-US"/>
                        </w:rPr>
                        <w:t>Near-Far</w:t>
                      </w:r>
                      <w:r w:rsidR="0066698E" w:rsidRPr="0066698E">
                        <w:rPr>
                          <w:lang w:val="en-US"/>
                        </w:rPr>
                        <w:t>”</w:t>
                      </w:r>
                      <w:r w:rsidRPr="0066698E">
                        <w:rPr>
                          <w:lang w:val="en-US"/>
                        </w:rPr>
                        <w:t xml:space="preserve"> self-classification</w:t>
                      </w:r>
                      <w:r w:rsidRPr="0066698E">
                        <w:t>.</w:t>
                      </w:r>
                      <w:r w:rsidR="00C64009" w:rsidRPr="0066698E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8A06D2" w:rsidRDefault="008A06D2" w:rsidP="008165A9">
      <w:pPr>
        <w:rPr>
          <w:b/>
        </w:rPr>
      </w:pPr>
      <w:r w:rsidRPr="008A06D2">
        <w:rPr>
          <w:b/>
        </w:rPr>
        <w:lastRenderedPageBreak/>
        <w:t>9.5.1 Sector Sweep field</w:t>
      </w:r>
    </w:p>
    <w:p w:rsidR="008A06D2" w:rsidRDefault="008A06D2" w:rsidP="008165A9">
      <w:pPr>
        <w:rPr>
          <w:b/>
        </w:rPr>
      </w:pPr>
    </w:p>
    <w:p w:rsidR="00CD1A2A" w:rsidRPr="002F20A8" w:rsidRDefault="00CD1A2A" w:rsidP="008165A9">
      <w:pPr>
        <w:rPr>
          <w:b/>
          <w:i/>
        </w:rPr>
      </w:pPr>
      <w:r w:rsidRPr="00CD1A2A">
        <w:rPr>
          <w:b/>
          <w:i/>
        </w:rPr>
        <w:t>Change the figure as follows</w:t>
      </w:r>
    </w:p>
    <w:p w:rsidR="002F59E2" w:rsidRDefault="002F59E2" w:rsidP="008165A9">
      <w:pPr>
        <w:rPr>
          <w:b/>
        </w:rPr>
      </w:pPr>
    </w:p>
    <w:tbl>
      <w:tblPr>
        <w:tblW w:w="8698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4"/>
        <w:gridCol w:w="782"/>
        <w:gridCol w:w="861"/>
        <w:gridCol w:w="862"/>
        <w:gridCol w:w="1477"/>
        <w:gridCol w:w="1230"/>
        <w:gridCol w:w="2309"/>
        <w:gridCol w:w="853"/>
      </w:tblGrid>
      <w:tr w:rsidR="00FB2493" w:rsidRPr="00FA6E32" w:rsidTr="00FB2493">
        <w:trPr>
          <w:trHeight w:val="163"/>
          <w:jc w:val="center"/>
        </w:trPr>
        <w:tc>
          <w:tcPr>
            <w:tcW w:w="3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06D2" w:rsidRPr="00ED369D" w:rsidRDefault="008A06D2" w:rsidP="00C8397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06D2" w:rsidRPr="00ED369D" w:rsidRDefault="008A06D2" w:rsidP="00C83971">
            <w:pPr>
              <w:jc w:val="center"/>
              <w:rPr>
                <w:sz w:val="18"/>
                <w:lang w:val="ru-RU"/>
              </w:rPr>
            </w:pPr>
            <w:r w:rsidRPr="00ED369D">
              <w:rPr>
                <w:sz w:val="18"/>
                <w:lang w:val="en-US"/>
              </w:rPr>
              <w:t>B0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06D2" w:rsidRPr="00ED369D" w:rsidRDefault="008A06D2" w:rsidP="00C83971">
            <w:pPr>
              <w:jc w:val="center"/>
              <w:rPr>
                <w:sz w:val="18"/>
                <w:lang w:val="ru-RU"/>
              </w:rPr>
            </w:pPr>
            <w:r w:rsidRPr="00ED369D">
              <w:rPr>
                <w:sz w:val="18"/>
                <w:lang w:val="en-US"/>
              </w:rPr>
              <w:t>B1    B9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06D2" w:rsidRPr="00ED369D" w:rsidRDefault="008A06D2" w:rsidP="00C83971">
            <w:pPr>
              <w:jc w:val="center"/>
              <w:rPr>
                <w:sz w:val="18"/>
                <w:lang w:val="ru-RU"/>
              </w:rPr>
            </w:pPr>
            <w:r w:rsidRPr="00ED369D">
              <w:rPr>
                <w:sz w:val="18"/>
                <w:lang w:val="en-US"/>
              </w:rPr>
              <w:t>B10    B15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06D2" w:rsidRPr="00ED369D" w:rsidRDefault="008A06D2" w:rsidP="00C83971">
            <w:pPr>
              <w:jc w:val="center"/>
              <w:rPr>
                <w:sz w:val="18"/>
                <w:lang w:val="ru-RU"/>
              </w:rPr>
            </w:pPr>
            <w:r w:rsidRPr="00ED369D">
              <w:rPr>
                <w:sz w:val="18"/>
                <w:lang w:val="en-US"/>
              </w:rPr>
              <w:t>B16           B17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06D2" w:rsidRPr="00ED369D" w:rsidRDefault="008A06D2" w:rsidP="00C83971">
            <w:pPr>
              <w:jc w:val="center"/>
              <w:rPr>
                <w:sz w:val="18"/>
                <w:lang w:val="ru-RU"/>
              </w:rPr>
            </w:pPr>
            <w:r w:rsidRPr="00ED369D">
              <w:rPr>
                <w:sz w:val="18"/>
                <w:lang w:val="en-US"/>
              </w:rPr>
              <w:t>B18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06D2" w:rsidRPr="002F20A8" w:rsidRDefault="008A06D2" w:rsidP="00C83971">
            <w:pPr>
              <w:jc w:val="center"/>
              <w:rPr>
                <w:sz w:val="18"/>
                <w:u w:val="single"/>
                <w:lang w:val="ru-RU"/>
              </w:rPr>
            </w:pPr>
            <w:r w:rsidRPr="002F20A8">
              <w:rPr>
                <w:bCs/>
                <w:sz w:val="18"/>
                <w:u w:val="single"/>
                <w:lang w:val="en-US"/>
              </w:rPr>
              <w:t>B19                      B21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06D2" w:rsidRPr="00ED369D" w:rsidRDefault="008A06D2" w:rsidP="00C83971">
            <w:pPr>
              <w:jc w:val="center"/>
              <w:rPr>
                <w:sz w:val="18"/>
                <w:lang w:val="ru-RU"/>
              </w:rPr>
            </w:pPr>
            <w:r w:rsidRPr="002F20A8">
              <w:rPr>
                <w:sz w:val="18"/>
                <w:u w:val="single"/>
                <w:lang w:val="en-US"/>
              </w:rPr>
              <w:t xml:space="preserve">B22 </w:t>
            </w:r>
            <w:r w:rsidRPr="00ED369D">
              <w:rPr>
                <w:sz w:val="18"/>
                <w:lang w:val="en-US"/>
              </w:rPr>
              <w:t xml:space="preserve">  B23</w:t>
            </w:r>
          </w:p>
        </w:tc>
      </w:tr>
      <w:tr w:rsidR="00FB2493" w:rsidRPr="00FA6E32" w:rsidTr="00FB2493">
        <w:trPr>
          <w:trHeight w:val="127"/>
          <w:jc w:val="center"/>
        </w:trPr>
        <w:tc>
          <w:tcPr>
            <w:tcW w:w="324" w:type="dxa"/>
            <w:tcBorders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06D2" w:rsidRPr="00ED369D" w:rsidRDefault="008A06D2" w:rsidP="00C83971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06D2" w:rsidRPr="00ED369D" w:rsidRDefault="008A06D2" w:rsidP="00C83971">
            <w:pPr>
              <w:jc w:val="center"/>
              <w:rPr>
                <w:sz w:val="18"/>
                <w:lang w:val="ru-RU"/>
              </w:rPr>
            </w:pPr>
            <w:r w:rsidRPr="00ED369D">
              <w:rPr>
                <w:sz w:val="18"/>
                <w:lang w:val="en-US"/>
              </w:rPr>
              <w:t>Direction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06D2" w:rsidRPr="00ED369D" w:rsidRDefault="008A06D2" w:rsidP="00C83971">
            <w:pPr>
              <w:jc w:val="center"/>
              <w:rPr>
                <w:sz w:val="18"/>
                <w:lang w:val="ru-RU"/>
              </w:rPr>
            </w:pPr>
            <w:r w:rsidRPr="00ED369D">
              <w:rPr>
                <w:sz w:val="18"/>
                <w:lang w:val="en-US"/>
              </w:rPr>
              <w:t>CDOWN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06D2" w:rsidRPr="00ED369D" w:rsidRDefault="008A06D2" w:rsidP="00C83971">
            <w:pPr>
              <w:jc w:val="center"/>
              <w:rPr>
                <w:sz w:val="18"/>
                <w:lang w:val="ru-RU"/>
              </w:rPr>
            </w:pPr>
            <w:r w:rsidRPr="00ED369D">
              <w:rPr>
                <w:sz w:val="18"/>
                <w:lang w:val="en-US"/>
              </w:rPr>
              <w:t>Sector ID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06D2" w:rsidRPr="00ED369D" w:rsidRDefault="008A06D2" w:rsidP="00C83971">
            <w:pPr>
              <w:jc w:val="center"/>
              <w:rPr>
                <w:sz w:val="18"/>
                <w:lang w:val="ru-RU"/>
              </w:rPr>
            </w:pPr>
            <w:r w:rsidRPr="00ED369D">
              <w:rPr>
                <w:sz w:val="18"/>
                <w:lang w:val="en-US"/>
              </w:rPr>
              <w:t>DMG Antenna ID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06D2" w:rsidRPr="00ED369D" w:rsidRDefault="008A06D2" w:rsidP="00C83971">
            <w:pPr>
              <w:jc w:val="center"/>
              <w:rPr>
                <w:sz w:val="18"/>
                <w:lang w:val="ru-RU"/>
              </w:rPr>
            </w:pPr>
            <w:r w:rsidRPr="00ED369D">
              <w:rPr>
                <w:sz w:val="18"/>
                <w:lang w:val="en-US"/>
              </w:rPr>
              <w:t>Quasi-</w:t>
            </w:r>
            <w:proofErr w:type="spellStart"/>
            <w:r w:rsidRPr="00ED369D">
              <w:rPr>
                <w:sz w:val="18"/>
                <w:lang w:val="en-US"/>
              </w:rPr>
              <w:t>omni</w:t>
            </w:r>
            <w:proofErr w:type="spellEnd"/>
            <w:r w:rsidRPr="00ED369D">
              <w:rPr>
                <w:sz w:val="18"/>
                <w:lang w:val="en-US"/>
              </w:rPr>
              <w:t xml:space="preserve"> TX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06D2" w:rsidRPr="002F20A8" w:rsidRDefault="00326FAB" w:rsidP="00C83971">
            <w:pPr>
              <w:jc w:val="center"/>
              <w:rPr>
                <w:sz w:val="18"/>
                <w:u w:val="single"/>
                <w:lang w:val="ru-RU"/>
              </w:rPr>
            </w:pPr>
            <w:r w:rsidRPr="002F20A8">
              <w:rPr>
                <w:bCs/>
                <w:sz w:val="18"/>
                <w:u w:val="single"/>
                <w:lang w:val="en-US"/>
              </w:rPr>
              <w:t>PCP/</w:t>
            </w:r>
            <w:r w:rsidR="008A06D2" w:rsidRPr="002F20A8">
              <w:rPr>
                <w:bCs/>
                <w:sz w:val="18"/>
                <w:u w:val="single"/>
                <w:lang w:val="en-US"/>
              </w:rPr>
              <w:t>AP Coverage Parameter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06D2" w:rsidRPr="00ED369D" w:rsidRDefault="008A06D2" w:rsidP="00C83971">
            <w:pPr>
              <w:jc w:val="center"/>
              <w:rPr>
                <w:sz w:val="18"/>
                <w:lang w:val="ru-RU"/>
              </w:rPr>
            </w:pPr>
            <w:r w:rsidRPr="00ED369D">
              <w:rPr>
                <w:sz w:val="18"/>
                <w:lang w:val="en-US"/>
              </w:rPr>
              <w:t>Reserved</w:t>
            </w:r>
          </w:p>
        </w:tc>
      </w:tr>
      <w:tr w:rsidR="00FB2493" w:rsidRPr="00FA6E32" w:rsidTr="00FB2493">
        <w:trPr>
          <w:trHeight w:val="213"/>
          <w:jc w:val="center"/>
        </w:trPr>
        <w:tc>
          <w:tcPr>
            <w:tcW w:w="32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06D2" w:rsidRPr="00ED369D" w:rsidRDefault="008A06D2" w:rsidP="00C83971">
            <w:pPr>
              <w:jc w:val="center"/>
              <w:rPr>
                <w:sz w:val="18"/>
                <w:lang w:val="ru-RU"/>
              </w:rPr>
            </w:pPr>
            <w:r w:rsidRPr="00ED369D">
              <w:rPr>
                <w:sz w:val="18"/>
                <w:lang w:val="en-US"/>
              </w:rPr>
              <w:t>Bits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06D2" w:rsidRPr="00ED369D" w:rsidRDefault="008A06D2" w:rsidP="00C83971">
            <w:pPr>
              <w:jc w:val="center"/>
              <w:rPr>
                <w:sz w:val="18"/>
                <w:lang w:val="ru-RU"/>
              </w:rPr>
            </w:pPr>
            <w:r w:rsidRPr="00ED369D">
              <w:rPr>
                <w:sz w:val="18"/>
                <w:lang w:val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06D2" w:rsidRPr="00ED369D" w:rsidRDefault="008A06D2" w:rsidP="00C83971">
            <w:pPr>
              <w:jc w:val="center"/>
              <w:rPr>
                <w:sz w:val="18"/>
                <w:lang w:val="ru-RU"/>
              </w:rPr>
            </w:pPr>
            <w:r w:rsidRPr="00ED369D">
              <w:rPr>
                <w:sz w:val="18"/>
                <w:lang w:val="ru-RU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06D2" w:rsidRPr="00ED369D" w:rsidRDefault="008A06D2" w:rsidP="00C83971">
            <w:pPr>
              <w:jc w:val="center"/>
              <w:rPr>
                <w:sz w:val="18"/>
                <w:lang w:val="ru-RU"/>
              </w:rPr>
            </w:pPr>
            <w:r w:rsidRPr="00ED369D">
              <w:rPr>
                <w:sz w:val="18"/>
                <w:lang w:val="ru-RU"/>
              </w:rPr>
              <w:t>6</w:t>
            </w:r>
          </w:p>
        </w:tc>
        <w:tc>
          <w:tcPr>
            <w:tcW w:w="1477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06D2" w:rsidRPr="00ED369D" w:rsidRDefault="008A06D2" w:rsidP="00C83971">
            <w:pPr>
              <w:jc w:val="center"/>
              <w:rPr>
                <w:sz w:val="18"/>
                <w:lang w:val="ru-RU"/>
              </w:rPr>
            </w:pPr>
            <w:r w:rsidRPr="00ED369D">
              <w:rPr>
                <w:sz w:val="18"/>
                <w:lang w:val="ru-RU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06D2" w:rsidRPr="00ED369D" w:rsidRDefault="008A06D2" w:rsidP="00C83971">
            <w:pPr>
              <w:jc w:val="center"/>
              <w:rPr>
                <w:sz w:val="18"/>
                <w:lang w:val="ru-RU"/>
              </w:rPr>
            </w:pPr>
            <w:r w:rsidRPr="00ED369D">
              <w:rPr>
                <w:sz w:val="18"/>
                <w:lang w:val="ru-RU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06D2" w:rsidRPr="002F20A8" w:rsidRDefault="008A06D2" w:rsidP="00C83971">
            <w:pPr>
              <w:jc w:val="center"/>
              <w:rPr>
                <w:sz w:val="18"/>
                <w:u w:val="single"/>
                <w:lang w:val="ru-RU"/>
              </w:rPr>
            </w:pPr>
            <w:r w:rsidRPr="002F20A8">
              <w:rPr>
                <w:bCs/>
                <w:sz w:val="18"/>
                <w:u w:val="single"/>
                <w:lang w:val="en-US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06D2" w:rsidRPr="002F20A8" w:rsidRDefault="008A06D2" w:rsidP="00C83971">
            <w:pPr>
              <w:jc w:val="center"/>
              <w:rPr>
                <w:sz w:val="18"/>
                <w:u w:val="single"/>
                <w:lang w:val="en-US"/>
              </w:rPr>
            </w:pPr>
            <w:r w:rsidRPr="002F20A8">
              <w:rPr>
                <w:sz w:val="18"/>
                <w:u w:val="single"/>
                <w:lang w:val="en-US"/>
              </w:rPr>
              <w:t>2</w:t>
            </w:r>
          </w:p>
        </w:tc>
      </w:tr>
    </w:tbl>
    <w:p w:rsidR="008A06D2" w:rsidRDefault="002F59E2" w:rsidP="002F59E2">
      <w:pPr>
        <w:jc w:val="center"/>
        <w:rPr>
          <w:b/>
        </w:rPr>
      </w:pPr>
      <w:r w:rsidRPr="002F59E2">
        <w:rPr>
          <w:rFonts w:ascii="Arial" w:hAnsi="Arial" w:cs="Arial"/>
          <w:b/>
          <w:bCs/>
          <w:color w:val="000000"/>
          <w:sz w:val="20"/>
        </w:rPr>
        <w:t>Figure 4</w:t>
      </w:r>
      <w:r w:rsidR="008F75E5">
        <w:rPr>
          <w:rFonts w:ascii="Arial" w:hAnsi="Arial" w:cs="Arial"/>
          <w:b/>
          <w:bCs/>
          <w:color w:val="000000"/>
          <w:sz w:val="20"/>
        </w:rPr>
        <w:t>7</w:t>
      </w:r>
      <w:r w:rsidRPr="002F59E2">
        <w:rPr>
          <w:rFonts w:ascii="Arial" w:hAnsi="Arial" w:cs="Arial"/>
          <w:b/>
          <w:bCs/>
          <w:color w:val="000000"/>
          <w:sz w:val="20"/>
        </w:rPr>
        <w:t>—SSW field format when transmitted in a DMG Beacon frame</w:t>
      </w:r>
      <w:r w:rsidRPr="002F59E2">
        <w:rPr>
          <w:rFonts w:ascii="Arial" w:hAnsi="Arial" w:cs="Arial"/>
          <w:b/>
          <w:bCs/>
          <w:color w:val="000000"/>
          <w:sz w:val="20"/>
        </w:rPr>
        <w:br/>
      </w:r>
    </w:p>
    <w:p w:rsidR="00CD1A2A" w:rsidRPr="002F20A8" w:rsidRDefault="00CD1A2A" w:rsidP="00F63974">
      <w:pPr>
        <w:jc w:val="both"/>
        <w:rPr>
          <w:i/>
          <w:noProof/>
          <w:sz w:val="20"/>
          <w:lang w:val="en-US" w:eastAsia="ja-JP"/>
        </w:rPr>
      </w:pPr>
      <w:r w:rsidRPr="002F20A8">
        <w:rPr>
          <w:i/>
          <w:noProof/>
          <w:sz w:val="20"/>
          <w:lang w:val="en-US" w:eastAsia="ja-JP"/>
        </w:rPr>
        <w:t>Insert the following at the end of the subclause</w:t>
      </w:r>
    </w:p>
    <w:p w:rsidR="00CD1A2A" w:rsidRDefault="00CD1A2A" w:rsidP="00F63974">
      <w:pPr>
        <w:jc w:val="both"/>
        <w:rPr>
          <w:noProof/>
          <w:sz w:val="20"/>
          <w:lang w:val="en-US" w:eastAsia="ja-JP"/>
        </w:rPr>
      </w:pPr>
    </w:p>
    <w:p w:rsidR="00A63C1C" w:rsidRPr="00ED369D" w:rsidRDefault="00CA3EC9" w:rsidP="00F63974">
      <w:pPr>
        <w:jc w:val="both"/>
        <w:rPr>
          <w:noProof/>
          <w:sz w:val="20"/>
          <w:lang w:val="en-US" w:eastAsia="ja-JP"/>
        </w:rPr>
      </w:pPr>
      <w:r w:rsidRPr="00ED369D">
        <w:rPr>
          <w:noProof/>
          <w:sz w:val="20"/>
          <w:lang w:val="en-US" w:eastAsia="ja-JP"/>
        </w:rPr>
        <w:t xml:space="preserve">PCP/AP Coverage Parameter </w:t>
      </w:r>
      <w:r w:rsidR="007A14B8">
        <w:rPr>
          <w:noProof/>
          <w:sz w:val="20"/>
          <w:lang w:val="en-US" w:eastAsia="ja-JP"/>
        </w:rPr>
        <w:t xml:space="preserve">field </w:t>
      </w:r>
      <w:r w:rsidR="00CD1A2A">
        <w:rPr>
          <w:noProof/>
          <w:sz w:val="20"/>
          <w:lang w:val="en-US" w:eastAsia="ja-JP"/>
        </w:rPr>
        <w:t>contains</w:t>
      </w:r>
      <w:r w:rsidR="002D5776">
        <w:rPr>
          <w:noProof/>
          <w:sz w:val="20"/>
          <w:lang w:val="en-US" w:eastAsia="ja-JP"/>
        </w:rPr>
        <w:t xml:space="preserve"> </w:t>
      </w:r>
      <w:r w:rsidR="00C84EFE" w:rsidRPr="00C84EFE">
        <w:rPr>
          <w:noProof/>
          <w:sz w:val="20"/>
          <w:lang w:val="en-US" w:eastAsia="ja-JP"/>
        </w:rPr>
        <w:t xml:space="preserve">the composite value </w:t>
      </w:r>
      <w:r w:rsidR="00196C03">
        <w:rPr>
          <w:noProof/>
          <w:sz w:val="20"/>
          <w:lang w:val="en-US" w:eastAsia="ja-JP"/>
        </w:rPr>
        <w:t xml:space="preserve"> describing</w:t>
      </w:r>
      <w:r w:rsidR="00C84EFE" w:rsidRPr="00C84EFE">
        <w:rPr>
          <w:noProof/>
          <w:sz w:val="20"/>
          <w:lang w:val="en-US" w:eastAsia="ja-JP"/>
        </w:rPr>
        <w:t xml:space="preserve"> </w:t>
      </w:r>
      <w:r w:rsidR="00CD1A2A">
        <w:rPr>
          <w:noProof/>
          <w:sz w:val="20"/>
          <w:lang w:val="en-US" w:eastAsia="ja-JP"/>
        </w:rPr>
        <w:t xml:space="preserve">the </w:t>
      </w:r>
      <w:r w:rsidR="00C84EFE" w:rsidRPr="00C84EFE">
        <w:rPr>
          <w:noProof/>
          <w:sz w:val="20"/>
          <w:lang w:val="en-US" w:eastAsia="ja-JP"/>
        </w:rPr>
        <w:t>PCP/AP</w:t>
      </w:r>
      <w:r w:rsidR="00201384">
        <w:rPr>
          <w:noProof/>
          <w:sz w:val="20"/>
          <w:lang w:val="en-US" w:eastAsia="ja-JP"/>
        </w:rPr>
        <w:t>-related</w:t>
      </w:r>
      <w:r w:rsidR="00C84EFE" w:rsidRPr="00C84EFE">
        <w:rPr>
          <w:noProof/>
          <w:sz w:val="20"/>
          <w:lang w:val="en-US" w:eastAsia="ja-JP"/>
        </w:rPr>
        <w:t xml:space="preserve"> link budget parameter</w:t>
      </w:r>
      <w:r w:rsidR="002D5776">
        <w:rPr>
          <w:noProof/>
          <w:sz w:val="20"/>
          <w:lang w:val="en-US" w:eastAsia="ja-JP"/>
        </w:rPr>
        <w:t xml:space="preserve"> specific for </w:t>
      </w:r>
      <w:r w:rsidR="00CD1A2A">
        <w:rPr>
          <w:noProof/>
          <w:sz w:val="20"/>
          <w:lang w:val="en-US" w:eastAsia="ja-JP"/>
        </w:rPr>
        <w:t xml:space="preserve">the </w:t>
      </w:r>
      <w:r w:rsidR="002D5776">
        <w:rPr>
          <w:noProof/>
          <w:sz w:val="20"/>
          <w:lang w:val="en-US" w:eastAsia="ja-JP"/>
        </w:rPr>
        <w:t xml:space="preserve">sector and DMG antenna defined in Sector ID and DMG Antenna ID </w:t>
      </w:r>
      <w:r w:rsidR="00CD1A2A">
        <w:rPr>
          <w:noProof/>
          <w:sz w:val="20"/>
          <w:lang w:val="en-US" w:eastAsia="ja-JP"/>
        </w:rPr>
        <w:t>fields</w:t>
      </w:r>
      <w:r w:rsidR="002D5776">
        <w:rPr>
          <w:noProof/>
          <w:sz w:val="20"/>
          <w:lang w:val="en-US" w:eastAsia="ja-JP"/>
        </w:rPr>
        <w:t xml:space="preserve">. </w:t>
      </w:r>
      <w:r w:rsidR="00A63C1C" w:rsidRPr="00ED369D">
        <w:rPr>
          <w:noProof/>
          <w:sz w:val="20"/>
          <w:lang w:val="en-US" w:eastAsia="ja-JP"/>
        </w:rPr>
        <w:t xml:space="preserve">The </w:t>
      </w:r>
      <w:r w:rsidR="002D5776">
        <w:rPr>
          <w:noProof/>
          <w:sz w:val="20"/>
          <w:lang w:val="en-US" w:eastAsia="ja-JP"/>
        </w:rPr>
        <w:t xml:space="preserve">components and the </w:t>
      </w:r>
      <w:r w:rsidR="0062356B" w:rsidRPr="00ED369D">
        <w:rPr>
          <w:noProof/>
          <w:sz w:val="20"/>
          <w:lang w:val="en-US" w:eastAsia="ja-JP"/>
        </w:rPr>
        <w:t>usage of PCP/</w:t>
      </w:r>
      <w:r w:rsidR="00282B1F" w:rsidRPr="00ED369D">
        <w:rPr>
          <w:noProof/>
          <w:sz w:val="20"/>
          <w:lang w:val="en-US" w:eastAsia="ja-JP"/>
        </w:rPr>
        <w:t xml:space="preserve">AP Coverage Parameter </w:t>
      </w:r>
      <w:r w:rsidR="002D5776">
        <w:rPr>
          <w:noProof/>
          <w:sz w:val="20"/>
          <w:lang w:val="en-US" w:eastAsia="ja-JP"/>
        </w:rPr>
        <w:t>value</w:t>
      </w:r>
      <w:r w:rsidR="002D5776" w:rsidRPr="00ED369D">
        <w:rPr>
          <w:noProof/>
          <w:sz w:val="20"/>
          <w:lang w:val="en-US" w:eastAsia="ja-JP"/>
        </w:rPr>
        <w:t xml:space="preserve"> </w:t>
      </w:r>
      <w:r w:rsidR="002D5776">
        <w:rPr>
          <w:noProof/>
          <w:sz w:val="20"/>
          <w:lang w:val="en-US" w:eastAsia="ja-JP"/>
        </w:rPr>
        <w:t>are</w:t>
      </w:r>
      <w:r w:rsidR="002D5776" w:rsidRPr="00ED369D">
        <w:rPr>
          <w:noProof/>
          <w:sz w:val="20"/>
          <w:lang w:val="en-US" w:eastAsia="ja-JP"/>
        </w:rPr>
        <w:t xml:space="preserve"> </w:t>
      </w:r>
      <w:r w:rsidR="0062356B" w:rsidRPr="00ED369D">
        <w:rPr>
          <w:noProof/>
          <w:sz w:val="20"/>
          <w:lang w:val="en-US" w:eastAsia="ja-JP"/>
        </w:rPr>
        <w:t>described in 10.36.11.6</w:t>
      </w:r>
      <w:r w:rsidR="00A63C1C" w:rsidRPr="00ED369D">
        <w:rPr>
          <w:noProof/>
          <w:sz w:val="20"/>
          <w:lang w:val="en-US" w:eastAsia="ja-JP"/>
        </w:rPr>
        <w:t>.</w:t>
      </w:r>
      <w:r w:rsidR="00282B1F" w:rsidRPr="00ED369D">
        <w:rPr>
          <w:noProof/>
          <w:sz w:val="20"/>
          <w:lang w:val="en-US" w:eastAsia="ja-JP"/>
        </w:rPr>
        <w:t xml:space="preserve"> </w:t>
      </w:r>
      <w:r w:rsidR="002D5776" w:rsidRPr="00ED369D">
        <w:rPr>
          <w:noProof/>
          <w:sz w:val="20"/>
          <w:lang w:val="en-US" w:eastAsia="ja-JP"/>
        </w:rPr>
        <w:t>Th</w:t>
      </w:r>
      <w:r w:rsidR="002D5776">
        <w:rPr>
          <w:noProof/>
          <w:sz w:val="20"/>
          <w:lang w:val="en-US" w:eastAsia="ja-JP"/>
        </w:rPr>
        <w:t>e</w:t>
      </w:r>
      <w:r w:rsidR="002D5776" w:rsidRPr="00ED369D">
        <w:rPr>
          <w:noProof/>
          <w:sz w:val="20"/>
          <w:lang w:val="en-US" w:eastAsia="ja-JP"/>
        </w:rPr>
        <w:t xml:space="preserve"> </w:t>
      </w:r>
      <w:r w:rsidR="00A63C1C" w:rsidRPr="00ED369D">
        <w:rPr>
          <w:noProof/>
          <w:sz w:val="20"/>
          <w:lang w:val="en-US" w:eastAsia="ja-JP"/>
        </w:rPr>
        <w:t xml:space="preserve">field is encoded as </w:t>
      </w:r>
      <w:r w:rsidR="00282B1F" w:rsidRPr="00ED369D">
        <w:rPr>
          <w:noProof/>
          <w:sz w:val="20"/>
          <w:lang w:val="en-US" w:eastAsia="ja-JP"/>
        </w:rPr>
        <w:t>3</w:t>
      </w:r>
      <w:r w:rsidR="00A63C1C" w:rsidRPr="00ED369D">
        <w:rPr>
          <w:noProof/>
          <w:sz w:val="20"/>
          <w:lang w:val="en-US" w:eastAsia="ja-JP"/>
        </w:rPr>
        <w:t xml:space="preserve">-bit </w:t>
      </w:r>
      <w:r w:rsidR="00282B1F" w:rsidRPr="00ED369D">
        <w:rPr>
          <w:noProof/>
          <w:sz w:val="20"/>
          <w:lang w:val="en-US" w:eastAsia="ja-JP"/>
        </w:rPr>
        <w:t xml:space="preserve">value of </w:t>
      </w:r>
      <w:r w:rsidR="0062356B" w:rsidRPr="00ED369D">
        <w:rPr>
          <w:noProof/>
          <w:sz w:val="20"/>
          <w:lang w:val="en-US" w:eastAsia="ja-JP"/>
        </w:rPr>
        <w:t>(</w:t>
      </w:r>
      <w:r w:rsidR="00282B1F" w:rsidRPr="00ED369D">
        <w:rPr>
          <w:noProof/>
          <w:sz w:val="20"/>
          <w:lang w:val="en-US" w:eastAsia="ja-JP"/>
        </w:rPr>
        <w:t>4×</w:t>
      </w:r>
      <w:r w:rsidR="0062356B" w:rsidRPr="00ED369D">
        <w:rPr>
          <w:noProof/>
          <w:sz w:val="20"/>
          <w:lang w:val="en-US" w:eastAsia="ja-JP"/>
        </w:rPr>
        <w:t>PCP/AP Coverage Parameter</w:t>
      </w:r>
      <w:r w:rsidR="00282B1F" w:rsidRPr="00ED369D">
        <w:rPr>
          <w:noProof/>
          <w:sz w:val="20"/>
          <w:lang w:val="en-US" w:eastAsia="ja-JP"/>
        </w:rPr>
        <w:t xml:space="preserve"> </w:t>
      </w:r>
      <w:r w:rsidR="00326FAB" w:rsidRPr="00ED369D">
        <w:rPr>
          <w:noProof/>
          <w:sz w:val="20"/>
          <w:lang w:val="en-US" w:eastAsia="ja-JP"/>
        </w:rPr>
        <w:t>+</w:t>
      </w:r>
      <w:r w:rsidR="00282B1F" w:rsidRPr="00ED369D">
        <w:rPr>
          <w:noProof/>
          <w:sz w:val="20"/>
          <w:lang w:val="en-US" w:eastAsia="ja-JP"/>
        </w:rPr>
        <w:t xml:space="preserve"> 14</w:t>
      </w:r>
      <w:r w:rsidR="0062356B" w:rsidRPr="00ED369D">
        <w:rPr>
          <w:noProof/>
          <w:sz w:val="20"/>
          <w:lang w:val="en-US" w:eastAsia="ja-JP"/>
        </w:rPr>
        <w:t>)</w:t>
      </w:r>
      <w:r w:rsidR="00A63C1C" w:rsidRPr="00ED369D">
        <w:rPr>
          <w:noProof/>
          <w:sz w:val="20"/>
          <w:lang w:val="en-US" w:eastAsia="ja-JP"/>
        </w:rPr>
        <w:t xml:space="preserve">, where </w:t>
      </w:r>
      <w:r w:rsidR="0062356B" w:rsidRPr="00ED369D">
        <w:rPr>
          <w:noProof/>
          <w:sz w:val="20"/>
          <w:lang w:val="en-US" w:eastAsia="ja-JP"/>
        </w:rPr>
        <w:t>PCP/AP Coverage Parameter</w:t>
      </w:r>
      <w:r w:rsidR="00282B1F" w:rsidRPr="00ED369D">
        <w:rPr>
          <w:noProof/>
          <w:sz w:val="20"/>
          <w:lang w:val="en-US" w:eastAsia="ja-JP"/>
        </w:rPr>
        <w:t xml:space="preserve"> </w:t>
      </w:r>
      <w:r w:rsidR="00A63C1C" w:rsidRPr="00ED369D">
        <w:rPr>
          <w:noProof/>
          <w:sz w:val="20"/>
          <w:lang w:val="en-US" w:eastAsia="ja-JP"/>
        </w:rPr>
        <w:t>is measured in dB</w:t>
      </w:r>
      <w:r w:rsidR="00326FAB" w:rsidRPr="00ED369D">
        <w:rPr>
          <w:noProof/>
          <w:sz w:val="20"/>
          <w:lang w:val="en-US" w:eastAsia="ja-JP"/>
        </w:rPr>
        <w:t>m</w:t>
      </w:r>
      <w:r w:rsidR="00A63C1C" w:rsidRPr="00ED369D">
        <w:rPr>
          <w:noProof/>
          <w:sz w:val="20"/>
          <w:lang w:val="en-US" w:eastAsia="ja-JP"/>
        </w:rPr>
        <w:t xml:space="preserve">. This covers </w:t>
      </w:r>
      <w:r w:rsidR="00196C03">
        <w:rPr>
          <w:noProof/>
          <w:sz w:val="20"/>
          <w:lang w:val="en-US" w:eastAsia="ja-JP"/>
        </w:rPr>
        <w:t xml:space="preserve">a range </w:t>
      </w:r>
      <w:r w:rsidR="00A63C1C" w:rsidRPr="00ED369D">
        <w:rPr>
          <w:noProof/>
          <w:sz w:val="20"/>
          <w:lang w:val="en-US" w:eastAsia="ja-JP"/>
        </w:rPr>
        <w:t>from 14 dBm to 42 dBm in 4 dBm steps.</w:t>
      </w:r>
    </w:p>
    <w:p w:rsidR="00A63C1C" w:rsidRDefault="00A63C1C" w:rsidP="00F63974">
      <w:pPr>
        <w:jc w:val="both"/>
      </w:pPr>
    </w:p>
    <w:p w:rsidR="002F59E2" w:rsidRDefault="002F59E2" w:rsidP="00F63974">
      <w:pPr>
        <w:jc w:val="both"/>
        <w:rPr>
          <w:b/>
          <w:lang w:val="en-US"/>
        </w:rPr>
      </w:pPr>
    </w:p>
    <w:p w:rsidR="008165A9" w:rsidRDefault="008165A9" w:rsidP="00F63974">
      <w:pPr>
        <w:jc w:val="both"/>
        <w:rPr>
          <w:b/>
        </w:rPr>
      </w:pPr>
      <w:r w:rsidRPr="008165A9">
        <w:rPr>
          <w:b/>
          <w:lang w:val="en-US"/>
        </w:rPr>
        <w:t>10</w:t>
      </w:r>
      <w:r>
        <w:rPr>
          <w:b/>
          <w:lang w:val="en-US"/>
        </w:rPr>
        <w:t>.</w:t>
      </w:r>
      <w:r>
        <w:rPr>
          <w:b/>
        </w:rPr>
        <w:t xml:space="preserve">36.11.6 </w:t>
      </w:r>
      <w:r w:rsidR="0066698E">
        <w:rPr>
          <w:b/>
        </w:rPr>
        <w:t>EDMG STA “</w:t>
      </w:r>
      <w:r>
        <w:rPr>
          <w:b/>
        </w:rPr>
        <w:t>Near-</w:t>
      </w:r>
      <w:r w:rsidR="0066698E">
        <w:rPr>
          <w:b/>
        </w:rPr>
        <w:t>F</w:t>
      </w:r>
      <w:r>
        <w:rPr>
          <w:b/>
        </w:rPr>
        <w:t>ar</w:t>
      </w:r>
      <w:r w:rsidR="0066698E">
        <w:rPr>
          <w:b/>
        </w:rPr>
        <w:t>”</w:t>
      </w:r>
      <w:r>
        <w:rPr>
          <w:b/>
        </w:rPr>
        <w:t xml:space="preserve"> self-classification </w:t>
      </w:r>
    </w:p>
    <w:p w:rsidR="000E115C" w:rsidRDefault="000E115C" w:rsidP="00F63974">
      <w:pPr>
        <w:jc w:val="both"/>
        <w:rPr>
          <w:b/>
        </w:rPr>
      </w:pPr>
    </w:p>
    <w:p w:rsidR="00603C61" w:rsidRDefault="00CD1A2A" w:rsidP="00F63974">
      <w:pPr>
        <w:jc w:val="both"/>
        <w:rPr>
          <w:noProof/>
          <w:sz w:val="20"/>
          <w:lang w:val="en-US" w:eastAsia="ja-JP"/>
        </w:rPr>
      </w:pPr>
      <w:r>
        <w:rPr>
          <w:noProof/>
          <w:sz w:val="20"/>
          <w:lang w:val="en-US" w:eastAsia="ja-JP"/>
        </w:rPr>
        <w:t>An</w:t>
      </w:r>
      <w:r w:rsidR="003E53C1" w:rsidRPr="00ED369D">
        <w:rPr>
          <w:noProof/>
          <w:sz w:val="20"/>
          <w:lang w:val="en-US" w:eastAsia="ja-JP"/>
        </w:rPr>
        <w:t xml:space="preserve"> </w:t>
      </w:r>
      <w:r w:rsidR="00A24F7C" w:rsidRPr="00ED369D">
        <w:rPr>
          <w:noProof/>
          <w:sz w:val="20"/>
          <w:lang w:val="en-US" w:eastAsia="ja-JP"/>
        </w:rPr>
        <w:t>EDMG STA</w:t>
      </w:r>
      <w:r w:rsidR="003E53C1" w:rsidRPr="00ED369D">
        <w:rPr>
          <w:noProof/>
          <w:sz w:val="20"/>
          <w:lang w:val="en-US" w:eastAsia="ja-JP"/>
        </w:rPr>
        <w:t xml:space="preserve"> </w:t>
      </w:r>
      <w:r>
        <w:rPr>
          <w:noProof/>
          <w:sz w:val="20"/>
          <w:lang w:val="en-US" w:eastAsia="ja-JP"/>
        </w:rPr>
        <w:t>may</w:t>
      </w:r>
      <w:r w:rsidR="00A24F7C" w:rsidRPr="00ED369D">
        <w:rPr>
          <w:noProof/>
          <w:sz w:val="20"/>
          <w:lang w:val="en-US" w:eastAsia="ja-JP"/>
        </w:rPr>
        <w:t xml:space="preserve"> estimate whether </w:t>
      </w:r>
      <w:r w:rsidR="006F2C48" w:rsidRPr="00ED369D">
        <w:rPr>
          <w:noProof/>
          <w:sz w:val="20"/>
          <w:lang w:val="en-US" w:eastAsia="ja-JP"/>
        </w:rPr>
        <w:t>its signal</w:t>
      </w:r>
      <w:r w:rsidR="00EF5872" w:rsidRPr="00ED369D">
        <w:rPr>
          <w:noProof/>
          <w:sz w:val="20"/>
          <w:lang w:val="en-US" w:eastAsia="ja-JP"/>
        </w:rPr>
        <w:t xml:space="preserve"> </w:t>
      </w:r>
      <w:r w:rsidR="006F2C48" w:rsidRPr="00ED369D">
        <w:rPr>
          <w:noProof/>
          <w:sz w:val="20"/>
          <w:lang w:val="en-US" w:eastAsia="ja-JP"/>
        </w:rPr>
        <w:t>can be successfully received</w:t>
      </w:r>
      <w:r w:rsidR="00196C03">
        <w:rPr>
          <w:noProof/>
          <w:sz w:val="20"/>
          <w:lang w:val="en-US" w:eastAsia="ja-JP"/>
        </w:rPr>
        <w:t xml:space="preserve"> </w:t>
      </w:r>
      <w:r w:rsidR="00EF5872" w:rsidRPr="00ED369D">
        <w:rPr>
          <w:noProof/>
          <w:sz w:val="20"/>
          <w:lang w:val="en-US" w:eastAsia="ja-JP"/>
        </w:rPr>
        <w:t xml:space="preserve">by </w:t>
      </w:r>
      <w:r>
        <w:rPr>
          <w:noProof/>
          <w:sz w:val="20"/>
          <w:lang w:val="en-US" w:eastAsia="ja-JP"/>
        </w:rPr>
        <w:t xml:space="preserve">an </w:t>
      </w:r>
      <w:r w:rsidR="00EF5872" w:rsidRPr="00ED369D">
        <w:rPr>
          <w:noProof/>
          <w:sz w:val="20"/>
          <w:lang w:val="en-US" w:eastAsia="ja-JP"/>
        </w:rPr>
        <w:t xml:space="preserve">PCP/AP </w:t>
      </w:r>
      <w:r w:rsidR="003E22F1" w:rsidRPr="00ED369D">
        <w:rPr>
          <w:noProof/>
          <w:sz w:val="20"/>
          <w:lang w:val="en-US" w:eastAsia="ja-JP"/>
        </w:rPr>
        <w:t>which is listening in quasi-omnidirectional mode</w:t>
      </w:r>
      <w:r w:rsidR="00603C61">
        <w:rPr>
          <w:noProof/>
          <w:sz w:val="20"/>
          <w:lang w:val="en-US" w:eastAsia="ja-JP"/>
        </w:rPr>
        <w:t xml:space="preserve"> , </w:t>
      </w:r>
      <w:r w:rsidR="0066698E">
        <w:rPr>
          <w:noProof/>
          <w:sz w:val="20"/>
          <w:lang w:val="en-US" w:eastAsia="ja-JP"/>
        </w:rPr>
        <w:t xml:space="preserve">i.e. </w:t>
      </w:r>
      <w:r w:rsidR="00603C61">
        <w:rPr>
          <w:noProof/>
          <w:sz w:val="20"/>
          <w:lang w:val="en-US" w:eastAsia="ja-JP"/>
        </w:rPr>
        <w:t>to classify itself as “Near” or “Far” STA respectively.</w:t>
      </w:r>
      <w:r w:rsidR="00922651">
        <w:rPr>
          <w:noProof/>
          <w:sz w:val="20"/>
          <w:lang w:val="en-US" w:eastAsia="ja-JP"/>
        </w:rPr>
        <w:t xml:space="preserve"> </w:t>
      </w:r>
      <w:r w:rsidR="00ED5006">
        <w:rPr>
          <w:noProof/>
          <w:sz w:val="20"/>
          <w:lang w:val="en-US" w:eastAsia="ja-JP"/>
        </w:rPr>
        <w:t xml:space="preserve">This allows </w:t>
      </w:r>
      <w:r>
        <w:rPr>
          <w:noProof/>
          <w:sz w:val="20"/>
          <w:lang w:val="en-US" w:eastAsia="ja-JP"/>
        </w:rPr>
        <w:t>the</w:t>
      </w:r>
      <w:r w:rsidR="0056008D">
        <w:rPr>
          <w:noProof/>
          <w:sz w:val="20"/>
          <w:lang w:val="en-US" w:eastAsia="ja-JP"/>
        </w:rPr>
        <w:t xml:space="preserve"> </w:t>
      </w:r>
      <w:r w:rsidR="00ED5006">
        <w:rPr>
          <w:noProof/>
          <w:sz w:val="20"/>
          <w:lang w:val="en-US" w:eastAsia="ja-JP"/>
        </w:rPr>
        <w:t xml:space="preserve">EDMG STA to decide whether to access </w:t>
      </w:r>
      <w:r>
        <w:rPr>
          <w:noProof/>
          <w:sz w:val="20"/>
          <w:lang w:val="en-US" w:eastAsia="ja-JP"/>
        </w:rPr>
        <w:t xml:space="preserve">the </w:t>
      </w:r>
      <w:r w:rsidR="00ED5006">
        <w:rPr>
          <w:noProof/>
          <w:sz w:val="20"/>
          <w:lang w:val="en-US" w:eastAsia="ja-JP"/>
        </w:rPr>
        <w:t xml:space="preserve">A-BFT </w:t>
      </w:r>
      <w:r w:rsidR="00280AF1">
        <w:rPr>
          <w:noProof/>
          <w:sz w:val="20"/>
          <w:lang w:val="en-US" w:eastAsia="ja-JP"/>
        </w:rPr>
        <w:t xml:space="preserve">(if </w:t>
      </w:r>
      <w:r w:rsidR="007876A0">
        <w:rPr>
          <w:noProof/>
          <w:sz w:val="20"/>
          <w:lang w:val="en-US" w:eastAsia="ja-JP"/>
        </w:rPr>
        <w:t xml:space="preserve">it </w:t>
      </w:r>
      <w:r>
        <w:rPr>
          <w:noProof/>
          <w:sz w:val="20"/>
          <w:lang w:val="en-US" w:eastAsia="ja-JP"/>
        </w:rPr>
        <w:t xml:space="preserve">is </w:t>
      </w:r>
      <w:r w:rsidR="00280AF1">
        <w:rPr>
          <w:noProof/>
          <w:sz w:val="20"/>
          <w:lang w:val="en-US" w:eastAsia="ja-JP"/>
        </w:rPr>
        <w:t xml:space="preserve">classified as “Near”) or to use asymmetric </w:t>
      </w:r>
      <w:r>
        <w:rPr>
          <w:noProof/>
          <w:sz w:val="20"/>
          <w:lang w:val="en-US" w:eastAsia="ja-JP"/>
        </w:rPr>
        <w:t xml:space="preserve">beaemforming </w:t>
      </w:r>
      <w:r w:rsidR="005F6CD9">
        <w:rPr>
          <w:noProof/>
          <w:sz w:val="20"/>
          <w:lang w:val="en-US" w:eastAsia="ja-JP"/>
        </w:rPr>
        <w:t xml:space="preserve">(if </w:t>
      </w:r>
      <w:r w:rsidR="007876A0">
        <w:rPr>
          <w:noProof/>
          <w:sz w:val="20"/>
          <w:lang w:val="en-US" w:eastAsia="ja-JP"/>
        </w:rPr>
        <w:t xml:space="preserve">it </w:t>
      </w:r>
      <w:r w:rsidR="005F6CD9">
        <w:rPr>
          <w:noProof/>
          <w:sz w:val="20"/>
          <w:lang w:val="en-US" w:eastAsia="ja-JP"/>
        </w:rPr>
        <w:t>classified as “Far”)</w:t>
      </w:r>
      <w:r w:rsidR="00280AF1">
        <w:rPr>
          <w:noProof/>
          <w:sz w:val="20"/>
          <w:lang w:val="en-US" w:eastAsia="ja-JP"/>
        </w:rPr>
        <w:t xml:space="preserve">. </w:t>
      </w:r>
      <w:r w:rsidR="004A6A7B">
        <w:rPr>
          <w:noProof/>
          <w:sz w:val="20"/>
          <w:lang w:val="en-US" w:eastAsia="ja-JP"/>
        </w:rPr>
        <w:t>To enable this</w:t>
      </w:r>
      <w:r>
        <w:rPr>
          <w:noProof/>
          <w:sz w:val="20"/>
          <w:lang w:val="en-US" w:eastAsia="ja-JP"/>
        </w:rPr>
        <w:t>, the</w:t>
      </w:r>
      <w:r w:rsidR="00922651">
        <w:rPr>
          <w:noProof/>
          <w:sz w:val="20"/>
          <w:lang w:val="en-US" w:eastAsia="ja-JP"/>
        </w:rPr>
        <w:t xml:space="preserve"> PCP/AP informs EDMG STAs about its link-budget parameters combined in one </w:t>
      </w:r>
      <w:r w:rsidR="005F6CD9">
        <w:rPr>
          <w:noProof/>
          <w:sz w:val="20"/>
          <w:lang w:val="en-US" w:eastAsia="ja-JP"/>
        </w:rPr>
        <w:t>value</w:t>
      </w:r>
      <w:r w:rsidR="004A6A7B">
        <w:rPr>
          <w:noProof/>
          <w:sz w:val="20"/>
          <w:lang w:val="en-US" w:eastAsia="ja-JP"/>
        </w:rPr>
        <w:t>, the</w:t>
      </w:r>
      <w:r w:rsidR="005F6CD9">
        <w:rPr>
          <w:noProof/>
          <w:sz w:val="20"/>
          <w:lang w:val="en-US" w:eastAsia="ja-JP"/>
        </w:rPr>
        <w:t xml:space="preserve"> PCP/AP Coverage Parameter, which is </w:t>
      </w:r>
      <w:r w:rsidR="00922651">
        <w:rPr>
          <w:noProof/>
          <w:sz w:val="20"/>
          <w:lang w:val="en-US" w:eastAsia="ja-JP"/>
        </w:rPr>
        <w:t xml:space="preserve">transmitted in </w:t>
      </w:r>
      <w:r w:rsidR="005F6CD9">
        <w:rPr>
          <w:noProof/>
          <w:sz w:val="20"/>
          <w:lang w:val="en-US" w:eastAsia="ja-JP"/>
        </w:rPr>
        <w:t xml:space="preserve">SSW field of </w:t>
      </w:r>
      <w:r w:rsidR="004A6A7B">
        <w:rPr>
          <w:noProof/>
          <w:sz w:val="20"/>
          <w:lang w:val="en-US" w:eastAsia="ja-JP"/>
        </w:rPr>
        <w:t xml:space="preserve">the </w:t>
      </w:r>
      <w:r w:rsidR="00922651">
        <w:rPr>
          <w:noProof/>
          <w:sz w:val="20"/>
          <w:lang w:val="en-US" w:eastAsia="ja-JP"/>
        </w:rPr>
        <w:t>DMG Beacon frame.</w:t>
      </w:r>
    </w:p>
    <w:p w:rsidR="00D724FE" w:rsidRDefault="00D724FE" w:rsidP="00F63974">
      <w:pPr>
        <w:jc w:val="both"/>
        <w:rPr>
          <w:noProof/>
          <w:sz w:val="20"/>
          <w:lang w:val="en-US" w:eastAsia="ja-JP"/>
        </w:rPr>
      </w:pPr>
    </w:p>
    <w:p w:rsidR="00882A18" w:rsidRDefault="003A115A" w:rsidP="00F63974">
      <w:pPr>
        <w:jc w:val="both"/>
      </w:pPr>
      <w:r>
        <w:rPr>
          <w:noProof/>
          <w:sz w:val="20"/>
          <w:lang w:val="en-US" w:eastAsia="ja-JP"/>
        </w:rPr>
        <w:t>EDMG STA may classify itself as “</w:t>
      </w:r>
      <w:r w:rsidR="0066698E">
        <w:rPr>
          <w:noProof/>
          <w:sz w:val="20"/>
          <w:lang w:val="en-US" w:eastAsia="ja-JP"/>
        </w:rPr>
        <w:t>N</w:t>
      </w:r>
      <w:r>
        <w:rPr>
          <w:noProof/>
          <w:sz w:val="20"/>
          <w:lang w:val="en-US" w:eastAsia="ja-JP"/>
        </w:rPr>
        <w:t>ear”</w:t>
      </w:r>
      <w:r w:rsidR="00C3007C">
        <w:rPr>
          <w:noProof/>
          <w:sz w:val="20"/>
          <w:lang w:val="en-US" w:eastAsia="ja-JP"/>
        </w:rPr>
        <w:t xml:space="preserve"> </w:t>
      </w:r>
      <w:r>
        <w:rPr>
          <w:noProof/>
          <w:sz w:val="20"/>
          <w:lang w:val="en-US" w:eastAsia="ja-JP"/>
        </w:rPr>
        <w:t xml:space="preserve">STA if </w:t>
      </w:r>
      <w:r w:rsidR="00C3007C">
        <w:rPr>
          <w:noProof/>
          <w:sz w:val="20"/>
          <w:lang w:val="en-US" w:eastAsia="ja-JP"/>
        </w:rPr>
        <w:t>the following inequality is true</w:t>
      </w:r>
      <w:r>
        <w:rPr>
          <w:noProof/>
          <w:sz w:val="20"/>
          <w:lang w:val="en-US" w:eastAsia="ja-JP"/>
        </w:rPr>
        <w:t>:</w:t>
      </w:r>
    </w:p>
    <w:p w:rsidR="00C3007C" w:rsidRDefault="00C3007C" w:rsidP="00F63974">
      <w:pPr>
        <w:jc w:val="both"/>
      </w:pPr>
    </w:p>
    <w:p w:rsidR="000E115C" w:rsidRDefault="00C3007C" w:rsidP="00F63974">
      <w:pPr>
        <w:jc w:val="both"/>
      </w:pPr>
      <w:r w:rsidRPr="000E115C">
        <w:rPr>
          <w:position w:val="-14"/>
        </w:rPr>
        <w:object w:dxaOrig="74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45pt;height:19.55pt" o:ole="">
            <v:imagedata r:id="rId9" o:title=""/>
          </v:shape>
          <o:OLEObject Type="Embed" ProgID="Equation.3" ShapeID="_x0000_i1025" DrawAspect="Content" ObjectID="_1555725845" r:id="rId10"/>
        </w:object>
      </w:r>
      <w:r w:rsidR="00443147">
        <w:t xml:space="preserve"> </w:t>
      </w:r>
      <w:r w:rsidR="00443147">
        <w:tab/>
      </w:r>
      <w:r w:rsidR="00443147">
        <w:tab/>
      </w:r>
      <w:r w:rsidR="00443147">
        <w:tab/>
        <w:t>(1)</w:t>
      </w:r>
    </w:p>
    <w:p w:rsidR="00AF3556" w:rsidRDefault="00AF3556" w:rsidP="00F63974">
      <w:pPr>
        <w:jc w:val="both"/>
        <w:rPr>
          <w:lang w:val="en-US"/>
        </w:rPr>
      </w:pPr>
    </w:p>
    <w:p w:rsidR="00E17A37" w:rsidRPr="003A115A" w:rsidRDefault="00E17A37" w:rsidP="00F63974">
      <w:pPr>
        <w:jc w:val="both"/>
        <w:rPr>
          <w:noProof/>
          <w:sz w:val="20"/>
          <w:lang w:val="en-US" w:eastAsia="ja-JP"/>
        </w:rPr>
      </w:pPr>
      <w:r w:rsidRPr="003A115A">
        <w:rPr>
          <w:noProof/>
          <w:sz w:val="20"/>
          <w:lang w:val="en-US" w:eastAsia="ja-JP"/>
        </w:rPr>
        <w:t>where:</w:t>
      </w:r>
    </w:p>
    <w:p w:rsidR="00882A18" w:rsidRPr="00614FA2" w:rsidRDefault="00B74EDC" w:rsidP="00F63974">
      <w:pPr>
        <w:pStyle w:val="IEEEStdsUnorderedList"/>
      </w:pPr>
      <w:r w:rsidRPr="00FB2493">
        <w:rPr>
          <w:i/>
        </w:rPr>
        <w:t>P</w:t>
      </w:r>
      <w:r w:rsidRPr="00FB2493">
        <w:rPr>
          <w:i/>
          <w:vertAlign w:val="subscript"/>
        </w:rPr>
        <w:t>A</w:t>
      </w:r>
      <w:r>
        <w:rPr>
          <w:i/>
          <w:vertAlign w:val="subscript"/>
        </w:rPr>
        <w:t>Prx</w:t>
      </w:r>
      <w:r w:rsidRPr="00B74EDC">
        <w:t xml:space="preserve"> </w:t>
      </w:r>
      <w:r w:rsidR="006F2C48">
        <w:t xml:space="preserve">is </w:t>
      </w:r>
      <w:r w:rsidR="00882A18">
        <w:t>calculated by STA</w:t>
      </w:r>
      <w:r w:rsidR="006F2C48">
        <w:t xml:space="preserve"> expected</w:t>
      </w:r>
      <w:r w:rsidR="00882A18">
        <w:t xml:space="preserve"> power of STA signal received by PCP/AP</w:t>
      </w:r>
    </w:p>
    <w:p w:rsidR="00882A18" w:rsidRDefault="00FB2493" w:rsidP="00F63974">
      <w:pPr>
        <w:pStyle w:val="IEEEStdsUnorderedList"/>
      </w:pPr>
      <w:r w:rsidRPr="00FB2493">
        <w:rPr>
          <w:i/>
        </w:rPr>
        <w:t>EIRP</w:t>
      </w:r>
      <w:r w:rsidRPr="00FB2493">
        <w:rPr>
          <w:i/>
          <w:vertAlign w:val="subscript"/>
        </w:rPr>
        <w:t>STA</w:t>
      </w:r>
      <w:r>
        <w:t xml:space="preserve"> = </w:t>
      </w:r>
      <w:r w:rsidRPr="00FB2493">
        <w:rPr>
          <w:i/>
        </w:rPr>
        <w:t>P</w:t>
      </w:r>
      <w:r w:rsidRPr="00FB2493">
        <w:rPr>
          <w:i/>
          <w:vertAlign w:val="subscript"/>
        </w:rPr>
        <w:t>STA</w:t>
      </w:r>
      <w:r w:rsidRPr="00FB2493">
        <w:rPr>
          <w:i/>
        </w:rPr>
        <w:t>+G</w:t>
      </w:r>
      <w:r w:rsidRPr="00FB2493">
        <w:rPr>
          <w:i/>
          <w:vertAlign w:val="subscript"/>
        </w:rPr>
        <w:t>STAtx</w:t>
      </w:r>
      <w:r w:rsidR="000B12EB">
        <w:t xml:space="preserve">, where </w:t>
      </w:r>
      <w:r w:rsidRPr="00FB2493">
        <w:rPr>
          <w:i/>
        </w:rPr>
        <w:t>P</w:t>
      </w:r>
      <w:r w:rsidRPr="00FB2493">
        <w:rPr>
          <w:i/>
          <w:vertAlign w:val="subscript"/>
        </w:rPr>
        <w:t>STA</w:t>
      </w:r>
      <w:r>
        <w:rPr>
          <w:i/>
        </w:rPr>
        <w:t xml:space="preserve"> </w:t>
      </w:r>
      <w:r w:rsidRPr="00FB2493">
        <w:t>and</w:t>
      </w:r>
      <w:r>
        <w:rPr>
          <w:i/>
        </w:rPr>
        <w:t xml:space="preserve"> </w:t>
      </w:r>
      <w:r w:rsidRPr="00FB2493">
        <w:rPr>
          <w:i/>
        </w:rPr>
        <w:t>G</w:t>
      </w:r>
      <w:r w:rsidRPr="00FB2493">
        <w:rPr>
          <w:i/>
          <w:vertAlign w:val="subscript"/>
        </w:rPr>
        <w:t>STAtx</w:t>
      </w:r>
      <w:r w:rsidRPr="00AC4F96">
        <w:t xml:space="preserve"> </w:t>
      </w:r>
      <w:r w:rsidR="00D724FE">
        <w:t>are transmit power and</w:t>
      </w:r>
      <w:r w:rsidR="000B12EB">
        <w:t xml:space="preserve"> antenna gain for </w:t>
      </w:r>
      <w:r w:rsidR="00413A17">
        <w:t xml:space="preserve">expected </w:t>
      </w:r>
      <w:r w:rsidR="000B12EB">
        <w:t xml:space="preserve">STA </w:t>
      </w:r>
      <w:r w:rsidR="006F2C48">
        <w:t>transmission</w:t>
      </w:r>
      <w:r w:rsidR="000B12EB">
        <w:t xml:space="preserve"> </w:t>
      </w:r>
    </w:p>
    <w:p w:rsidR="000B12EB" w:rsidRDefault="00FB2493" w:rsidP="00F63974">
      <w:pPr>
        <w:pStyle w:val="IEEEStdsUnorderedList"/>
      </w:pPr>
      <w:r w:rsidRPr="00FB2493">
        <w:rPr>
          <w:i/>
        </w:rPr>
        <w:t>G</w:t>
      </w:r>
      <w:r w:rsidRPr="00FB2493">
        <w:rPr>
          <w:i/>
          <w:vertAlign w:val="subscript"/>
        </w:rPr>
        <w:t>STArx</w:t>
      </w:r>
      <w:r w:rsidR="000B12EB">
        <w:t xml:space="preserve"> is STA receive antenna gain during DMG Beacon reception</w:t>
      </w:r>
    </w:p>
    <w:p w:rsidR="00882A18" w:rsidRDefault="00FB2493" w:rsidP="00F63974">
      <w:pPr>
        <w:pStyle w:val="IEEEStdsUnorderedList"/>
      </w:pPr>
      <w:r w:rsidRPr="00FB2493">
        <w:rPr>
          <w:i/>
        </w:rPr>
        <w:t>RSSI</w:t>
      </w:r>
      <w:r w:rsidR="00B00772">
        <w:t xml:space="preserve"> </w:t>
      </w:r>
      <w:r w:rsidR="00882A18">
        <w:t xml:space="preserve">is </w:t>
      </w:r>
      <w:r w:rsidR="00201641">
        <w:t xml:space="preserve">the power that was </w:t>
      </w:r>
      <w:r w:rsidR="00882A18">
        <w:t>measured by STA during DMG Beacon reception</w:t>
      </w:r>
    </w:p>
    <w:p w:rsidR="00882A18" w:rsidRDefault="00B74EDC" w:rsidP="00D724FE">
      <w:pPr>
        <w:pStyle w:val="IEEEStdsUnorderedList"/>
      </w:pPr>
      <w:r>
        <w:t xml:space="preserve">PCP/AP Coverage Parameter = </w:t>
      </w:r>
      <w:r w:rsidRPr="00B74EDC">
        <w:rPr>
          <w:i/>
        </w:rPr>
        <w:t>EIRP</w:t>
      </w:r>
      <w:r w:rsidRPr="00B74EDC">
        <w:rPr>
          <w:i/>
          <w:vertAlign w:val="subscript"/>
        </w:rPr>
        <w:t>AP</w:t>
      </w:r>
      <w:r w:rsidRPr="00B74EDC">
        <w:rPr>
          <w:i/>
        </w:rPr>
        <w:t xml:space="preserve"> – G</w:t>
      </w:r>
      <w:r w:rsidRPr="00B74EDC">
        <w:rPr>
          <w:i/>
          <w:vertAlign w:val="subscript"/>
        </w:rPr>
        <w:t>APomni_rx</w:t>
      </w:r>
      <w:r w:rsidRPr="00B74EDC">
        <w:rPr>
          <w:i/>
        </w:rPr>
        <w:t xml:space="preserve"> – G</w:t>
      </w:r>
      <w:r w:rsidRPr="00B74EDC">
        <w:rPr>
          <w:i/>
          <w:vertAlign w:val="subscript"/>
        </w:rPr>
        <w:t>APadd_gain</w:t>
      </w:r>
      <w:r w:rsidRPr="00B74EDC">
        <w:t xml:space="preserve"> </w:t>
      </w:r>
      <w:r w:rsidR="00B00772">
        <w:t>is the</w:t>
      </w:r>
      <w:r>
        <w:t xml:space="preserve"> </w:t>
      </w:r>
      <w:r w:rsidR="0068700D">
        <w:t xml:space="preserve">composite value </w:t>
      </w:r>
      <w:r w:rsidR="00000B0C">
        <w:t xml:space="preserve">which describes PCP/AP </w:t>
      </w:r>
      <w:r w:rsidR="00D25957">
        <w:t xml:space="preserve">link budget </w:t>
      </w:r>
      <w:r w:rsidR="00000B0C">
        <w:t>parameters</w:t>
      </w:r>
      <w:r w:rsidR="00D25957">
        <w:t>. The encoded value</w:t>
      </w:r>
      <w:r w:rsidR="00D724FE">
        <w:t xml:space="preserve"> of </w:t>
      </w:r>
      <w:r w:rsidR="00D724FE" w:rsidRPr="00D724FE">
        <w:t>PCP/AP Coverage Parameter</w:t>
      </w:r>
      <w:r w:rsidR="00D25957">
        <w:t xml:space="preserve"> is transmitted by PCP/AP in SSW field of DMG Beacon frame</w:t>
      </w:r>
      <w:r w:rsidR="00416910" w:rsidRPr="00416910">
        <w:t xml:space="preserve"> (</w:t>
      </w:r>
      <w:r w:rsidR="00416910">
        <w:t xml:space="preserve">see </w:t>
      </w:r>
      <w:r w:rsidR="00416910" w:rsidRPr="00416910">
        <w:t>9</w:t>
      </w:r>
      <w:r w:rsidR="00416910">
        <w:t>.5.1</w:t>
      </w:r>
      <w:r w:rsidR="00416910" w:rsidRPr="00416910">
        <w:t>)</w:t>
      </w:r>
    </w:p>
    <w:p w:rsidR="00B00772" w:rsidRDefault="00B74EDC" w:rsidP="00F63974">
      <w:pPr>
        <w:pStyle w:val="IEEEStdsUnorderedList"/>
      </w:pPr>
      <w:r w:rsidRPr="00FB2493">
        <w:rPr>
          <w:i/>
        </w:rPr>
        <w:t>EIRP</w:t>
      </w:r>
      <w:r w:rsidRPr="00FB2493">
        <w:rPr>
          <w:i/>
          <w:vertAlign w:val="subscript"/>
        </w:rPr>
        <w:t>A</w:t>
      </w:r>
      <w:r>
        <w:rPr>
          <w:i/>
          <w:vertAlign w:val="subscript"/>
        </w:rPr>
        <w:t>P</w:t>
      </w:r>
      <w:r>
        <w:t xml:space="preserve"> = </w:t>
      </w:r>
      <w:r w:rsidRPr="00FB2493">
        <w:rPr>
          <w:i/>
        </w:rPr>
        <w:t>P</w:t>
      </w:r>
      <w:r w:rsidRPr="00FB2493">
        <w:rPr>
          <w:i/>
          <w:vertAlign w:val="subscript"/>
        </w:rPr>
        <w:t>A</w:t>
      </w:r>
      <w:r>
        <w:rPr>
          <w:i/>
          <w:vertAlign w:val="subscript"/>
        </w:rPr>
        <w:t>P</w:t>
      </w:r>
      <w:r w:rsidRPr="00B74EDC">
        <w:rPr>
          <w:i/>
        </w:rPr>
        <w:t xml:space="preserve"> </w:t>
      </w:r>
      <w:r w:rsidRPr="00FB2493">
        <w:rPr>
          <w:i/>
        </w:rPr>
        <w:t>+</w:t>
      </w:r>
      <w:r>
        <w:rPr>
          <w:i/>
        </w:rPr>
        <w:t xml:space="preserve"> </w:t>
      </w:r>
      <w:r w:rsidRPr="00FB2493">
        <w:rPr>
          <w:i/>
        </w:rPr>
        <w:t>G</w:t>
      </w:r>
      <w:r w:rsidRPr="00FB2493">
        <w:rPr>
          <w:i/>
          <w:vertAlign w:val="subscript"/>
        </w:rPr>
        <w:t>A</w:t>
      </w:r>
      <w:r>
        <w:rPr>
          <w:i/>
          <w:vertAlign w:val="subscript"/>
        </w:rPr>
        <w:t>P</w:t>
      </w:r>
      <w:r w:rsidRPr="00FB2493">
        <w:rPr>
          <w:i/>
          <w:vertAlign w:val="subscript"/>
        </w:rPr>
        <w:t>tx</w:t>
      </w:r>
      <w:r w:rsidR="00B26AF7">
        <w:t xml:space="preserve">, where </w:t>
      </w:r>
      <w:r w:rsidRPr="00FB2493">
        <w:rPr>
          <w:i/>
        </w:rPr>
        <w:t>P</w:t>
      </w:r>
      <w:r w:rsidRPr="00FB2493">
        <w:rPr>
          <w:i/>
          <w:vertAlign w:val="subscript"/>
        </w:rPr>
        <w:t>A</w:t>
      </w:r>
      <w:r>
        <w:rPr>
          <w:i/>
          <w:vertAlign w:val="subscript"/>
        </w:rPr>
        <w:t>P</w:t>
      </w:r>
      <w:r w:rsidRPr="00B74EDC">
        <w:t xml:space="preserve"> and </w:t>
      </w:r>
      <w:r w:rsidRPr="00FB2493">
        <w:rPr>
          <w:i/>
        </w:rPr>
        <w:t>G</w:t>
      </w:r>
      <w:r w:rsidRPr="00FB2493">
        <w:rPr>
          <w:i/>
          <w:vertAlign w:val="subscript"/>
        </w:rPr>
        <w:t>A</w:t>
      </w:r>
      <w:r>
        <w:rPr>
          <w:i/>
          <w:vertAlign w:val="subscript"/>
        </w:rPr>
        <w:t>P</w:t>
      </w:r>
      <w:r w:rsidRPr="00FB2493">
        <w:rPr>
          <w:i/>
          <w:vertAlign w:val="subscript"/>
        </w:rPr>
        <w:t>tx</w:t>
      </w:r>
      <w:r w:rsidRPr="00B26AF7">
        <w:t xml:space="preserve"> </w:t>
      </w:r>
      <w:r w:rsidR="00D724FE">
        <w:t>are transmit power and</w:t>
      </w:r>
      <w:r w:rsidR="00B26AF7">
        <w:t xml:space="preserve"> antenna gain for DMG Beacon frame transmission</w:t>
      </w:r>
      <w:r w:rsidR="006F2C48">
        <w:t>.</w:t>
      </w:r>
    </w:p>
    <w:p w:rsidR="00B00772" w:rsidRDefault="00B74EDC" w:rsidP="00F63974">
      <w:pPr>
        <w:pStyle w:val="IEEEStdsUnorderedList"/>
      </w:pPr>
      <w:r w:rsidRPr="00B74EDC">
        <w:rPr>
          <w:i/>
        </w:rPr>
        <w:t>G</w:t>
      </w:r>
      <w:r w:rsidRPr="00B74EDC">
        <w:rPr>
          <w:i/>
          <w:vertAlign w:val="subscript"/>
        </w:rPr>
        <w:t>APomni_rx</w:t>
      </w:r>
      <w:r w:rsidRPr="00B74EDC">
        <w:t xml:space="preserve"> </w:t>
      </w:r>
      <w:r w:rsidR="000B12EB">
        <w:t xml:space="preserve">is </w:t>
      </w:r>
      <w:r w:rsidR="00573B04">
        <w:t xml:space="preserve">antenna gain of </w:t>
      </w:r>
      <w:r w:rsidR="00B26AF7">
        <w:t xml:space="preserve">AP receiver in </w:t>
      </w:r>
      <w:r w:rsidR="00573B04">
        <w:t>quasi-omnidirectional mode</w:t>
      </w:r>
      <w:r w:rsidR="00B26AF7">
        <w:t xml:space="preserve">. </w:t>
      </w:r>
    </w:p>
    <w:p w:rsidR="00B00772" w:rsidRPr="00882A18" w:rsidRDefault="00B74EDC" w:rsidP="00F63974">
      <w:pPr>
        <w:pStyle w:val="IEEEStdsUnorderedList"/>
      </w:pPr>
      <w:r w:rsidRPr="00B74EDC">
        <w:rPr>
          <w:i/>
        </w:rPr>
        <w:t>G</w:t>
      </w:r>
      <w:r w:rsidRPr="00B74EDC">
        <w:rPr>
          <w:i/>
          <w:vertAlign w:val="subscript"/>
        </w:rPr>
        <w:t>APadd_gain</w:t>
      </w:r>
      <w:r w:rsidR="000B12EB" w:rsidRPr="00B74EDC">
        <w:t xml:space="preserve"> </w:t>
      </w:r>
      <w:r w:rsidR="00603C61" w:rsidRPr="00603C61">
        <w:rPr>
          <w:lang w:val="en-GB"/>
        </w:rPr>
        <w:t xml:space="preserve">= </w:t>
      </w:r>
      <w:r w:rsidR="00603C61" w:rsidRPr="00603C61">
        <w:rPr>
          <w:i/>
          <w:iCs/>
          <w:lang w:val="en-GB"/>
        </w:rPr>
        <w:t>P</w:t>
      </w:r>
      <w:r w:rsidR="00603C61" w:rsidRPr="00603C61">
        <w:rPr>
          <w:i/>
          <w:iCs/>
          <w:vertAlign w:val="subscript"/>
          <w:lang w:val="en-GB"/>
        </w:rPr>
        <w:t>min_sensitivity</w:t>
      </w:r>
      <w:r w:rsidR="00603C61" w:rsidRPr="00603C61">
        <w:rPr>
          <w:i/>
          <w:iCs/>
          <w:lang w:val="en-GB"/>
        </w:rPr>
        <w:t xml:space="preserve"> </w:t>
      </w:r>
      <w:r w:rsidR="00CA3EC9" w:rsidRPr="00B74EDC">
        <w:rPr>
          <w:i/>
        </w:rPr>
        <w:t>–</w:t>
      </w:r>
      <w:r w:rsidR="00603C61" w:rsidRPr="00603C61">
        <w:rPr>
          <w:lang w:val="en-GB"/>
        </w:rPr>
        <w:t xml:space="preserve"> </w:t>
      </w:r>
      <w:r w:rsidR="00603C61" w:rsidRPr="00603C61">
        <w:rPr>
          <w:i/>
          <w:iCs/>
          <w:lang w:val="en-GB"/>
        </w:rPr>
        <w:t>P</w:t>
      </w:r>
      <w:r w:rsidR="00603C61" w:rsidRPr="00603C61">
        <w:rPr>
          <w:i/>
          <w:iCs/>
          <w:vertAlign w:val="subscript"/>
          <w:lang w:val="en-GB"/>
        </w:rPr>
        <w:t>APsensitivity</w:t>
      </w:r>
      <w:r w:rsidR="00603C61">
        <w:rPr>
          <w:iCs/>
          <w:lang w:val="en-GB"/>
        </w:rPr>
        <w:t xml:space="preserve">, where </w:t>
      </w:r>
      <w:r w:rsidR="00603C61" w:rsidRPr="00603C61">
        <w:rPr>
          <w:i/>
          <w:iCs/>
          <w:lang w:val="en-GB"/>
        </w:rPr>
        <w:t>P</w:t>
      </w:r>
      <w:r w:rsidR="00603C61" w:rsidRPr="00603C61">
        <w:rPr>
          <w:i/>
          <w:iCs/>
          <w:vertAlign w:val="subscript"/>
          <w:lang w:val="en-GB"/>
        </w:rPr>
        <w:t>APsensitivity</w:t>
      </w:r>
      <w:r w:rsidR="00603C61">
        <w:t xml:space="preserve"> is actual PCP/AP receiver sensitivity </w:t>
      </w:r>
    </w:p>
    <w:p w:rsidR="00882A18" w:rsidRDefault="00B74EDC" w:rsidP="00F63974">
      <w:pPr>
        <w:pStyle w:val="IEEEStdsUnorderedList"/>
      </w:pPr>
      <w:r w:rsidRPr="00B74EDC">
        <w:rPr>
          <w:i/>
          <w:lang w:val="en-GB"/>
        </w:rPr>
        <w:t>P</w:t>
      </w:r>
      <w:r w:rsidRPr="00B74EDC">
        <w:rPr>
          <w:i/>
          <w:vertAlign w:val="subscript"/>
          <w:lang w:val="en-GB"/>
        </w:rPr>
        <w:t>min_sensitivity</w:t>
      </w:r>
      <w:r>
        <w:t xml:space="preserve"> </w:t>
      </w:r>
      <w:r w:rsidR="007E541D">
        <w:t xml:space="preserve">is </w:t>
      </w:r>
      <w:r w:rsidR="00B00772">
        <w:t>the re</w:t>
      </w:r>
      <w:r w:rsidR="00BB40C4">
        <w:t xml:space="preserve">ceiver sensitivity for MCS </w:t>
      </w:r>
      <w:r w:rsidR="00603C61">
        <w:t xml:space="preserve">0 </w:t>
      </w:r>
      <w:r w:rsidR="00BB40C4">
        <w:t>defined in Table 21-3</w:t>
      </w:r>
    </w:p>
    <w:p w:rsidR="00E4478D" w:rsidRPr="00E4478D" w:rsidRDefault="00E4478D" w:rsidP="00413A17">
      <w:pPr>
        <w:jc w:val="both"/>
        <w:rPr>
          <w:sz w:val="18"/>
          <w:lang w:val="en-US"/>
        </w:rPr>
      </w:pPr>
      <w:r w:rsidRPr="00E4478D">
        <w:rPr>
          <w:sz w:val="18"/>
          <w:lang w:val="en-US"/>
        </w:rPr>
        <w:t>NOTE</w:t>
      </w:r>
      <w:r w:rsidR="00ED369D">
        <w:t>—</w:t>
      </w:r>
      <w:r w:rsidR="000516C6" w:rsidRPr="00E4478D">
        <w:rPr>
          <w:sz w:val="18"/>
          <w:lang w:val="en-US"/>
        </w:rPr>
        <w:t xml:space="preserve">as far as antenna gain values </w:t>
      </w:r>
      <w:proofErr w:type="spellStart"/>
      <w:r w:rsidR="00B56D9D" w:rsidRPr="007D4E1A">
        <w:rPr>
          <w:i/>
          <w:sz w:val="18"/>
          <w:lang w:val="en-US"/>
        </w:rPr>
        <w:t>G</w:t>
      </w:r>
      <w:r w:rsidR="00B56D9D" w:rsidRPr="007D4E1A">
        <w:rPr>
          <w:i/>
          <w:sz w:val="18"/>
          <w:vertAlign w:val="subscript"/>
          <w:lang w:val="en-US"/>
        </w:rPr>
        <w:t>APomni_r</w:t>
      </w:r>
      <w:proofErr w:type="spellEnd"/>
      <w:r w:rsidR="00B56D9D" w:rsidRPr="007D4E1A">
        <w:rPr>
          <w:i/>
          <w:vertAlign w:val="subscript"/>
        </w:rPr>
        <w:t>x</w:t>
      </w:r>
      <w:r w:rsidRPr="00E4478D">
        <w:rPr>
          <w:sz w:val="18"/>
          <w:lang w:val="en-US"/>
        </w:rPr>
        <w:t xml:space="preserve"> and </w:t>
      </w:r>
      <w:proofErr w:type="spellStart"/>
      <w:r w:rsidR="00B56D9D" w:rsidRPr="007D4E1A">
        <w:rPr>
          <w:i/>
          <w:sz w:val="18"/>
          <w:lang w:val="en-US"/>
        </w:rPr>
        <w:t>G</w:t>
      </w:r>
      <w:r w:rsidR="00B56D9D" w:rsidRPr="007D4E1A">
        <w:rPr>
          <w:i/>
          <w:sz w:val="18"/>
          <w:vertAlign w:val="subscript"/>
          <w:lang w:val="en-US"/>
        </w:rPr>
        <w:t>APtx</w:t>
      </w:r>
      <w:proofErr w:type="spellEnd"/>
      <w:r w:rsidR="00B56D9D" w:rsidRPr="00B56D9D">
        <w:rPr>
          <w:sz w:val="18"/>
          <w:lang w:val="en-US"/>
        </w:rPr>
        <w:t xml:space="preserve"> </w:t>
      </w:r>
      <w:r w:rsidR="000516C6" w:rsidRPr="00E4478D">
        <w:rPr>
          <w:sz w:val="18"/>
          <w:lang w:val="en-US"/>
        </w:rPr>
        <w:t xml:space="preserve">may vary depending on the direction, the value of </w:t>
      </w:r>
      <w:r w:rsidR="00ED369D">
        <w:rPr>
          <w:sz w:val="18"/>
          <w:lang w:val="en-US"/>
        </w:rPr>
        <w:t>PCP/</w:t>
      </w:r>
      <w:r w:rsidR="000516C6" w:rsidRPr="00E4478D">
        <w:rPr>
          <w:sz w:val="18"/>
          <w:lang w:val="en-US"/>
        </w:rPr>
        <w:t xml:space="preserve">AP Coverage Parameter </w:t>
      </w:r>
      <w:r w:rsidRPr="00E4478D">
        <w:rPr>
          <w:sz w:val="18"/>
          <w:lang w:val="en-US"/>
        </w:rPr>
        <w:t>in DMG Beacon frames transmitted through different sectors may be different</w:t>
      </w:r>
    </w:p>
    <w:p w:rsidR="00C3007C" w:rsidRDefault="00C3007C" w:rsidP="00C3007C">
      <w:pPr>
        <w:jc w:val="both"/>
        <w:rPr>
          <w:noProof/>
          <w:sz w:val="20"/>
          <w:lang w:val="en-US" w:eastAsia="ja-JP"/>
        </w:rPr>
      </w:pPr>
    </w:p>
    <w:p w:rsidR="00C3007C" w:rsidRDefault="00C3007C" w:rsidP="00C3007C">
      <w:pPr>
        <w:jc w:val="both"/>
        <w:rPr>
          <w:noProof/>
          <w:sz w:val="20"/>
          <w:lang w:val="en-US" w:eastAsia="ja-JP"/>
        </w:rPr>
      </w:pPr>
      <w:r>
        <w:rPr>
          <w:noProof/>
          <w:sz w:val="20"/>
          <w:lang w:val="en-US" w:eastAsia="ja-JP"/>
        </w:rPr>
        <w:t>Otherwise EDMG STA classifies itself as “</w:t>
      </w:r>
      <w:r w:rsidR="0066698E">
        <w:rPr>
          <w:noProof/>
          <w:sz w:val="20"/>
          <w:lang w:val="en-US" w:eastAsia="ja-JP"/>
        </w:rPr>
        <w:t>F</w:t>
      </w:r>
      <w:r>
        <w:rPr>
          <w:noProof/>
          <w:sz w:val="20"/>
          <w:lang w:val="en-US" w:eastAsia="ja-JP"/>
        </w:rPr>
        <w:t>ar” STA</w:t>
      </w:r>
      <w:r w:rsidR="001F0654">
        <w:rPr>
          <w:noProof/>
          <w:sz w:val="20"/>
          <w:lang w:val="en-US" w:eastAsia="ja-JP"/>
        </w:rPr>
        <w:t>.</w:t>
      </w:r>
    </w:p>
    <w:p w:rsidR="008F75E5" w:rsidRPr="00ED369D" w:rsidRDefault="008F75E5" w:rsidP="00C3007C">
      <w:pPr>
        <w:jc w:val="both"/>
        <w:rPr>
          <w:noProof/>
          <w:sz w:val="20"/>
          <w:lang w:val="en-US" w:eastAsia="ja-JP"/>
        </w:rPr>
      </w:pPr>
    </w:p>
    <w:p w:rsidR="00496757" w:rsidRDefault="004A6A7B" w:rsidP="002F20A8">
      <w:pPr>
        <w:jc w:val="both"/>
        <w:rPr>
          <w:noProof/>
          <w:sz w:val="20"/>
          <w:lang w:val="en-US" w:eastAsia="ja-JP"/>
        </w:rPr>
      </w:pPr>
      <w:r>
        <w:rPr>
          <w:noProof/>
          <w:sz w:val="20"/>
          <w:lang w:val="en-US" w:eastAsia="ja-JP"/>
        </w:rPr>
        <w:t>Referring to Figure 1, t</w:t>
      </w:r>
      <w:r w:rsidR="00496757">
        <w:rPr>
          <w:noProof/>
          <w:sz w:val="20"/>
          <w:lang w:val="en-US" w:eastAsia="ja-JP"/>
        </w:rPr>
        <w:t xml:space="preserve">he behavior of </w:t>
      </w:r>
      <w:r>
        <w:rPr>
          <w:noProof/>
          <w:sz w:val="20"/>
          <w:lang w:val="en-US" w:eastAsia="ja-JP"/>
        </w:rPr>
        <w:t xml:space="preserve">an </w:t>
      </w:r>
      <w:r w:rsidR="00496757">
        <w:rPr>
          <w:noProof/>
          <w:sz w:val="20"/>
          <w:lang w:val="en-US" w:eastAsia="ja-JP"/>
        </w:rPr>
        <w:t xml:space="preserve">EDMG STA with “Near-Far” self-classification capability is as follows. After reception of </w:t>
      </w:r>
      <w:r>
        <w:rPr>
          <w:noProof/>
          <w:sz w:val="20"/>
          <w:lang w:val="en-US" w:eastAsia="ja-JP"/>
        </w:rPr>
        <w:t xml:space="preserve">a </w:t>
      </w:r>
      <w:r w:rsidR="00496757">
        <w:rPr>
          <w:noProof/>
          <w:sz w:val="20"/>
          <w:lang w:val="en-US" w:eastAsia="ja-JP"/>
        </w:rPr>
        <w:t xml:space="preserve">DMG Beacon frame with PCP/AP Coverage Parameter </w:t>
      </w:r>
      <w:r w:rsidR="00496757">
        <w:t>subfield</w:t>
      </w:r>
      <w:r w:rsidR="00496757">
        <w:rPr>
          <w:noProof/>
          <w:sz w:val="20"/>
          <w:lang w:val="en-US" w:eastAsia="ja-JP"/>
        </w:rPr>
        <w:t xml:space="preserve"> in SSW field, </w:t>
      </w:r>
      <w:r>
        <w:rPr>
          <w:noProof/>
          <w:sz w:val="20"/>
          <w:lang w:val="en-US" w:eastAsia="ja-JP"/>
        </w:rPr>
        <w:t xml:space="preserve">the </w:t>
      </w:r>
      <w:r w:rsidR="00496757">
        <w:rPr>
          <w:noProof/>
          <w:sz w:val="20"/>
          <w:lang w:val="en-US" w:eastAsia="ja-JP"/>
        </w:rPr>
        <w:t xml:space="preserve">EDMG STA </w:t>
      </w:r>
      <w:r w:rsidR="00496757">
        <w:lastRenderedPageBreak/>
        <w:t xml:space="preserve">checks inequality (1). In case </w:t>
      </w:r>
      <w:r>
        <w:t>the</w:t>
      </w:r>
      <w:r w:rsidR="00496757">
        <w:t xml:space="preserve"> inequality (1) is true, EDMG STA classifies itself as a “</w:t>
      </w:r>
      <w:r w:rsidR="001F0654">
        <w:t>N</w:t>
      </w:r>
      <w:r w:rsidR="00496757">
        <w:t xml:space="preserve">ear” </w:t>
      </w:r>
      <w:r w:rsidR="001F0654">
        <w:t xml:space="preserve">EDMG </w:t>
      </w:r>
      <w:r w:rsidR="00496757">
        <w:t xml:space="preserve">STA for this PCP/AP and </w:t>
      </w:r>
      <w:r w:rsidR="004C7637">
        <w:t xml:space="preserve">may </w:t>
      </w:r>
      <w:r w:rsidR="00496757">
        <w:t xml:space="preserve">access </w:t>
      </w:r>
      <w:r w:rsidR="00496757">
        <w:rPr>
          <w:noProof/>
          <w:sz w:val="20"/>
          <w:lang w:val="en-US" w:eastAsia="ja-JP"/>
        </w:rPr>
        <w:t>A-BFT and regular allocations in DTI. In case if inequality (1) is false, EDMG STA classifies itself as a “</w:t>
      </w:r>
      <w:r w:rsidR="001F0654">
        <w:rPr>
          <w:noProof/>
          <w:sz w:val="20"/>
          <w:lang w:val="en-US" w:eastAsia="ja-JP"/>
        </w:rPr>
        <w:t>F</w:t>
      </w:r>
      <w:r w:rsidR="00496757">
        <w:rPr>
          <w:noProof/>
          <w:sz w:val="20"/>
          <w:lang w:val="en-US" w:eastAsia="ja-JP"/>
        </w:rPr>
        <w:t xml:space="preserve">ar” </w:t>
      </w:r>
      <w:r w:rsidR="001F0654">
        <w:rPr>
          <w:noProof/>
          <w:sz w:val="20"/>
          <w:lang w:val="en-US" w:eastAsia="ja-JP"/>
        </w:rPr>
        <w:t>ED</w:t>
      </w:r>
      <w:r>
        <w:rPr>
          <w:noProof/>
          <w:sz w:val="20"/>
          <w:lang w:val="en-US" w:eastAsia="ja-JP"/>
        </w:rPr>
        <w:t>M</w:t>
      </w:r>
      <w:r w:rsidR="001F0654">
        <w:rPr>
          <w:noProof/>
          <w:sz w:val="20"/>
          <w:lang w:val="en-US" w:eastAsia="ja-JP"/>
        </w:rPr>
        <w:t xml:space="preserve">G </w:t>
      </w:r>
      <w:r w:rsidR="00496757">
        <w:rPr>
          <w:noProof/>
          <w:sz w:val="20"/>
          <w:lang w:val="en-US" w:eastAsia="ja-JP"/>
        </w:rPr>
        <w:t xml:space="preserve">STA for this PCP/AP, </w:t>
      </w:r>
      <w:r w:rsidR="004C7637">
        <w:rPr>
          <w:noProof/>
          <w:sz w:val="20"/>
          <w:lang w:val="en-US" w:eastAsia="ja-JP"/>
        </w:rPr>
        <w:t xml:space="preserve">therefore it should </w:t>
      </w:r>
      <w:r w:rsidR="00496757">
        <w:rPr>
          <w:noProof/>
          <w:sz w:val="20"/>
          <w:lang w:val="en-US" w:eastAsia="ja-JP"/>
        </w:rPr>
        <w:t xml:space="preserve">skip </w:t>
      </w:r>
      <w:r>
        <w:rPr>
          <w:noProof/>
          <w:sz w:val="20"/>
          <w:lang w:val="en-US" w:eastAsia="ja-JP"/>
        </w:rPr>
        <w:t xml:space="preserve">the </w:t>
      </w:r>
      <w:r w:rsidR="00496757">
        <w:rPr>
          <w:noProof/>
          <w:sz w:val="20"/>
          <w:lang w:val="en-US" w:eastAsia="ja-JP"/>
        </w:rPr>
        <w:t xml:space="preserve">A-BFT and use asymmetric </w:t>
      </w:r>
      <w:r>
        <w:rPr>
          <w:noProof/>
          <w:sz w:val="20"/>
          <w:lang w:val="en-US" w:eastAsia="ja-JP"/>
        </w:rPr>
        <w:t>beamforming</w:t>
      </w:r>
      <w:r w:rsidR="004C7637">
        <w:rPr>
          <w:noProof/>
          <w:sz w:val="20"/>
          <w:lang w:val="en-US" w:eastAsia="ja-JP"/>
        </w:rPr>
        <w:t>,</w:t>
      </w:r>
      <w:r w:rsidR="00496757">
        <w:rPr>
          <w:noProof/>
          <w:sz w:val="20"/>
          <w:lang w:val="en-US" w:eastAsia="ja-JP"/>
        </w:rPr>
        <w:t xml:space="preserve"> if scheduled</w:t>
      </w:r>
      <w:r>
        <w:rPr>
          <w:noProof/>
          <w:sz w:val="20"/>
          <w:lang w:val="en-US" w:eastAsia="ja-JP"/>
        </w:rPr>
        <w:t xml:space="preserve"> by the PCP/AP</w:t>
      </w:r>
      <w:r w:rsidR="004C7637">
        <w:rPr>
          <w:noProof/>
          <w:sz w:val="20"/>
          <w:lang w:val="en-US" w:eastAsia="ja-JP"/>
        </w:rPr>
        <w:t>,</w:t>
      </w:r>
      <w:r w:rsidR="00496757">
        <w:rPr>
          <w:noProof/>
          <w:sz w:val="20"/>
          <w:lang w:val="en-US" w:eastAsia="ja-JP"/>
        </w:rPr>
        <w:t xml:space="preserve"> </w:t>
      </w:r>
      <w:r>
        <w:rPr>
          <w:noProof/>
          <w:sz w:val="20"/>
          <w:lang w:val="en-US" w:eastAsia="ja-JP"/>
        </w:rPr>
        <w:t>to establish communication with the PCP/AP</w:t>
      </w:r>
      <w:r w:rsidR="00496757">
        <w:rPr>
          <w:noProof/>
          <w:sz w:val="20"/>
          <w:lang w:val="en-US" w:eastAsia="ja-JP"/>
        </w:rPr>
        <w:t>.</w:t>
      </w:r>
      <w:r w:rsidR="000516C6" w:rsidRPr="00E4478D">
        <w:rPr>
          <w:noProof/>
          <w:sz w:val="20"/>
          <w:lang w:val="en-US" w:eastAsia="ja-JP"/>
        </w:rPr>
        <w:t xml:space="preserve"> </w:t>
      </w:r>
    </w:p>
    <w:p w:rsidR="004A6A7B" w:rsidRDefault="004A6A7B" w:rsidP="002F20A8">
      <w:pPr>
        <w:jc w:val="both"/>
        <w:rPr>
          <w:noProof/>
          <w:sz w:val="20"/>
          <w:lang w:val="en-US" w:eastAsia="ja-JP"/>
        </w:rPr>
      </w:pPr>
    </w:p>
    <w:p w:rsidR="00DA27D1" w:rsidRPr="00BD7238" w:rsidRDefault="00C64009" w:rsidP="002F20A8">
      <w:pPr>
        <w:jc w:val="both"/>
        <w:rPr>
          <w:noProof/>
          <w:sz w:val="20"/>
          <w:lang w:val="en-US" w:eastAsia="ja-JP"/>
        </w:rPr>
      </w:pPr>
      <w:r>
        <w:rPr>
          <w:noProof/>
          <w:sz w:val="20"/>
          <w:lang w:val="en-US" w:eastAsia="ja-JP"/>
        </w:rPr>
        <w:t xml:space="preserve">The behavior of </w:t>
      </w:r>
      <w:r w:rsidR="004A6A7B">
        <w:rPr>
          <w:noProof/>
          <w:sz w:val="20"/>
          <w:lang w:val="en-US" w:eastAsia="ja-JP"/>
        </w:rPr>
        <w:t xml:space="preserve">an </w:t>
      </w:r>
      <w:r>
        <w:rPr>
          <w:noProof/>
          <w:sz w:val="20"/>
          <w:lang w:val="en-US" w:eastAsia="ja-JP"/>
        </w:rPr>
        <w:t>EDMG STA with “Near-</w:t>
      </w:r>
      <w:r w:rsidR="0066698E">
        <w:rPr>
          <w:noProof/>
          <w:sz w:val="20"/>
          <w:lang w:val="en-US" w:eastAsia="ja-JP"/>
        </w:rPr>
        <w:t>F</w:t>
      </w:r>
      <w:r>
        <w:rPr>
          <w:noProof/>
          <w:sz w:val="20"/>
          <w:lang w:val="en-US" w:eastAsia="ja-JP"/>
        </w:rPr>
        <w:t>ar” self-classification capability is described in Figure 1</w:t>
      </w:r>
      <w:r w:rsidR="00443147">
        <w:rPr>
          <w:noProof/>
          <w:sz w:val="20"/>
          <w:lang w:val="en-US" w:eastAsia="ja-JP"/>
        </w:rPr>
        <w:t xml:space="preserve">. </w:t>
      </w:r>
    </w:p>
    <w:p w:rsidR="00C64009" w:rsidRDefault="00C64009" w:rsidP="000516C6">
      <w:pPr>
        <w:ind w:firstLine="200"/>
        <w:jc w:val="both"/>
        <w:rPr>
          <w:sz w:val="20"/>
          <w:lang w:val="en-US"/>
        </w:rPr>
      </w:pPr>
    </w:p>
    <w:p w:rsidR="00C64009" w:rsidRDefault="001E5E39" w:rsidP="000516C6">
      <w:pPr>
        <w:ind w:firstLine="200"/>
        <w:jc w:val="both"/>
        <w:rPr>
          <w:sz w:val="20"/>
          <w:lang w:val="en-US"/>
        </w:rPr>
      </w:pPr>
      <w:r>
        <w:object w:dxaOrig="11056" w:dyaOrig="5116">
          <v:shape id="_x0000_i1026" type="#_x0000_t75" style="width:453.65pt;height:210.6pt" o:ole="">
            <v:imagedata r:id="rId11" o:title=""/>
          </v:shape>
          <o:OLEObject Type="Embed" ProgID="Visio.Drawing.15" ShapeID="_x0000_i1026" DrawAspect="Content" ObjectID="_1555725846" r:id="rId12"/>
        </w:object>
      </w:r>
    </w:p>
    <w:p w:rsidR="001E5E39" w:rsidRPr="00E4478D" w:rsidRDefault="001E5E39" w:rsidP="001E5E39">
      <w:pPr>
        <w:ind w:firstLine="200"/>
        <w:jc w:val="center"/>
        <w:rPr>
          <w:sz w:val="20"/>
          <w:lang w:val="en-US"/>
        </w:rPr>
      </w:pPr>
      <w:r>
        <w:rPr>
          <w:sz w:val="20"/>
          <w:lang w:val="en-US"/>
        </w:rPr>
        <w:t>Figure 1. The behavior of EDMG STA with “Near-Far” self-classification capability</w:t>
      </w:r>
    </w:p>
    <w:p w:rsidR="001E5E39" w:rsidRDefault="001E5E39" w:rsidP="00F63974">
      <w:pPr>
        <w:jc w:val="both"/>
        <w:rPr>
          <w:b/>
          <w:u w:val="single"/>
          <w:lang w:val="en-US"/>
        </w:rPr>
      </w:pPr>
    </w:p>
    <w:p w:rsidR="001E5E39" w:rsidRDefault="001E5E39" w:rsidP="00F63974">
      <w:pPr>
        <w:jc w:val="both"/>
        <w:rPr>
          <w:b/>
          <w:u w:val="single"/>
          <w:lang w:val="en-US"/>
        </w:rPr>
      </w:pPr>
    </w:p>
    <w:p w:rsidR="001E5E39" w:rsidRDefault="001E5E39" w:rsidP="00F63974">
      <w:pPr>
        <w:jc w:val="both"/>
        <w:rPr>
          <w:b/>
          <w:u w:val="single"/>
          <w:lang w:val="en-US"/>
        </w:rPr>
      </w:pPr>
    </w:p>
    <w:p w:rsidR="00361B85" w:rsidRDefault="00361B85" w:rsidP="00F63974">
      <w:pPr>
        <w:jc w:val="both"/>
        <w:rPr>
          <w:b/>
          <w:u w:val="single"/>
          <w:lang w:val="en-US"/>
        </w:rPr>
      </w:pPr>
    </w:p>
    <w:p w:rsidR="0066698E" w:rsidRDefault="0066698E" w:rsidP="0066698E">
      <w:pPr>
        <w:rPr>
          <w:b/>
          <w:sz w:val="24"/>
        </w:rPr>
      </w:pPr>
      <w:r>
        <w:rPr>
          <w:b/>
          <w:sz w:val="24"/>
        </w:rPr>
        <w:t>References:</w:t>
      </w:r>
    </w:p>
    <w:p w:rsidR="0066698E" w:rsidRDefault="0066698E" w:rsidP="0066698E">
      <w:pPr>
        <w:pStyle w:val="ListParagraph"/>
        <w:numPr>
          <w:ilvl w:val="0"/>
          <w:numId w:val="1"/>
        </w:numPr>
      </w:pPr>
      <w:r>
        <w:t>D</w:t>
      </w:r>
      <w:r w:rsidRPr="00AB6B69">
        <w:t>raft P802.11ay_D0.</w:t>
      </w:r>
      <w:r w:rsidR="00773A27">
        <w:t>3</w:t>
      </w:r>
      <w:bookmarkStart w:id="0" w:name="_GoBack"/>
      <w:bookmarkEnd w:id="0"/>
    </w:p>
    <w:p w:rsidR="0066698E" w:rsidRDefault="0066698E" w:rsidP="00F63974">
      <w:pPr>
        <w:jc w:val="both"/>
        <w:rPr>
          <w:lang w:val="en-US"/>
        </w:rPr>
      </w:pPr>
    </w:p>
    <w:sectPr w:rsidR="0066698E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607" w:rsidRDefault="00727607">
      <w:r>
        <w:separator/>
      </w:r>
    </w:p>
  </w:endnote>
  <w:endnote w:type="continuationSeparator" w:id="0">
    <w:p w:rsidR="00727607" w:rsidRDefault="0072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F1B" w:rsidRDefault="0072760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F2F1B">
      <w:t>Submission</w:t>
    </w:r>
    <w:r>
      <w:fldChar w:fldCharType="end"/>
    </w:r>
    <w:r w:rsidR="003F2F1B">
      <w:tab/>
      <w:t xml:space="preserve">page </w:t>
    </w:r>
    <w:r w:rsidR="003F2F1B">
      <w:fldChar w:fldCharType="begin"/>
    </w:r>
    <w:r w:rsidR="003F2F1B">
      <w:instrText xml:space="preserve">page </w:instrText>
    </w:r>
    <w:r w:rsidR="003F2F1B">
      <w:fldChar w:fldCharType="separate"/>
    </w:r>
    <w:r w:rsidR="00C654C5">
      <w:rPr>
        <w:noProof/>
      </w:rPr>
      <w:t>1</w:t>
    </w:r>
    <w:r w:rsidR="003F2F1B">
      <w:fldChar w:fldCharType="end"/>
    </w:r>
    <w:r w:rsidR="003F2F1B">
      <w:tab/>
    </w:r>
    <w:r>
      <w:fldChar w:fldCharType="begin"/>
    </w:r>
    <w:r>
      <w:instrText xml:space="preserve"> COMMENTS  \* MERGEFORMAT </w:instrText>
    </w:r>
    <w:r>
      <w:fldChar w:fldCharType="separate"/>
    </w:r>
    <w:r w:rsidR="003F2F1B">
      <w:t>Intel Corporation</w:t>
    </w:r>
    <w:r>
      <w:fldChar w:fldCharType="end"/>
    </w:r>
  </w:p>
  <w:p w:rsidR="003F2F1B" w:rsidRDefault="003F2F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607" w:rsidRDefault="00727607">
      <w:r>
        <w:separator/>
      </w:r>
    </w:p>
  </w:footnote>
  <w:footnote w:type="continuationSeparator" w:id="0">
    <w:p w:rsidR="00727607" w:rsidRDefault="00727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F1B" w:rsidRDefault="0072760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F2F1B">
      <w:t>May 2017</w:t>
    </w:r>
    <w:r>
      <w:fldChar w:fldCharType="end"/>
    </w:r>
    <w:r w:rsidR="003F2F1B">
      <w:tab/>
    </w:r>
    <w:r w:rsidR="003F2F1B">
      <w:tab/>
    </w:r>
    <w:r>
      <w:fldChar w:fldCharType="begin"/>
    </w:r>
    <w:r>
      <w:instrText xml:space="preserve"> TITLE  \* MERGEFORMAT </w:instrText>
    </w:r>
    <w:r>
      <w:fldChar w:fldCharType="separate"/>
    </w:r>
    <w:r w:rsidR="005B1932">
      <w:t>doc.: IEEE 802.11-17</w:t>
    </w:r>
    <w:r w:rsidR="003F2F1B">
      <w:t>/</w:t>
    </w:r>
    <w:r w:rsidR="000231E6">
      <w:t>0764</w:t>
    </w:r>
    <w:r w:rsidR="003F2F1B">
      <w:t>r</w:t>
    </w:r>
    <w:r>
      <w:fldChar w:fldCharType="end"/>
    </w:r>
    <w:r w:rsidR="00773A27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51BDD"/>
    <w:multiLevelType w:val="hybridMultilevel"/>
    <w:tmpl w:val="394CA328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D4CE8"/>
    <w:multiLevelType w:val="hybridMultilevel"/>
    <w:tmpl w:val="38882378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5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3D174D06"/>
    <w:multiLevelType w:val="hybridMultilevel"/>
    <w:tmpl w:val="60DAFEFE"/>
    <w:lvl w:ilvl="0" w:tplc="0419000F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7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7"/>
  </w:num>
  <w:num w:numId="5">
    <w:abstractNumId w:val="0"/>
  </w:num>
  <w:num w:numId="6">
    <w:abstractNumId w:val="5"/>
  </w:num>
  <w:num w:numId="7">
    <w:abstractNumId w:val="9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  <w:num w:numId="12">
    <w:abstractNumId w:val="4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rdeiro, Carlos">
    <w15:presenceInfo w15:providerId="AD" w15:userId="S-1-5-21-725345543-602162358-527237240-833488"/>
  </w15:person>
  <w15:person w15:author="Bolotin, Ilya">
    <w15:presenceInfo w15:providerId="AD" w15:userId="S-1-5-21-1757981266-725345543-1404487317-1939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A4"/>
    <w:rsid w:val="00000193"/>
    <w:rsid w:val="00000B0C"/>
    <w:rsid w:val="0000176F"/>
    <w:rsid w:val="000033FE"/>
    <w:rsid w:val="0000347E"/>
    <w:rsid w:val="000034B8"/>
    <w:rsid w:val="00005A6B"/>
    <w:rsid w:val="00011893"/>
    <w:rsid w:val="0001493C"/>
    <w:rsid w:val="00015582"/>
    <w:rsid w:val="00015DE3"/>
    <w:rsid w:val="00016F41"/>
    <w:rsid w:val="00017407"/>
    <w:rsid w:val="00020402"/>
    <w:rsid w:val="00021C19"/>
    <w:rsid w:val="000231E6"/>
    <w:rsid w:val="00023E6E"/>
    <w:rsid w:val="00023FAB"/>
    <w:rsid w:val="00027098"/>
    <w:rsid w:val="00031284"/>
    <w:rsid w:val="00035C2C"/>
    <w:rsid w:val="00042027"/>
    <w:rsid w:val="0004540D"/>
    <w:rsid w:val="000473DA"/>
    <w:rsid w:val="0004771B"/>
    <w:rsid w:val="000516C6"/>
    <w:rsid w:val="00054306"/>
    <w:rsid w:val="00054F44"/>
    <w:rsid w:val="00057624"/>
    <w:rsid w:val="000611B2"/>
    <w:rsid w:val="000633D7"/>
    <w:rsid w:val="00070E2F"/>
    <w:rsid w:val="00071460"/>
    <w:rsid w:val="00071A34"/>
    <w:rsid w:val="00074609"/>
    <w:rsid w:val="000853CA"/>
    <w:rsid w:val="00085F27"/>
    <w:rsid w:val="00086535"/>
    <w:rsid w:val="000A0085"/>
    <w:rsid w:val="000A0D6B"/>
    <w:rsid w:val="000A6D14"/>
    <w:rsid w:val="000B0FCF"/>
    <w:rsid w:val="000B12EB"/>
    <w:rsid w:val="000B1E1A"/>
    <w:rsid w:val="000B37C4"/>
    <w:rsid w:val="000C5628"/>
    <w:rsid w:val="000D55AB"/>
    <w:rsid w:val="000D6D70"/>
    <w:rsid w:val="000D6E92"/>
    <w:rsid w:val="000D6EBC"/>
    <w:rsid w:val="000D6F12"/>
    <w:rsid w:val="000E115C"/>
    <w:rsid w:val="000E1B9E"/>
    <w:rsid w:val="000E20B5"/>
    <w:rsid w:val="000E39B2"/>
    <w:rsid w:val="000E4935"/>
    <w:rsid w:val="000E7CC8"/>
    <w:rsid w:val="000F4499"/>
    <w:rsid w:val="000F5DF0"/>
    <w:rsid w:val="000F646A"/>
    <w:rsid w:val="00104B4E"/>
    <w:rsid w:val="001061D3"/>
    <w:rsid w:val="001133D0"/>
    <w:rsid w:val="001166D1"/>
    <w:rsid w:val="0011710F"/>
    <w:rsid w:val="00117A91"/>
    <w:rsid w:val="0012123B"/>
    <w:rsid w:val="00124F53"/>
    <w:rsid w:val="00136917"/>
    <w:rsid w:val="0014091E"/>
    <w:rsid w:val="00141C6C"/>
    <w:rsid w:val="0014677D"/>
    <w:rsid w:val="00151582"/>
    <w:rsid w:val="00152F30"/>
    <w:rsid w:val="00155FF2"/>
    <w:rsid w:val="00157EA4"/>
    <w:rsid w:val="00167AC9"/>
    <w:rsid w:val="001702FC"/>
    <w:rsid w:val="001724C9"/>
    <w:rsid w:val="0017376A"/>
    <w:rsid w:val="00174944"/>
    <w:rsid w:val="00175C36"/>
    <w:rsid w:val="00176848"/>
    <w:rsid w:val="001812CC"/>
    <w:rsid w:val="00184088"/>
    <w:rsid w:val="00187C63"/>
    <w:rsid w:val="0019014C"/>
    <w:rsid w:val="001906CC"/>
    <w:rsid w:val="00190C5C"/>
    <w:rsid w:val="00196C03"/>
    <w:rsid w:val="001A19A1"/>
    <w:rsid w:val="001A31D0"/>
    <w:rsid w:val="001A3559"/>
    <w:rsid w:val="001A437F"/>
    <w:rsid w:val="001B0387"/>
    <w:rsid w:val="001B13C8"/>
    <w:rsid w:val="001B1A87"/>
    <w:rsid w:val="001C0889"/>
    <w:rsid w:val="001C23BF"/>
    <w:rsid w:val="001C4C68"/>
    <w:rsid w:val="001D1012"/>
    <w:rsid w:val="001D1B04"/>
    <w:rsid w:val="001D6E81"/>
    <w:rsid w:val="001D723B"/>
    <w:rsid w:val="001D776D"/>
    <w:rsid w:val="001E1957"/>
    <w:rsid w:val="001E31FB"/>
    <w:rsid w:val="001E5304"/>
    <w:rsid w:val="001E5E39"/>
    <w:rsid w:val="001E662E"/>
    <w:rsid w:val="001F0654"/>
    <w:rsid w:val="001F081B"/>
    <w:rsid w:val="001F13DB"/>
    <w:rsid w:val="001F17BA"/>
    <w:rsid w:val="001F4D7B"/>
    <w:rsid w:val="001F5218"/>
    <w:rsid w:val="002006B2"/>
    <w:rsid w:val="00200DAB"/>
    <w:rsid w:val="00201384"/>
    <w:rsid w:val="00201641"/>
    <w:rsid w:val="00205A00"/>
    <w:rsid w:val="002146E7"/>
    <w:rsid w:val="002226F0"/>
    <w:rsid w:val="0022606C"/>
    <w:rsid w:val="0022724D"/>
    <w:rsid w:val="00227B2D"/>
    <w:rsid w:val="00227DBC"/>
    <w:rsid w:val="002321CE"/>
    <w:rsid w:val="002350B5"/>
    <w:rsid w:val="002356DE"/>
    <w:rsid w:val="00237FB3"/>
    <w:rsid w:val="00240555"/>
    <w:rsid w:val="00240FBC"/>
    <w:rsid w:val="00245899"/>
    <w:rsid w:val="0025027D"/>
    <w:rsid w:val="002504F0"/>
    <w:rsid w:val="00251C96"/>
    <w:rsid w:val="002533B0"/>
    <w:rsid w:val="002577B1"/>
    <w:rsid w:val="0026322D"/>
    <w:rsid w:val="00263AD8"/>
    <w:rsid w:val="00265130"/>
    <w:rsid w:val="00265C1D"/>
    <w:rsid w:val="00266495"/>
    <w:rsid w:val="00272561"/>
    <w:rsid w:val="002740BC"/>
    <w:rsid w:val="0027461A"/>
    <w:rsid w:val="00277486"/>
    <w:rsid w:val="00280AF1"/>
    <w:rsid w:val="00281345"/>
    <w:rsid w:val="002818CB"/>
    <w:rsid w:val="002820EC"/>
    <w:rsid w:val="00282B1F"/>
    <w:rsid w:val="00284F7C"/>
    <w:rsid w:val="00286E24"/>
    <w:rsid w:val="00287F7E"/>
    <w:rsid w:val="0029020B"/>
    <w:rsid w:val="0029293E"/>
    <w:rsid w:val="00294FF9"/>
    <w:rsid w:val="002A50E3"/>
    <w:rsid w:val="002B0B71"/>
    <w:rsid w:val="002B0F4C"/>
    <w:rsid w:val="002C41D3"/>
    <w:rsid w:val="002C6851"/>
    <w:rsid w:val="002C6E72"/>
    <w:rsid w:val="002C70CA"/>
    <w:rsid w:val="002D1D02"/>
    <w:rsid w:val="002D1E84"/>
    <w:rsid w:val="002D2A1D"/>
    <w:rsid w:val="002D3A96"/>
    <w:rsid w:val="002D44BE"/>
    <w:rsid w:val="002D5776"/>
    <w:rsid w:val="002E0031"/>
    <w:rsid w:val="002E11F4"/>
    <w:rsid w:val="002E586A"/>
    <w:rsid w:val="002F01A6"/>
    <w:rsid w:val="002F01EF"/>
    <w:rsid w:val="002F20A8"/>
    <w:rsid w:val="002F59E2"/>
    <w:rsid w:val="00303E46"/>
    <w:rsid w:val="00304612"/>
    <w:rsid w:val="00310245"/>
    <w:rsid w:val="00311DF7"/>
    <w:rsid w:val="00314686"/>
    <w:rsid w:val="003148CC"/>
    <w:rsid w:val="0031594A"/>
    <w:rsid w:val="003235D9"/>
    <w:rsid w:val="00325D2C"/>
    <w:rsid w:val="00326FAB"/>
    <w:rsid w:val="00332A65"/>
    <w:rsid w:val="00334DC7"/>
    <w:rsid w:val="00334FCC"/>
    <w:rsid w:val="0033517A"/>
    <w:rsid w:val="00336EE4"/>
    <w:rsid w:val="0033766D"/>
    <w:rsid w:val="0034261B"/>
    <w:rsid w:val="00343DBD"/>
    <w:rsid w:val="0034764B"/>
    <w:rsid w:val="003529C8"/>
    <w:rsid w:val="00353F0B"/>
    <w:rsid w:val="003547C2"/>
    <w:rsid w:val="00356B46"/>
    <w:rsid w:val="0035766B"/>
    <w:rsid w:val="00357893"/>
    <w:rsid w:val="00361B85"/>
    <w:rsid w:val="0036719A"/>
    <w:rsid w:val="00367300"/>
    <w:rsid w:val="003675A8"/>
    <w:rsid w:val="003713DC"/>
    <w:rsid w:val="00371B0A"/>
    <w:rsid w:val="00377AF3"/>
    <w:rsid w:val="00384D92"/>
    <w:rsid w:val="00384E00"/>
    <w:rsid w:val="00385126"/>
    <w:rsid w:val="00386D40"/>
    <w:rsid w:val="00394117"/>
    <w:rsid w:val="00394789"/>
    <w:rsid w:val="00396240"/>
    <w:rsid w:val="003A115A"/>
    <w:rsid w:val="003A214B"/>
    <w:rsid w:val="003A4195"/>
    <w:rsid w:val="003A5B4C"/>
    <w:rsid w:val="003A6172"/>
    <w:rsid w:val="003A7514"/>
    <w:rsid w:val="003A7784"/>
    <w:rsid w:val="003B2408"/>
    <w:rsid w:val="003B3F24"/>
    <w:rsid w:val="003B4EF9"/>
    <w:rsid w:val="003B6D01"/>
    <w:rsid w:val="003D0B34"/>
    <w:rsid w:val="003D2E3B"/>
    <w:rsid w:val="003D3F10"/>
    <w:rsid w:val="003D4707"/>
    <w:rsid w:val="003D6303"/>
    <w:rsid w:val="003D758D"/>
    <w:rsid w:val="003E1181"/>
    <w:rsid w:val="003E22F1"/>
    <w:rsid w:val="003E53C1"/>
    <w:rsid w:val="003F1C91"/>
    <w:rsid w:val="003F2F1B"/>
    <w:rsid w:val="003F484B"/>
    <w:rsid w:val="003F4F01"/>
    <w:rsid w:val="003F60B5"/>
    <w:rsid w:val="003F66CC"/>
    <w:rsid w:val="004029AB"/>
    <w:rsid w:val="0040551B"/>
    <w:rsid w:val="0040560F"/>
    <w:rsid w:val="0041211F"/>
    <w:rsid w:val="0041225D"/>
    <w:rsid w:val="00412B5A"/>
    <w:rsid w:val="00413A17"/>
    <w:rsid w:val="00413C4E"/>
    <w:rsid w:val="00416910"/>
    <w:rsid w:val="00421F25"/>
    <w:rsid w:val="004316A5"/>
    <w:rsid w:val="0043281A"/>
    <w:rsid w:val="00436E54"/>
    <w:rsid w:val="00440E10"/>
    <w:rsid w:val="004410B7"/>
    <w:rsid w:val="004412F6"/>
    <w:rsid w:val="00442037"/>
    <w:rsid w:val="00443147"/>
    <w:rsid w:val="00445B71"/>
    <w:rsid w:val="00451FDF"/>
    <w:rsid w:val="004553BF"/>
    <w:rsid w:val="004566EF"/>
    <w:rsid w:val="00456985"/>
    <w:rsid w:val="00456D6D"/>
    <w:rsid w:val="0045715B"/>
    <w:rsid w:val="004578C2"/>
    <w:rsid w:val="00461356"/>
    <w:rsid w:val="00461E88"/>
    <w:rsid w:val="004621D8"/>
    <w:rsid w:val="004628A4"/>
    <w:rsid w:val="004679EB"/>
    <w:rsid w:val="004718BD"/>
    <w:rsid w:val="00477C68"/>
    <w:rsid w:val="004835F5"/>
    <w:rsid w:val="00487085"/>
    <w:rsid w:val="00487FEF"/>
    <w:rsid w:val="00492875"/>
    <w:rsid w:val="004939CB"/>
    <w:rsid w:val="00496757"/>
    <w:rsid w:val="00496E8D"/>
    <w:rsid w:val="00496F55"/>
    <w:rsid w:val="004A1ECC"/>
    <w:rsid w:val="004A2B55"/>
    <w:rsid w:val="004A4D27"/>
    <w:rsid w:val="004A66D0"/>
    <w:rsid w:val="004A6A7B"/>
    <w:rsid w:val="004A7366"/>
    <w:rsid w:val="004B064B"/>
    <w:rsid w:val="004B64B7"/>
    <w:rsid w:val="004B6E60"/>
    <w:rsid w:val="004C408E"/>
    <w:rsid w:val="004C6F05"/>
    <w:rsid w:val="004C7637"/>
    <w:rsid w:val="004C79AF"/>
    <w:rsid w:val="004D0592"/>
    <w:rsid w:val="004D0E5A"/>
    <w:rsid w:val="004D20A3"/>
    <w:rsid w:val="004D33B8"/>
    <w:rsid w:val="004D3F07"/>
    <w:rsid w:val="004D4BE9"/>
    <w:rsid w:val="004D7E3E"/>
    <w:rsid w:val="004F00D7"/>
    <w:rsid w:val="004F32A5"/>
    <w:rsid w:val="004F6869"/>
    <w:rsid w:val="004F6D61"/>
    <w:rsid w:val="0050266A"/>
    <w:rsid w:val="00503804"/>
    <w:rsid w:val="00503BC7"/>
    <w:rsid w:val="005047B8"/>
    <w:rsid w:val="0050511B"/>
    <w:rsid w:val="00506E7C"/>
    <w:rsid w:val="005073F7"/>
    <w:rsid w:val="00507BA4"/>
    <w:rsid w:val="00510D2C"/>
    <w:rsid w:val="005130B0"/>
    <w:rsid w:val="00514138"/>
    <w:rsid w:val="00521651"/>
    <w:rsid w:val="00525D80"/>
    <w:rsid w:val="00532BC4"/>
    <w:rsid w:val="005373EA"/>
    <w:rsid w:val="005402E5"/>
    <w:rsid w:val="0054772B"/>
    <w:rsid w:val="00547B2E"/>
    <w:rsid w:val="00547FF1"/>
    <w:rsid w:val="00554B05"/>
    <w:rsid w:val="00554D1A"/>
    <w:rsid w:val="0056008D"/>
    <w:rsid w:val="005604EE"/>
    <w:rsid w:val="00560C53"/>
    <w:rsid w:val="00566C8C"/>
    <w:rsid w:val="00573B04"/>
    <w:rsid w:val="005753C5"/>
    <w:rsid w:val="0058064E"/>
    <w:rsid w:val="00580B4E"/>
    <w:rsid w:val="005811BD"/>
    <w:rsid w:val="00581FBC"/>
    <w:rsid w:val="00586B7F"/>
    <w:rsid w:val="00592AA1"/>
    <w:rsid w:val="00596565"/>
    <w:rsid w:val="00597A71"/>
    <w:rsid w:val="00597DB7"/>
    <w:rsid w:val="005A0323"/>
    <w:rsid w:val="005A21E6"/>
    <w:rsid w:val="005A2C54"/>
    <w:rsid w:val="005A7578"/>
    <w:rsid w:val="005A7759"/>
    <w:rsid w:val="005A79C3"/>
    <w:rsid w:val="005B1932"/>
    <w:rsid w:val="005B3538"/>
    <w:rsid w:val="005B6F93"/>
    <w:rsid w:val="005C0E3B"/>
    <w:rsid w:val="005C4EB8"/>
    <w:rsid w:val="005D3DAD"/>
    <w:rsid w:val="005D4B75"/>
    <w:rsid w:val="005D753E"/>
    <w:rsid w:val="005E0B4F"/>
    <w:rsid w:val="005E1080"/>
    <w:rsid w:val="005E16B2"/>
    <w:rsid w:val="005E33B2"/>
    <w:rsid w:val="005E7468"/>
    <w:rsid w:val="005F0B69"/>
    <w:rsid w:val="005F158B"/>
    <w:rsid w:val="005F4F97"/>
    <w:rsid w:val="005F60A5"/>
    <w:rsid w:val="005F6CD9"/>
    <w:rsid w:val="005F7DCD"/>
    <w:rsid w:val="00602CF3"/>
    <w:rsid w:val="00603C61"/>
    <w:rsid w:val="00603DBC"/>
    <w:rsid w:val="00607135"/>
    <w:rsid w:val="00610BCE"/>
    <w:rsid w:val="00614FA2"/>
    <w:rsid w:val="006169C6"/>
    <w:rsid w:val="00616ABE"/>
    <w:rsid w:val="0062356B"/>
    <w:rsid w:val="0062440B"/>
    <w:rsid w:val="00625EF7"/>
    <w:rsid w:val="00627E44"/>
    <w:rsid w:val="0063088C"/>
    <w:rsid w:val="006308D4"/>
    <w:rsid w:val="00632573"/>
    <w:rsid w:val="006346E1"/>
    <w:rsid w:val="0063575F"/>
    <w:rsid w:val="00637DB8"/>
    <w:rsid w:val="00642BF0"/>
    <w:rsid w:val="00642CCE"/>
    <w:rsid w:val="006463C3"/>
    <w:rsid w:val="00652D26"/>
    <w:rsid w:val="00652E12"/>
    <w:rsid w:val="00657640"/>
    <w:rsid w:val="006650E2"/>
    <w:rsid w:val="00665779"/>
    <w:rsid w:val="0066698E"/>
    <w:rsid w:val="00673853"/>
    <w:rsid w:val="006739DB"/>
    <w:rsid w:val="00674A44"/>
    <w:rsid w:val="00676F5E"/>
    <w:rsid w:val="006848A0"/>
    <w:rsid w:val="00685925"/>
    <w:rsid w:val="0068700D"/>
    <w:rsid w:val="0069240D"/>
    <w:rsid w:val="00694C3D"/>
    <w:rsid w:val="00695CF6"/>
    <w:rsid w:val="00695F52"/>
    <w:rsid w:val="006A055E"/>
    <w:rsid w:val="006A0FE6"/>
    <w:rsid w:val="006B1893"/>
    <w:rsid w:val="006B34B2"/>
    <w:rsid w:val="006B7071"/>
    <w:rsid w:val="006B76BA"/>
    <w:rsid w:val="006C0727"/>
    <w:rsid w:val="006C4DAB"/>
    <w:rsid w:val="006C5C4D"/>
    <w:rsid w:val="006D1031"/>
    <w:rsid w:val="006E0172"/>
    <w:rsid w:val="006E1408"/>
    <w:rsid w:val="006E145F"/>
    <w:rsid w:val="006E2085"/>
    <w:rsid w:val="006E21B6"/>
    <w:rsid w:val="006E2919"/>
    <w:rsid w:val="006E3FA3"/>
    <w:rsid w:val="006E4D35"/>
    <w:rsid w:val="006F2A26"/>
    <w:rsid w:val="006F2C48"/>
    <w:rsid w:val="006F71E6"/>
    <w:rsid w:val="00702010"/>
    <w:rsid w:val="00702414"/>
    <w:rsid w:val="0070251E"/>
    <w:rsid w:val="00702AB2"/>
    <w:rsid w:val="007074CD"/>
    <w:rsid w:val="007118D8"/>
    <w:rsid w:val="00713B74"/>
    <w:rsid w:val="00714396"/>
    <w:rsid w:val="007165DB"/>
    <w:rsid w:val="0072149A"/>
    <w:rsid w:val="00721901"/>
    <w:rsid w:val="00727607"/>
    <w:rsid w:val="00730A5D"/>
    <w:rsid w:val="00732CFD"/>
    <w:rsid w:val="00733073"/>
    <w:rsid w:val="00740E93"/>
    <w:rsid w:val="00744871"/>
    <w:rsid w:val="007503E3"/>
    <w:rsid w:val="007522F2"/>
    <w:rsid w:val="00755563"/>
    <w:rsid w:val="00756E72"/>
    <w:rsid w:val="007606EF"/>
    <w:rsid w:val="00762B17"/>
    <w:rsid w:val="00764BAD"/>
    <w:rsid w:val="007704C2"/>
    <w:rsid w:val="00770572"/>
    <w:rsid w:val="007708D6"/>
    <w:rsid w:val="0077096F"/>
    <w:rsid w:val="0077107F"/>
    <w:rsid w:val="007716A9"/>
    <w:rsid w:val="00773A27"/>
    <w:rsid w:val="00773A84"/>
    <w:rsid w:val="00774DA0"/>
    <w:rsid w:val="0077604D"/>
    <w:rsid w:val="007767E2"/>
    <w:rsid w:val="00776907"/>
    <w:rsid w:val="00777CCC"/>
    <w:rsid w:val="00784B31"/>
    <w:rsid w:val="007876A0"/>
    <w:rsid w:val="00787FCE"/>
    <w:rsid w:val="00791488"/>
    <w:rsid w:val="007935FF"/>
    <w:rsid w:val="00796EBE"/>
    <w:rsid w:val="0079775E"/>
    <w:rsid w:val="007A14B8"/>
    <w:rsid w:val="007A3A35"/>
    <w:rsid w:val="007B136E"/>
    <w:rsid w:val="007B6321"/>
    <w:rsid w:val="007B6971"/>
    <w:rsid w:val="007C0135"/>
    <w:rsid w:val="007C05BB"/>
    <w:rsid w:val="007C4756"/>
    <w:rsid w:val="007D2204"/>
    <w:rsid w:val="007D37D7"/>
    <w:rsid w:val="007D4E1A"/>
    <w:rsid w:val="007D6DE0"/>
    <w:rsid w:val="007E0C30"/>
    <w:rsid w:val="007E3B94"/>
    <w:rsid w:val="007E541D"/>
    <w:rsid w:val="007F2991"/>
    <w:rsid w:val="007F2A03"/>
    <w:rsid w:val="007F6736"/>
    <w:rsid w:val="00800EB3"/>
    <w:rsid w:val="00802F43"/>
    <w:rsid w:val="008059FA"/>
    <w:rsid w:val="00810CEB"/>
    <w:rsid w:val="00811E5E"/>
    <w:rsid w:val="00812830"/>
    <w:rsid w:val="00813292"/>
    <w:rsid w:val="00813318"/>
    <w:rsid w:val="00815A0F"/>
    <w:rsid w:val="008165A9"/>
    <w:rsid w:val="00816F6C"/>
    <w:rsid w:val="00817589"/>
    <w:rsid w:val="008179D7"/>
    <w:rsid w:val="008240BE"/>
    <w:rsid w:val="008312A6"/>
    <w:rsid w:val="008335D9"/>
    <w:rsid w:val="00836EFB"/>
    <w:rsid w:val="00841B55"/>
    <w:rsid w:val="00843A9F"/>
    <w:rsid w:val="00844D84"/>
    <w:rsid w:val="008457BD"/>
    <w:rsid w:val="00850193"/>
    <w:rsid w:val="00852F43"/>
    <w:rsid w:val="00853F57"/>
    <w:rsid w:val="008540B7"/>
    <w:rsid w:val="00855205"/>
    <w:rsid w:val="008650B0"/>
    <w:rsid w:val="00867327"/>
    <w:rsid w:val="00872AC6"/>
    <w:rsid w:val="00873AA6"/>
    <w:rsid w:val="008763E0"/>
    <w:rsid w:val="00880162"/>
    <w:rsid w:val="00882A18"/>
    <w:rsid w:val="00887EFB"/>
    <w:rsid w:val="00893E1B"/>
    <w:rsid w:val="008948AF"/>
    <w:rsid w:val="008957A1"/>
    <w:rsid w:val="00897163"/>
    <w:rsid w:val="00897557"/>
    <w:rsid w:val="008A06D2"/>
    <w:rsid w:val="008A3282"/>
    <w:rsid w:val="008B2365"/>
    <w:rsid w:val="008C1982"/>
    <w:rsid w:val="008C2F9F"/>
    <w:rsid w:val="008C6327"/>
    <w:rsid w:val="008C79D3"/>
    <w:rsid w:val="008D11B0"/>
    <w:rsid w:val="008D3966"/>
    <w:rsid w:val="008E282A"/>
    <w:rsid w:val="008F1753"/>
    <w:rsid w:val="008F75E5"/>
    <w:rsid w:val="00903CF2"/>
    <w:rsid w:val="009040DB"/>
    <w:rsid w:val="0090653E"/>
    <w:rsid w:val="00906DEB"/>
    <w:rsid w:val="00912F3E"/>
    <w:rsid w:val="0091596E"/>
    <w:rsid w:val="00922651"/>
    <w:rsid w:val="00922C7E"/>
    <w:rsid w:val="009264AB"/>
    <w:rsid w:val="00926C42"/>
    <w:rsid w:val="0093092D"/>
    <w:rsid w:val="00931387"/>
    <w:rsid w:val="00937FCD"/>
    <w:rsid w:val="00944DC1"/>
    <w:rsid w:val="00950BDE"/>
    <w:rsid w:val="00953DAB"/>
    <w:rsid w:val="009545D0"/>
    <w:rsid w:val="00954B08"/>
    <w:rsid w:val="00957749"/>
    <w:rsid w:val="00962D9F"/>
    <w:rsid w:val="009634D9"/>
    <w:rsid w:val="00963E72"/>
    <w:rsid w:val="009640BC"/>
    <w:rsid w:val="00967C64"/>
    <w:rsid w:val="009708A3"/>
    <w:rsid w:val="00975FD0"/>
    <w:rsid w:val="00976050"/>
    <w:rsid w:val="009840FB"/>
    <w:rsid w:val="009859C9"/>
    <w:rsid w:val="00987C7D"/>
    <w:rsid w:val="00990793"/>
    <w:rsid w:val="009924FB"/>
    <w:rsid w:val="00992D83"/>
    <w:rsid w:val="00993BD5"/>
    <w:rsid w:val="009A0A75"/>
    <w:rsid w:val="009A13F5"/>
    <w:rsid w:val="009A22F4"/>
    <w:rsid w:val="009A39C4"/>
    <w:rsid w:val="009B00E9"/>
    <w:rsid w:val="009B06CF"/>
    <w:rsid w:val="009B1205"/>
    <w:rsid w:val="009B18CD"/>
    <w:rsid w:val="009B320F"/>
    <w:rsid w:val="009B3416"/>
    <w:rsid w:val="009D2E18"/>
    <w:rsid w:val="009D3897"/>
    <w:rsid w:val="009D49AD"/>
    <w:rsid w:val="009D4BF6"/>
    <w:rsid w:val="009D5C87"/>
    <w:rsid w:val="009E0022"/>
    <w:rsid w:val="009E555A"/>
    <w:rsid w:val="009E5786"/>
    <w:rsid w:val="009E7912"/>
    <w:rsid w:val="009F0AD3"/>
    <w:rsid w:val="009F2369"/>
    <w:rsid w:val="009F248F"/>
    <w:rsid w:val="009F2FBC"/>
    <w:rsid w:val="00A03E44"/>
    <w:rsid w:val="00A050D8"/>
    <w:rsid w:val="00A05AC3"/>
    <w:rsid w:val="00A06FD7"/>
    <w:rsid w:val="00A07351"/>
    <w:rsid w:val="00A153F6"/>
    <w:rsid w:val="00A17289"/>
    <w:rsid w:val="00A24F7C"/>
    <w:rsid w:val="00A25660"/>
    <w:rsid w:val="00A328F1"/>
    <w:rsid w:val="00A333F8"/>
    <w:rsid w:val="00A3638F"/>
    <w:rsid w:val="00A437F2"/>
    <w:rsid w:val="00A464BA"/>
    <w:rsid w:val="00A46C5F"/>
    <w:rsid w:val="00A5003F"/>
    <w:rsid w:val="00A5345D"/>
    <w:rsid w:val="00A53F15"/>
    <w:rsid w:val="00A5517B"/>
    <w:rsid w:val="00A566F6"/>
    <w:rsid w:val="00A568D9"/>
    <w:rsid w:val="00A575C7"/>
    <w:rsid w:val="00A60BAC"/>
    <w:rsid w:val="00A6154E"/>
    <w:rsid w:val="00A63750"/>
    <w:rsid w:val="00A63C1C"/>
    <w:rsid w:val="00A63CDF"/>
    <w:rsid w:val="00A64920"/>
    <w:rsid w:val="00A70795"/>
    <w:rsid w:val="00A72C9E"/>
    <w:rsid w:val="00A72FDF"/>
    <w:rsid w:val="00A81FE0"/>
    <w:rsid w:val="00A823C8"/>
    <w:rsid w:val="00A84C69"/>
    <w:rsid w:val="00A86F25"/>
    <w:rsid w:val="00A91364"/>
    <w:rsid w:val="00A92196"/>
    <w:rsid w:val="00A92EB3"/>
    <w:rsid w:val="00A9420B"/>
    <w:rsid w:val="00AA427C"/>
    <w:rsid w:val="00AA570C"/>
    <w:rsid w:val="00AB28F8"/>
    <w:rsid w:val="00AB3D6C"/>
    <w:rsid w:val="00AB3E5D"/>
    <w:rsid w:val="00AB6B69"/>
    <w:rsid w:val="00AC4F96"/>
    <w:rsid w:val="00AC734A"/>
    <w:rsid w:val="00AD04F9"/>
    <w:rsid w:val="00AD237C"/>
    <w:rsid w:val="00AE120E"/>
    <w:rsid w:val="00AE1A75"/>
    <w:rsid w:val="00AE1E05"/>
    <w:rsid w:val="00AE354C"/>
    <w:rsid w:val="00AE3AFE"/>
    <w:rsid w:val="00AE73DB"/>
    <w:rsid w:val="00AF0903"/>
    <w:rsid w:val="00AF11C9"/>
    <w:rsid w:val="00AF20C5"/>
    <w:rsid w:val="00AF33D9"/>
    <w:rsid w:val="00AF3556"/>
    <w:rsid w:val="00AF4C61"/>
    <w:rsid w:val="00AF4D7F"/>
    <w:rsid w:val="00B00772"/>
    <w:rsid w:val="00B03D01"/>
    <w:rsid w:val="00B0511B"/>
    <w:rsid w:val="00B0696F"/>
    <w:rsid w:val="00B14043"/>
    <w:rsid w:val="00B20E78"/>
    <w:rsid w:val="00B21AAB"/>
    <w:rsid w:val="00B23355"/>
    <w:rsid w:val="00B23530"/>
    <w:rsid w:val="00B2577B"/>
    <w:rsid w:val="00B269B6"/>
    <w:rsid w:val="00B26AF7"/>
    <w:rsid w:val="00B41F8F"/>
    <w:rsid w:val="00B42A5E"/>
    <w:rsid w:val="00B44AFD"/>
    <w:rsid w:val="00B45231"/>
    <w:rsid w:val="00B45F02"/>
    <w:rsid w:val="00B51FFA"/>
    <w:rsid w:val="00B526B6"/>
    <w:rsid w:val="00B552B4"/>
    <w:rsid w:val="00B55385"/>
    <w:rsid w:val="00B56D9D"/>
    <w:rsid w:val="00B62C3A"/>
    <w:rsid w:val="00B649B9"/>
    <w:rsid w:val="00B64FBC"/>
    <w:rsid w:val="00B70F7A"/>
    <w:rsid w:val="00B74EDC"/>
    <w:rsid w:val="00B7504C"/>
    <w:rsid w:val="00B76E79"/>
    <w:rsid w:val="00B815B6"/>
    <w:rsid w:val="00B826D2"/>
    <w:rsid w:val="00B836DC"/>
    <w:rsid w:val="00B86C0B"/>
    <w:rsid w:val="00B90771"/>
    <w:rsid w:val="00B91057"/>
    <w:rsid w:val="00B973B1"/>
    <w:rsid w:val="00B977BB"/>
    <w:rsid w:val="00BA09D0"/>
    <w:rsid w:val="00BA0ECA"/>
    <w:rsid w:val="00BA59CC"/>
    <w:rsid w:val="00BA5C56"/>
    <w:rsid w:val="00BA5FE8"/>
    <w:rsid w:val="00BA7510"/>
    <w:rsid w:val="00BA7ABF"/>
    <w:rsid w:val="00BB00F4"/>
    <w:rsid w:val="00BB04BE"/>
    <w:rsid w:val="00BB177E"/>
    <w:rsid w:val="00BB3F9E"/>
    <w:rsid w:val="00BB40C4"/>
    <w:rsid w:val="00BB5F3B"/>
    <w:rsid w:val="00BB6745"/>
    <w:rsid w:val="00BB7869"/>
    <w:rsid w:val="00BB7D96"/>
    <w:rsid w:val="00BC1C85"/>
    <w:rsid w:val="00BC2931"/>
    <w:rsid w:val="00BD1E11"/>
    <w:rsid w:val="00BD7238"/>
    <w:rsid w:val="00BE0E58"/>
    <w:rsid w:val="00BE68C2"/>
    <w:rsid w:val="00BF1FE2"/>
    <w:rsid w:val="00C00D71"/>
    <w:rsid w:val="00C02002"/>
    <w:rsid w:val="00C020EB"/>
    <w:rsid w:val="00C07B4E"/>
    <w:rsid w:val="00C140A3"/>
    <w:rsid w:val="00C17973"/>
    <w:rsid w:val="00C22224"/>
    <w:rsid w:val="00C3007C"/>
    <w:rsid w:val="00C312AF"/>
    <w:rsid w:val="00C3277D"/>
    <w:rsid w:val="00C41B43"/>
    <w:rsid w:val="00C41E6A"/>
    <w:rsid w:val="00C443E7"/>
    <w:rsid w:val="00C4503E"/>
    <w:rsid w:val="00C47AE1"/>
    <w:rsid w:val="00C504D8"/>
    <w:rsid w:val="00C5101C"/>
    <w:rsid w:val="00C53F82"/>
    <w:rsid w:val="00C55BF9"/>
    <w:rsid w:val="00C61EB2"/>
    <w:rsid w:val="00C63935"/>
    <w:rsid w:val="00C64009"/>
    <w:rsid w:val="00C654C5"/>
    <w:rsid w:val="00C72180"/>
    <w:rsid w:val="00C7235C"/>
    <w:rsid w:val="00C75933"/>
    <w:rsid w:val="00C804E6"/>
    <w:rsid w:val="00C824A7"/>
    <w:rsid w:val="00C82979"/>
    <w:rsid w:val="00C83971"/>
    <w:rsid w:val="00C84392"/>
    <w:rsid w:val="00C84EFE"/>
    <w:rsid w:val="00C8526B"/>
    <w:rsid w:val="00C92456"/>
    <w:rsid w:val="00C928D0"/>
    <w:rsid w:val="00C929B3"/>
    <w:rsid w:val="00C9349F"/>
    <w:rsid w:val="00C9565D"/>
    <w:rsid w:val="00C95F35"/>
    <w:rsid w:val="00CA09B2"/>
    <w:rsid w:val="00CA14A6"/>
    <w:rsid w:val="00CA1B72"/>
    <w:rsid w:val="00CA34E1"/>
    <w:rsid w:val="00CA3B4B"/>
    <w:rsid w:val="00CA3EC9"/>
    <w:rsid w:val="00CB061E"/>
    <w:rsid w:val="00CB1290"/>
    <w:rsid w:val="00CB478B"/>
    <w:rsid w:val="00CB676B"/>
    <w:rsid w:val="00CC0852"/>
    <w:rsid w:val="00CC2646"/>
    <w:rsid w:val="00CD1A2A"/>
    <w:rsid w:val="00CD2126"/>
    <w:rsid w:val="00CD6644"/>
    <w:rsid w:val="00CE315D"/>
    <w:rsid w:val="00CE568A"/>
    <w:rsid w:val="00CE5E73"/>
    <w:rsid w:val="00CF234D"/>
    <w:rsid w:val="00CF3C53"/>
    <w:rsid w:val="00CF4532"/>
    <w:rsid w:val="00CF6EDD"/>
    <w:rsid w:val="00CF7826"/>
    <w:rsid w:val="00D1233C"/>
    <w:rsid w:val="00D17D7A"/>
    <w:rsid w:val="00D23371"/>
    <w:rsid w:val="00D23ED1"/>
    <w:rsid w:val="00D2521E"/>
    <w:rsid w:val="00D25957"/>
    <w:rsid w:val="00D26ED5"/>
    <w:rsid w:val="00D31B83"/>
    <w:rsid w:val="00D358E9"/>
    <w:rsid w:val="00D35C81"/>
    <w:rsid w:val="00D36481"/>
    <w:rsid w:val="00D4148A"/>
    <w:rsid w:val="00D42E74"/>
    <w:rsid w:val="00D510F2"/>
    <w:rsid w:val="00D541AC"/>
    <w:rsid w:val="00D548DE"/>
    <w:rsid w:val="00D55733"/>
    <w:rsid w:val="00D57C6F"/>
    <w:rsid w:val="00D62CBD"/>
    <w:rsid w:val="00D62F2D"/>
    <w:rsid w:val="00D71F76"/>
    <w:rsid w:val="00D724FE"/>
    <w:rsid w:val="00D74FB7"/>
    <w:rsid w:val="00D76855"/>
    <w:rsid w:val="00D76858"/>
    <w:rsid w:val="00D769FB"/>
    <w:rsid w:val="00D8781E"/>
    <w:rsid w:val="00D92E86"/>
    <w:rsid w:val="00D93F80"/>
    <w:rsid w:val="00D948BF"/>
    <w:rsid w:val="00D975B9"/>
    <w:rsid w:val="00DA000D"/>
    <w:rsid w:val="00DA1592"/>
    <w:rsid w:val="00DA27D1"/>
    <w:rsid w:val="00DA4253"/>
    <w:rsid w:val="00DA582D"/>
    <w:rsid w:val="00DA6B7D"/>
    <w:rsid w:val="00DA7105"/>
    <w:rsid w:val="00DB0466"/>
    <w:rsid w:val="00DB5FE3"/>
    <w:rsid w:val="00DB6155"/>
    <w:rsid w:val="00DB73F8"/>
    <w:rsid w:val="00DC16A8"/>
    <w:rsid w:val="00DC1FEE"/>
    <w:rsid w:val="00DC2C11"/>
    <w:rsid w:val="00DC3235"/>
    <w:rsid w:val="00DC3C7C"/>
    <w:rsid w:val="00DC5A7B"/>
    <w:rsid w:val="00DD0769"/>
    <w:rsid w:val="00DD13A5"/>
    <w:rsid w:val="00DD158C"/>
    <w:rsid w:val="00DD3C2E"/>
    <w:rsid w:val="00DD4C0D"/>
    <w:rsid w:val="00DD7C19"/>
    <w:rsid w:val="00DE23ED"/>
    <w:rsid w:val="00DE2C54"/>
    <w:rsid w:val="00DE4362"/>
    <w:rsid w:val="00DE53D7"/>
    <w:rsid w:val="00DE64B9"/>
    <w:rsid w:val="00DF2C15"/>
    <w:rsid w:val="00DF3D54"/>
    <w:rsid w:val="00DF4B40"/>
    <w:rsid w:val="00DF58D1"/>
    <w:rsid w:val="00DF6F35"/>
    <w:rsid w:val="00E0142F"/>
    <w:rsid w:val="00E07567"/>
    <w:rsid w:val="00E10C42"/>
    <w:rsid w:val="00E15386"/>
    <w:rsid w:val="00E17A37"/>
    <w:rsid w:val="00E21E2A"/>
    <w:rsid w:val="00E22B28"/>
    <w:rsid w:val="00E22D26"/>
    <w:rsid w:val="00E25301"/>
    <w:rsid w:val="00E31BEA"/>
    <w:rsid w:val="00E4478D"/>
    <w:rsid w:val="00E47AA5"/>
    <w:rsid w:val="00E501A6"/>
    <w:rsid w:val="00E5115D"/>
    <w:rsid w:val="00E54568"/>
    <w:rsid w:val="00E64DC6"/>
    <w:rsid w:val="00E65C50"/>
    <w:rsid w:val="00E70E8D"/>
    <w:rsid w:val="00E71862"/>
    <w:rsid w:val="00E71B4E"/>
    <w:rsid w:val="00E778E7"/>
    <w:rsid w:val="00E8072C"/>
    <w:rsid w:val="00E82F04"/>
    <w:rsid w:val="00E845E9"/>
    <w:rsid w:val="00E86FD6"/>
    <w:rsid w:val="00E90F59"/>
    <w:rsid w:val="00E94D2B"/>
    <w:rsid w:val="00E95C26"/>
    <w:rsid w:val="00EA3C4E"/>
    <w:rsid w:val="00EA7552"/>
    <w:rsid w:val="00EB0580"/>
    <w:rsid w:val="00EB1B27"/>
    <w:rsid w:val="00EB5529"/>
    <w:rsid w:val="00EB6A6F"/>
    <w:rsid w:val="00EC0509"/>
    <w:rsid w:val="00EC2EF1"/>
    <w:rsid w:val="00EC7D9E"/>
    <w:rsid w:val="00ED369D"/>
    <w:rsid w:val="00ED5006"/>
    <w:rsid w:val="00ED52E7"/>
    <w:rsid w:val="00EE013F"/>
    <w:rsid w:val="00EE1ED4"/>
    <w:rsid w:val="00EE5FBB"/>
    <w:rsid w:val="00EF0C19"/>
    <w:rsid w:val="00EF5872"/>
    <w:rsid w:val="00F0298C"/>
    <w:rsid w:val="00F035C2"/>
    <w:rsid w:val="00F123F8"/>
    <w:rsid w:val="00F1369F"/>
    <w:rsid w:val="00F138F8"/>
    <w:rsid w:val="00F1464B"/>
    <w:rsid w:val="00F15CEE"/>
    <w:rsid w:val="00F174BE"/>
    <w:rsid w:val="00F17D55"/>
    <w:rsid w:val="00F27159"/>
    <w:rsid w:val="00F275A5"/>
    <w:rsid w:val="00F30CCB"/>
    <w:rsid w:val="00F311F4"/>
    <w:rsid w:val="00F31455"/>
    <w:rsid w:val="00F348A3"/>
    <w:rsid w:val="00F37E12"/>
    <w:rsid w:val="00F43071"/>
    <w:rsid w:val="00F447AC"/>
    <w:rsid w:val="00F4623B"/>
    <w:rsid w:val="00F46818"/>
    <w:rsid w:val="00F474CA"/>
    <w:rsid w:val="00F476B3"/>
    <w:rsid w:val="00F509B9"/>
    <w:rsid w:val="00F532C9"/>
    <w:rsid w:val="00F63974"/>
    <w:rsid w:val="00F64FF8"/>
    <w:rsid w:val="00F66BEF"/>
    <w:rsid w:val="00F67047"/>
    <w:rsid w:val="00F67846"/>
    <w:rsid w:val="00F71AF8"/>
    <w:rsid w:val="00F73937"/>
    <w:rsid w:val="00F96279"/>
    <w:rsid w:val="00F96716"/>
    <w:rsid w:val="00FA471F"/>
    <w:rsid w:val="00FA6755"/>
    <w:rsid w:val="00FA6E32"/>
    <w:rsid w:val="00FB021F"/>
    <w:rsid w:val="00FB138E"/>
    <w:rsid w:val="00FB2493"/>
    <w:rsid w:val="00FB2D48"/>
    <w:rsid w:val="00FB5C65"/>
    <w:rsid w:val="00FC15D8"/>
    <w:rsid w:val="00FC5F52"/>
    <w:rsid w:val="00FC75CB"/>
    <w:rsid w:val="00FD21D5"/>
    <w:rsid w:val="00FD3BEF"/>
    <w:rsid w:val="00FD5218"/>
    <w:rsid w:val="00FE010B"/>
    <w:rsid w:val="00FE2A39"/>
    <w:rsid w:val="00FE3250"/>
    <w:rsid w:val="00FE455D"/>
    <w:rsid w:val="00FE5711"/>
    <w:rsid w:val="00FE7C95"/>
    <w:rsid w:val="00FF03F2"/>
    <w:rsid w:val="00FF232D"/>
    <w:rsid w:val="00FF2B85"/>
    <w:rsid w:val="00FF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2D4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8A06D2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2F59E2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8179D7"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2D4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8A06D2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2F59E2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8179D7"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package" Target="embeddings/Microsoft_Visio_Drawing1111.vsd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B4C51-F579-49E7-9C3C-2408CC6B0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3</Pages>
  <Words>642</Words>
  <Characters>3529</Characters>
  <Application>Microsoft Office Word</Application>
  <DocSecurity>0</DocSecurity>
  <Lines>160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Year, CTPClassification=CTP_PUBLIC:VisualMarkings=</cp:keywords>
  <dc:description>John Doe, Some Company</dc:description>
  <cp:lastModifiedBy>amaltsev</cp:lastModifiedBy>
  <cp:revision>4</cp:revision>
  <cp:lastPrinted>2017-05-02T17:04:00Z</cp:lastPrinted>
  <dcterms:created xsi:type="dcterms:W3CDTF">2017-05-08T02:15:00Z</dcterms:created>
  <dcterms:modified xsi:type="dcterms:W3CDTF">2017-05-08T02:17:00Z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a7ddeee8-c6e6-47f4-a45e-eda8cb4f58f8</vt:lpwstr>
  </property>
  <property fmtid="{D5CDD505-2E9C-101B-9397-08002B2CF9AE}" pid="3" name="CTP_TimeStamp">
    <vt:lpwstr>2017-05-08 02:17:36Z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