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0948AA" w:rsidRDefault="00CA09B2">
      <w:pPr>
        <w:pStyle w:val="T1"/>
        <w:pBdr>
          <w:bottom w:val="single" w:sz="6" w:space="0" w:color="auto"/>
        </w:pBdr>
        <w:spacing w:after="240"/>
      </w:pPr>
      <w:r w:rsidRPr="000948AA">
        <w:t>IEEE P802.11</w:t>
      </w:r>
      <w:r w:rsidRPr="000948AA">
        <w:br/>
        <w:t>Wireless LANs</w:t>
      </w:r>
    </w:p>
    <w:tbl>
      <w:tblPr>
        <w:tblW w:w="0" w:type="auto"/>
        <w:tblInd w:w="-10" w:type="dxa"/>
        <w:tblLayout w:type="fixed"/>
        <w:tblLook w:val="04A0"/>
      </w:tblPr>
      <w:tblGrid>
        <w:gridCol w:w="9350"/>
      </w:tblGrid>
      <w:tr w:rsidR="00BD6FB0" w:rsidRPr="000948AA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25624F" w:rsidRDefault="004928D7" w:rsidP="00AE3B12">
            <w:pPr>
              <w:jc w:val="center"/>
              <w:rPr>
                <w:rFonts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Proposed</w:t>
            </w:r>
            <w:r w:rsidR="004360E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Resolution</w:t>
            </w:r>
            <w:r w:rsidR="001143B8" w:rsidRPr="000948A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to</w:t>
            </w:r>
            <w:r w:rsidR="001143B8" w:rsidRPr="000948A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3151A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CID </w:t>
            </w:r>
            <w:r w:rsidR="00AE3B12">
              <w:rPr>
                <w:rFonts w:eastAsia="宋体"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9574</w:t>
            </w:r>
          </w:p>
        </w:tc>
      </w:tr>
      <w:tr w:rsidR="00BD6FB0" w:rsidRPr="000948AA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25624F" w:rsidRDefault="00BD6FB0" w:rsidP="003D1053">
            <w:pPr>
              <w:jc w:val="center"/>
              <w:rPr>
                <w:rFonts w:eastAsia="宋体"/>
                <w:b/>
                <w:bCs/>
                <w:color w:val="000000"/>
                <w:sz w:val="20"/>
                <w:lang w:val="en-US" w:eastAsia="zh-CN"/>
              </w:rPr>
            </w:pPr>
            <w:r w:rsidRPr="000948AA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0948AA">
              <w:t xml:space="preserve">  201</w:t>
            </w:r>
            <w:r w:rsidR="0025624F">
              <w:rPr>
                <w:rFonts w:eastAsia="宋体" w:hint="eastAsia"/>
                <w:lang w:eastAsia="zh-CN"/>
              </w:rPr>
              <w:t>7</w:t>
            </w:r>
            <w:r w:rsidR="00361A7D" w:rsidRPr="000948AA">
              <w:t>-</w:t>
            </w:r>
            <w:r w:rsidR="0025624F">
              <w:rPr>
                <w:rFonts w:eastAsia="宋体" w:hint="eastAsia"/>
                <w:lang w:eastAsia="zh-CN"/>
              </w:rPr>
              <w:t>0</w:t>
            </w:r>
            <w:r w:rsidR="00FB74AE">
              <w:rPr>
                <w:rFonts w:eastAsia="宋体" w:hint="eastAsia"/>
                <w:lang w:eastAsia="zh-CN"/>
              </w:rPr>
              <w:t>5</w:t>
            </w:r>
            <w:r w:rsidR="005A7C4F">
              <w:t>-</w:t>
            </w:r>
            <w:r w:rsidR="003D1053">
              <w:rPr>
                <w:rFonts w:eastAsia="宋体" w:hint="eastAsia"/>
                <w:lang w:eastAsia="zh-CN"/>
              </w:rPr>
              <w:t>0</w:t>
            </w:r>
            <w:r w:rsidR="0025624F">
              <w:rPr>
                <w:rFonts w:eastAsia="宋体" w:hint="eastAsia"/>
                <w:lang w:eastAsia="zh-CN"/>
              </w:rPr>
              <w:t>3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1732"/>
        <w:gridCol w:w="1261"/>
        <w:gridCol w:w="2439"/>
        <w:gridCol w:w="1176"/>
        <w:gridCol w:w="2742"/>
      </w:tblGrid>
      <w:tr w:rsidR="00481CE0" w:rsidRPr="000948AA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CE0" w:rsidRPr="000948AA" w:rsidRDefault="00481CE0" w:rsidP="00E631FB">
            <w:pPr>
              <w:rPr>
                <w:sz w:val="18"/>
              </w:rPr>
            </w:pPr>
            <w:r w:rsidRPr="000948AA">
              <w:rPr>
                <w:sz w:val="20"/>
              </w:rPr>
              <w:t>Author(s):</w:t>
            </w:r>
          </w:p>
        </w:tc>
      </w:tr>
      <w:tr w:rsidR="00481CE0" w:rsidRPr="000948AA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CE0" w:rsidRPr="000948AA" w:rsidRDefault="00481CE0" w:rsidP="00E631FB">
            <w:pPr>
              <w:rPr>
                <w:highlight w:val="yellow"/>
              </w:rPr>
            </w:pPr>
            <w:r w:rsidRPr="000948AA">
              <w:rPr>
                <w:sz w:val="20"/>
              </w:rPr>
              <w:t>Name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481CE0" w:rsidRPr="000948AA" w:rsidRDefault="00481CE0" w:rsidP="003D66D1">
            <w:pPr>
              <w:jc w:val="center"/>
              <w:rPr>
                <w:highlight w:val="yellow"/>
              </w:rPr>
            </w:pPr>
            <w:r w:rsidRPr="000948AA">
              <w:rPr>
                <w:sz w:val="20"/>
              </w:rPr>
              <w:t>Affiliation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CE0" w:rsidRPr="000948AA" w:rsidRDefault="00481CE0" w:rsidP="003D66D1">
            <w:pPr>
              <w:rPr>
                <w:highlight w:val="yellow"/>
              </w:rPr>
            </w:pPr>
            <w:r w:rsidRPr="000948AA">
              <w:rPr>
                <w:sz w:val="20"/>
              </w:rPr>
              <w:t>Address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CE0" w:rsidRPr="000948AA" w:rsidRDefault="00481CE0" w:rsidP="003D66D1">
            <w:pPr>
              <w:rPr>
                <w:sz w:val="16"/>
                <w:szCs w:val="16"/>
                <w:highlight w:val="yellow"/>
              </w:rPr>
            </w:pPr>
            <w:r w:rsidRPr="000948AA">
              <w:rPr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CE0" w:rsidRPr="000948AA" w:rsidRDefault="00481CE0" w:rsidP="003D66D1">
            <w:pPr>
              <w:rPr>
                <w:sz w:val="18"/>
                <w:highlight w:val="yellow"/>
              </w:rPr>
            </w:pPr>
            <w:r w:rsidRPr="000948AA">
              <w:rPr>
                <w:sz w:val="20"/>
              </w:rPr>
              <w:t>email</w:t>
            </w:r>
          </w:p>
        </w:tc>
      </w:tr>
      <w:tr w:rsidR="00481CE0" w:rsidRPr="000948AA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CE0" w:rsidRPr="0025624F" w:rsidRDefault="0025624F" w:rsidP="00330A1E">
            <w:pPr>
              <w:jc w:val="center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kaiying</w:t>
            </w:r>
            <w:r w:rsidR="00153EF2">
              <w:rPr>
                <w:rFonts w:eastAsia="宋体"/>
                <w:sz w:val="20"/>
                <w:lang w:eastAsia="zh-CN"/>
              </w:rPr>
              <w:t xml:space="preserve"> L</w:t>
            </w:r>
            <w:r w:rsidR="00153EF2">
              <w:rPr>
                <w:rFonts w:eastAsia="宋体" w:hint="eastAsia"/>
                <w:sz w:val="20"/>
                <w:lang w:eastAsia="zh-CN"/>
              </w:rPr>
              <w:t>v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481CE0" w:rsidRPr="0025624F" w:rsidRDefault="0025624F" w:rsidP="00330A1E">
            <w:pPr>
              <w:jc w:val="center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ZTE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CE0" w:rsidRPr="0025624F" w:rsidRDefault="0025624F" w:rsidP="00FD7CC1">
            <w:pPr>
              <w:rPr>
                <w:rFonts w:eastAsia="宋体"/>
                <w:sz w:val="20"/>
                <w:lang w:eastAsia="zh-CN"/>
              </w:rPr>
            </w:pPr>
            <w:r w:rsidRPr="0025624F">
              <w:rPr>
                <w:sz w:val="20"/>
              </w:rPr>
              <w:t>#9 Wuxingduan, Xifeng</w:t>
            </w:r>
            <w:r w:rsidRPr="0025624F">
              <w:rPr>
                <w:sz w:val="20"/>
              </w:rPr>
              <w:br/>
              <w:t xml:space="preserve"> Rd., Xi'an, China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CE0" w:rsidRPr="0025624F" w:rsidRDefault="00481CE0" w:rsidP="0025624F">
            <w:pPr>
              <w:rPr>
                <w:rFonts w:eastAsia="宋体"/>
                <w:sz w:val="20"/>
                <w:lang w:eastAsia="zh-CN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CE0" w:rsidRPr="00B75FE1" w:rsidRDefault="0025624F" w:rsidP="00EF7CE1">
            <w:pPr>
              <w:rPr>
                <w:rFonts w:eastAsia="宋体"/>
                <w:sz w:val="20"/>
                <w:lang w:val="en-US" w:eastAsia="zh-CN"/>
              </w:rPr>
            </w:pPr>
            <w:r w:rsidRPr="0025624F">
              <w:rPr>
                <w:rFonts w:eastAsia="宋体"/>
                <w:sz w:val="20"/>
                <w:lang w:val="en-US" w:eastAsia="zh-CN"/>
              </w:rPr>
              <w:t>lv.kaiying@zte.com.cn</w:t>
            </w:r>
          </w:p>
        </w:tc>
      </w:tr>
      <w:tr w:rsidR="00481CE0" w:rsidRPr="000948AA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CE0" w:rsidRPr="00B75FE1" w:rsidRDefault="00E27D08" w:rsidP="00B75FE1">
            <w:pPr>
              <w:jc w:val="center"/>
              <w:rPr>
                <w:rFonts w:eastAsia="宋体"/>
                <w:highlight w:val="yellow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Y</w:t>
            </w:r>
            <w:r>
              <w:rPr>
                <w:rFonts w:eastAsia="宋体" w:hint="eastAsia"/>
                <w:sz w:val="20"/>
                <w:lang w:eastAsia="zh-CN"/>
              </w:rPr>
              <w:t>angdan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481CE0" w:rsidRPr="00B75FE1" w:rsidRDefault="00B75FE1" w:rsidP="00481CE0">
            <w:pPr>
              <w:jc w:val="center"/>
              <w:rPr>
                <w:rFonts w:eastAsia="宋体"/>
                <w:highlight w:val="yellow"/>
                <w:lang w:eastAsia="zh-CN"/>
              </w:rPr>
            </w:pPr>
            <w:r w:rsidRPr="00B75FE1">
              <w:rPr>
                <w:rFonts w:eastAsia="宋体" w:hint="eastAsia"/>
                <w:sz w:val="20"/>
                <w:lang w:eastAsia="zh-CN"/>
              </w:rPr>
              <w:t>ZTE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CE0" w:rsidRPr="000948AA" w:rsidRDefault="00B75FE1" w:rsidP="00481CE0">
            <w:pPr>
              <w:rPr>
                <w:highlight w:val="yellow"/>
              </w:rPr>
            </w:pPr>
            <w:r w:rsidRPr="0025624F">
              <w:rPr>
                <w:sz w:val="20"/>
              </w:rPr>
              <w:t>#9 Wuxingduan, Xifeng</w:t>
            </w:r>
            <w:r w:rsidRPr="0025624F">
              <w:rPr>
                <w:sz w:val="20"/>
              </w:rPr>
              <w:br/>
              <w:t xml:space="preserve"> Rd., Xi'an, China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CE0" w:rsidRPr="000948AA" w:rsidRDefault="00481CE0" w:rsidP="00481CE0">
            <w:pPr>
              <w:rPr>
                <w:highlight w:val="yellow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CE0" w:rsidRPr="00B75FE1" w:rsidRDefault="00E27D08" w:rsidP="00481CE0">
            <w:pPr>
              <w:rPr>
                <w:rFonts w:eastAsia="宋体"/>
                <w:highlight w:val="yellow"/>
                <w:lang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Y</w:t>
            </w:r>
            <w:r>
              <w:rPr>
                <w:rFonts w:eastAsia="宋体" w:hint="eastAsia"/>
                <w:sz w:val="20"/>
                <w:lang w:val="en-US" w:eastAsia="zh-CN"/>
              </w:rPr>
              <w:t>angdan11</w:t>
            </w:r>
            <w:r w:rsidR="00B75FE1" w:rsidRPr="00B75FE1">
              <w:rPr>
                <w:rFonts w:eastAsia="宋体" w:hint="eastAsia"/>
                <w:sz w:val="20"/>
                <w:lang w:val="en-US" w:eastAsia="zh-CN"/>
              </w:rPr>
              <w:t>@zte.com.cn</w:t>
            </w:r>
          </w:p>
        </w:tc>
      </w:tr>
      <w:tr w:rsidR="00481CE0" w:rsidRPr="000948AA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CE0" w:rsidRPr="00501FA9" w:rsidRDefault="00153EF2" w:rsidP="00501FA9">
            <w:pPr>
              <w:jc w:val="center"/>
              <w:rPr>
                <w:rFonts w:eastAsia="宋体"/>
                <w:sz w:val="20"/>
                <w:lang w:eastAsia="zh-CN"/>
              </w:rPr>
            </w:pPr>
            <w:r w:rsidRPr="00501FA9">
              <w:rPr>
                <w:rFonts w:eastAsia="宋体" w:hint="eastAsia"/>
                <w:sz w:val="20"/>
                <w:lang w:eastAsia="zh-CN"/>
              </w:rPr>
              <w:t>Bo Sun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481CE0" w:rsidRPr="00501FA9" w:rsidRDefault="00153EF2" w:rsidP="00501FA9">
            <w:pPr>
              <w:jc w:val="center"/>
              <w:rPr>
                <w:rFonts w:eastAsia="宋体"/>
                <w:sz w:val="20"/>
                <w:lang w:eastAsia="zh-CN"/>
              </w:rPr>
            </w:pPr>
            <w:r w:rsidRPr="00501FA9">
              <w:rPr>
                <w:rFonts w:eastAsia="宋体" w:hint="eastAsia"/>
                <w:sz w:val="20"/>
                <w:lang w:eastAsia="zh-CN"/>
              </w:rPr>
              <w:t>ZTE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CE0" w:rsidRPr="000948AA" w:rsidRDefault="00153EF2" w:rsidP="00481CE0">
            <w:pPr>
              <w:rPr>
                <w:sz w:val="20"/>
              </w:rPr>
            </w:pPr>
            <w:r w:rsidRPr="0025624F">
              <w:rPr>
                <w:sz w:val="20"/>
              </w:rPr>
              <w:t>#9 Wuxingduan, Xifeng</w:t>
            </w:r>
            <w:r w:rsidRPr="0025624F">
              <w:rPr>
                <w:sz w:val="20"/>
              </w:rPr>
              <w:br/>
              <w:t xml:space="preserve"> Rd., Xi'an, China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CE0" w:rsidRPr="000948AA" w:rsidRDefault="00481CE0" w:rsidP="00481CE0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CE0" w:rsidRPr="00153EF2" w:rsidRDefault="00153EF2" w:rsidP="00481CE0">
            <w:pPr>
              <w:rPr>
                <w:rFonts w:eastAsia="宋体"/>
                <w:sz w:val="18"/>
                <w:lang w:val="en-US" w:eastAsia="zh-CN"/>
              </w:rPr>
            </w:pPr>
            <w:r w:rsidRPr="00153EF2">
              <w:rPr>
                <w:sz w:val="18"/>
                <w:lang w:val="en-US" w:eastAsia="ko-KR"/>
              </w:rPr>
              <w:t>sun.bo1@zte.com.cn</w:t>
            </w:r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0B1C21" w:rsidRDefault="000B1C21">
      <w:pPr>
        <w:pStyle w:val="T1"/>
        <w:spacing w:after="120"/>
        <w:rPr>
          <w:sz w:val="22"/>
        </w:rPr>
      </w:pPr>
    </w:p>
    <w:p w:rsidR="000B1C21" w:rsidRPr="000948AA" w:rsidRDefault="000B1C21">
      <w:pPr>
        <w:pStyle w:val="T1"/>
        <w:spacing w:after="120"/>
        <w:rPr>
          <w:sz w:val="22"/>
        </w:rPr>
      </w:pPr>
      <w:r>
        <w:rPr>
          <w:sz w:val="22"/>
        </w:rPr>
        <w:t xml:space="preserve">Abstract </w:t>
      </w:r>
    </w:p>
    <w:p w:rsidR="00CF168B" w:rsidRPr="001D7F4D" w:rsidRDefault="000B1C21" w:rsidP="000B1C21">
      <w:pPr>
        <w:jc w:val="both"/>
        <w:rPr>
          <w:rFonts w:eastAsia="宋体"/>
          <w:lang w:eastAsia="zh-CN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 w:rsidR="00CF168B">
        <w:rPr>
          <w:lang w:eastAsia="ko-KR"/>
        </w:rPr>
        <w:t xml:space="preserve"> for comment CID </w:t>
      </w:r>
      <w:r w:rsidR="0083069D" w:rsidRPr="0083069D">
        <w:rPr>
          <w:rFonts w:eastAsia="宋体"/>
          <w:lang w:eastAsia="zh-CN"/>
        </w:rPr>
        <w:t>9574</w:t>
      </w:r>
      <w:r w:rsidR="00CF168B">
        <w:rPr>
          <w:lang w:eastAsia="ko-KR"/>
        </w:rPr>
        <w:t xml:space="preserve"> related to TGax D1.</w:t>
      </w:r>
      <w:r w:rsidR="004C41D3">
        <w:rPr>
          <w:rFonts w:eastAsia="宋体" w:hint="eastAsia"/>
          <w:lang w:eastAsia="zh-CN"/>
        </w:rPr>
        <w:t>2</w:t>
      </w:r>
      <w:r w:rsidR="001D7F4D">
        <w:rPr>
          <w:rFonts w:eastAsia="宋体" w:hint="eastAsia"/>
          <w:lang w:eastAsia="zh-CN"/>
        </w:rPr>
        <w:t>.</w:t>
      </w:r>
    </w:p>
    <w:p w:rsidR="000B1C21" w:rsidRDefault="000B1C21" w:rsidP="00CF168B">
      <w:pPr>
        <w:jc w:val="both"/>
        <w:rPr>
          <w:lang w:eastAsia="ko-KR"/>
        </w:rPr>
      </w:pPr>
    </w:p>
    <w:p w:rsidR="00F44D0F" w:rsidRPr="004C41D3" w:rsidRDefault="00F44D0F" w:rsidP="000B1C21">
      <w:pPr>
        <w:pStyle w:val="T1"/>
        <w:spacing w:after="120"/>
        <w:jc w:val="left"/>
        <w:rPr>
          <w:sz w:val="22"/>
        </w:rPr>
      </w:pPr>
    </w:p>
    <w:p w:rsidR="000B1C21" w:rsidRDefault="000B1C21" w:rsidP="000B1C21">
      <w:pPr>
        <w:jc w:val="both"/>
      </w:pPr>
      <w:r>
        <w:t>Revisions:</w:t>
      </w:r>
    </w:p>
    <w:p w:rsidR="000B1C21" w:rsidRDefault="000B1C21" w:rsidP="000B1C21">
      <w:pPr>
        <w:jc w:val="both"/>
      </w:pPr>
    </w:p>
    <w:p w:rsidR="000B1C21" w:rsidRPr="00B60736" w:rsidRDefault="000B1C21" w:rsidP="000B1C21">
      <w:pPr>
        <w:pStyle w:val="ae"/>
        <w:numPr>
          <w:ilvl w:val="0"/>
          <w:numId w:val="14"/>
        </w:numPr>
        <w:contextualSpacing w:val="0"/>
        <w:jc w:val="both"/>
      </w:pPr>
      <w:r>
        <w:t xml:space="preserve">Rev 0: Initial </w:t>
      </w:r>
      <w:r w:rsidR="00B60736">
        <w:rPr>
          <w:rFonts w:eastAsiaTheme="minorEastAsia" w:hint="eastAsia"/>
          <w:lang w:eastAsia="zh-CN"/>
        </w:rPr>
        <w:t xml:space="preserve">PPT </w:t>
      </w:r>
      <w:r>
        <w:t>version of the document.</w:t>
      </w:r>
    </w:p>
    <w:p w:rsidR="00B60736" w:rsidRPr="00367248" w:rsidRDefault="00B60736" w:rsidP="000B1C21">
      <w:pPr>
        <w:pStyle w:val="ae"/>
        <w:numPr>
          <w:ilvl w:val="0"/>
          <w:numId w:val="14"/>
        </w:numPr>
        <w:contextualSpacing w:val="0"/>
        <w:jc w:val="both"/>
        <w:rPr>
          <w:rFonts w:hint="eastAsia"/>
        </w:rPr>
      </w:pPr>
      <w:r>
        <w:rPr>
          <w:rFonts w:eastAsiaTheme="minorEastAsia" w:hint="eastAsia"/>
          <w:lang w:eastAsia="zh-CN"/>
        </w:rPr>
        <w:t>Rev 1: Initial word version of the document</w:t>
      </w:r>
    </w:p>
    <w:p w:rsidR="00367248" w:rsidRPr="00435B9F" w:rsidRDefault="00367248" w:rsidP="000B1C21">
      <w:pPr>
        <w:pStyle w:val="ae"/>
        <w:numPr>
          <w:ilvl w:val="0"/>
          <w:numId w:val="14"/>
        </w:numPr>
        <w:contextualSpacing w:val="0"/>
        <w:jc w:val="both"/>
        <w:rPr>
          <w:rFonts w:hint="eastAsia"/>
        </w:rPr>
      </w:pPr>
      <w:r>
        <w:rPr>
          <w:rFonts w:eastAsiaTheme="minorEastAsia" w:hint="eastAsia"/>
          <w:lang w:eastAsia="zh-CN"/>
        </w:rPr>
        <w:t>Rev 2: Editorial changes</w:t>
      </w:r>
    </w:p>
    <w:p w:rsidR="00435B9F" w:rsidRDefault="00435B9F" w:rsidP="000B1C21">
      <w:pPr>
        <w:pStyle w:val="ae"/>
        <w:numPr>
          <w:ilvl w:val="0"/>
          <w:numId w:val="14"/>
        </w:numPr>
        <w:contextualSpacing w:val="0"/>
        <w:jc w:val="both"/>
      </w:pPr>
      <w:r>
        <w:rPr>
          <w:rFonts w:eastAsiaTheme="minorEastAsia" w:hint="eastAsia"/>
          <w:lang w:eastAsia="zh-CN"/>
        </w:rPr>
        <w:t xml:space="preserve">Rev3:  change </w:t>
      </w:r>
      <w:r>
        <w:rPr>
          <w:rFonts w:eastAsiaTheme="minorEastAsia"/>
          <w:lang w:eastAsia="zh-CN"/>
        </w:rPr>
        <w:t>comment</w:t>
      </w:r>
      <w:r>
        <w:rPr>
          <w:rFonts w:eastAsiaTheme="minorEastAsia" w:hint="eastAsia"/>
          <w:lang w:eastAsia="zh-CN"/>
        </w:rPr>
        <w:t xml:space="preserve"> resolution to </w:t>
      </w:r>
      <w:r>
        <w:rPr>
          <w:rFonts w:eastAsiaTheme="minorEastAsia"/>
          <w:lang w:eastAsia="zh-CN"/>
        </w:rPr>
        <w:t>“</w:t>
      </w:r>
      <w:r>
        <w:rPr>
          <w:rFonts w:eastAsiaTheme="minorEastAsia" w:hint="eastAsia"/>
          <w:lang w:eastAsia="zh-CN"/>
        </w:rPr>
        <w:t>Rejected</w:t>
      </w:r>
      <w:r>
        <w:rPr>
          <w:rFonts w:eastAsiaTheme="minorEastAsia"/>
          <w:lang w:eastAsia="zh-CN"/>
        </w:rPr>
        <w:t>”</w:t>
      </w:r>
      <w:r>
        <w:rPr>
          <w:rFonts w:eastAsiaTheme="minorEastAsia" w:hint="eastAsia"/>
          <w:lang w:eastAsia="zh-CN"/>
        </w:rPr>
        <w:t xml:space="preserve"> and remove the proposed text change</w:t>
      </w:r>
    </w:p>
    <w:p w:rsidR="000B1C21" w:rsidRDefault="000B1C21" w:rsidP="000B1C21">
      <w:pPr>
        <w:pStyle w:val="T1"/>
        <w:spacing w:after="120"/>
        <w:jc w:val="left"/>
        <w:rPr>
          <w:sz w:val="22"/>
        </w:rPr>
      </w:pPr>
    </w:p>
    <w:p w:rsidR="000B1C21" w:rsidRDefault="000B1C21" w:rsidP="000B1C21">
      <w:pPr>
        <w:pStyle w:val="T1"/>
        <w:spacing w:after="120"/>
        <w:jc w:val="left"/>
        <w:rPr>
          <w:sz w:val="22"/>
        </w:rPr>
      </w:pPr>
    </w:p>
    <w:p w:rsidR="000B1C21" w:rsidRDefault="000B1C21" w:rsidP="000B1C21">
      <w:pPr>
        <w:pStyle w:val="T1"/>
        <w:spacing w:after="120"/>
        <w:jc w:val="left"/>
        <w:rPr>
          <w:sz w:val="22"/>
        </w:rPr>
      </w:pPr>
    </w:p>
    <w:p w:rsidR="000B1C21" w:rsidRDefault="000B1C21" w:rsidP="000B1C21">
      <w:pPr>
        <w:pStyle w:val="T1"/>
        <w:spacing w:after="120"/>
        <w:jc w:val="left"/>
        <w:rPr>
          <w:sz w:val="22"/>
        </w:rPr>
      </w:pPr>
    </w:p>
    <w:p w:rsidR="000B1C21" w:rsidRDefault="000B1C21" w:rsidP="000B1C21">
      <w:pPr>
        <w:pStyle w:val="T1"/>
        <w:spacing w:after="120"/>
        <w:jc w:val="left"/>
        <w:rPr>
          <w:sz w:val="22"/>
        </w:rPr>
      </w:pPr>
    </w:p>
    <w:p w:rsidR="000B1C21" w:rsidRDefault="000B1C21" w:rsidP="000B1C21">
      <w:pPr>
        <w:pStyle w:val="T1"/>
        <w:spacing w:after="120"/>
        <w:jc w:val="left"/>
        <w:rPr>
          <w:sz w:val="22"/>
        </w:rPr>
      </w:pPr>
    </w:p>
    <w:p w:rsidR="000B1C21" w:rsidRDefault="000B1C21" w:rsidP="000B1C21">
      <w:pPr>
        <w:pStyle w:val="T1"/>
        <w:spacing w:after="120"/>
        <w:jc w:val="left"/>
        <w:rPr>
          <w:sz w:val="22"/>
        </w:rPr>
      </w:pPr>
    </w:p>
    <w:p w:rsidR="000B1C21" w:rsidRDefault="000B1C21" w:rsidP="000B1C21">
      <w:pPr>
        <w:pStyle w:val="T1"/>
        <w:spacing w:after="120"/>
        <w:jc w:val="left"/>
        <w:rPr>
          <w:sz w:val="22"/>
        </w:rPr>
      </w:pPr>
    </w:p>
    <w:p w:rsidR="000B1C21" w:rsidRDefault="000B1C21" w:rsidP="000B1C21">
      <w:pPr>
        <w:pStyle w:val="T1"/>
        <w:spacing w:after="120"/>
        <w:jc w:val="left"/>
        <w:rPr>
          <w:sz w:val="22"/>
        </w:rPr>
      </w:pPr>
    </w:p>
    <w:p w:rsidR="000B1C21" w:rsidRDefault="000B1C21" w:rsidP="000B1C21">
      <w:pPr>
        <w:pStyle w:val="T1"/>
        <w:spacing w:after="120"/>
        <w:jc w:val="left"/>
        <w:rPr>
          <w:sz w:val="22"/>
        </w:rPr>
      </w:pPr>
    </w:p>
    <w:p w:rsidR="000B1C21" w:rsidRDefault="000B1C21" w:rsidP="000B1C21">
      <w:pPr>
        <w:pStyle w:val="T1"/>
        <w:spacing w:after="120"/>
        <w:jc w:val="left"/>
        <w:rPr>
          <w:sz w:val="22"/>
        </w:rPr>
      </w:pPr>
    </w:p>
    <w:p w:rsidR="000B1C21" w:rsidRDefault="000B1C21" w:rsidP="000B1C21">
      <w:pPr>
        <w:pStyle w:val="T1"/>
        <w:spacing w:after="120"/>
        <w:jc w:val="left"/>
        <w:rPr>
          <w:sz w:val="22"/>
        </w:rPr>
      </w:pPr>
    </w:p>
    <w:p w:rsidR="000B1C21" w:rsidRDefault="000B1C21" w:rsidP="000B1C21">
      <w:pPr>
        <w:pStyle w:val="T1"/>
        <w:spacing w:after="120"/>
        <w:jc w:val="left"/>
        <w:rPr>
          <w:sz w:val="22"/>
        </w:rPr>
      </w:pPr>
    </w:p>
    <w:p w:rsidR="000B1C21" w:rsidRDefault="000B1C21" w:rsidP="000B1C21">
      <w:pPr>
        <w:pStyle w:val="T1"/>
        <w:spacing w:after="120"/>
        <w:jc w:val="left"/>
        <w:rPr>
          <w:sz w:val="22"/>
        </w:rPr>
      </w:pPr>
    </w:p>
    <w:p w:rsidR="000B1C21" w:rsidRPr="000F6DC9" w:rsidRDefault="000B1C21" w:rsidP="000B1C21">
      <w:pPr>
        <w:pStyle w:val="T1"/>
        <w:spacing w:after="120"/>
        <w:jc w:val="left"/>
        <w:rPr>
          <w:rFonts w:eastAsiaTheme="minorEastAsia"/>
          <w:sz w:val="22"/>
          <w:lang w:eastAsia="zh-CN"/>
        </w:rPr>
      </w:pPr>
    </w:p>
    <w:p w:rsidR="001D4CD9" w:rsidRPr="000948AA" w:rsidRDefault="001D4CD9" w:rsidP="000B1C21">
      <w:pPr>
        <w:pStyle w:val="1"/>
        <w:numPr>
          <w:ilvl w:val="0"/>
          <w:numId w:val="0"/>
        </w:numPr>
        <w:rPr>
          <w:rFonts w:ascii="Times New Roman" w:hAnsi="Times New Roman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1012"/>
        <w:gridCol w:w="757"/>
        <w:gridCol w:w="715"/>
        <w:gridCol w:w="2255"/>
        <w:gridCol w:w="1890"/>
        <w:gridCol w:w="2179"/>
      </w:tblGrid>
      <w:tr w:rsidR="001143B8" w:rsidRPr="000948AA" w:rsidTr="00FF7ADD">
        <w:trPr>
          <w:trHeight w:val="765"/>
        </w:trPr>
        <w:tc>
          <w:tcPr>
            <w:tcW w:w="661" w:type="dxa"/>
            <w:shd w:val="clear" w:color="auto" w:fill="auto"/>
            <w:hideMark/>
          </w:tcPr>
          <w:p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012" w:type="dxa"/>
            <w:shd w:val="clear" w:color="auto" w:fill="auto"/>
            <w:hideMark/>
          </w:tcPr>
          <w:p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757" w:type="dxa"/>
            <w:shd w:val="clear" w:color="auto" w:fill="auto"/>
            <w:hideMark/>
          </w:tcPr>
          <w:p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715" w:type="dxa"/>
            <w:shd w:val="clear" w:color="auto" w:fill="auto"/>
            <w:hideMark/>
          </w:tcPr>
          <w:p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255" w:type="dxa"/>
            <w:shd w:val="clear" w:color="auto" w:fill="auto"/>
            <w:hideMark/>
          </w:tcPr>
          <w:p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90" w:type="dxa"/>
            <w:shd w:val="clear" w:color="auto" w:fill="auto"/>
            <w:hideMark/>
          </w:tcPr>
          <w:p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179" w:type="dxa"/>
            <w:shd w:val="clear" w:color="auto" w:fill="auto"/>
            <w:hideMark/>
          </w:tcPr>
          <w:p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FF7ADD" w:rsidRPr="000948AA" w:rsidTr="00FF7ADD">
        <w:trPr>
          <w:trHeight w:val="2260"/>
        </w:trPr>
        <w:tc>
          <w:tcPr>
            <w:tcW w:w="661" w:type="dxa"/>
            <w:shd w:val="clear" w:color="auto" w:fill="auto"/>
            <w:hideMark/>
          </w:tcPr>
          <w:p w:rsidR="00FF7ADD" w:rsidRDefault="00FF7ADD">
            <w:pPr>
              <w:pStyle w:val="af4"/>
              <w:spacing w:before="0" w:beforeAutospacing="0" w:after="0" w:afterAutospacing="0"/>
              <w:jc w:val="right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9574</w:t>
            </w:r>
          </w:p>
        </w:tc>
        <w:tc>
          <w:tcPr>
            <w:tcW w:w="1012" w:type="dxa"/>
            <w:shd w:val="clear" w:color="auto" w:fill="auto"/>
            <w:hideMark/>
          </w:tcPr>
          <w:p w:rsidR="00FF7ADD" w:rsidRDefault="00FF7ADD">
            <w:pPr>
              <w:pStyle w:val="af4"/>
              <w:spacing w:before="0" w:beforeAutospacing="0" w:after="0" w:afterAutospacing="0"/>
              <w:jc w:val="right"/>
              <w:textAlignment w:val="top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27.7.2</w:t>
            </w:r>
          </w:p>
          <w:p w:rsidR="00FF7ADD" w:rsidRDefault="00FF7ADD" w:rsidP="00FF7ADD">
            <w:pPr>
              <w:pStyle w:val="af4"/>
              <w:tabs>
                <w:tab w:val="center" w:pos="398"/>
                <w:tab w:val="right" w:pos="796"/>
              </w:tabs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57" w:type="dxa"/>
            <w:shd w:val="clear" w:color="auto" w:fill="auto"/>
            <w:hideMark/>
          </w:tcPr>
          <w:p w:rsidR="00FF7ADD" w:rsidRDefault="00FF7ADD">
            <w:pPr>
              <w:pStyle w:val="af4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181</w:t>
            </w:r>
          </w:p>
        </w:tc>
        <w:tc>
          <w:tcPr>
            <w:tcW w:w="715" w:type="dxa"/>
            <w:shd w:val="clear" w:color="auto" w:fill="auto"/>
            <w:hideMark/>
          </w:tcPr>
          <w:p w:rsidR="00FF7ADD" w:rsidRDefault="00FF7ADD">
            <w:pPr>
              <w:pStyle w:val="af4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2255" w:type="dxa"/>
            <w:shd w:val="clear" w:color="auto" w:fill="auto"/>
            <w:hideMark/>
          </w:tcPr>
          <w:p w:rsidR="00FF7ADD" w:rsidRDefault="00FF7ADD">
            <w:pPr>
              <w:pStyle w:val="af4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If a TWT STA is not required to listen to beacon frame, it may need a mechanism to update the BSS information when AP udpates BSS info in the beacon frames.</w:t>
            </w:r>
          </w:p>
        </w:tc>
        <w:tc>
          <w:tcPr>
            <w:tcW w:w="1890" w:type="dxa"/>
            <w:shd w:val="clear" w:color="auto" w:fill="auto"/>
            <w:hideMark/>
          </w:tcPr>
          <w:p w:rsidR="00FF7ADD" w:rsidRDefault="00FF7ADD">
            <w:pPr>
              <w:pStyle w:val="af4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define a rule or mechanism </w:t>
            </w:r>
            <w:bookmarkStart w:id="0" w:name="OLE_LINK5"/>
            <w:bookmarkStart w:id="1" w:name="OLE_LINK6"/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for TWT stations to synchronize the BSS information change when AP updates the BSS information in beacon frame</w:t>
            </w:r>
            <w:bookmarkEnd w:id="0"/>
            <w:bookmarkEnd w:id="1"/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.</w:t>
            </w:r>
          </w:p>
        </w:tc>
        <w:tc>
          <w:tcPr>
            <w:tcW w:w="2179" w:type="dxa"/>
            <w:shd w:val="clear" w:color="auto" w:fill="auto"/>
            <w:hideMark/>
          </w:tcPr>
          <w:p w:rsidR="00FF7ADD" w:rsidRPr="00A64C44" w:rsidRDefault="00435B9F" w:rsidP="00393EA6">
            <w:pPr>
              <w:rPr>
                <w:rFonts w:eastAsiaTheme="minorEastAsia"/>
                <w:sz w:val="20"/>
                <w:lang w:val="en-US" w:eastAsia="zh-CN"/>
              </w:rPr>
            </w:pPr>
            <w:r w:rsidRPr="00435B9F">
              <w:rPr>
                <w:rFonts w:eastAsia="MS Mincho" w:hint="eastAsia"/>
                <w:sz w:val="20"/>
                <w:lang w:val="en-US" w:eastAsia="ja-JP"/>
              </w:rPr>
              <w:t>Reject</w:t>
            </w:r>
            <w:r w:rsidR="00FF7ADD">
              <w:rPr>
                <w:rFonts w:eastAsia="MS Mincho"/>
                <w:sz w:val="20"/>
                <w:lang w:val="en-US" w:eastAsia="ja-JP"/>
              </w:rPr>
              <w:t>ed</w:t>
            </w:r>
            <w:r w:rsidR="00FF7ADD">
              <w:rPr>
                <w:rFonts w:eastAsiaTheme="minorEastAsia" w:hint="eastAsia"/>
                <w:sz w:val="20"/>
                <w:lang w:val="en-US" w:eastAsia="zh-CN"/>
              </w:rPr>
              <w:t>.</w:t>
            </w:r>
          </w:p>
          <w:p w:rsidR="00FF7ADD" w:rsidRDefault="00FF7ADD" w:rsidP="00393EA6">
            <w:pPr>
              <w:rPr>
                <w:rFonts w:eastAsiaTheme="minorEastAsia" w:hint="eastAsia"/>
                <w:sz w:val="20"/>
                <w:lang w:val="en-US" w:eastAsia="zh-CN"/>
              </w:rPr>
            </w:pPr>
          </w:p>
          <w:p w:rsidR="00435B9F" w:rsidRPr="00435B9F" w:rsidRDefault="00435B9F" w:rsidP="00393EA6">
            <w:pPr>
              <w:rPr>
                <w:rFonts w:eastAsia="MS Mincho" w:hint="eastAsia"/>
                <w:color w:val="000000" w:themeColor="text1"/>
                <w:sz w:val="20"/>
                <w:lang w:val="en-US" w:eastAsia="ja-JP"/>
              </w:rPr>
            </w:pPr>
            <w:r w:rsidRPr="00435B9F">
              <w:rPr>
                <w:rFonts w:eastAsia="MS Mincho"/>
                <w:color w:val="000000" w:themeColor="text1"/>
                <w:sz w:val="20"/>
                <w:lang w:val="en-US" w:eastAsia="ja-JP"/>
              </w:rPr>
              <w:t>The AP can transmit any frame during the TWT SP to the STA (such as Probe</w:t>
            </w:r>
            <w:r>
              <w:rPr>
                <w:rFonts w:eastAsia="MS Mincho"/>
                <w:color w:val="000000" w:themeColor="text1"/>
                <w:sz w:val="20"/>
                <w:lang w:val="en-US" w:eastAsia="ja-JP"/>
              </w:rPr>
              <w:t xml:space="preserve"> Response, TIM Broadcast frames</w:t>
            </w:r>
            <w:r>
              <w:rPr>
                <w:rFonts w:eastAsiaTheme="minorEastAsia" w:hint="eastAsia"/>
                <w:color w:val="000000" w:themeColor="text1"/>
                <w:sz w:val="20"/>
                <w:lang w:val="en-US" w:eastAsia="zh-CN"/>
              </w:rPr>
              <w:t xml:space="preserve">, HE BSS Color Change Announcement frame </w:t>
            </w:r>
            <w:r w:rsidRPr="00435B9F">
              <w:rPr>
                <w:rFonts w:eastAsia="MS Mincho"/>
                <w:color w:val="000000" w:themeColor="text1"/>
                <w:sz w:val="20"/>
                <w:lang w:val="en-US" w:eastAsia="ja-JP"/>
              </w:rPr>
              <w:t>and so on, each of which can be used for this purpose). There is no need to define new mechanisms for this purpose.</w:t>
            </w:r>
          </w:p>
          <w:p w:rsidR="00245ED1" w:rsidRPr="00245ED1" w:rsidRDefault="00245ED1" w:rsidP="00245ED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  <w:lang w:eastAsia="zh-CN"/>
              </w:rPr>
            </w:pPr>
          </w:p>
          <w:p w:rsidR="00245ED1" w:rsidRPr="00E8410E" w:rsidRDefault="00245ED1" w:rsidP="00245ED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zh-CN"/>
              </w:rPr>
            </w:pPr>
          </w:p>
          <w:p w:rsidR="00245ED1" w:rsidRPr="00245ED1" w:rsidRDefault="00245ED1" w:rsidP="00245ED1">
            <w:pPr>
              <w:rPr>
                <w:rFonts w:eastAsiaTheme="minorEastAsia"/>
                <w:color w:val="000000" w:themeColor="text1"/>
                <w:sz w:val="20"/>
                <w:lang w:eastAsia="zh-CN"/>
              </w:rPr>
            </w:pPr>
          </w:p>
        </w:tc>
      </w:tr>
    </w:tbl>
    <w:p w:rsidR="000B1C21" w:rsidRPr="000F6DC9" w:rsidRDefault="000B1C21" w:rsidP="001143B8">
      <w:pPr>
        <w:rPr>
          <w:rFonts w:eastAsiaTheme="minorEastAsia"/>
          <w:lang w:eastAsia="zh-CN"/>
        </w:rPr>
      </w:pPr>
    </w:p>
    <w:p w:rsidR="00D64E61" w:rsidRPr="000948AA" w:rsidRDefault="00103A56" w:rsidP="001143B8">
      <w:pPr>
        <w:rPr>
          <w:rFonts w:eastAsia="MS Mincho"/>
          <w:b/>
          <w:u w:val="single"/>
          <w:lang w:eastAsia="ja-JP"/>
        </w:rPr>
      </w:pPr>
      <w:r w:rsidRPr="00103A56">
        <w:rPr>
          <w:b/>
          <w:noProof/>
          <w:sz w:val="36"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6.6pt;margin-top:-1328.4pt;width:468pt;height:2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" o:allowincell="f" stroked="f">
            <v:textbox>
              <w:txbxContent>
                <w:p w:rsidR="00C96A48" w:rsidRDefault="00C96A48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C96A48" w:rsidRDefault="00C96A48" w:rsidP="001143B8">
                  <w:r>
                    <w:t xml:space="preserve">This document provides resolutions for the following </w:t>
                  </w:r>
                  <w:r>
                    <w:rPr>
                      <w:rFonts w:eastAsia="Malgun Gothic" w:hint="eastAsia"/>
                      <w:lang w:eastAsia="ko-KR"/>
                    </w:rPr>
                    <w:t xml:space="preserve">CIDs on Clause </w:t>
                  </w:r>
                  <w:r>
                    <w:rPr>
                      <w:rFonts w:eastAsia="Malgun Gothic"/>
                      <w:lang w:eastAsia="ko-KR"/>
                    </w:rPr>
                    <w:t>25</w:t>
                  </w:r>
                  <w:r w:rsidRPr="00303E08">
                    <w:rPr>
                      <w:rFonts w:eastAsia="Malgun Gothic"/>
                      <w:lang w:eastAsia="ko-KR"/>
                    </w:rPr>
                    <w:t>.</w:t>
                  </w:r>
                  <w:r>
                    <w:rPr>
                      <w:rFonts w:eastAsia="Malgun Gothic"/>
                      <w:lang w:eastAsia="ko-KR"/>
                    </w:rPr>
                    <w:t>9.3</w:t>
                  </w:r>
                  <w:r>
                    <w:t>. The baseline for this comment resolution document is 802.11ax Draft 0.1.</w:t>
                  </w:r>
                </w:p>
                <w:p w:rsidR="00C96A48" w:rsidRDefault="00C96A48" w:rsidP="001143B8">
                  <w:pPr>
                    <w:pStyle w:val="ae"/>
                    <w:numPr>
                      <w:ilvl w:val="0"/>
                      <w:numId w:val="6"/>
                    </w:numPr>
                    <w:jc w:val="both"/>
                  </w:pPr>
                  <w:r>
                    <w:t>CIDs: 705, 706</w:t>
                  </w:r>
                </w:p>
                <w:p w:rsidR="00C96A48" w:rsidRDefault="00C96A48" w:rsidP="001143B8">
                  <w:pPr>
                    <w:jc w:val="both"/>
                  </w:pPr>
                </w:p>
              </w:txbxContent>
            </v:textbox>
          </v:shape>
        </w:pict>
      </w:r>
      <w:r w:rsidR="00163C7F" w:rsidRPr="000948AA">
        <w:rPr>
          <w:rFonts w:eastAsia="MS Mincho"/>
          <w:b/>
          <w:sz w:val="36"/>
          <w:u w:val="single"/>
          <w:lang w:eastAsia="ja-JP"/>
        </w:rPr>
        <w:t>Discussion</w:t>
      </w:r>
      <w:r w:rsidR="00163C7F" w:rsidRPr="000948AA">
        <w:rPr>
          <w:rFonts w:eastAsia="MS Mincho"/>
          <w:b/>
          <w:u w:val="single"/>
          <w:lang w:eastAsia="ja-JP"/>
        </w:rPr>
        <w:t xml:space="preserve"> </w:t>
      </w:r>
    </w:p>
    <w:p w:rsidR="00F37AE2" w:rsidRPr="00373525" w:rsidRDefault="00435B9F" w:rsidP="00435B9F">
      <w:pPr>
        <w:rPr>
          <w:rFonts w:eastAsiaTheme="minorEastAsia"/>
          <w:color w:val="000000" w:themeColor="text1"/>
          <w:sz w:val="20"/>
          <w:lang w:eastAsia="zh-CN"/>
        </w:rPr>
      </w:pPr>
      <w:r>
        <w:rPr>
          <w:rFonts w:eastAsiaTheme="minorEastAsia" w:hint="eastAsia"/>
          <w:color w:val="000000" w:themeColor="text1"/>
          <w:sz w:val="20"/>
          <w:lang w:eastAsia="zh-CN"/>
        </w:rPr>
        <w:t xml:space="preserve">The rev2 of this CR was concerned about BSS color disabled or color change announcement for TWT STAs. </w:t>
      </w:r>
      <w:r w:rsidRPr="00435B9F">
        <w:rPr>
          <w:rFonts w:eastAsiaTheme="minorEastAsia"/>
          <w:color w:val="000000" w:themeColor="text1"/>
          <w:sz w:val="20"/>
          <w:lang w:eastAsia="zh-CN"/>
        </w:rPr>
        <w:t>The HE AP shall set the BSS Color Disabled subfield to 1 in the HE Operation element that it transmits if the BSS color collision persists for a</w:t>
      </w:r>
      <w:r w:rsidR="007A07B1">
        <w:rPr>
          <w:rFonts w:eastAsiaTheme="minorEastAsia" w:hint="eastAsia"/>
          <w:color w:val="000000" w:themeColor="text1"/>
          <w:sz w:val="20"/>
          <w:lang w:eastAsia="zh-CN"/>
        </w:rPr>
        <w:t xml:space="preserve"> </w:t>
      </w:r>
      <w:r w:rsidRPr="00435B9F">
        <w:rPr>
          <w:rFonts w:eastAsiaTheme="minorEastAsia"/>
          <w:color w:val="000000" w:themeColor="text1"/>
          <w:sz w:val="20"/>
          <w:lang w:eastAsia="zh-CN"/>
        </w:rPr>
        <w:t>duration of at least dot11BSSColorCollisionAPPeriod.</w:t>
      </w:r>
      <w:r>
        <w:rPr>
          <w:sz w:val="20"/>
        </w:rPr>
        <w:t xml:space="preserve"> </w:t>
      </w:r>
      <w:r>
        <w:rPr>
          <w:rFonts w:eastAsiaTheme="minorEastAsia" w:hint="eastAsia"/>
          <w:color w:val="000000" w:themeColor="text1"/>
          <w:sz w:val="20"/>
          <w:lang w:eastAsia="zh-CN"/>
        </w:rPr>
        <w:t>F</w:t>
      </w:r>
      <w:r w:rsidRPr="00435B9F">
        <w:rPr>
          <w:rFonts w:eastAsiaTheme="minorEastAsia"/>
          <w:color w:val="000000" w:themeColor="text1"/>
          <w:sz w:val="20"/>
          <w:lang w:eastAsia="zh-CN"/>
        </w:rPr>
        <w:t xml:space="preserve">or </w:t>
      </w:r>
      <w:r>
        <w:rPr>
          <w:rFonts w:eastAsiaTheme="minorEastAsia" w:hint="eastAsia"/>
          <w:color w:val="000000" w:themeColor="text1"/>
          <w:sz w:val="20"/>
          <w:lang w:eastAsia="zh-CN"/>
        </w:rPr>
        <w:t xml:space="preserve">TWT SP, TIM frame can be sent to indicate </w:t>
      </w:r>
      <w:r w:rsidR="007A07B1">
        <w:rPr>
          <w:rFonts w:eastAsiaTheme="minorEastAsia" w:hint="eastAsia"/>
          <w:color w:val="000000" w:themeColor="text1"/>
          <w:sz w:val="20"/>
          <w:lang w:eastAsia="zh-CN"/>
        </w:rPr>
        <w:t xml:space="preserve">the TWT STAs to </w:t>
      </w:r>
      <w:r>
        <w:rPr>
          <w:rFonts w:eastAsiaTheme="minorEastAsia" w:hint="eastAsia"/>
          <w:color w:val="000000" w:themeColor="text1"/>
          <w:sz w:val="20"/>
          <w:lang w:eastAsia="zh-CN"/>
        </w:rPr>
        <w:t>check Beacon, or t</w:t>
      </w:r>
      <w:r w:rsidRPr="00373525">
        <w:rPr>
          <w:rFonts w:eastAsiaTheme="minorEastAsia" w:hint="eastAsia"/>
          <w:color w:val="000000" w:themeColor="text1"/>
          <w:sz w:val="20"/>
          <w:lang w:eastAsia="zh-CN"/>
        </w:rPr>
        <w:t xml:space="preserve">he BSS Color Change Announcement frame can be sent at the </w:t>
      </w:r>
      <w:r w:rsidRPr="00373525">
        <w:rPr>
          <w:rFonts w:eastAsiaTheme="minorEastAsia"/>
          <w:color w:val="000000" w:themeColor="text1"/>
          <w:sz w:val="20"/>
          <w:lang w:eastAsia="zh-CN"/>
        </w:rPr>
        <w:t>beginning</w:t>
      </w:r>
      <w:r w:rsidRPr="00373525">
        <w:rPr>
          <w:rFonts w:eastAsiaTheme="minorEastAsia" w:hint="eastAsia"/>
          <w:color w:val="000000" w:themeColor="text1"/>
          <w:sz w:val="20"/>
          <w:lang w:eastAsia="zh-CN"/>
        </w:rPr>
        <w:t xml:space="preserve"> of the TWT SP to </w:t>
      </w:r>
      <w:r w:rsidR="007A07B1">
        <w:rPr>
          <w:rFonts w:eastAsiaTheme="minorEastAsia" w:hint="eastAsia"/>
          <w:color w:val="000000" w:themeColor="text1"/>
          <w:sz w:val="20"/>
          <w:lang w:eastAsia="zh-CN"/>
        </w:rPr>
        <w:t>announce</w:t>
      </w:r>
      <w:r w:rsidRPr="00373525">
        <w:rPr>
          <w:rFonts w:eastAsiaTheme="minorEastAsia" w:hint="eastAsia"/>
          <w:color w:val="000000" w:themeColor="text1"/>
          <w:sz w:val="20"/>
          <w:lang w:eastAsia="zh-CN"/>
        </w:rPr>
        <w:t xml:space="preserve"> the color change.</w:t>
      </w:r>
      <w:r>
        <w:rPr>
          <w:rFonts w:eastAsiaTheme="minorEastAsia" w:hint="eastAsia"/>
          <w:color w:val="000000" w:themeColor="text1"/>
          <w:sz w:val="20"/>
          <w:lang w:eastAsia="zh-CN"/>
        </w:rPr>
        <w:t xml:space="preserve"> L</w:t>
      </w:r>
      <w:r w:rsidRPr="00435B9F">
        <w:rPr>
          <w:rFonts w:eastAsiaTheme="minorEastAsia"/>
          <w:color w:val="000000" w:themeColor="text1"/>
          <w:sz w:val="20"/>
          <w:lang w:eastAsia="zh-CN"/>
        </w:rPr>
        <w:t xml:space="preserve">etting some TWT STAs wait for a little more time </w:t>
      </w:r>
      <w:r>
        <w:rPr>
          <w:rFonts w:eastAsiaTheme="minorEastAsia" w:hint="eastAsia"/>
          <w:color w:val="000000" w:themeColor="text1"/>
          <w:sz w:val="20"/>
          <w:lang w:eastAsia="zh-CN"/>
        </w:rPr>
        <w:t>until check</w:t>
      </w:r>
      <w:r w:rsidR="007A07B1">
        <w:rPr>
          <w:rFonts w:eastAsiaTheme="minorEastAsia" w:hint="eastAsia"/>
          <w:color w:val="000000" w:themeColor="text1"/>
          <w:sz w:val="20"/>
          <w:lang w:eastAsia="zh-CN"/>
        </w:rPr>
        <w:t xml:space="preserve">ing </w:t>
      </w:r>
      <w:r>
        <w:rPr>
          <w:rFonts w:eastAsiaTheme="minorEastAsia" w:hint="eastAsia"/>
          <w:color w:val="000000" w:themeColor="text1"/>
          <w:sz w:val="20"/>
          <w:lang w:eastAsia="zh-CN"/>
        </w:rPr>
        <w:t xml:space="preserve">next Beacon </w:t>
      </w:r>
      <w:r w:rsidRPr="00435B9F">
        <w:rPr>
          <w:rFonts w:eastAsiaTheme="minorEastAsia"/>
          <w:color w:val="000000" w:themeColor="text1"/>
          <w:sz w:val="20"/>
          <w:lang w:eastAsia="zh-CN"/>
        </w:rPr>
        <w:t>won’t cause additional harm</w:t>
      </w:r>
      <w:r>
        <w:rPr>
          <w:rFonts w:eastAsiaTheme="minorEastAsia" w:hint="eastAsia"/>
          <w:color w:val="000000" w:themeColor="text1"/>
          <w:sz w:val="20"/>
          <w:lang w:eastAsia="zh-CN"/>
        </w:rPr>
        <w:t xml:space="preserve">. Or AP and </w:t>
      </w:r>
      <w:r w:rsidRPr="00435B9F">
        <w:rPr>
          <w:rFonts w:eastAsiaTheme="minorEastAsia"/>
          <w:color w:val="000000" w:themeColor="text1"/>
          <w:sz w:val="20"/>
          <w:lang w:eastAsia="zh-CN"/>
        </w:rPr>
        <w:t xml:space="preserve">TWT STAs </w:t>
      </w:r>
      <w:r>
        <w:rPr>
          <w:rFonts w:eastAsiaTheme="minorEastAsia" w:hint="eastAsia"/>
          <w:color w:val="000000" w:themeColor="text1"/>
          <w:sz w:val="20"/>
          <w:lang w:eastAsia="zh-CN"/>
        </w:rPr>
        <w:t xml:space="preserve">can </w:t>
      </w:r>
      <w:r w:rsidRPr="00435B9F">
        <w:rPr>
          <w:rFonts w:eastAsiaTheme="minorEastAsia"/>
          <w:color w:val="000000" w:themeColor="text1"/>
          <w:sz w:val="20"/>
          <w:lang w:eastAsia="zh-CN"/>
        </w:rPr>
        <w:t xml:space="preserve">continue to operate </w:t>
      </w:r>
      <w:r>
        <w:rPr>
          <w:rFonts w:eastAsiaTheme="minorEastAsia" w:hint="eastAsia"/>
          <w:color w:val="000000" w:themeColor="text1"/>
          <w:sz w:val="20"/>
          <w:lang w:eastAsia="zh-CN"/>
        </w:rPr>
        <w:t xml:space="preserve">during the TWT SPs </w:t>
      </w:r>
      <w:r w:rsidRPr="00435B9F">
        <w:rPr>
          <w:rFonts w:eastAsiaTheme="minorEastAsia"/>
          <w:color w:val="000000" w:themeColor="text1"/>
          <w:sz w:val="20"/>
          <w:lang w:eastAsia="zh-CN"/>
        </w:rPr>
        <w:t xml:space="preserve">with color collision till </w:t>
      </w:r>
      <w:r>
        <w:rPr>
          <w:rFonts w:eastAsiaTheme="minorEastAsia" w:hint="eastAsia"/>
          <w:color w:val="000000" w:themeColor="text1"/>
          <w:sz w:val="20"/>
          <w:lang w:eastAsia="zh-CN"/>
        </w:rPr>
        <w:t xml:space="preserve">receiving </w:t>
      </w:r>
      <w:r w:rsidRPr="00435B9F">
        <w:rPr>
          <w:rFonts w:eastAsiaTheme="minorEastAsia"/>
          <w:color w:val="000000" w:themeColor="text1"/>
          <w:sz w:val="20"/>
          <w:lang w:eastAsia="zh-CN"/>
        </w:rPr>
        <w:t>color change announcement</w:t>
      </w:r>
      <w:r>
        <w:rPr>
          <w:rFonts w:eastAsiaTheme="minorEastAsia" w:hint="eastAsia"/>
          <w:color w:val="000000" w:themeColor="text1"/>
          <w:sz w:val="20"/>
          <w:lang w:eastAsia="zh-CN"/>
        </w:rPr>
        <w:t xml:space="preserve"> frame</w:t>
      </w:r>
      <w:r w:rsidRPr="00435B9F">
        <w:rPr>
          <w:rFonts w:eastAsiaTheme="minorEastAsia"/>
          <w:color w:val="000000" w:themeColor="text1"/>
          <w:sz w:val="20"/>
          <w:lang w:eastAsia="zh-CN"/>
        </w:rPr>
        <w:t>.</w:t>
      </w:r>
      <w:r w:rsidR="0044125C" w:rsidRPr="00373525">
        <w:rPr>
          <w:rFonts w:eastAsiaTheme="minorEastAsia" w:hint="eastAsia"/>
          <w:color w:val="000000" w:themeColor="text1"/>
          <w:sz w:val="20"/>
          <w:lang w:eastAsia="zh-CN"/>
        </w:rPr>
        <w:t xml:space="preserve"> </w:t>
      </w:r>
      <w:r w:rsidR="007A07B1" w:rsidRPr="007A07B1">
        <w:rPr>
          <w:rFonts w:eastAsiaTheme="minorEastAsia"/>
          <w:color w:val="000000" w:themeColor="text1"/>
          <w:sz w:val="20"/>
          <w:lang w:eastAsia="zh-CN"/>
        </w:rPr>
        <w:t>Therefore, we don’t need to have another frame to announce color disable case.</w:t>
      </w:r>
      <w:r w:rsidR="008E031F">
        <w:rPr>
          <w:rFonts w:eastAsiaTheme="minorEastAsia" w:hint="eastAsia"/>
          <w:color w:val="000000" w:themeColor="text1"/>
          <w:sz w:val="20"/>
          <w:lang w:eastAsia="zh-CN"/>
        </w:rPr>
        <w:t xml:space="preserve"> </w:t>
      </w:r>
    </w:p>
    <w:p w:rsidR="00AD7FC3" w:rsidRPr="00FD7B52" w:rsidRDefault="00AD7FC3" w:rsidP="00AD7FC3">
      <w:pPr>
        <w:rPr>
          <w:rFonts w:eastAsiaTheme="minorEastAsia"/>
          <w:sz w:val="21"/>
          <w:szCs w:val="21"/>
          <w:lang w:eastAsia="zh-CN"/>
        </w:rPr>
      </w:pPr>
    </w:p>
    <w:p w:rsidR="000948AA" w:rsidRPr="00435B9F" w:rsidRDefault="000948AA" w:rsidP="001143B8">
      <w:pPr>
        <w:rPr>
          <w:rFonts w:eastAsiaTheme="minorEastAsia"/>
          <w:color w:val="000000" w:themeColor="text1"/>
          <w:sz w:val="20"/>
          <w:lang w:val="en-US" w:eastAsia="zh-CN"/>
        </w:rPr>
      </w:pPr>
    </w:p>
    <w:p w:rsidR="00464E16" w:rsidRPr="00464E16" w:rsidRDefault="00464E16" w:rsidP="003009D6">
      <w:pPr>
        <w:autoSpaceDE w:val="0"/>
        <w:autoSpaceDN w:val="0"/>
        <w:adjustRightInd w:val="0"/>
        <w:jc w:val="both"/>
        <w:outlineLvl w:val="0"/>
        <w:rPr>
          <w:rFonts w:eastAsiaTheme="minorEastAsia"/>
          <w:sz w:val="20"/>
          <w:lang w:val="en-US" w:eastAsia="zh-CN"/>
        </w:rPr>
      </w:pPr>
    </w:p>
    <w:sectPr w:rsidR="00464E16" w:rsidRPr="00464E16" w:rsidSect="00391A1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type="lines"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A5B" w:rsidRDefault="00614A5B">
      <w:r>
        <w:separator/>
      </w:r>
    </w:p>
  </w:endnote>
  <w:endnote w:type="continuationSeparator" w:id="0">
    <w:p w:rsidR="00614A5B" w:rsidRDefault="00614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A48" w:rsidRPr="00D07B19" w:rsidRDefault="00C96A48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r w:rsidRPr="00D07B19">
      <w:rPr>
        <w:lang w:val="fr-FR"/>
      </w:rPr>
      <w:t>Submission</w:t>
    </w:r>
    <w:r w:rsidRPr="00D07B19">
      <w:rPr>
        <w:lang w:val="fr-FR"/>
      </w:rPr>
      <w:tab/>
      <w:t xml:space="preserve">page </w:t>
    </w:r>
    <w:r w:rsidR="00103A56">
      <w:fldChar w:fldCharType="begin"/>
    </w:r>
    <w:r w:rsidRPr="00D07B19">
      <w:rPr>
        <w:lang w:val="fr-FR"/>
      </w:rPr>
      <w:instrText xml:space="preserve">page </w:instrText>
    </w:r>
    <w:r w:rsidR="00103A56">
      <w:fldChar w:fldCharType="separate"/>
    </w:r>
    <w:r w:rsidR="008E031F">
      <w:rPr>
        <w:noProof/>
        <w:lang w:val="fr-FR"/>
      </w:rPr>
      <w:t>2</w:t>
    </w:r>
    <w:r w:rsidR="00103A56">
      <w:fldChar w:fldCharType="end"/>
    </w:r>
    <w:r w:rsidRPr="00D07B19">
      <w:rPr>
        <w:lang w:val="fr-FR"/>
      </w:rPr>
      <w:tab/>
    </w:r>
    <w:r w:rsidR="006109F6">
      <w:rPr>
        <w:rFonts w:eastAsia="宋体" w:hint="eastAsia"/>
        <w:lang w:val="fr-FR" w:eastAsia="zh-CN"/>
      </w:rPr>
      <w:t>Kaiying Lv,ZTE</w:t>
    </w:r>
    <w:r w:rsidRPr="00D07B19">
      <w:rPr>
        <w:lang w:val="fr-FR"/>
      </w:rPr>
      <w:t xml:space="preserve"> </w:t>
    </w:r>
  </w:p>
  <w:p w:rsidR="00C96A48" w:rsidRPr="00D07B19" w:rsidRDefault="00C96A48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A5B" w:rsidRDefault="00614A5B">
      <w:r>
        <w:separator/>
      </w:r>
    </w:p>
  </w:footnote>
  <w:footnote w:type="continuationSeparator" w:id="0">
    <w:p w:rsidR="00614A5B" w:rsidRDefault="00614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A48" w:rsidRPr="00552E5D" w:rsidRDefault="004C41D3" w:rsidP="000F6DC9">
    <w:pPr>
      <w:pStyle w:val="a4"/>
      <w:rPr>
        <w:rFonts w:eastAsia="宋体"/>
        <w:lang w:eastAsia="zh-CN"/>
      </w:rPr>
    </w:pPr>
    <w:r>
      <w:rPr>
        <w:rFonts w:eastAsia="宋体" w:hint="eastAsia"/>
        <w:lang w:eastAsia="zh-CN"/>
      </w:rPr>
      <w:t>May</w:t>
    </w:r>
    <w:r w:rsidR="00552E5D">
      <w:t>, 201</w:t>
    </w:r>
    <w:r w:rsidR="00552E5D">
      <w:rPr>
        <w:rFonts w:eastAsia="宋体" w:hint="eastAsia"/>
        <w:lang w:eastAsia="zh-CN"/>
      </w:rPr>
      <w:t>7</w:t>
    </w:r>
    <w:r w:rsidR="00C96A48">
      <w:tab/>
      <w:t xml:space="preserve">                                      doc.: 11-1</w:t>
    </w:r>
    <w:r w:rsidR="00552E5D">
      <w:rPr>
        <w:rFonts w:eastAsia="宋体" w:hint="eastAsia"/>
        <w:lang w:eastAsia="zh-CN"/>
      </w:rPr>
      <w:t>7</w:t>
    </w:r>
    <w:r w:rsidR="00C96A48">
      <w:t>/</w:t>
    </w:r>
    <w:r w:rsidR="00373525">
      <w:rPr>
        <w:rFonts w:eastAsiaTheme="minorEastAsia" w:hint="eastAsia"/>
        <w:lang w:eastAsia="zh-CN"/>
      </w:rPr>
      <w:t>0702</w:t>
    </w:r>
    <w:r w:rsidR="00432694">
      <w:rPr>
        <w:rFonts w:eastAsia="MS Mincho" w:hint="eastAsia"/>
        <w:lang w:eastAsia="ja-JP"/>
      </w:rPr>
      <w:t>r</w:t>
    </w:r>
    <w:r w:rsidR="00435B9F">
      <w:rPr>
        <w:rFonts w:eastAsiaTheme="minorEastAsia" w:hint="eastAsia"/>
        <w:lang w:eastAsia="zh-CN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CED"/>
    <w:multiLevelType w:val="hybridMultilevel"/>
    <w:tmpl w:val="947A9698"/>
    <w:lvl w:ilvl="0" w:tplc="C93CAF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C028D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1E66E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C5611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0C278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8CCA4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DF8E0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F8EE7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9581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07DB1F83"/>
    <w:multiLevelType w:val="hybridMultilevel"/>
    <w:tmpl w:val="1474269C"/>
    <w:lvl w:ilvl="0" w:tplc="8A901D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E689B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8B429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B6A3C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0BAA5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DBEE6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DF2DB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CECB1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A6E21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173C03A8"/>
    <w:multiLevelType w:val="hybridMultilevel"/>
    <w:tmpl w:val="05E446BE"/>
    <w:lvl w:ilvl="0" w:tplc="32BC9B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E401B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28A87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B5450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0C274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E0205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80C29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B8614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05229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194C2840"/>
    <w:multiLevelType w:val="hybridMultilevel"/>
    <w:tmpl w:val="6C54754A"/>
    <w:lvl w:ilvl="0" w:tplc="A2589876">
      <w:start w:val="1"/>
      <w:numFmt w:val="bullet"/>
      <w:lvlText w:val="—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BEF5041"/>
    <w:multiLevelType w:val="hybridMultilevel"/>
    <w:tmpl w:val="EE9C8672"/>
    <w:lvl w:ilvl="0" w:tplc="AE56C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C43807"/>
    <w:multiLevelType w:val="hybridMultilevel"/>
    <w:tmpl w:val="3A3CA400"/>
    <w:lvl w:ilvl="0" w:tplc="ECB8CD16">
      <w:numFmt w:val="bullet"/>
      <w:lvlText w:val=""/>
      <w:lvlJc w:val="left"/>
      <w:pPr>
        <w:ind w:left="720" w:hanging="720"/>
      </w:pPr>
      <w:rPr>
        <w:rFonts w:ascii="Wingdings" w:eastAsia="Batang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5D17374"/>
    <w:multiLevelType w:val="hybridMultilevel"/>
    <w:tmpl w:val="CFBCFEBE"/>
    <w:lvl w:ilvl="0" w:tplc="3C6EA836">
      <w:numFmt w:val="bullet"/>
      <w:lvlText w:val="•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>
    <w:nsid w:val="399C5F7F"/>
    <w:multiLevelType w:val="hybridMultilevel"/>
    <w:tmpl w:val="7AC6743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1D4C5344">
      <w:start w:val="484"/>
      <w:numFmt w:val="bullet"/>
      <w:lvlText w:val="-"/>
      <w:lvlJc w:val="left"/>
      <w:pPr>
        <w:ind w:left="120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41AC198A"/>
    <w:multiLevelType w:val="hybridMultilevel"/>
    <w:tmpl w:val="EFA2B174"/>
    <w:lvl w:ilvl="0" w:tplc="DDBAB680">
      <w:start w:val="3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3B2504E"/>
    <w:multiLevelType w:val="hybridMultilevel"/>
    <w:tmpl w:val="04A8FB96"/>
    <w:lvl w:ilvl="0" w:tplc="59FCAD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3D21D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F721EE8">
      <w:start w:val="36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4E242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2FA48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3287D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242DB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624C9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B84D7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3">
    <w:nsid w:val="4AE32E58"/>
    <w:multiLevelType w:val="hybridMultilevel"/>
    <w:tmpl w:val="EE9C8672"/>
    <w:lvl w:ilvl="0" w:tplc="AE56C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33D0485"/>
    <w:multiLevelType w:val="hybridMultilevel"/>
    <w:tmpl w:val="E6DE8920"/>
    <w:lvl w:ilvl="0" w:tplc="1D4C5344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3F828DF"/>
    <w:multiLevelType w:val="hybridMultilevel"/>
    <w:tmpl w:val="E560354A"/>
    <w:lvl w:ilvl="0" w:tplc="B456E02E">
      <w:start w:val="1"/>
      <w:numFmt w:val="bullet"/>
      <w:lvlText w:val="—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57A7854"/>
    <w:multiLevelType w:val="hybridMultilevel"/>
    <w:tmpl w:val="B3B2574E"/>
    <w:lvl w:ilvl="0" w:tplc="BB541206">
      <w:start w:val="1"/>
      <w:numFmt w:val="bullet"/>
      <w:lvlText w:val=""/>
      <w:lvlJc w:val="left"/>
      <w:pPr>
        <w:ind w:left="360" w:hanging="360"/>
      </w:pPr>
      <w:rPr>
        <w:rFonts w:ascii="Wingdings" w:eastAsia="Batang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C6970F6"/>
    <w:multiLevelType w:val="hybridMultilevel"/>
    <w:tmpl w:val="EE9C8672"/>
    <w:lvl w:ilvl="0" w:tplc="AE56C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11C427A"/>
    <w:multiLevelType w:val="hybridMultilevel"/>
    <w:tmpl w:val="25522094"/>
    <w:lvl w:ilvl="0" w:tplc="34BC5C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4E01D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E6E965A">
      <w:start w:val="369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55236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B0E0C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34AE5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C0073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66E49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FD082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9">
    <w:nsid w:val="64B4182F"/>
    <w:multiLevelType w:val="hybridMultilevel"/>
    <w:tmpl w:val="F6DCDCEC"/>
    <w:lvl w:ilvl="0" w:tplc="E9667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7D6D0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632754C">
      <w:start w:val="57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C045F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22436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C5AE6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D30F6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DD6E3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E7E05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0">
    <w:nsid w:val="65BB7B11"/>
    <w:multiLevelType w:val="hybridMultilevel"/>
    <w:tmpl w:val="63CC216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B37601C"/>
    <w:multiLevelType w:val="hybridMultilevel"/>
    <w:tmpl w:val="BFE09388"/>
    <w:lvl w:ilvl="0" w:tplc="43BCD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A068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0E29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64EB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15C3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B8E2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0E84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F5EE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F240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2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3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C40B48"/>
    <w:multiLevelType w:val="hybridMultilevel"/>
    <w:tmpl w:val="DD6C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22"/>
  </w:num>
  <w:num w:numId="5">
    <w:abstractNumId w:val="24"/>
  </w:num>
  <w:num w:numId="6">
    <w:abstractNumId w:val="14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20"/>
  </w:num>
  <w:num w:numId="12">
    <w:abstractNumId w:val="9"/>
  </w:num>
  <w:num w:numId="13">
    <w:abstractNumId w:val="10"/>
  </w:num>
  <w:num w:numId="14">
    <w:abstractNumId w:val="23"/>
  </w:num>
  <w:num w:numId="15">
    <w:abstractNumId w:val="6"/>
  </w:num>
  <w:num w:numId="16">
    <w:abstractNumId w:val="5"/>
  </w:num>
  <w:num w:numId="17">
    <w:abstractNumId w:val="16"/>
  </w:num>
  <w:num w:numId="18">
    <w:abstractNumId w:val="3"/>
  </w:num>
  <w:num w:numId="19">
    <w:abstractNumId w:val="15"/>
  </w:num>
  <w:num w:numId="20">
    <w:abstractNumId w:val="1"/>
  </w:num>
  <w:num w:numId="21">
    <w:abstractNumId w:val="21"/>
  </w:num>
  <w:num w:numId="22">
    <w:abstractNumId w:val="19"/>
  </w:num>
  <w:num w:numId="23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8"/>
  </w:num>
  <w:num w:numId="28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attachedTemplate r:id="rId1"/>
  <w:stylePaneFormatFilter w:val="3F2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42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00"/>
    <w:rsid w:val="00003ACB"/>
    <w:rsid w:val="00007889"/>
    <w:rsid w:val="00011009"/>
    <w:rsid w:val="00012150"/>
    <w:rsid w:val="00013ABD"/>
    <w:rsid w:val="00013C43"/>
    <w:rsid w:val="00015F03"/>
    <w:rsid w:val="00017517"/>
    <w:rsid w:val="00017B78"/>
    <w:rsid w:val="00021FBC"/>
    <w:rsid w:val="00023743"/>
    <w:rsid w:val="0002639C"/>
    <w:rsid w:val="00030900"/>
    <w:rsid w:val="0003211C"/>
    <w:rsid w:val="0003298D"/>
    <w:rsid w:val="00032E02"/>
    <w:rsid w:val="000359C1"/>
    <w:rsid w:val="0003628E"/>
    <w:rsid w:val="0003647B"/>
    <w:rsid w:val="00041C0F"/>
    <w:rsid w:val="00041CE2"/>
    <w:rsid w:val="00041F4A"/>
    <w:rsid w:val="00042283"/>
    <w:rsid w:val="00043A2B"/>
    <w:rsid w:val="00044F0F"/>
    <w:rsid w:val="00046B29"/>
    <w:rsid w:val="00047DDD"/>
    <w:rsid w:val="00047FBA"/>
    <w:rsid w:val="00050BE8"/>
    <w:rsid w:val="00050DF7"/>
    <w:rsid w:val="000513BD"/>
    <w:rsid w:val="00051571"/>
    <w:rsid w:val="00053715"/>
    <w:rsid w:val="00055361"/>
    <w:rsid w:val="00057544"/>
    <w:rsid w:val="00057981"/>
    <w:rsid w:val="00061C70"/>
    <w:rsid w:val="00062997"/>
    <w:rsid w:val="00064CAF"/>
    <w:rsid w:val="00064F92"/>
    <w:rsid w:val="00074099"/>
    <w:rsid w:val="00077A8E"/>
    <w:rsid w:val="000811C6"/>
    <w:rsid w:val="00081DB2"/>
    <w:rsid w:val="00082AE9"/>
    <w:rsid w:val="000840D0"/>
    <w:rsid w:val="00084AD1"/>
    <w:rsid w:val="00085C91"/>
    <w:rsid w:val="000863DA"/>
    <w:rsid w:val="00086463"/>
    <w:rsid w:val="00090862"/>
    <w:rsid w:val="00093E53"/>
    <w:rsid w:val="000948AA"/>
    <w:rsid w:val="000958CD"/>
    <w:rsid w:val="00096A51"/>
    <w:rsid w:val="000971EA"/>
    <w:rsid w:val="000977BD"/>
    <w:rsid w:val="000A04E6"/>
    <w:rsid w:val="000A2FF1"/>
    <w:rsid w:val="000A33B5"/>
    <w:rsid w:val="000A365F"/>
    <w:rsid w:val="000A56CE"/>
    <w:rsid w:val="000A6729"/>
    <w:rsid w:val="000A764C"/>
    <w:rsid w:val="000B0761"/>
    <w:rsid w:val="000B088E"/>
    <w:rsid w:val="000B0B24"/>
    <w:rsid w:val="000B1C21"/>
    <w:rsid w:val="000B4A3A"/>
    <w:rsid w:val="000B4AA2"/>
    <w:rsid w:val="000B7401"/>
    <w:rsid w:val="000B783D"/>
    <w:rsid w:val="000B7F08"/>
    <w:rsid w:val="000C1258"/>
    <w:rsid w:val="000C285F"/>
    <w:rsid w:val="000C5A1D"/>
    <w:rsid w:val="000D11B6"/>
    <w:rsid w:val="000D124C"/>
    <w:rsid w:val="000D180D"/>
    <w:rsid w:val="000D3B65"/>
    <w:rsid w:val="000D43F8"/>
    <w:rsid w:val="000D4C9E"/>
    <w:rsid w:val="000E151D"/>
    <w:rsid w:val="000E1C8B"/>
    <w:rsid w:val="000E367B"/>
    <w:rsid w:val="000E43DA"/>
    <w:rsid w:val="000E63BB"/>
    <w:rsid w:val="000F1E06"/>
    <w:rsid w:val="000F5794"/>
    <w:rsid w:val="000F5A3C"/>
    <w:rsid w:val="000F61F4"/>
    <w:rsid w:val="000F61FE"/>
    <w:rsid w:val="000F6DC9"/>
    <w:rsid w:val="000F7452"/>
    <w:rsid w:val="000F7F71"/>
    <w:rsid w:val="001004D3"/>
    <w:rsid w:val="00100AA9"/>
    <w:rsid w:val="001019A4"/>
    <w:rsid w:val="00103A56"/>
    <w:rsid w:val="00104337"/>
    <w:rsid w:val="001046F3"/>
    <w:rsid w:val="00107B4D"/>
    <w:rsid w:val="00107B60"/>
    <w:rsid w:val="00111898"/>
    <w:rsid w:val="00112E2A"/>
    <w:rsid w:val="00113501"/>
    <w:rsid w:val="00113B7E"/>
    <w:rsid w:val="001143B8"/>
    <w:rsid w:val="001154C0"/>
    <w:rsid w:val="00120580"/>
    <w:rsid w:val="00123361"/>
    <w:rsid w:val="00126649"/>
    <w:rsid w:val="00126F7A"/>
    <w:rsid w:val="00127344"/>
    <w:rsid w:val="001275D2"/>
    <w:rsid w:val="0013004F"/>
    <w:rsid w:val="00130286"/>
    <w:rsid w:val="0013066F"/>
    <w:rsid w:val="001324C2"/>
    <w:rsid w:val="0013350A"/>
    <w:rsid w:val="00133C09"/>
    <w:rsid w:val="00135192"/>
    <w:rsid w:val="001355FC"/>
    <w:rsid w:val="00135B34"/>
    <w:rsid w:val="00140021"/>
    <w:rsid w:val="00141D8E"/>
    <w:rsid w:val="001427A8"/>
    <w:rsid w:val="00143510"/>
    <w:rsid w:val="0014467F"/>
    <w:rsid w:val="001469FB"/>
    <w:rsid w:val="001472D4"/>
    <w:rsid w:val="001502CE"/>
    <w:rsid w:val="001503CF"/>
    <w:rsid w:val="00150AED"/>
    <w:rsid w:val="00152467"/>
    <w:rsid w:val="00153EF2"/>
    <w:rsid w:val="001547A8"/>
    <w:rsid w:val="00154EBB"/>
    <w:rsid w:val="001556E8"/>
    <w:rsid w:val="00156787"/>
    <w:rsid w:val="00160192"/>
    <w:rsid w:val="00160619"/>
    <w:rsid w:val="00163C7F"/>
    <w:rsid w:val="00163F16"/>
    <w:rsid w:val="00164EE0"/>
    <w:rsid w:val="00172460"/>
    <w:rsid w:val="001738A3"/>
    <w:rsid w:val="00174970"/>
    <w:rsid w:val="00175B26"/>
    <w:rsid w:val="001800B9"/>
    <w:rsid w:val="00181978"/>
    <w:rsid w:val="0018245B"/>
    <w:rsid w:val="00183394"/>
    <w:rsid w:val="001850ED"/>
    <w:rsid w:val="00193996"/>
    <w:rsid w:val="001946A3"/>
    <w:rsid w:val="0019712F"/>
    <w:rsid w:val="00197E4A"/>
    <w:rsid w:val="001A0132"/>
    <w:rsid w:val="001A2B00"/>
    <w:rsid w:val="001A5226"/>
    <w:rsid w:val="001B02FA"/>
    <w:rsid w:val="001B217E"/>
    <w:rsid w:val="001B2BCE"/>
    <w:rsid w:val="001C1545"/>
    <w:rsid w:val="001C5DD1"/>
    <w:rsid w:val="001D25A0"/>
    <w:rsid w:val="001D3204"/>
    <w:rsid w:val="001D43C7"/>
    <w:rsid w:val="001D4CD9"/>
    <w:rsid w:val="001D6175"/>
    <w:rsid w:val="001D723B"/>
    <w:rsid w:val="001D724E"/>
    <w:rsid w:val="001D7EAF"/>
    <w:rsid w:val="001D7F4D"/>
    <w:rsid w:val="001E3BE4"/>
    <w:rsid w:val="001E47B8"/>
    <w:rsid w:val="001E5F96"/>
    <w:rsid w:val="001E71DD"/>
    <w:rsid w:val="001F23AE"/>
    <w:rsid w:val="001F376F"/>
    <w:rsid w:val="001F5A28"/>
    <w:rsid w:val="001F7762"/>
    <w:rsid w:val="001F7A9A"/>
    <w:rsid w:val="0020283E"/>
    <w:rsid w:val="00202FD8"/>
    <w:rsid w:val="0020389D"/>
    <w:rsid w:val="002126A1"/>
    <w:rsid w:val="00212EC4"/>
    <w:rsid w:val="00214C65"/>
    <w:rsid w:val="002156C0"/>
    <w:rsid w:val="00216A95"/>
    <w:rsid w:val="00220E76"/>
    <w:rsid w:val="00221DF8"/>
    <w:rsid w:val="002248B1"/>
    <w:rsid w:val="00224FAA"/>
    <w:rsid w:val="0022565E"/>
    <w:rsid w:val="00227DFB"/>
    <w:rsid w:val="00230107"/>
    <w:rsid w:val="00230E7B"/>
    <w:rsid w:val="00232428"/>
    <w:rsid w:val="00233F21"/>
    <w:rsid w:val="00234E34"/>
    <w:rsid w:val="002351D9"/>
    <w:rsid w:val="002360E0"/>
    <w:rsid w:val="00237C36"/>
    <w:rsid w:val="002404FA"/>
    <w:rsid w:val="00240580"/>
    <w:rsid w:val="002441EF"/>
    <w:rsid w:val="00244FE5"/>
    <w:rsid w:val="00245ED1"/>
    <w:rsid w:val="00247DC3"/>
    <w:rsid w:val="00250A71"/>
    <w:rsid w:val="00250C8A"/>
    <w:rsid w:val="0025369B"/>
    <w:rsid w:val="00253B4C"/>
    <w:rsid w:val="002545C3"/>
    <w:rsid w:val="00255C1F"/>
    <w:rsid w:val="0025624F"/>
    <w:rsid w:val="002600EB"/>
    <w:rsid w:val="00260ABA"/>
    <w:rsid w:val="00260F6A"/>
    <w:rsid w:val="002627FE"/>
    <w:rsid w:val="0026301F"/>
    <w:rsid w:val="00264D47"/>
    <w:rsid w:val="002650F8"/>
    <w:rsid w:val="00267489"/>
    <w:rsid w:val="00270CBB"/>
    <w:rsid w:val="00275C7B"/>
    <w:rsid w:val="0027674F"/>
    <w:rsid w:val="00276874"/>
    <w:rsid w:val="00277873"/>
    <w:rsid w:val="00277A9A"/>
    <w:rsid w:val="00282573"/>
    <w:rsid w:val="00282774"/>
    <w:rsid w:val="002836D0"/>
    <w:rsid w:val="0028670D"/>
    <w:rsid w:val="0029020B"/>
    <w:rsid w:val="002907EE"/>
    <w:rsid w:val="002917A7"/>
    <w:rsid w:val="00293A73"/>
    <w:rsid w:val="002974BC"/>
    <w:rsid w:val="002A0E71"/>
    <w:rsid w:val="002A15D4"/>
    <w:rsid w:val="002A3497"/>
    <w:rsid w:val="002A6FE1"/>
    <w:rsid w:val="002B1ACA"/>
    <w:rsid w:val="002B381E"/>
    <w:rsid w:val="002B3A59"/>
    <w:rsid w:val="002B4212"/>
    <w:rsid w:val="002B58CB"/>
    <w:rsid w:val="002C1AFC"/>
    <w:rsid w:val="002C446A"/>
    <w:rsid w:val="002C5D43"/>
    <w:rsid w:val="002D1C40"/>
    <w:rsid w:val="002D2D96"/>
    <w:rsid w:val="002D3B73"/>
    <w:rsid w:val="002D441A"/>
    <w:rsid w:val="002D44BE"/>
    <w:rsid w:val="002D4CBF"/>
    <w:rsid w:val="002E27A4"/>
    <w:rsid w:val="002E2DC2"/>
    <w:rsid w:val="002E48E3"/>
    <w:rsid w:val="002E5287"/>
    <w:rsid w:val="002E58AC"/>
    <w:rsid w:val="002E5C4D"/>
    <w:rsid w:val="002E6833"/>
    <w:rsid w:val="002E71FC"/>
    <w:rsid w:val="002E7A28"/>
    <w:rsid w:val="002F0C82"/>
    <w:rsid w:val="002F1364"/>
    <w:rsid w:val="002F272A"/>
    <w:rsid w:val="002F2D4F"/>
    <w:rsid w:val="002F5C7B"/>
    <w:rsid w:val="003009D6"/>
    <w:rsid w:val="003044AC"/>
    <w:rsid w:val="00305B68"/>
    <w:rsid w:val="0031048D"/>
    <w:rsid w:val="00310A93"/>
    <w:rsid w:val="00312897"/>
    <w:rsid w:val="003151A8"/>
    <w:rsid w:val="00317E81"/>
    <w:rsid w:val="0032037A"/>
    <w:rsid w:val="00322105"/>
    <w:rsid w:val="00324120"/>
    <w:rsid w:val="00326D9A"/>
    <w:rsid w:val="00327DB4"/>
    <w:rsid w:val="00327E24"/>
    <w:rsid w:val="00327F49"/>
    <w:rsid w:val="0033024A"/>
    <w:rsid w:val="00330A1E"/>
    <w:rsid w:val="00330C09"/>
    <w:rsid w:val="0033227E"/>
    <w:rsid w:val="00335D97"/>
    <w:rsid w:val="003361D2"/>
    <w:rsid w:val="00343FE1"/>
    <w:rsid w:val="00345E07"/>
    <w:rsid w:val="0034620C"/>
    <w:rsid w:val="003467AC"/>
    <w:rsid w:val="003478AD"/>
    <w:rsid w:val="00354B51"/>
    <w:rsid w:val="00355B53"/>
    <w:rsid w:val="00360C64"/>
    <w:rsid w:val="00361221"/>
    <w:rsid w:val="0036165C"/>
    <w:rsid w:val="00361A7D"/>
    <w:rsid w:val="00363B8D"/>
    <w:rsid w:val="003664EA"/>
    <w:rsid w:val="003666EE"/>
    <w:rsid w:val="00367248"/>
    <w:rsid w:val="00370D13"/>
    <w:rsid w:val="00373525"/>
    <w:rsid w:val="00373CC1"/>
    <w:rsid w:val="00375604"/>
    <w:rsid w:val="00375F40"/>
    <w:rsid w:val="0037683B"/>
    <w:rsid w:val="00377BA5"/>
    <w:rsid w:val="0038099F"/>
    <w:rsid w:val="003817BE"/>
    <w:rsid w:val="003839B8"/>
    <w:rsid w:val="00384C53"/>
    <w:rsid w:val="0038640A"/>
    <w:rsid w:val="0038682B"/>
    <w:rsid w:val="00391A1F"/>
    <w:rsid w:val="00392825"/>
    <w:rsid w:val="00392A99"/>
    <w:rsid w:val="00393EA6"/>
    <w:rsid w:val="0039564A"/>
    <w:rsid w:val="00395971"/>
    <w:rsid w:val="003A2858"/>
    <w:rsid w:val="003A42E0"/>
    <w:rsid w:val="003A73EA"/>
    <w:rsid w:val="003A74B1"/>
    <w:rsid w:val="003A7502"/>
    <w:rsid w:val="003B4F7E"/>
    <w:rsid w:val="003B75D6"/>
    <w:rsid w:val="003B7FE9"/>
    <w:rsid w:val="003C1231"/>
    <w:rsid w:val="003C140F"/>
    <w:rsid w:val="003C1BDC"/>
    <w:rsid w:val="003C292F"/>
    <w:rsid w:val="003C467B"/>
    <w:rsid w:val="003D0575"/>
    <w:rsid w:val="003D1053"/>
    <w:rsid w:val="003D2021"/>
    <w:rsid w:val="003D52FE"/>
    <w:rsid w:val="003D5F1A"/>
    <w:rsid w:val="003D65F4"/>
    <w:rsid w:val="003D66D1"/>
    <w:rsid w:val="003D6E7F"/>
    <w:rsid w:val="003E07C7"/>
    <w:rsid w:val="003E4185"/>
    <w:rsid w:val="003E49B0"/>
    <w:rsid w:val="003E59A9"/>
    <w:rsid w:val="003E612A"/>
    <w:rsid w:val="003F3E21"/>
    <w:rsid w:val="003F5749"/>
    <w:rsid w:val="00402260"/>
    <w:rsid w:val="00403B31"/>
    <w:rsid w:val="00403E81"/>
    <w:rsid w:val="004061C7"/>
    <w:rsid w:val="004063A5"/>
    <w:rsid w:val="004066FA"/>
    <w:rsid w:val="00406753"/>
    <w:rsid w:val="00406B8A"/>
    <w:rsid w:val="00407ED1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05B6"/>
    <w:rsid w:val="004306CB"/>
    <w:rsid w:val="00430C40"/>
    <w:rsid w:val="00431DA6"/>
    <w:rsid w:val="00432694"/>
    <w:rsid w:val="0043535E"/>
    <w:rsid w:val="00435B9F"/>
    <w:rsid w:val="004360E8"/>
    <w:rsid w:val="004374D4"/>
    <w:rsid w:val="0044125C"/>
    <w:rsid w:val="004412BE"/>
    <w:rsid w:val="00441E7C"/>
    <w:rsid w:val="00441EEC"/>
    <w:rsid w:val="00442037"/>
    <w:rsid w:val="004427B8"/>
    <w:rsid w:val="00442A1F"/>
    <w:rsid w:val="00442AB9"/>
    <w:rsid w:val="004465F3"/>
    <w:rsid w:val="00446628"/>
    <w:rsid w:val="00454C6B"/>
    <w:rsid w:val="00455675"/>
    <w:rsid w:val="00456C11"/>
    <w:rsid w:val="00457F13"/>
    <w:rsid w:val="004642C5"/>
    <w:rsid w:val="00464787"/>
    <w:rsid w:val="00464C1B"/>
    <w:rsid w:val="00464E16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77E8D"/>
    <w:rsid w:val="00481CE0"/>
    <w:rsid w:val="00481E33"/>
    <w:rsid w:val="00482864"/>
    <w:rsid w:val="00487F4D"/>
    <w:rsid w:val="00490F85"/>
    <w:rsid w:val="004923F1"/>
    <w:rsid w:val="004928D7"/>
    <w:rsid w:val="00494AA1"/>
    <w:rsid w:val="00496EA5"/>
    <w:rsid w:val="004A23F2"/>
    <w:rsid w:val="004A35AB"/>
    <w:rsid w:val="004A40B7"/>
    <w:rsid w:val="004A4FAA"/>
    <w:rsid w:val="004A66D0"/>
    <w:rsid w:val="004A6910"/>
    <w:rsid w:val="004B08C7"/>
    <w:rsid w:val="004B0D94"/>
    <w:rsid w:val="004B24C0"/>
    <w:rsid w:val="004B2B82"/>
    <w:rsid w:val="004C0C4E"/>
    <w:rsid w:val="004C133A"/>
    <w:rsid w:val="004C338A"/>
    <w:rsid w:val="004C3D5C"/>
    <w:rsid w:val="004C41D3"/>
    <w:rsid w:val="004C4208"/>
    <w:rsid w:val="004C69B5"/>
    <w:rsid w:val="004C7392"/>
    <w:rsid w:val="004D148E"/>
    <w:rsid w:val="004D1A49"/>
    <w:rsid w:val="004D26B9"/>
    <w:rsid w:val="004D2893"/>
    <w:rsid w:val="004D31C9"/>
    <w:rsid w:val="004D5005"/>
    <w:rsid w:val="004D536D"/>
    <w:rsid w:val="004D578D"/>
    <w:rsid w:val="004E1A38"/>
    <w:rsid w:val="004E1A97"/>
    <w:rsid w:val="004E4F96"/>
    <w:rsid w:val="004F0D8B"/>
    <w:rsid w:val="004F1737"/>
    <w:rsid w:val="004F23DC"/>
    <w:rsid w:val="004F2C52"/>
    <w:rsid w:val="004F42A4"/>
    <w:rsid w:val="004F6AFF"/>
    <w:rsid w:val="004F7463"/>
    <w:rsid w:val="004F7ACE"/>
    <w:rsid w:val="00500EDB"/>
    <w:rsid w:val="00501FA9"/>
    <w:rsid w:val="00502ED4"/>
    <w:rsid w:val="00505A7F"/>
    <w:rsid w:val="0050666A"/>
    <w:rsid w:val="00506864"/>
    <w:rsid w:val="005108BF"/>
    <w:rsid w:val="00510FF3"/>
    <w:rsid w:val="00511421"/>
    <w:rsid w:val="0051324F"/>
    <w:rsid w:val="0051368F"/>
    <w:rsid w:val="00513B6C"/>
    <w:rsid w:val="005164D7"/>
    <w:rsid w:val="00516A55"/>
    <w:rsid w:val="00521E2A"/>
    <w:rsid w:val="0052304F"/>
    <w:rsid w:val="005234B0"/>
    <w:rsid w:val="005234F6"/>
    <w:rsid w:val="005267E4"/>
    <w:rsid w:val="00526D33"/>
    <w:rsid w:val="00527100"/>
    <w:rsid w:val="005313BD"/>
    <w:rsid w:val="00531BCF"/>
    <w:rsid w:val="0053271D"/>
    <w:rsid w:val="0053288C"/>
    <w:rsid w:val="00533027"/>
    <w:rsid w:val="00536B59"/>
    <w:rsid w:val="00537BD7"/>
    <w:rsid w:val="00541F1E"/>
    <w:rsid w:val="005423A3"/>
    <w:rsid w:val="005424A7"/>
    <w:rsid w:val="00542A71"/>
    <w:rsid w:val="00542EB6"/>
    <w:rsid w:val="0054743D"/>
    <w:rsid w:val="00547756"/>
    <w:rsid w:val="00547AEE"/>
    <w:rsid w:val="005500DD"/>
    <w:rsid w:val="00552778"/>
    <w:rsid w:val="00552E5D"/>
    <w:rsid w:val="005546A8"/>
    <w:rsid w:val="005555E4"/>
    <w:rsid w:val="00555978"/>
    <w:rsid w:val="005560D7"/>
    <w:rsid w:val="00560867"/>
    <w:rsid w:val="005666D9"/>
    <w:rsid w:val="00566705"/>
    <w:rsid w:val="00566D11"/>
    <w:rsid w:val="0056750B"/>
    <w:rsid w:val="00570E21"/>
    <w:rsid w:val="0057495D"/>
    <w:rsid w:val="00577F01"/>
    <w:rsid w:val="005806F8"/>
    <w:rsid w:val="005838B1"/>
    <w:rsid w:val="00584652"/>
    <w:rsid w:val="00585E89"/>
    <w:rsid w:val="00590896"/>
    <w:rsid w:val="005915A7"/>
    <w:rsid w:val="0059503B"/>
    <w:rsid w:val="00596F7C"/>
    <w:rsid w:val="005970AC"/>
    <w:rsid w:val="005A0ED7"/>
    <w:rsid w:val="005A0FA8"/>
    <w:rsid w:val="005A232A"/>
    <w:rsid w:val="005A25F3"/>
    <w:rsid w:val="005A3964"/>
    <w:rsid w:val="005A7C4F"/>
    <w:rsid w:val="005A7DC3"/>
    <w:rsid w:val="005B0264"/>
    <w:rsid w:val="005B392B"/>
    <w:rsid w:val="005B3B31"/>
    <w:rsid w:val="005B607D"/>
    <w:rsid w:val="005B708A"/>
    <w:rsid w:val="005C004F"/>
    <w:rsid w:val="005C0130"/>
    <w:rsid w:val="005C03FC"/>
    <w:rsid w:val="005C1214"/>
    <w:rsid w:val="005C1CE7"/>
    <w:rsid w:val="005C40F8"/>
    <w:rsid w:val="005C5932"/>
    <w:rsid w:val="005C726C"/>
    <w:rsid w:val="005D16E9"/>
    <w:rsid w:val="005D2403"/>
    <w:rsid w:val="005D3FAF"/>
    <w:rsid w:val="005D7436"/>
    <w:rsid w:val="005D7724"/>
    <w:rsid w:val="005D7E4F"/>
    <w:rsid w:val="005E3477"/>
    <w:rsid w:val="005E3A8F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B42"/>
    <w:rsid w:val="006109F6"/>
    <w:rsid w:val="00610CDB"/>
    <w:rsid w:val="00610F5D"/>
    <w:rsid w:val="00613398"/>
    <w:rsid w:val="00614013"/>
    <w:rsid w:val="00614A5B"/>
    <w:rsid w:val="006161F5"/>
    <w:rsid w:val="006171D0"/>
    <w:rsid w:val="006176F4"/>
    <w:rsid w:val="006179ED"/>
    <w:rsid w:val="0062440B"/>
    <w:rsid w:val="00625ED7"/>
    <w:rsid w:val="00626371"/>
    <w:rsid w:val="0062640B"/>
    <w:rsid w:val="00626B64"/>
    <w:rsid w:val="00630541"/>
    <w:rsid w:val="006310BC"/>
    <w:rsid w:val="00631502"/>
    <w:rsid w:val="006315D3"/>
    <w:rsid w:val="00632143"/>
    <w:rsid w:val="00634189"/>
    <w:rsid w:val="00634FA1"/>
    <w:rsid w:val="00640FBB"/>
    <w:rsid w:val="006433EE"/>
    <w:rsid w:val="0064706A"/>
    <w:rsid w:val="0065185D"/>
    <w:rsid w:val="00651A32"/>
    <w:rsid w:val="00652F7B"/>
    <w:rsid w:val="006539BB"/>
    <w:rsid w:val="00654594"/>
    <w:rsid w:val="00656E90"/>
    <w:rsid w:val="00660354"/>
    <w:rsid w:val="00661B2C"/>
    <w:rsid w:val="00662F57"/>
    <w:rsid w:val="00663373"/>
    <w:rsid w:val="006644A7"/>
    <w:rsid w:val="00664B2C"/>
    <w:rsid w:val="00664E25"/>
    <w:rsid w:val="006670DF"/>
    <w:rsid w:val="00673CEB"/>
    <w:rsid w:val="0067453E"/>
    <w:rsid w:val="006761B1"/>
    <w:rsid w:val="00677059"/>
    <w:rsid w:val="00680916"/>
    <w:rsid w:val="00680C4F"/>
    <w:rsid w:val="00681FAF"/>
    <w:rsid w:val="0068272D"/>
    <w:rsid w:val="00682C6D"/>
    <w:rsid w:val="006833A7"/>
    <w:rsid w:val="00684440"/>
    <w:rsid w:val="006867D6"/>
    <w:rsid w:val="0069276C"/>
    <w:rsid w:val="00693FC4"/>
    <w:rsid w:val="00694CC1"/>
    <w:rsid w:val="00694F80"/>
    <w:rsid w:val="006960A7"/>
    <w:rsid w:val="006A1568"/>
    <w:rsid w:val="006A1600"/>
    <w:rsid w:val="006A164A"/>
    <w:rsid w:val="006A23E8"/>
    <w:rsid w:val="006A453B"/>
    <w:rsid w:val="006A65F0"/>
    <w:rsid w:val="006B1595"/>
    <w:rsid w:val="006B16CD"/>
    <w:rsid w:val="006B1B2A"/>
    <w:rsid w:val="006B204F"/>
    <w:rsid w:val="006B366B"/>
    <w:rsid w:val="006B3B87"/>
    <w:rsid w:val="006B6F80"/>
    <w:rsid w:val="006C0727"/>
    <w:rsid w:val="006C2BA6"/>
    <w:rsid w:val="006D25FA"/>
    <w:rsid w:val="006D43A9"/>
    <w:rsid w:val="006D5773"/>
    <w:rsid w:val="006D61F5"/>
    <w:rsid w:val="006D6F1C"/>
    <w:rsid w:val="006E0E69"/>
    <w:rsid w:val="006E145F"/>
    <w:rsid w:val="006E2DAE"/>
    <w:rsid w:val="006F2890"/>
    <w:rsid w:val="006F4200"/>
    <w:rsid w:val="006F7D0B"/>
    <w:rsid w:val="00700B6A"/>
    <w:rsid w:val="00704203"/>
    <w:rsid w:val="00704575"/>
    <w:rsid w:val="00704746"/>
    <w:rsid w:val="00710126"/>
    <w:rsid w:val="00710500"/>
    <w:rsid w:val="00713495"/>
    <w:rsid w:val="00714587"/>
    <w:rsid w:val="007147F3"/>
    <w:rsid w:val="00717FF4"/>
    <w:rsid w:val="007207AE"/>
    <w:rsid w:val="0072189A"/>
    <w:rsid w:val="00721E00"/>
    <w:rsid w:val="00726340"/>
    <w:rsid w:val="00730060"/>
    <w:rsid w:val="007305B7"/>
    <w:rsid w:val="00730F00"/>
    <w:rsid w:val="00731094"/>
    <w:rsid w:val="00732A32"/>
    <w:rsid w:val="0073388A"/>
    <w:rsid w:val="00734CE5"/>
    <w:rsid w:val="00737331"/>
    <w:rsid w:val="00737EDB"/>
    <w:rsid w:val="007411C6"/>
    <w:rsid w:val="00743D14"/>
    <w:rsid w:val="00744389"/>
    <w:rsid w:val="007443E1"/>
    <w:rsid w:val="00745712"/>
    <w:rsid w:val="007476DB"/>
    <w:rsid w:val="0075000A"/>
    <w:rsid w:val="00750BD5"/>
    <w:rsid w:val="00751017"/>
    <w:rsid w:val="00751D79"/>
    <w:rsid w:val="007525CA"/>
    <w:rsid w:val="00754210"/>
    <w:rsid w:val="007560F4"/>
    <w:rsid w:val="00757566"/>
    <w:rsid w:val="00760889"/>
    <w:rsid w:val="007614B6"/>
    <w:rsid w:val="00761912"/>
    <w:rsid w:val="00762A7D"/>
    <w:rsid w:val="00764299"/>
    <w:rsid w:val="00764965"/>
    <w:rsid w:val="00765CF7"/>
    <w:rsid w:val="007675D4"/>
    <w:rsid w:val="00770572"/>
    <w:rsid w:val="007722F4"/>
    <w:rsid w:val="00774FC3"/>
    <w:rsid w:val="00775FEF"/>
    <w:rsid w:val="00777608"/>
    <w:rsid w:val="00780336"/>
    <w:rsid w:val="00780CFD"/>
    <w:rsid w:val="00781A65"/>
    <w:rsid w:val="00781A78"/>
    <w:rsid w:val="00783050"/>
    <w:rsid w:val="00785E93"/>
    <w:rsid w:val="007908AA"/>
    <w:rsid w:val="00790F43"/>
    <w:rsid w:val="007925C0"/>
    <w:rsid w:val="00792AA8"/>
    <w:rsid w:val="00793A62"/>
    <w:rsid w:val="00794A7F"/>
    <w:rsid w:val="007956D5"/>
    <w:rsid w:val="007A07B1"/>
    <w:rsid w:val="007A0CF0"/>
    <w:rsid w:val="007A49CE"/>
    <w:rsid w:val="007A6041"/>
    <w:rsid w:val="007A636F"/>
    <w:rsid w:val="007A64F1"/>
    <w:rsid w:val="007A7186"/>
    <w:rsid w:val="007A7A91"/>
    <w:rsid w:val="007B023A"/>
    <w:rsid w:val="007B3D2C"/>
    <w:rsid w:val="007B409C"/>
    <w:rsid w:val="007B57C4"/>
    <w:rsid w:val="007C0448"/>
    <w:rsid w:val="007C6647"/>
    <w:rsid w:val="007C67E6"/>
    <w:rsid w:val="007D1702"/>
    <w:rsid w:val="007D3EA8"/>
    <w:rsid w:val="007D3F71"/>
    <w:rsid w:val="007D49FE"/>
    <w:rsid w:val="007E1161"/>
    <w:rsid w:val="007E52DF"/>
    <w:rsid w:val="007E65AA"/>
    <w:rsid w:val="007F06E0"/>
    <w:rsid w:val="007F0BF5"/>
    <w:rsid w:val="007F50F9"/>
    <w:rsid w:val="007F721E"/>
    <w:rsid w:val="008001DE"/>
    <w:rsid w:val="008023E1"/>
    <w:rsid w:val="008026FC"/>
    <w:rsid w:val="00803B78"/>
    <w:rsid w:val="008050EC"/>
    <w:rsid w:val="00805BE8"/>
    <w:rsid w:val="00807234"/>
    <w:rsid w:val="00810A60"/>
    <w:rsid w:val="00811835"/>
    <w:rsid w:val="00814D7A"/>
    <w:rsid w:val="008151DF"/>
    <w:rsid w:val="008158C8"/>
    <w:rsid w:val="008168DF"/>
    <w:rsid w:val="008216BF"/>
    <w:rsid w:val="00823E48"/>
    <w:rsid w:val="008243BD"/>
    <w:rsid w:val="00827530"/>
    <w:rsid w:val="00827A6D"/>
    <w:rsid w:val="0083069D"/>
    <w:rsid w:val="008332C9"/>
    <w:rsid w:val="0083349A"/>
    <w:rsid w:val="0083499A"/>
    <w:rsid w:val="0083687B"/>
    <w:rsid w:val="00836BB3"/>
    <w:rsid w:val="00837C85"/>
    <w:rsid w:val="00840049"/>
    <w:rsid w:val="008400CF"/>
    <w:rsid w:val="00840D6A"/>
    <w:rsid w:val="00841D3A"/>
    <w:rsid w:val="00842FAD"/>
    <w:rsid w:val="00843139"/>
    <w:rsid w:val="0084679F"/>
    <w:rsid w:val="0084798C"/>
    <w:rsid w:val="0084799C"/>
    <w:rsid w:val="008510CD"/>
    <w:rsid w:val="0085169D"/>
    <w:rsid w:val="00851A9D"/>
    <w:rsid w:val="008521D2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68EE"/>
    <w:rsid w:val="00877031"/>
    <w:rsid w:val="00880691"/>
    <w:rsid w:val="00881234"/>
    <w:rsid w:val="00884FB2"/>
    <w:rsid w:val="00885AE0"/>
    <w:rsid w:val="0088742C"/>
    <w:rsid w:val="0089013B"/>
    <w:rsid w:val="00890926"/>
    <w:rsid w:val="0089289E"/>
    <w:rsid w:val="00893069"/>
    <w:rsid w:val="008A1D99"/>
    <w:rsid w:val="008A1FA3"/>
    <w:rsid w:val="008A35CA"/>
    <w:rsid w:val="008A4A8C"/>
    <w:rsid w:val="008A4DEB"/>
    <w:rsid w:val="008A4EBF"/>
    <w:rsid w:val="008A5FF8"/>
    <w:rsid w:val="008A74DA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52C7"/>
    <w:rsid w:val="008C557D"/>
    <w:rsid w:val="008C6206"/>
    <w:rsid w:val="008C63DE"/>
    <w:rsid w:val="008C6B1F"/>
    <w:rsid w:val="008D5B1A"/>
    <w:rsid w:val="008E031F"/>
    <w:rsid w:val="008F1369"/>
    <w:rsid w:val="008F521A"/>
    <w:rsid w:val="008F52D4"/>
    <w:rsid w:val="00900B66"/>
    <w:rsid w:val="00901DF7"/>
    <w:rsid w:val="009020FF"/>
    <w:rsid w:val="009026B5"/>
    <w:rsid w:val="00902837"/>
    <w:rsid w:val="0090638E"/>
    <w:rsid w:val="00906EB4"/>
    <w:rsid w:val="00907325"/>
    <w:rsid w:val="0091154E"/>
    <w:rsid w:val="009151FF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319"/>
    <w:rsid w:val="00935DBA"/>
    <w:rsid w:val="00935F56"/>
    <w:rsid w:val="00943214"/>
    <w:rsid w:val="0094395A"/>
    <w:rsid w:val="00943B9A"/>
    <w:rsid w:val="00944135"/>
    <w:rsid w:val="00944811"/>
    <w:rsid w:val="00945E34"/>
    <w:rsid w:val="00947217"/>
    <w:rsid w:val="009473AA"/>
    <w:rsid w:val="00947ABD"/>
    <w:rsid w:val="00953BBF"/>
    <w:rsid w:val="00954111"/>
    <w:rsid w:val="00954676"/>
    <w:rsid w:val="00957265"/>
    <w:rsid w:val="00964FE7"/>
    <w:rsid w:val="00966EF7"/>
    <w:rsid w:val="00966F0E"/>
    <w:rsid w:val="00966F8B"/>
    <w:rsid w:val="00967A60"/>
    <w:rsid w:val="00970EA6"/>
    <w:rsid w:val="00971E61"/>
    <w:rsid w:val="00972267"/>
    <w:rsid w:val="0097304E"/>
    <w:rsid w:val="00973F5C"/>
    <w:rsid w:val="00976231"/>
    <w:rsid w:val="00976795"/>
    <w:rsid w:val="009813F0"/>
    <w:rsid w:val="009818F5"/>
    <w:rsid w:val="00981958"/>
    <w:rsid w:val="00981B9D"/>
    <w:rsid w:val="00981CBC"/>
    <w:rsid w:val="00983114"/>
    <w:rsid w:val="00986216"/>
    <w:rsid w:val="009879D0"/>
    <w:rsid w:val="00987BED"/>
    <w:rsid w:val="009900AE"/>
    <w:rsid w:val="00991DBD"/>
    <w:rsid w:val="0099506E"/>
    <w:rsid w:val="00995250"/>
    <w:rsid w:val="009A235C"/>
    <w:rsid w:val="009A32EB"/>
    <w:rsid w:val="009A4F60"/>
    <w:rsid w:val="009A7F20"/>
    <w:rsid w:val="009B0CBB"/>
    <w:rsid w:val="009B5811"/>
    <w:rsid w:val="009B7791"/>
    <w:rsid w:val="009B7B8C"/>
    <w:rsid w:val="009C20E2"/>
    <w:rsid w:val="009C2485"/>
    <w:rsid w:val="009C42B5"/>
    <w:rsid w:val="009C7A5B"/>
    <w:rsid w:val="009D280D"/>
    <w:rsid w:val="009D30B7"/>
    <w:rsid w:val="009D5351"/>
    <w:rsid w:val="009D5A16"/>
    <w:rsid w:val="009D75C1"/>
    <w:rsid w:val="009E0C27"/>
    <w:rsid w:val="009E3337"/>
    <w:rsid w:val="009E4398"/>
    <w:rsid w:val="009E4B28"/>
    <w:rsid w:val="009F1384"/>
    <w:rsid w:val="009F37A9"/>
    <w:rsid w:val="009F470D"/>
    <w:rsid w:val="009F6620"/>
    <w:rsid w:val="009F6E7A"/>
    <w:rsid w:val="009F73E5"/>
    <w:rsid w:val="00A00F1D"/>
    <w:rsid w:val="00A01B3C"/>
    <w:rsid w:val="00A01CB9"/>
    <w:rsid w:val="00A039AE"/>
    <w:rsid w:val="00A03A1C"/>
    <w:rsid w:val="00A070BB"/>
    <w:rsid w:val="00A073C9"/>
    <w:rsid w:val="00A07C53"/>
    <w:rsid w:val="00A10224"/>
    <w:rsid w:val="00A10AB7"/>
    <w:rsid w:val="00A12423"/>
    <w:rsid w:val="00A13E1F"/>
    <w:rsid w:val="00A148DF"/>
    <w:rsid w:val="00A14FA0"/>
    <w:rsid w:val="00A16FA1"/>
    <w:rsid w:val="00A17721"/>
    <w:rsid w:val="00A20A75"/>
    <w:rsid w:val="00A20B6C"/>
    <w:rsid w:val="00A21CCE"/>
    <w:rsid w:val="00A24C44"/>
    <w:rsid w:val="00A303C6"/>
    <w:rsid w:val="00A32ED6"/>
    <w:rsid w:val="00A33D6A"/>
    <w:rsid w:val="00A34823"/>
    <w:rsid w:val="00A366BC"/>
    <w:rsid w:val="00A40733"/>
    <w:rsid w:val="00A40F72"/>
    <w:rsid w:val="00A422E3"/>
    <w:rsid w:val="00A43CF6"/>
    <w:rsid w:val="00A47DE6"/>
    <w:rsid w:val="00A50933"/>
    <w:rsid w:val="00A540C0"/>
    <w:rsid w:val="00A57A64"/>
    <w:rsid w:val="00A602EB"/>
    <w:rsid w:val="00A61840"/>
    <w:rsid w:val="00A640BF"/>
    <w:rsid w:val="00A64C44"/>
    <w:rsid w:val="00A64D7D"/>
    <w:rsid w:val="00A6582C"/>
    <w:rsid w:val="00A65B24"/>
    <w:rsid w:val="00A71E9E"/>
    <w:rsid w:val="00A74585"/>
    <w:rsid w:val="00A74E29"/>
    <w:rsid w:val="00A761F0"/>
    <w:rsid w:val="00A8065B"/>
    <w:rsid w:val="00A80758"/>
    <w:rsid w:val="00A83036"/>
    <w:rsid w:val="00A8394A"/>
    <w:rsid w:val="00A83AA0"/>
    <w:rsid w:val="00A859BF"/>
    <w:rsid w:val="00A860F5"/>
    <w:rsid w:val="00A87470"/>
    <w:rsid w:val="00A87A04"/>
    <w:rsid w:val="00A907ED"/>
    <w:rsid w:val="00A91C7D"/>
    <w:rsid w:val="00A930A1"/>
    <w:rsid w:val="00A94B4E"/>
    <w:rsid w:val="00A96574"/>
    <w:rsid w:val="00A96F80"/>
    <w:rsid w:val="00A974F3"/>
    <w:rsid w:val="00AA0978"/>
    <w:rsid w:val="00AA0F42"/>
    <w:rsid w:val="00AA1354"/>
    <w:rsid w:val="00AA1C47"/>
    <w:rsid w:val="00AA3A13"/>
    <w:rsid w:val="00AA3AE2"/>
    <w:rsid w:val="00AA427C"/>
    <w:rsid w:val="00AA75F4"/>
    <w:rsid w:val="00AB15FE"/>
    <w:rsid w:val="00AB2194"/>
    <w:rsid w:val="00AB2EA8"/>
    <w:rsid w:val="00AB7D1B"/>
    <w:rsid w:val="00AC0BF3"/>
    <w:rsid w:val="00AC32D5"/>
    <w:rsid w:val="00AC35CD"/>
    <w:rsid w:val="00AC3EDC"/>
    <w:rsid w:val="00AC7376"/>
    <w:rsid w:val="00AD1A0D"/>
    <w:rsid w:val="00AD38C4"/>
    <w:rsid w:val="00AD7FC3"/>
    <w:rsid w:val="00AE3516"/>
    <w:rsid w:val="00AE3930"/>
    <w:rsid w:val="00AE3B12"/>
    <w:rsid w:val="00AE56C0"/>
    <w:rsid w:val="00AF2C8F"/>
    <w:rsid w:val="00AF5B41"/>
    <w:rsid w:val="00B01035"/>
    <w:rsid w:val="00B03E1F"/>
    <w:rsid w:val="00B04997"/>
    <w:rsid w:val="00B05022"/>
    <w:rsid w:val="00B110E4"/>
    <w:rsid w:val="00B115DA"/>
    <w:rsid w:val="00B12457"/>
    <w:rsid w:val="00B13640"/>
    <w:rsid w:val="00B14F5F"/>
    <w:rsid w:val="00B160C1"/>
    <w:rsid w:val="00B17DB9"/>
    <w:rsid w:val="00B206AF"/>
    <w:rsid w:val="00B208F8"/>
    <w:rsid w:val="00B215BD"/>
    <w:rsid w:val="00B23A0B"/>
    <w:rsid w:val="00B24013"/>
    <w:rsid w:val="00B24394"/>
    <w:rsid w:val="00B25B88"/>
    <w:rsid w:val="00B25BB7"/>
    <w:rsid w:val="00B27989"/>
    <w:rsid w:val="00B27DA8"/>
    <w:rsid w:val="00B3220F"/>
    <w:rsid w:val="00B332CF"/>
    <w:rsid w:val="00B34500"/>
    <w:rsid w:val="00B347EF"/>
    <w:rsid w:val="00B34F50"/>
    <w:rsid w:val="00B356BC"/>
    <w:rsid w:val="00B35A23"/>
    <w:rsid w:val="00B375CB"/>
    <w:rsid w:val="00B40412"/>
    <w:rsid w:val="00B4074F"/>
    <w:rsid w:val="00B40773"/>
    <w:rsid w:val="00B40F82"/>
    <w:rsid w:val="00B4224D"/>
    <w:rsid w:val="00B44120"/>
    <w:rsid w:val="00B459BC"/>
    <w:rsid w:val="00B51BA4"/>
    <w:rsid w:val="00B544FD"/>
    <w:rsid w:val="00B554B1"/>
    <w:rsid w:val="00B57F6C"/>
    <w:rsid w:val="00B60736"/>
    <w:rsid w:val="00B620D6"/>
    <w:rsid w:val="00B625D3"/>
    <w:rsid w:val="00B627E9"/>
    <w:rsid w:val="00B63C2F"/>
    <w:rsid w:val="00B65C57"/>
    <w:rsid w:val="00B70EC8"/>
    <w:rsid w:val="00B726FD"/>
    <w:rsid w:val="00B749F2"/>
    <w:rsid w:val="00B75FE1"/>
    <w:rsid w:val="00B76BFB"/>
    <w:rsid w:val="00B7781F"/>
    <w:rsid w:val="00B77FF9"/>
    <w:rsid w:val="00B80455"/>
    <w:rsid w:val="00B82C30"/>
    <w:rsid w:val="00B835E9"/>
    <w:rsid w:val="00B83A7F"/>
    <w:rsid w:val="00B84EF2"/>
    <w:rsid w:val="00B87210"/>
    <w:rsid w:val="00B900B9"/>
    <w:rsid w:val="00B947B7"/>
    <w:rsid w:val="00B948BC"/>
    <w:rsid w:val="00B949F0"/>
    <w:rsid w:val="00B94DCD"/>
    <w:rsid w:val="00B95E90"/>
    <w:rsid w:val="00B960E8"/>
    <w:rsid w:val="00B96246"/>
    <w:rsid w:val="00BA0169"/>
    <w:rsid w:val="00BA4274"/>
    <w:rsid w:val="00BA4F8A"/>
    <w:rsid w:val="00BA5962"/>
    <w:rsid w:val="00BA6A04"/>
    <w:rsid w:val="00BA7B9E"/>
    <w:rsid w:val="00BB3111"/>
    <w:rsid w:val="00BB633A"/>
    <w:rsid w:val="00BB6AA8"/>
    <w:rsid w:val="00BB7A0B"/>
    <w:rsid w:val="00BC17A9"/>
    <w:rsid w:val="00BC1EEE"/>
    <w:rsid w:val="00BC5E23"/>
    <w:rsid w:val="00BC6567"/>
    <w:rsid w:val="00BD1A1C"/>
    <w:rsid w:val="00BD42B2"/>
    <w:rsid w:val="00BD4AA2"/>
    <w:rsid w:val="00BD56E1"/>
    <w:rsid w:val="00BD6067"/>
    <w:rsid w:val="00BD6FB0"/>
    <w:rsid w:val="00BE04C9"/>
    <w:rsid w:val="00BE15CA"/>
    <w:rsid w:val="00BE47CE"/>
    <w:rsid w:val="00BE68C2"/>
    <w:rsid w:val="00BE6AA9"/>
    <w:rsid w:val="00BF140C"/>
    <w:rsid w:val="00BF36F9"/>
    <w:rsid w:val="00BF3731"/>
    <w:rsid w:val="00BF600D"/>
    <w:rsid w:val="00BF6447"/>
    <w:rsid w:val="00BF6992"/>
    <w:rsid w:val="00BF72C4"/>
    <w:rsid w:val="00C00E6A"/>
    <w:rsid w:val="00C03AA0"/>
    <w:rsid w:val="00C04D06"/>
    <w:rsid w:val="00C0540A"/>
    <w:rsid w:val="00C06A2E"/>
    <w:rsid w:val="00C06F9E"/>
    <w:rsid w:val="00C07427"/>
    <w:rsid w:val="00C10D68"/>
    <w:rsid w:val="00C140D0"/>
    <w:rsid w:val="00C154C3"/>
    <w:rsid w:val="00C155F1"/>
    <w:rsid w:val="00C200E3"/>
    <w:rsid w:val="00C20EC0"/>
    <w:rsid w:val="00C25127"/>
    <w:rsid w:val="00C25750"/>
    <w:rsid w:val="00C27076"/>
    <w:rsid w:val="00C27962"/>
    <w:rsid w:val="00C27B1D"/>
    <w:rsid w:val="00C27C52"/>
    <w:rsid w:val="00C33D40"/>
    <w:rsid w:val="00C35E9D"/>
    <w:rsid w:val="00C402E0"/>
    <w:rsid w:val="00C45246"/>
    <w:rsid w:val="00C45C53"/>
    <w:rsid w:val="00C53F2C"/>
    <w:rsid w:val="00C541EC"/>
    <w:rsid w:val="00C6158E"/>
    <w:rsid w:val="00C61EF5"/>
    <w:rsid w:val="00C62682"/>
    <w:rsid w:val="00C63513"/>
    <w:rsid w:val="00C72A8B"/>
    <w:rsid w:val="00C73832"/>
    <w:rsid w:val="00C808DA"/>
    <w:rsid w:val="00C818D7"/>
    <w:rsid w:val="00C822FB"/>
    <w:rsid w:val="00C823FA"/>
    <w:rsid w:val="00C82D24"/>
    <w:rsid w:val="00C864BA"/>
    <w:rsid w:val="00C9648A"/>
    <w:rsid w:val="00C96A48"/>
    <w:rsid w:val="00CA09B2"/>
    <w:rsid w:val="00CA1819"/>
    <w:rsid w:val="00CA4E7F"/>
    <w:rsid w:val="00CA6553"/>
    <w:rsid w:val="00CA6E2B"/>
    <w:rsid w:val="00CB0D21"/>
    <w:rsid w:val="00CB1123"/>
    <w:rsid w:val="00CB218B"/>
    <w:rsid w:val="00CB2E9D"/>
    <w:rsid w:val="00CB37F7"/>
    <w:rsid w:val="00CB396F"/>
    <w:rsid w:val="00CB47C7"/>
    <w:rsid w:val="00CB4E65"/>
    <w:rsid w:val="00CB5D15"/>
    <w:rsid w:val="00CB623E"/>
    <w:rsid w:val="00CB6723"/>
    <w:rsid w:val="00CB7DA8"/>
    <w:rsid w:val="00CC0677"/>
    <w:rsid w:val="00CC3486"/>
    <w:rsid w:val="00CC4AA1"/>
    <w:rsid w:val="00CC5CB8"/>
    <w:rsid w:val="00CC7444"/>
    <w:rsid w:val="00CD2388"/>
    <w:rsid w:val="00CD4CCA"/>
    <w:rsid w:val="00CD55AA"/>
    <w:rsid w:val="00CD709B"/>
    <w:rsid w:val="00CE046E"/>
    <w:rsid w:val="00CE1170"/>
    <w:rsid w:val="00CE3451"/>
    <w:rsid w:val="00CE3D20"/>
    <w:rsid w:val="00CE5F8F"/>
    <w:rsid w:val="00CE713E"/>
    <w:rsid w:val="00CE7D03"/>
    <w:rsid w:val="00CF08B1"/>
    <w:rsid w:val="00CF168B"/>
    <w:rsid w:val="00CF5327"/>
    <w:rsid w:val="00D02143"/>
    <w:rsid w:val="00D029E5"/>
    <w:rsid w:val="00D030AC"/>
    <w:rsid w:val="00D05FF9"/>
    <w:rsid w:val="00D07186"/>
    <w:rsid w:val="00D07B19"/>
    <w:rsid w:val="00D103DF"/>
    <w:rsid w:val="00D119A9"/>
    <w:rsid w:val="00D12538"/>
    <w:rsid w:val="00D12785"/>
    <w:rsid w:val="00D14AD4"/>
    <w:rsid w:val="00D14BFD"/>
    <w:rsid w:val="00D14FA6"/>
    <w:rsid w:val="00D15873"/>
    <w:rsid w:val="00D16A8A"/>
    <w:rsid w:val="00D1711C"/>
    <w:rsid w:val="00D2089E"/>
    <w:rsid w:val="00D23045"/>
    <w:rsid w:val="00D234F5"/>
    <w:rsid w:val="00D2372C"/>
    <w:rsid w:val="00D25396"/>
    <w:rsid w:val="00D378D7"/>
    <w:rsid w:val="00D40466"/>
    <w:rsid w:val="00D44E59"/>
    <w:rsid w:val="00D45DFC"/>
    <w:rsid w:val="00D46662"/>
    <w:rsid w:val="00D46E2C"/>
    <w:rsid w:val="00D475AD"/>
    <w:rsid w:val="00D50EE6"/>
    <w:rsid w:val="00D53A54"/>
    <w:rsid w:val="00D53C8A"/>
    <w:rsid w:val="00D53E89"/>
    <w:rsid w:val="00D55CBE"/>
    <w:rsid w:val="00D56E9C"/>
    <w:rsid w:val="00D571BE"/>
    <w:rsid w:val="00D57E17"/>
    <w:rsid w:val="00D62906"/>
    <w:rsid w:val="00D629B9"/>
    <w:rsid w:val="00D631DB"/>
    <w:rsid w:val="00D63558"/>
    <w:rsid w:val="00D64E61"/>
    <w:rsid w:val="00D708EF"/>
    <w:rsid w:val="00D71969"/>
    <w:rsid w:val="00D748F9"/>
    <w:rsid w:val="00D74F15"/>
    <w:rsid w:val="00D83D46"/>
    <w:rsid w:val="00D86701"/>
    <w:rsid w:val="00D91C05"/>
    <w:rsid w:val="00D91FE3"/>
    <w:rsid w:val="00D9244C"/>
    <w:rsid w:val="00D9374D"/>
    <w:rsid w:val="00D971DE"/>
    <w:rsid w:val="00DA1B53"/>
    <w:rsid w:val="00DA1D1B"/>
    <w:rsid w:val="00DA2C24"/>
    <w:rsid w:val="00DA32FA"/>
    <w:rsid w:val="00DA34CF"/>
    <w:rsid w:val="00DA3B95"/>
    <w:rsid w:val="00DA7075"/>
    <w:rsid w:val="00DB0DC7"/>
    <w:rsid w:val="00DB1512"/>
    <w:rsid w:val="00DB1E0B"/>
    <w:rsid w:val="00DB1EDE"/>
    <w:rsid w:val="00DB2183"/>
    <w:rsid w:val="00DB3956"/>
    <w:rsid w:val="00DB53E0"/>
    <w:rsid w:val="00DB6057"/>
    <w:rsid w:val="00DB7124"/>
    <w:rsid w:val="00DC0EDC"/>
    <w:rsid w:val="00DC1A78"/>
    <w:rsid w:val="00DC2149"/>
    <w:rsid w:val="00DC2C4F"/>
    <w:rsid w:val="00DC30D9"/>
    <w:rsid w:val="00DC5A7B"/>
    <w:rsid w:val="00DD0727"/>
    <w:rsid w:val="00DD321A"/>
    <w:rsid w:val="00DD5968"/>
    <w:rsid w:val="00DD6F04"/>
    <w:rsid w:val="00DD7017"/>
    <w:rsid w:val="00DE10FA"/>
    <w:rsid w:val="00DE2C45"/>
    <w:rsid w:val="00DE4CB5"/>
    <w:rsid w:val="00DE5A0B"/>
    <w:rsid w:val="00DE6EC4"/>
    <w:rsid w:val="00DF0AD4"/>
    <w:rsid w:val="00DF4A74"/>
    <w:rsid w:val="00E01B84"/>
    <w:rsid w:val="00E01E2C"/>
    <w:rsid w:val="00E0564D"/>
    <w:rsid w:val="00E05C55"/>
    <w:rsid w:val="00E069DB"/>
    <w:rsid w:val="00E12F50"/>
    <w:rsid w:val="00E156F1"/>
    <w:rsid w:val="00E160D0"/>
    <w:rsid w:val="00E16BE5"/>
    <w:rsid w:val="00E173BB"/>
    <w:rsid w:val="00E20098"/>
    <w:rsid w:val="00E20B6A"/>
    <w:rsid w:val="00E21EDD"/>
    <w:rsid w:val="00E21FEF"/>
    <w:rsid w:val="00E23460"/>
    <w:rsid w:val="00E24EC6"/>
    <w:rsid w:val="00E27538"/>
    <w:rsid w:val="00E27D08"/>
    <w:rsid w:val="00E30CF5"/>
    <w:rsid w:val="00E3225D"/>
    <w:rsid w:val="00E32BB8"/>
    <w:rsid w:val="00E32C40"/>
    <w:rsid w:val="00E34670"/>
    <w:rsid w:val="00E405AB"/>
    <w:rsid w:val="00E40B07"/>
    <w:rsid w:val="00E50538"/>
    <w:rsid w:val="00E5206F"/>
    <w:rsid w:val="00E5210D"/>
    <w:rsid w:val="00E52F31"/>
    <w:rsid w:val="00E534DE"/>
    <w:rsid w:val="00E54234"/>
    <w:rsid w:val="00E5465F"/>
    <w:rsid w:val="00E550FE"/>
    <w:rsid w:val="00E55C95"/>
    <w:rsid w:val="00E5726C"/>
    <w:rsid w:val="00E57C96"/>
    <w:rsid w:val="00E60532"/>
    <w:rsid w:val="00E609E8"/>
    <w:rsid w:val="00E60B9C"/>
    <w:rsid w:val="00E613DC"/>
    <w:rsid w:val="00E62ED0"/>
    <w:rsid w:val="00E631FB"/>
    <w:rsid w:val="00E67274"/>
    <w:rsid w:val="00E70A03"/>
    <w:rsid w:val="00E71165"/>
    <w:rsid w:val="00E72CBB"/>
    <w:rsid w:val="00E7565D"/>
    <w:rsid w:val="00E806DF"/>
    <w:rsid w:val="00E83A4A"/>
    <w:rsid w:val="00E841E9"/>
    <w:rsid w:val="00E845EF"/>
    <w:rsid w:val="00E85024"/>
    <w:rsid w:val="00E87CD0"/>
    <w:rsid w:val="00E87FC5"/>
    <w:rsid w:val="00E92CE6"/>
    <w:rsid w:val="00EA1146"/>
    <w:rsid w:val="00EA1B76"/>
    <w:rsid w:val="00EA23D6"/>
    <w:rsid w:val="00EA6B47"/>
    <w:rsid w:val="00EB2CD0"/>
    <w:rsid w:val="00EB30C5"/>
    <w:rsid w:val="00EB30F6"/>
    <w:rsid w:val="00EB45F4"/>
    <w:rsid w:val="00EB5952"/>
    <w:rsid w:val="00EB6EFD"/>
    <w:rsid w:val="00EB7D49"/>
    <w:rsid w:val="00EC0864"/>
    <w:rsid w:val="00EC1DCD"/>
    <w:rsid w:val="00EC1E9D"/>
    <w:rsid w:val="00EC23CD"/>
    <w:rsid w:val="00EC5A85"/>
    <w:rsid w:val="00EC625F"/>
    <w:rsid w:val="00EC6845"/>
    <w:rsid w:val="00ED100E"/>
    <w:rsid w:val="00ED116D"/>
    <w:rsid w:val="00ED1FC2"/>
    <w:rsid w:val="00ED2DB0"/>
    <w:rsid w:val="00ED74B6"/>
    <w:rsid w:val="00EE10DE"/>
    <w:rsid w:val="00EE1D00"/>
    <w:rsid w:val="00EE22B2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CE1"/>
    <w:rsid w:val="00F04210"/>
    <w:rsid w:val="00F05298"/>
    <w:rsid w:val="00F054FB"/>
    <w:rsid w:val="00F06C45"/>
    <w:rsid w:val="00F106FA"/>
    <w:rsid w:val="00F1080E"/>
    <w:rsid w:val="00F1357E"/>
    <w:rsid w:val="00F155EB"/>
    <w:rsid w:val="00F17BA8"/>
    <w:rsid w:val="00F21253"/>
    <w:rsid w:val="00F2343F"/>
    <w:rsid w:val="00F23DA5"/>
    <w:rsid w:val="00F24613"/>
    <w:rsid w:val="00F248D7"/>
    <w:rsid w:val="00F24D29"/>
    <w:rsid w:val="00F275D9"/>
    <w:rsid w:val="00F27ADA"/>
    <w:rsid w:val="00F30F0A"/>
    <w:rsid w:val="00F323D0"/>
    <w:rsid w:val="00F326B8"/>
    <w:rsid w:val="00F331B7"/>
    <w:rsid w:val="00F3404B"/>
    <w:rsid w:val="00F35DD9"/>
    <w:rsid w:val="00F365E4"/>
    <w:rsid w:val="00F37AE2"/>
    <w:rsid w:val="00F37CAA"/>
    <w:rsid w:val="00F4200C"/>
    <w:rsid w:val="00F43D0F"/>
    <w:rsid w:val="00F44D0F"/>
    <w:rsid w:val="00F45429"/>
    <w:rsid w:val="00F463A6"/>
    <w:rsid w:val="00F4668D"/>
    <w:rsid w:val="00F46F7F"/>
    <w:rsid w:val="00F47391"/>
    <w:rsid w:val="00F50D50"/>
    <w:rsid w:val="00F5177A"/>
    <w:rsid w:val="00F5236A"/>
    <w:rsid w:val="00F54C2C"/>
    <w:rsid w:val="00F54DA7"/>
    <w:rsid w:val="00F55FC4"/>
    <w:rsid w:val="00F57301"/>
    <w:rsid w:val="00F6198E"/>
    <w:rsid w:val="00F61EB1"/>
    <w:rsid w:val="00F639BA"/>
    <w:rsid w:val="00F65A5E"/>
    <w:rsid w:val="00F6796F"/>
    <w:rsid w:val="00F67D85"/>
    <w:rsid w:val="00F70066"/>
    <w:rsid w:val="00F70910"/>
    <w:rsid w:val="00F73C9F"/>
    <w:rsid w:val="00F7439A"/>
    <w:rsid w:val="00F745D5"/>
    <w:rsid w:val="00F75356"/>
    <w:rsid w:val="00F77297"/>
    <w:rsid w:val="00F775C9"/>
    <w:rsid w:val="00F815CA"/>
    <w:rsid w:val="00F82A01"/>
    <w:rsid w:val="00F919AA"/>
    <w:rsid w:val="00F93D29"/>
    <w:rsid w:val="00F9626C"/>
    <w:rsid w:val="00F96DA6"/>
    <w:rsid w:val="00FA1DA8"/>
    <w:rsid w:val="00FA2A41"/>
    <w:rsid w:val="00FB087A"/>
    <w:rsid w:val="00FB1D8C"/>
    <w:rsid w:val="00FB74AE"/>
    <w:rsid w:val="00FB7E34"/>
    <w:rsid w:val="00FC2464"/>
    <w:rsid w:val="00FC65B0"/>
    <w:rsid w:val="00FC70B0"/>
    <w:rsid w:val="00FD2CE9"/>
    <w:rsid w:val="00FD3001"/>
    <w:rsid w:val="00FD5E8E"/>
    <w:rsid w:val="00FD7B52"/>
    <w:rsid w:val="00FD7CC1"/>
    <w:rsid w:val="00FE0085"/>
    <w:rsid w:val="00FE08ED"/>
    <w:rsid w:val="00FE0B0A"/>
    <w:rsid w:val="00FE0F3F"/>
    <w:rsid w:val="00FE64FD"/>
    <w:rsid w:val="00FE6CA2"/>
    <w:rsid w:val="00FF314C"/>
    <w:rsid w:val="00FF3A27"/>
    <w:rsid w:val="00FF41E1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B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"/>
    <w:uiPriority w:val="99"/>
    <w:rsid w:val="00354B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354B51"/>
    <w:pPr>
      <w:jc w:val="center"/>
    </w:pPr>
    <w:rPr>
      <w:b/>
      <w:sz w:val="28"/>
    </w:rPr>
  </w:style>
  <w:style w:type="paragraph" w:customStyle="1" w:styleId="T2">
    <w:name w:val="T2"/>
    <w:basedOn w:val="T1"/>
    <w:rsid w:val="00354B51"/>
    <w:pPr>
      <w:spacing w:after="240"/>
      <w:ind w:left="720" w:right="720"/>
    </w:pPr>
  </w:style>
  <w:style w:type="paragraph" w:customStyle="1" w:styleId="T3">
    <w:name w:val="T3"/>
    <w:basedOn w:val="T1"/>
    <w:rsid w:val="00354B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354B51"/>
    <w:pPr>
      <w:ind w:left="720" w:hanging="720"/>
    </w:pPr>
  </w:style>
  <w:style w:type="character" w:styleId="a6">
    <w:name w:val="Hyperlink"/>
    <w:basedOn w:val="a0"/>
    <w:uiPriority w:val="99"/>
    <w:rsid w:val="00354B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0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标题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标题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标题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1">
    <w:name w:val="题注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0">
    <w:name w:val="批注文字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标题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标题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标题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0639">
    <w:name w:val="SP.13.110639"/>
    <w:basedOn w:val="a"/>
    <w:next w:val="a"/>
    <w:uiPriority w:val="99"/>
    <w:rsid w:val="000948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3110599">
    <w:name w:val="SP.13.110599"/>
    <w:basedOn w:val="a"/>
    <w:next w:val="a"/>
    <w:uiPriority w:val="99"/>
    <w:rsid w:val="000948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3303120">
    <w:name w:val="SC.13.303120"/>
    <w:uiPriority w:val="99"/>
    <w:rsid w:val="000948AA"/>
    <w:rPr>
      <w:b/>
      <w:bCs/>
      <w:color w:val="000000"/>
      <w:sz w:val="20"/>
      <w:szCs w:val="20"/>
    </w:rPr>
  </w:style>
  <w:style w:type="paragraph" w:customStyle="1" w:styleId="SP13110640">
    <w:name w:val="SP.13.110640"/>
    <w:basedOn w:val="a"/>
    <w:next w:val="a"/>
    <w:uiPriority w:val="99"/>
    <w:rsid w:val="000948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3303114">
    <w:name w:val="SC.13.303114"/>
    <w:uiPriority w:val="99"/>
    <w:rsid w:val="000948AA"/>
    <w:rPr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E609E8"/>
  </w:style>
  <w:style w:type="character" w:customStyle="1" w:styleId="Char">
    <w:name w:val="页眉 Char"/>
    <w:basedOn w:val="a0"/>
    <w:link w:val="a4"/>
    <w:uiPriority w:val="99"/>
    <w:rsid w:val="00DB3956"/>
    <w:rPr>
      <w:b/>
      <w:sz w:val="28"/>
      <w:lang w:val="en-GB"/>
    </w:rPr>
  </w:style>
  <w:style w:type="paragraph" w:styleId="af3">
    <w:name w:val="Document Map"/>
    <w:basedOn w:val="a"/>
    <w:link w:val="Char2"/>
    <w:semiHidden/>
    <w:unhideWhenUsed/>
    <w:rsid w:val="00552E5D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f3"/>
    <w:semiHidden/>
    <w:rsid w:val="00552E5D"/>
    <w:rPr>
      <w:rFonts w:ascii="宋体" w:eastAsia="宋体"/>
      <w:sz w:val="18"/>
      <w:szCs w:val="18"/>
      <w:lang w:val="en-GB"/>
    </w:rPr>
  </w:style>
  <w:style w:type="paragraph" w:styleId="af4">
    <w:name w:val="Normal (Web)"/>
    <w:basedOn w:val="a"/>
    <w:uiPriority w:val="99"/>
    <w:unhideWhenUsed/>
    <w:rsid w:val="00FF7ADD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7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9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1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5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1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3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0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4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74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70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32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0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97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3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2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2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2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0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4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10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4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2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1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  <b:Source>
    <b:Tag>Jin2</b:Tag>
    <b:SourceType>ConferenceProceedings</b:SourceType>
    <b:Guid>{006297D0-05FC-4745-98ED-D5400A5774BB}</b:Guid>
    <b:Author>
      <b:Author>
        <b:Corporate>Jing Ma (NICT)</b:Corporate>
      </b:Author>
    </b:Author>
    <b:Title>16/0662r2 Further consideration on channel access rule to facilitate MU transmission opportunity</b:Title>
    <b:RefOrder>115</b:RefOrder>
  </b:Source>
</b:Sources>
</file>

<file path=customXml/itemProps1.xml><?xml version="1.0" encoding="utf-8"?>
<ds:datastoreItem xmlns:ds="http://schemas.openxmlformats.org/officeDocument/2006/customXml" ds:itemID="{3B8657B3-F07F-4F89-8A12-BE030A88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802.11-16/0024r1</vt:lpstr>
      <vt:lpstr>doc.: IEEE 802.11-16/0024r1</vt:lpstr>
      <vt:lpstr>doc.: IEEE 802.11-16/0024r1</vt:lpstr>
    </vt:vector>
  </TitlesOfParts>
  <Company>Intel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802.11-17/0082r0</dc:title>
  <dc:subject>Submission</dc:subject>
  <dc:creator>Kaiying Lv</dc:creator>
  <dc:description>Kaiying Lv，ZTE</dc:description>
  <cp:lastModifiedBy>Windows 用户</cp:lastModifiedBy>
  <cp:revision>5</cp:revision>
  <cp:lastPrinted>2016-07-14T06:10:00Z</cp:lastPrinted>
  <dcterms:created xsi:type="dcterms:W3CDTF">2017-05-18T15:09:00Z</dcterms:created>
  <dcterms:modified xsi:type="dcterms:W3CDTF">2017-05-18T15:25:00Z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