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95C00" w:rsidRDefault="00F7014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492"/>
        <w:gridCol w:w="2814"/>
        <w:gridCol w:w="1454"/>
        <w:gridCol w:w="1908"/>
      </w:tblGrid>
      <w:tr w:rsidR="00395C00">
        <w:trPr>
          <w:trHeight w:val="485"/>
          <w:jc w:val="center"/>
        </w:trPr>
        <w:tc>
          <w:tcPr>
            <w:tcW w:w="9576" w:type="dxa"/>
            <w:gridSpan w:val="5"/>
            <w:vAlign w:val="center"/>
          </w:tcPr>
          <w:p w:rsidR="00395C00" w:rsidRDefault="00395C00" w:rsidP="00395C00">
            <w:pPr>
              <w:pStyle w:val="T2"/>
            </w:pPr>
            <w:r w:rsidRPr="00395C00">
              <w:t xml:space="preserve">TBTT Information Field Type (TIFT): </w:t>
            </w:r>
          </w:p>
          <w:p w:rsidR="00395C00" w:rsidRPr="00395C00" w:rsidRDefault="00395C00" w:rsidP="00395C00">
            <w:pPr>
              <w:pStyle w:val="T2"/>
            </w:pPr>
            <w:r w:rsidRPr="00395C00">
              <w:t xml:space="preserve">Proposed content for </w:t>
            </w:r>
            <w:r w:rsidR="004F14FB">
              <w:t>P</w:t>
            </w:r>
            <w:r w:rsidRPr="00395C00">
              <w:t>802.11REVmd</w:t>
            </w:r>
          </w:p>
        </w:tc>
      </w:tr>
      <w:tr w:rsidR="00395C00">
        <w:trPr>
          <w:trHeight w:val="359"/>
          <w:jc w:val="center"/>
        </w:trPr>
        <w:tc>
          <w:tcPr>
            <w:tcW w:w="9576" w:type="dxa"/>
            <w:gridSpan w:val="5"/>
            <w:vAlign w:val="center"/>
          </w:tcPr>
          <w:p w:rsidR="00395C00" w:rsidRDefault="00F70141" w:rsidP="00B274AE">
            <w:pPr>
              <w:pStyle w:val="T2"/>
              <w:ind w:left="0"/>
              <w:rPr>
                <w:sz w:val="20"/>
              </w:rPr>
            </w:pPr>
            <w:r>
              <w:rPr>
                <w:sz w:val="20"/>
              </w:rPr>
              <w:t>Date:</w:t>
            </w:r>
            <w:r>
              <w:rPr>
                <w:b w:val="0"/>
                <w:sz w:val="20"/>
              </w:rPr>
              <w:t xml:space="preserve">  </w:t>
            </w:r>
            <w:r w:rsidR="00395C00">
              <w:rPr>
                <w:b w:val="0"/>
                <w:sz w:val="20"/>
              </w:rPr>
              <w:t>2017</w:t>
            </w:r>
            <w:r>
              <w:rPr>
                <w:b w:val="0"/>
                <w:sz w:val="20"/>
              </w:rPr>
              <w:t>-</w:t>
            </w:r>
            <w:r w:rsidR="00395C00">
              <w:rPr>
                <w:b w:val="0"/>
                <w:sz w:val="20"/>
              </w:rPr>
              <w:t>05</w:t>
            </w:r>
            <w:r>
              <w:rPr>
                <w:b w:val="0"/>
                <w:sz w:val="20"/>
              </w:rPr>
              <w:t>-</w:t>
            </w:r>
            <w:r w:rsidR="00B274AE">
              <w:rPr>
                <w:b w:val="0"/>
                <w:sz w:val="20"/>
              </w:rPr>
              <w:t>02</w:t>
            </w:r>
          </w:p>
        </w:tc>
      </w:tr>
      <w:tr w:rsidR="00395C00">
        <w:trPr>
          <w:cantSplit/>
          <w:jc w:val="center"/>
        </w:trPr>
        <w:tc>
          <w:tcPr>
            <w:tcW w:w="9576" w:type="dxa"/>
            <w:gridSpan w:val="5"/>
            <w:vAlign w:val="center"/>
          </w:tcPr>
          <w:p w:rsidR="00395C00" w:rsidRDefault="00F70141">
            <w:pPr>
              <w:pStyle w:val="T2"/>
              <w:spacing w:after="0"/>
              <w:ind w:left="0" w:right="0"/>
              <w:jc w:val="left"/>
              <w:rPr>
                <w:sz w:val="20"/>
              </w:rPr>
            </w:pPr>
            <w:r>
              <w:rPr>
                <w:sz w:val="20"/>
              </w:rPr>
              <w:t>Author(s):</w:t>
            </w:r>
          </w:p>
        </w:tc>
      </w:tr>
      <w:tr w:rsidR="00395C00">
        <w:trPr>
          <w:jc w:val="center"/>
        </w:trPr>
        <w:tc>
          <w:tcPr>
            <w:tcW w:w="1908" w:type="dxa"/>
            <w:vAlign w:val="center"/>
          </w:tcPr>
          <w:p w:rsidR="00395C00" w:rsidRDefault="00F70141">
            <w:pPr>
              <w:pStyle w:val="T2"/>
              <w:spacing w:after="0"/>
              <w:ind w:left="0" w:right="0"/>
              <w:jc w:val="left"/>
              <w:rPr>
                <w:sz w:val="20"/>
              </w:rPr>
            </w:pPr>
            <w:r>
              <w:rPr>
                <w:sz w:val="20"/>
              </w:rPr>
              <w:t>Name</w:t>
            </w:r>
          </w:p>
        </w:tc>
        <w:tc>
          <w:tcPr>
            <w:tcW w:w="1492" w:type="dxa"/>
            <w:vAlign w:val="center"/>
          </w:tcPr>
          <w:p w:rsidR="00395C00" w:rsidRDefault="00F70141">
            <w:pPr>
              <w:pStyle w:val="T2"/>
              <w:spacing w:after="0"/>
              <w:ind w:left="0" w:right="0"/>
              <w:jc w:val="left"/>
              <w:rPr>
                <w:sz w:val="20"/>
              </w:rPr>
            </w:pPr>
            <w:r>
              <w:rPr>
                <w:sz w:val="20"/>
              </w:rPr>
              <w:t>Affiliation</w:t>
            </w:r>
          </w:p>
        </w:tc>
        <w:tc>
          <w:tcPr>
            <w:tcW w:w="2814" w:type="dxa"/>
            <w:vAlign w:val="center"/>
          </w:tcPr>
          <w:p w:rsidR="00395C00" w:rsidRDefault="00F70141">
            <w:pPr>
              <w:pStyle w:val="T2"/>
              <w:spacing w:after="0"/>
              <w:ind w:left="0" w:right="0"/>
              <w:jc w:val="left"/>
              <w:rPr>
                <w:sz w:val="20"/>
              </w:rPr>
            </w:pPr>
            <w:r>
              <w:rPr>
                <w:sz w:val="20"/>
              </w:rPr>
              <w:t>Address</w:t>
            </w:r>
          </w:p>
        </w:tc>
        <w:tc>
          <w:tcPr>
            <w:tcW w:w="1454" w:type="dxa"/>
            <w:vAlign w:val="center"/>
          </w:tcPr>
          <w:p w:rsidR="00395C00" w:rsidRDefault="00F70141">
            <w:pPr>
              <w:pStyle w:val="T2"/>
              <w:spacing w:after="0"/>
              <w:ind w:left="0" w:right="0"/>
              <w:jc w:val="left"/>
              <w:rPr>
                <w:sz w:val="20"/>
              </w:rPr>
            </w:pPr>
            <w:r>
              <w:rPr>
                <w:sz w:val="20"/>
              </w:rPr>
              <w:t>Phone</w:t>
            </w:r>
          </w:p>
        </w:tc>
        <w:tc>
          <w:tcPr>
            <w:tcW w:w="1908" w:type="dxa"/>
            <w:vAlign w:val="center"/>
          </w:tcPr>
          <w:p w:rsidR="00395C00" w:rsidRDefault="00F70141">
            <w:pPr>
              <w:pStyle w:val="T2"/>
              <w:spacing w:after="0"/>
              <w:ind w:left="0" w:right="0"/>
              <w:jc w:val="left"/>
              <w:rPr>
                <w:sz w:val="20"/>
              </w:rPr>
            </w:pPr>
            <w:r>
              <w:rPr>
                <w:sz w:val="20"/>
              </w:rPr>
              <w:t>email</w:t>
            </w:r>
          </w:p>
        </w:tc>
      </w:tr>
      <w:tr w:rsidR="00395C00">
        <w:trPr>
          <w:jc w:val="center"/>
        </w:trPr>
        <w:tc>
          <w:tcPr>
            <w:tcW w:w="1908" w:type="dxa"/>
            <w:vAlign w:val="center"/>
          </w:tcPr>
          <w:p w:rsidR="00395C00" w:rsidRDefault="00395C00" w:rsidP="007C0F4B">
            <w:pPr>
              <w:pStyle w:val="T2"/>
              <w:spacing w:after="0"/>
              <w:ind w:left="0" w:right="0"/>
              <w:jc w:val="left"/>
              <w:rPr>
                <w:b w:val="0"/>
                <w:sz w:val="20"/>
              </w:rPr>
            </w:pPr>
            <w:r>
              <w:rPr>
                <w:b w:val="0"/>
                <w:sz w:val="20"/>
              </w:rPr>
              <w:t>Roger Marks</w:t>
            </w:r>
          </w:p>
        </w:tc>
        <w:tc>
          <w:tcPr>
            <w:tcW w:w="1492" w:type="dxa"/>
            <w:vAlign w:val="center"/>
          </w:tcPr>
          <w:p w:rsidR="00395C00" w:rsidRDefault="00395C00" w:rsidP="007C0F4B">
            <w:pPr>
              <w:pStyle w:val="T2"/>
              <w:spacing w:after="0"/>
              <w:ind w:left="0" w:right="0"/>
              <w:jc w:val="left"/>
              <w:rPr>
                <w:b w:val="0"/>
                <w:sz w:val="20"/>
              </w:rPr>
            </w:pPr>
            <w:bookmarkStart w:id="0" w:name="OLE_LINK10"/>
            <w:r>
              <w:rPr>
                <w:b w:val="0"/>
                <w:sz w:val="20"/>
              </w:rPr>
              <w:t>Huawei</w:t>
            </w:r>
            <w:bookmarkEnd w:id="0"/>
          </w:p>
        </w:tc>
        <w:tc>
          <w:tcPr>
            <w:tcW w:w="2814" w:type="dxa"/>
            <w:vAlign w:val="center"/>
          </w:tcPr>
          <w:p w:rsidR="00395C00" w:rsidRPr="007C0F4B" w:rsidRDefault="007C0F4B" w:rsidP="007C0F4B">
            <w:pPr>
              <w:rPr>
                <w:sz w:val="20"/>
              </w:rPr>
            </w:pPr>
            <w:r w:rsidRPr="007C0F4B">
              <w:rPr>
                <w:sz w:val="20"/>
              </w:rPr>
              <w:t>Denver, CO, USA</w:t>
            </w:r>
          </w:p>
        </w:tc>
        <w:tc>
          <w:tcPr>
            <w:tcW w:w="1454" w:type="dxa"/>
            <w:vAlign w:val="center"/>
          </w:tcPr>
          <w:p w:rsidR="00395C00" w:rsidRDefault="007C0F4B" w:rsidP="007C0F4B">
            <w:pPr>
              <w:pStyle w:val="T2"/>
              <w:spacing w:after="0"/>
              <w:ind w:left="0" w:right="0"/>
              <w:jc w:val="left"/>
              <w:rPr>
                <w:b w:val="0"/>
                <w:sz w:val="20"/>
              </w:rPr>
            </w:pPr>
            <w:r>
              <w:rPr>
                <w:b w:val="0"/>
                <w:sz w:val="20"/>
              </w:rPr>
              <w:t>1-802-capable</w:t>
            </w:r>
          </w:p>
        </w:tc>
        <w:tc>
          <w:tcPr>
            <w:tcW w:w="1908" w:type="dxa"/>
            <w:vAlign w:val="center"/>
          </w:tcPr>
          <w:p w:rsidR="00395C00" w:rsidRDefault="007C0F4B" w:rsidP="007C0F4B">
            <w:pPr>
              <w:pStyle w:val="T2"/>
              <w:spacing w:after="0"/>
              <w:ind w:left="0" w:right="0"/>
              <w:jc w:val="left"/>
              <w:rPr>
                <w:b w:val="0"/>
                <w:sz w:val="16"/>
              </w:rPr>
            </w:pPr>
            <w:r>
              <w:rPr>
                <w:b w:val="0"/>
                <w:sz w:val="16"/>
              </w:rPr>
              <w:t>r.b.marks@ieee.org</w:t>
            </w:r>
          </w:p>
        </w:tc>
      </w:tr>
      <w:tr w:rsidR="00395C00">
        <w:trPr>
          <w:jc w:val="center"/>
        </w:trPr>
        <w:tc>
          <w:tcPr>
            <w:tcW w:w="1908" w:type="dxa"/>
            <w:vAlign w:val="center"/>
          </w:tcPr>
          <w:p w:rsidR="00395C00" w:rsidRPr="007C0F4B" w:rsidRDefault="007C0F4B" w:rsidP="007C0F4B">
            <w:pPr>
              <w:rPr>
                <w:sz w:val="20"/>
              </w:rPr>
            </w:pPr>
            <w:r w:rsidRPr="007C0F4B">
              <w:rPr>
                <w:sz w:val="20"/>
              </w:rPr>
              <w:t>Lyu Yunping (Lily)</w:t>
            </w:r>
          </w:p>
        </w:tc>
        <w:tc>
          <w:tcPr>
            <w:tcW w:w="1492" w:type="dxa"/>
            <w:vAlign w:val="center"/>
          </w:tcPr>
          <w:p w:rsidR="00395C00" w:rsidRDefault="00395C00" w:rsidP="007C0F4B">
            <w:pPr>
              <w:pStyle w:val="T2"/>
              <w:spacing w:after="0"/>
              <w:ind w:left="0" w:right="0"/>
              <w:jc w:val="left"/>
              <w:rPr>
                <w:b w:val="0"/>
                <w:sz w:val="20"/>
              </w:rPr>
            </w:pPr>
            <w:r>
              <w:rPr>
                <w:b w:val="0"/>
                <w:sz w:val="20"/>
              </w:rPr>
              <w:t>Huawei</w:t>
            </w:r>
          </w:p>
        </w:tc>
        <w:tc>
          <w:tcPr>
            <w:tcW w:w="2814" w:type="dxa"/>
            <w:vAlign w:val="center"/>
          </w:tcPr>
          <w:p w:rsidR="00395C00" w:rsidRDefault="007C0F4B" w:rsidP="007C0F4B">
            <w:pPr>
              <w:pStyle w:val="T2"/>
              <w:spacing w:after="0"/>
              <w:ind w:left="0" w:right="0"/>
              <w:jc w:val="left"/>
              <w:rPr>
                <w:b w:val="0"/>
                <w:sz w:val="20"/>
              </w:rPr>
            </w:pPr>
            <w:r>
              <w:rPr>
                <w:b w:val="0"/>
                <w:sz w:val="20"/>
              </w:rPr>
              <w:t>Nanjing, PRC</w:t>
            </w:r>
          </w:p>
        </w:tc>
        <w:tc>
          <w:tcPr>
            <w:tcW w:w="1454" w:type="dxa"/>
            <w:vAlign w:val="center"/>
          </w:tcPr>
          <w:p w:rsidR="00395C00" w:rsidRDefault="00395C00" w:rsidP="007C0F4B">
            <w:pPr>
              <w:pStyle w:val="T2"/>
              <w:spacing w:after="0"/>
              <w:ind w:left="0" w:right="0"/>
              <w:jc w:val="left"/>
              <w:rPr>
                <w:b w:val="0"/>
                <w:sz w:val="20"/>
              </w:rPr>
            </w:pPr>
          </w:p>
        </w:tc>
        <w:tc>
          <w:tcPr>
            <w:tcW w:w="1908" w:type="dxa"/>
            <w:vAlign w:val="center"/>
          </w:tcPr>
          <w:p w:rsidR="00395C00" w:rsidRPr="007C0F4B" w:rsidRDefault="007C0F4B" w:rsidP="007C0F4B">
            <w:pPr>
              <w:rPr>
                <w:sz w:val="16"/>
              </w:rPr>
            </w:pPr>
            <w:r w:rsidRPr="007C0F4B">
              <w:rPr>
                <w:sz w:val="16"/>
              </w:rPr>
              <w:t>lvyunping@huawei.com</w:t>
            </w:r>
          </w:p>
        </w:tc>
      </w:tr>
    </w:tbl>
    <w:p w:rsidR="00395C00" w:rsidRDefault="00945D3D">
      <w:pPr>
        <w:pStyle w:val="T1"/>
        <w:spacing w:after="120"/>
        <w:rPr>
          <w:sz w:val="22"/>
        </w:rPr>
      </w:pPr>
      <w:r w:rsidRPr="00945D3D">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5.05pt;width:468pt;height:224pt;z-index:251657728;mso-position-horizontal:absolute;mso-position-horizontal-relative:text;mso-position-vertical:absolute;mso-position-vertical-relative:text" stroked="f">
            <v:textbox style="mso-next-textbox:#_x0000_s1027">
              <w:txbxContent>
                <w:p w:rsidR="00863478" w:rsidRDefault="00863478">
                  <w:pPr>
                    <w:pStyle w:val="T1"/>
                    <w:spacing w:after="120"/>
                  </w:pPr>
                  <w:r>
                    <w:t>Abstract</w:t>
                  </w:r>
                </w:p>
                <w:p w:rsidR="00863478" w:rsidRDefault="00863478">
                  <w:pPr>
                    <w:jc w:val="both"/>
                  </w:pPr>
                  <w:r>
                    <w:t>This document proposes revisions to be incorporated in the development of P</w:t>
                  </w:r>
                  <w:r w:rsidRPr="00E32FE4">
                    <w:t>802.11REVmd</w:t>
                  </w:r>
                  <w:r>
                    <w:t xml:space="preserve"> in accordance with the proposal described in </w:t>
                  </w:r>
                  <w:r w:rsidRPr="005634B4">
                    <w:t>IEEE 802.11-17/</w:t>
                  </w:r>
                  <w:r>
                    <w:t>0666</w:t>
                  </w:r>
                  <w:r w:rsidRPr="005634B4">
                    <w:t>r0</w:t>
                  </w:r>
                  <w:r>
                    <w:t xml:space="preserve">. The revisions are </w:t>
                  </w:r>
                  <w:r w:rsidR="00CC6CC7">
                    <w:t xml:space="preserve">primarily </w:t>
                  </w:r>
                  <w:r>
                    <w:t xml:space="preserve">intended to </w:t>
                  </w:r>
                  <w:r w:rsidR="00CC6CC7">
                    <w:t xml:space="preserve">resolve </w:t>
                  </w:r>
                  <w:r w:rsidRPr="00863478">
                    <w:t>ambiguity in the TBTT Information Field Type (TIFT) subfield in the Reduced Neighbor Report</w:t>
                  </w:r>
                  <w:r w:rsidR="00CC6CC7">
                    <w:t>.</w:t>
                  </w:r>
                </w:p>
              </w:txbxContent>
            </v:textbox>
          </v:shape>
        </w:pict>
      </w:r>
    </w:p>
    <w:p w:rsidR="005F4D7C" w:rsidRDefault="00F70141" w:rsidP="005F4D7C">
      <w:pPr>
        <w:jc w:val="center"/>
        <w:rPr>
          <w:b/>
          <w:sz w:val="36"/>
        </w:rPr>
      </w:pPr>
      <w:r>
        <w:br w:type="page"/>
      </w:r>
      <w:bookmarkStart w:id="1" w:name="OLE_LINK9"/>
      <w:r w:rsidR="00381CBE" w:rsidRPr="005F4D7C">
        <w:rPr>
          <w:b/>
          <w:sz w:val="36"/>
        </w:rPr>
        <w:t>TBTT</w:t>
      </w:r>
      <w:r w:rsidR="005F4D7C">
        <w:rPr>
          <w:b/>
          <w:sz w:val="36"/>
        </w:rPr>
        <w:t xml:space="preserve"> Information Field Type (TIFT):</w:t>
      </w:r>
    </w:p>
    <w:p w:rsidR="00E32FE4" w:rsidRPr="005F4D7C" w:rsidRDefault="00381CBE" w:rsidP="005F4D7C">
      <w:pPr>
        <w:jc w:val="center"/>
        <w:rPr>
          <w:b/>
          <w:sz w:val="36"/>
        </w:rPr>
      </w:pPr>
      <w:r w:rsidRPr="005F4D7C">
        <w:rPr>
          <w:b/>
          <w:sz w:val="36"/>
        </w:rPr>
        <w:t xml:space="preserve">Proposed content for </w:t>
      </w:r>
      <w:bookmarkStart w:id="2" w:name="OLE_LINK8"/>
      <w:r w:rsidR="007C3386">
        <w:rPr>
          <w:b/>
          <w:sz w:val="36"/>
        </w:rPr>
        <w:t>P</w:t>
      </w:r>
      <w:r w:rsidRPr="005F4D7C">
        <w:rPr>
          <w:b/>
          <w:sz w:val="36"/>
        </w:rPr>
        <w:t>802.11REVmd</w:t>
      </w:r>
      <w:bookmarkEnd w:id="1"/>
      <w:bookmarkEnd w:id="2"/>
    </w:p>
    <w:p w:rsidR="00E32FE4" w:rsidRDefault="00E32FE4">
      <w:pPr>
        <w:rPr>
          <w:b/>
        </w:rPr>
      </w:pPr>
    </w:p>
    <w:p w:rsidR="002E2043" w:rsidRPr="00E32FE4" w:rsidRDefault="00E32FE4">
      <w:r>
        <w:t xml:space="preserve">We propose that </w:t>
      </w:r>
      <w:r w:rsidRPr="00E32FE4">
        <w:t xml:space="preserve">the following four </w:t>
      </w:r>
      <w:r w:rsidR="00E86D9A">
        <w:t xml:space="preserve">revisions be </w:t>
      </w:r>
      <w:bookmarkStart w:id="3" w:name="OLE_LINK11"/>
      <w:r w:rsidR="00E86D9A">
        <w:t>incorporated</w:t>
      </w:r>
      <w:r>
        <w:t xml:space="preserve"> in the development of </w:t>
      </w:r>
      <w:r w:rsidR="007C3386">
        <w:t>P</w:t>
      </w:r>
      <w:r w:rsidRPr="00E32FE4">
        <w:t>802.11REVmd</w:t>
      </w:r>
      <w:bookmarkEnd w:id="3"/>
      <w:r>
        <w:t xml:space="preserve">. </w:t>
      </w:r>
    </w:p>
    <w:p w:rsidR="002E2043" w:rsidRDefault="002E2043"/>
    <w:p w:rsidR="00381CBE" w:rsidRDefault="00381CBE" w:rsidP="00381CBE">
      <w:pPr>
        <w:rPr>
          <w:i/>
        </w:rPr>
      </w:pPr>
      <w:r>
        <w:rPr>
          <w:i/>
        </w:rPr>
        <w:t xml:space="preserve">(1) In </w:t>
      </w:r>
      <w:r w:rsidRPr="00381CBE">
        <w:rPr>
          <w:i/>
        </w:rPr>
        <w:t>IEEE Std 802.11a</w:t>
      </w:r>
      <w:r>
        <w:rPr>
          <w:i/>
        </w:rPr>
        <w:t xml:space="preserve">i </w:t>
      </w:r>
      <w:bookmarkStart w:id="4" w:name="OLE_LINK5"/>
      <w:r>
        <w:rPr>
          <w:i/>
        </w:rPr>
        <w:t xml:space="preserve">subclause </w:t>
      </w:r>
      <w:bookmarkEnd w:id="4"/>
      <w:r w:rsidRPr="00381CBE">
        <w:rPr>
          <w:i/>
        </w:rPr>
        <w:t xml:space="preserve">9.4.2.171.1, </w:t>
      </w:r>
      <w:r>
        <w:rPr>
          <w:i/>
        </w:rPr>
        <w:t>interpret the first line:</w:t>
      </w:r>
    </w:p>
    <w:p w:rsidR="00381CBE" w:rsidRDefault="00381CBE" w:rsidP="00381CBE">
      <w:pPr>
        <w:rPr>
          <w:i/>
        </w:rPr>
      </w:pPr>
    </w:p>
    <w:p w:rsidR="00381CBE" w:rsidRPr="00381CBE" w:rsidRDefault="00381CBE" w:rsidP="00381CBE">
      <w:pPr>
        <w:rPr>
          <w:b/>
          <w:i/>
        </w:rPr>
      </w:pPr>
      <w:r w:rsidRPr="00381CBE">
        <w:rPr>
          <w:b/>
          <w:i/>
        </w:rPr>
        <w:t>Change 9.4.2.171.1 as follows:</w:t>
      </w:r>
    </w:p>
    <w:p w:rsidR="00381CBE" w:rsidRDefault="00381CBE" w:rsidP="00381CBE">
      <w:pPr>
        <w:rPr>
          <w:i/>
        </w:rPr>
      </w:pPr>
    </w:p>
    <w:p w:rsidR="00381CBE" w:rsidRDefault="00381CBE" w:rsidP="00381CBE">
      <w:pPr>
        <w:rPr>
          <w:i/>
        </w:rPr>
      </w:pPr>
      <w:r>
        <w:rPr>
          <w:i/>
        </w:rPr>
        <w:t>to mean:</w:t>
      </w:r>
    </w:p>
    <w:p w:rsidR="00381CBE" w:rsidRDefault="00381CBE" w:rsidP="00381CBE">
      <w:pPr>
        <w:rPr>
          <w:i/>
        </w:rPr>
      </w:pPr>
    </w:p>
    <w:p w:rsidR="00381CBE" w:rsidRDefault="00381CBE" w:rsidP="00381CBE">
      <w:pPr>
        <w:rPr>
          <w:i/>
        </w:rPr>
      </w:pPr>
      <w:r w:rsidRPr="00381CBE">
        <w:rPr>
          <w:b/>
          <w:bCs/>
          <w:i/>
        </w:rPr>
        <w:t>Change 9.4.2.171.1, below Figure 9-582, as follows</w:t>
      </w:r>
      <w:r>
        <w:rPr>
          <w:b/>
          <w:bCs/>
          <w:i/>
        </w:rPr>
        <w:t>:</w:t>
      </w:r>
    </w:p>
    <w:p w:rsidR="00381CBE" w:rsidRDefault="00381CBE" w:rsidP="00381CBE">
      <w:pPr>
        <w:rPr>
          <w:i/>
        </w:rPr>
      </w:pPr>
    </w:p>
    <w:p w:rsidR="002E2043" w:rsidRPr="00381CBE" w:rsidRDefault="00E32FE4">
      <w:pPr>
        <w:rPr>
          <w:i/>
        </w:rPr>
      </w:pPr>
      <w:bookmarkStart w:id="5" w:name="OLE_LINK1"/>
      <w:r>
        <w:rPr>
          <w:i/>
        </w:rPr>
        <w:t>(</w:t>
      </w:r>
      <w:r w:rsidR="00395C00">
        <w:rPr>
          <w:i/>
        </w:rPr>
        <w:t>2</w:t>
      </w:r>
      <w:r>
        <w:rPr>
          <w:i/>
        </w:rPr>
        <w:t xml:space="preserve">) </w:t>
      </w:r>
      <w:r w:rsidR="002E2043" w:rsidRPr="00381CBE">
        <w:rPr>
          <w:i/>
        </w:rPr>
        <w:t xml:space="preserve">In IEEE Std 802.11-2016, as amended by IEEE Std 802.11ai, change the first paragraph </w:t>
      </w:r>
      <w:r w:rsidR="00381CBE">
        <w:rPr>
          <w:i/>
        </w:rPr>
        <w:t xml:space="preserve">of subclause </w:t>
      </w:r>
      <w:r w:rsidR="00381CBE" w:rsidRPr="00381CBE">
        <w:rPr>
          <w:i/>
        </w:rPr>
        <w:t xml:space="preserve">9.4.2.171.1 </w:t>
      </w:r>
      <w:r w:rsidR="002E2043" w:rsidRPr="00381CBE">
        <w:rPr>
          <w:i/>
        </w:rPr>
        <w:t>as follows:</w:t>
      </w:r>
    </w:p>
    <w:bookmarkEnd w:id="5"/>
    <w:p w:rsidR="002E2043" w:rsidRDefault="002E2043"/>
    <w:p w:rsidR="002E2043" w:rsidRPr="002E2043" w:rsidRDefault="002E2043" w:rsidP="002E2043">
      <w:pPr>
        <w:rPr>
          <w:lang w:val="en-US"/>
        </w:rPr>
      </w:pPr>
      <w:r w:rsidRPr="002E2043">
        <w:rPr>
          <w:iCs/>
          <w:lang w:val="en-US"/>
        </w:rPr>
        <w:t xml:space="preserve">The TBTT Information Field Type subfield is 2 bits in length </w:t>
      </w:r>
      <w:r w:rsidRPr="002E2043">
        <w:rPr>
          <w:iCs/>
          <w:strike/>
          <w:lang w:val="en-US"/>
        </w:rPr>
        <w:t>and defines the structure of the TBTT Information field. Values 2 and 3 are reserved</w:t>
      </w:r>
      <w:r w:rsidRPr="002E2043">
        <w:rPr>
          <w:iCs/>
          <w:lang w:val="en-US"/>
        </w:rPr>
        <w:t xml:space="preserve"> </w:t>
      </w:r>
      <w:r w:rsidRPr="002E2043">
        <w:rPr>
          <w:iCs/>
          <w:color w:val="0000FF"/>
          <w:u w:val="single"/>
          <w:lang w:val="en-US"/>
        </w:rPr>
        <w:t>and set in accordance with Table 9-258aa</w:t>
      </w:r>
      <w:r w:rsidRPr="002E2043">
        <w:rPr>
          <w:iCs/>
          <w:lang w:val="en-US"/>
        </w:rPr>
        <w:t>.</w:t>
      </w:r>
    </w:p>
    <w:p w:rsidR="00395C00" w:rsidRDefault="00395C00"/>
    <w:p w:rsidR="00395C00" w:rsidRDefault="00395C00"/>
    <w:tbl>
      <w:tblPr>
        <w:tblW w:w="0" w:type="auto"/>
        <w:tblCellMar>
          <w:left w:w="0" w:type="dxa"/>
          <w:right w:w="0" w:type="dxa"/>
        </w:tblCellMar>
        <w:tblLook w:val="0000"/>
      </w:tblPr>
      <w:tblGrid>
        <w:gridCol w:w="1530"/>
        <w:gridCol w:w="7990"/>
      </w:tblGrid>
      <w:tr w:rsidR="00381CBE" w:rsidRPr="00E32FE4">
        <w:trPr>
          <w:cantSplit/>
        </w:trPr>
        <w:tc>
          <w:tcPr>
            <w:tcW w:w="0" w:type="auto"/>
            <w:gridSpan w:val="2"/>
            <w:tcBorders>
              <w:top w:val="nil"/>
              <w:left w:val="nil"/>
              <w:bottom w:val="single" w:sz="18" w:space="0" w:color="000000"/>
              <w:right w:val="nil"/>
            </w:tcBorders>
            <w:shd w:val="clear" w:color="auto" w:fill="FFFFFF"/>
            <w:tcMar>
              <w:top w:w="80" w:type="dxa"/>
              <w:left w:w="80" w:type="dxa"/>
              <w:bottom w:w="80" w:type="dxa"/>
              <w:right w:w="80" w:type="dxa"/>
            </w:tcMar>
            <w:vAlign w:val="center"/>
          </w:tcPr>
          <w:p w:rsidR="00395C00" w:rsidRPr="00E32FE4" w:rsidRDefault="00381CBE" w:rsidP="00381CBE">
            <w:pPr>
              <w:jc w:val="center"/>
              <w:rPr>
                <w:rFonts w:ascii="Arial" w:hAnsi="Arial"/>
                <w:color w:val="0000FF"/>
                <w:sz w:val="20"/>
                <w:szCs w:val="36"/>
                <w:lang w:val="en-US"/>
              </w:rPr>
            </w:pPr>
            <w:r w:rsidRPr="00E32FE4">
              <w:rPr>
                <w:rFonts w:ascii="Helvetica" w:eastAsia="Helvetica" w:hAnsi="Helvetica" w:cs="Helvetica"/>
                <w:b/>
                <w:bCs/>
                <w:color w:val="0000FF"/>
                <w:sz w:val="20"/>
                <w:szCs w:val="40"/>
                <w:lang w:val="en-US"/>
              </w:rPr>
              <w:t>Table 9-258aa—TBTT Information Field Type</w:t>
            </w:r>
          </w:p>
        </w:tc>
      </w:tr>
      <w:tr w:rsidR="00381CBE" w:rsidRPr="00E32FE4">
        <w:trPr>
          <w:cantSplit/>
        </w:trPr>
        <w:tc>
          <w:tcPr>
            <w:tcW w:w="0" w:type="auto"/>
            <w:tcBorders>
              <w:top w:val="single" w:sz="18" w:space="0" w:color="000000"/>
              <w:left w:val="single" w:sz="1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rsidR="00381CBE" w:rsidRPr="00E32FE4" w:rsidRDefault="00381CBE" w:rsidP="00381CBE">
            <w:pPr>
              <w:jc w:val="center"/>
              <w:rPr>
                <w:rFonts w:ascii="Arial" w:hAnsi="Arial"/>
                <w:color w:val="0000FF"/>
                <w:sz w:val="20"/>
                <w:szCs w:val="36"/>
                <w:lang w:val="en-US"/>
              </w:rPr>
            </w:pPr>
            <w:r w:rsidRPr="00E32FE4">
              <w:rPr>
                <w:rFonts w:ascii="Helvetica" w:eastAsia="Helvetica" w:hAnsi="Helvetica" w:cs="Helvetica"/>
                <w:b/>
                <w:bCs/>
                <w:color w:val="0000FF"/>
                <w:sz w:val="20"/>
                <w:szCs w:val="28"/>
                <w:lang w:val="en-US"/>
              </w:rPr>
              <w:t>TBTT</w:t>
            </w:r>
          </w:p>
          <w:p w:rsidR="00381CBE" w:rsidRPr="00E32FE4" w:rsidRDefault="00381CBE" w:rsidP="00381CBE">
            <w:pPr>
              <w:jc w:val="center"/>
              <w:rPr>
                <w:rFonts w:ascii="Arial" w:hAnsi="Arial"/>
                <w:color w:val="0000FF"/>
                <w:sz w:val="20"/>
                <w:szCs w:val="36"/>
                <w:lang w:val="en-US"/>
              </w:rPr>
            </w:pPr>
            <w:r w:rsidRPr="00E32FE4">
              <w:rPr>
                <w:rFonts w:ascii="Helvetica" w:eastAsia="Helvetica" w:hAnsi="Helvetica" w:cs="Helvetica"/>
                <w:b/>
                <w:bCs/>
                <w:color w:val="0000FF"/>
                <w:sz w:val="20"/>
                <w:szCs w:val="28"/>
                <w:lang w:val="en-US"/>
              </w:rPr>
              <w:t>Information Field Type</w:t>
            </w:r>
          </w:p>
          <w:p w:rsidR="00395C00" w:rsidRPr="00E32FE4" w:rsidRDefault="00381CBE" w:rsidP="00381CBE">
            <w:pPr>
              <w:jc w:val="center"/>
              <w:rPr>
                <w:rFonts w:ascii="Arial" w:hAnsi="Arial"/>
                <w:color w:val="0000FF"/>
                <w:sz w:val="20"/>
                <w:szCs w:val="36"/>
                <w:lang w:val="en-US"/>
              </w:rPr>
            </w:pPr>
            <w:r w:rsidRPr="00E32FE4">
              <w:rPr>
                <w:rFonts w:ascii="Helvetica" w:eastAsia="Helvetica" w:hAnsi="Helvetica" w:cs="Helvetica"/>
                <w:b/>
                <w:bCs/>
                <w:color w:val="0000FF"/>
                <w:sz w:val="20"/>
                <w:szCs w:val="28"/>
                <w:lang w:val="en-US"/>
              </w:rPr>
              <w:t>bit</w:t>
            </w:r>
          </w:p>
        </w:tc>
        <w:tc>
          <w:tcPr>
            <w:tcW w:w="0" w:type="auto"/>
            <w:tcBorders>
              <w:top w:val="single" w:sz="18" w:space="0" w:color="000000"/>
              <w:left w:val="single" w:sz="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395C00" w:rsidRPr="00E32FE4" w:rsidRDefault="00381CBE" w:rsidP="00381CBE">
            <w:pPr>
              <w:rPr>
                <w:rFonts w:ascii="Arial" w:hAnsi="Arial"/>
                <w:color w:val="0000FF"/>
                <w:sz w:val="20"/>
                <w:szCs w:val="36"/>
                <w:lang w:val="en-US"/>
              </w:rPr>
            </w:pPr>
            <w:r w:rsidRPr="00E32FE4">
              <w:rPr>
                <w:rFonts w:ascii="Helvetica" w:eastAsia="Helvetica" w:hAnsi="Helvetica" w:cs="Helvetica"/>
                <w:b/>
                <w:bCs/>
                <w:color w:val="0000FF"/>
                <w:sz w:val="20"/>
                <w:szCs w:val="28"/>
                <w:lang w:val="en-US"/>
              </w:rPr>
              <w:t>Meaning</w:t>
            </w:r>
          </w:p>
        </w:tc>
      </w:tr>
      <w:tr w:rsidR="00381CBE" w:rsidRPr="00E32FE4">
        <w:trPr>
          <w:cantSplit/>
        </w:trPr>
        <w:tc>
          <w:tcPr>
            <w:tcW w:w="0" w:type="auto"/>
            <w:tcBorders>
              <w:top w:val="single" w:sz="18" w:space="0" w:color="000000"/>
              <w:left w:val="single" w:sz="1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395C00" w:rsidRPr="00E32FE4" w:rsidRDefault="00381CBE" w:rsidP="00381CBE">
            <w:pPr>
              <w:jc w:val="center"/>
              <w:rPr>
                <w:rFonts w:ascii="Arial" w:hAnsi="Arial"/>
                <w:color w:val="0000FF"/>
                <w:sz w:val="20"/>
                <w:szCs w:val="36"/>
                <w:lang w:val="en-US"/>
              </w:rPr>
            </w:pPr>
            <w:r w:rsidRPr="00E32FE4">
              <w:rPr>
                <w:rFonts w:ascii="Helvetica" w:eastAsia="Helvetica" w:hAnsi="Helvetica" w:cs="Helvetica"/>
                <w:color w:val="0000FF"/>
                <w:sz w:val="20"/>
                <w:szCs w:val="28"/>
                <w:lang w:val="en-US"/>
              </w:rPr>
              <w:t>Bit 0</w:t>
            </w:r>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80" w:type="dxa"/>
              <w:left w:w="80" w:type="dxa"/>
              <w:bottom w:w="80" w:type="dxa"/>
              <w:right w:w="80" w:type="dxa"/>
            </w:tcMar>
            <w:vAlign w:val="center"/>
          </w:tcPr>
          <w:p w:rsidR="00395C00" w:rsidRPr="00E32FE4" w:rsidRDefault="00381CBE" w:rsidP="00381CBE">
            <w:pPr>
              <w:rPr>
                <w:rFonts w:ascii="Arial" w:hAnsi="Arial"/>
                <w:color w:val="0000FF"/>
                <w:sz w:val="20"/>
                <w:szCs w:val="36"/>
                <w:lang w:val="en-US"/>
              </w:rPr>
            </w:pPr>
            <w:r w:rsidRPr="00E32FE4">
              <w:rPr>
                <w:rFonts w:ascii="Helvetica" w:eastAsia="Helvetica" w:hAnsi="Helvetica" w:cs="Helvetica"/>
                <w:color w:val="0000FF"/>
                <w:sz w:val="20"/>
                <w:szCs w:val="28"/>
                <w:lang w:val="en-US"/>
              </w:rPr>
              <w:t>Each neighbor designated in the Neighbor AP Information field is an AP that belongs to the same ESS as that of the AP sending this Reduced Neighbor Report and is suitable for BSS transition and reassociation.</w:t>
            </w:r>
          </w:p>
        </w:tc>
      </w:tr>
      <w:tr w:rsidR="00381CBE" w:rsidRPr="00E32FE4">
        <w:trPr>
          <w:cantSplit/>
        </w:trPr>
        <w:tc>
          <w:tcPr>
            <w:tcW w:w="0" w:type="auto"/>
            <w:tcBorders>
              <w:top w:val="single" w:sz="8" w:space="0" w:color="000000"/>
              <w:left w:val="single" w:sz="18" w:space="0" w:color="000000"/>
              <w:bottom w:val="single" w:sz="18" w:space="0" w:color="000000"/>
              <w:right w:val="single" w:sz="8" w:space="0" w:color="000000"/>
            </w:tcBorders>
            <w:shd w:val="clear" w:color="auto" w:fill="auto"/>
            <w:tcMar>
              <w:top w:w="80" w:type="dxa"/>
              <w:left w:w="80" w:type="dxa"/>
              <w:bottom w:w="80" w:type="dxa"/>
              <w:right w:w="80" w:type="dxa"/>
            </w:tcMar>
            <w:vAlign w:val="center"/>
          </w:tcPr>
          <w:p w:rsidR="00395C00" w:rsidRPr="00E32FE4" w:rsidRDefault="00381CBE" w:rsidP="00381CBE">
            <w:pPr>
              <w:jc w:val="center"/>
              <w:rPr>
                <w:rFonts w:ascii="Arial" w:hAnsi="Arial"/>
                <w:color w:val="0000FF"/>
                <w:sz w:val="20"/>
                <w:szCs w:val="36"/>
                <w:lang w:val="en-US"/>
              </w:rPr>
            </w:pPr>
            <w:r w:rsidRPr="00E32FE4">
              <w:rPr>
                <w:rFonts w:ascii="Helvetica" w:eastAsia="Helvetica" w:hAnsi="Helvetica" w:cs="Helvetica"/>
                <w:color w:val="0000FF"/>
                <w:sz w:val="20"/>
                <w:szCs w:val="28"/>
                <w:lang w:val="en-US"/>
              </w:rPr>
              <w:t>Bit 1</w:t>
            </w:r>
          </w:p>
        </w:tc>
        <w:tc>
          <w:tcPr>
            <w:tcW w:w="0" w:type="auto"/>
            <w:tcBorders>
              <w:top w:val="single" w:sz="8" w:space="0" w:color="000000"/>
              <w:left w:val="single" w:sz="8"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395C00" w:rsidRPr="00E32FE4" w:rsidRDefault="00381CBE" w:rsidP="00381CBE">
            <w:pPr>
              <w:rPr>
                <w:rFonts w:ascii="Arial" w:hAnsi="Arial"/>
                <w:color w:val="0000FF"/>
                <w:sz w:val="20"/>
                <w:szCs w:val="36"/>
                <w:lang w:val="en-US"/>
              </w:rPr>
            </w:pPr>
            <w:r w:rsidRPr="00E32FE4">
              <w:rPr>
                <w:rFonts w:ascii="Helvetica" w:eastAsia="Helvetica" w:hAnsi="Helvetica" w:cs="Helvetica"/>
                <w:color w:val="0000FF"/>
                <w:sz w:val="20"/>
                <w:szCs w:val="28"/>
                <w:lang w:val="en-US"/>
              </w:rPr>
              <w:t>Each neighbor designated in the Neighbor AP Information field is a rendezvous neighbor, which identifies, in its own rendezvous Reduced Neighbor Report, only APs that belong to the same ESS as that of the AP sending this Reduced Neighbor Report and are suitable for BSS transition and reassociation.</w:t>
            </w:r>
          </w:p>
        </w:tc>
      </w:tr>
    </w:tbl>
    <w:p w:rsidR="00395C00" w:rsidRDefault="00395C00"/>
    <w:p w:rsidR="00395C00" w:rsidRPr="00381CBE" w:rsidRDefault="00395C00" w:rsidP="00395C00">
      <w:pPr>
        <w:rPr>
          <w:i/>
        </w:rPr>
      </w:pPr>
      <w:r>
        <w:rPr>
          <w:i/>
        </w:rPr>
        <w:t xml:space="preserve">(3) </w:t>
      </w:r>
      <w:r w:rsidRPr="00381CBE">
        <w:rPr>
          <w:i/>
        </w:rPr>
        <w:t xml:space="preserve">In </w:t>
      </w:r>
      <w:r>
        <w:rPr>
          <w:i/>
        </w:rPr>
        <w:t xml:space="preserve">the amendment of IEEE Std 802.11-2016 </w:t>
      </w:r>
      <w:r w:rsidRPr="00381CBE">
        <w:rPr>
          <w:i/>
        </w:rPr>
        <w:t>by IEEE Std 802.11ai, change</w:t>
      </w:r>
      <w:r>
        <w:rPr>
          <w:i/>
        </w:rPr>
        <w:t xml:space="preserve"> the second paragraph of the amendment of</w:t>
      </w:r>
      <w:r w:rsidRPr="00381CBE">
        <w:rPr>
          <w:i/>
        </w:rPr>
        <w:t xml:space="preserve"> </w:t>
      </w:r>
      <w:r>
        <w:rPr>
          <w:i/>
        </w:rPr>
        <w:t xml:space="preserve">subclause </w:t>
      </w:r>
      <w:r w:rsidRPr="00381CBE">
        <w:rPr>
          <w:i/>
        </w:rPr>
        <w:t>9.4.2.171.1 as follows:</w:t>
      </w:r>
    </w:p>
    <w:p w:rsidR="00395C00" w:rsidRDefault="00395C00" w:rsidP="00395C00">
      <w:pPr>
        <w:rPr>
          <w:i/>
        </w:rPr>
      </w:pPr>
    </w:p>
    <w:p w:rsidR="00395C00" w:rsidRPr="00381CBE" w:rsidRDefault="00395C00" w:rsidP="00395C00">
      <w:pPr>
        <w:rPr>
          <w:lang w:val="en-US"/>
        </w:rPr>
      </w:pPr>
      <w:r w:rsidRPr="006E3C90">
        <w:rPr>
          <w:lang w:val="en-US"/>
        </w:rPr>
        <w:t xml:space="preserve">The Filtered Neighbor AP subfield is 1 bit in length. When included in the Probe Response frame, it is set to 1 if the SSID of </w:t>
      </w:r>
      <w:bookmarkStart w:id="6" w:name="OLE_LINK7"/>
      <w:r w:rsidRPr="00D276C6">
        <w:rPr>
          <w:color w:val="0000FF"/>
          <w:u w:val="single"/>
          <w:lang w:val="en-US"/>
        </w:rPr>
        <w:t>each</w:t>
      </w:r>
      <w:r w:rsidRPr="006E3C90">
        <w:rPr>
          <w:lang w:val="en-US"/>
        </w:rPr>
        <w:t xml:space="preserve"> AP</w:t>
      </w:r>
      <w:r w:rsidRPr="00D276C6">
        <w:rPr>
          <w:strike/>
          <w:color w:val="FF0000"/>
          <w:lang w:val="en-US"/>
        </w:rPr>
        <w:t>s</w:t>
      </w:r>
      <w:r w:rsidRPr="006E3C90">
        <w:rPr>
          <w:lang w:val="en-US"/>
        </w:rPr>
        <w:t xml:space="preserve"> </w:t>
      </w:r>
      <w:bookmarkEnd w:id="6"/>
      <w:r w:rsidRPr="006E3C90">
        <w:rPr>
          <w:lang w:val="en-US"/>
        </w:rPr>
        <w:t xml:space="preserve">in this Neighbor AP Information field matches the specific SSID in the corresponding Probe Request frame. When included in the Beacon frame, it is set to 1 if the SSID of </w:t>
      </w:r>
      <w:r>
        <w:rPr>
          <w:color w:val="0000FF"/>
          <w:u w:val="single"/>
          <w:lang w:val="en-US"/>
        </w:rPr>
        <w:t>each</w:t>
      </w:r>
      <w:r>
        <w:rPr>
          <w:lang w:val="en-US"/>
        </w:rPr>
        <w:t xml:space="preserve"> AP</w:t>
      </w:r>
      <w:r>
        <w:rPr>
          <w:strike/>
          <w:color w:val="FF0000"/>
          <w:lang w:val="en-US"/>
        </w:rPr>
        <w:t>s</w:t>
      </w:r>
      <w:r>
        <w:rPr>
          <w:lang w:val="en-US"/>
        </w:rPr>
        <w:t xml:space="preserve"> </w:t>
      </w:r>
      <w:r w:rsidRPr="006E3C90">
        <w:rPr>
          <w:lang w:val="en-US"/>
        </w:rPr>
        <w:t>in this Neighbor AP Information field matches the specific SSID in the containing Beacon f</w:t>
      </w:r>
      <w:r>
        <w:rPr>
          <w:lang w:val="en-US"/>
        </w:rPr>
        <w:t>rame. It is set to 0 otherwise</w:t>
      </w:r>
      <w:r w:rsidRPr="00381CBE">
        <w:rPr>
          <w:lang w:val="en-US"/>
        </w:rPr>
        <w:t>.</w:t>
      </w:r>
    </w:p>
    <w:p w:rsidR="00395C00" w:rsidRDefault="00395C00" w:rsidP="00395C00">
      <w:pPr>
        <w:rPr>
          <w:i/>
        </w:rPr>
      </w:pPr>
    </w:p>
    <w:p w:rsidR="00395C00" w:rsidRPr="00381CBE" w:rsidRDefault="00395C00" w:rsidP="00395C00">
      <w:pPr>
        <w:rPr>
          <w:i/>
        </w:rPr>
      </w:pPr>
      <w:r>
        <w:rPr>
          <w:i/>
        </w:rPr>
        <w:t xml:space="preserve">(4) </w:t>
      </w:r>
      <w:r w:rsidRPr="00381CBE">
        <w:rPr>
          <w:i/>
        </w:rPr>
        <w:t xml:space="preserve">In </w:t>
      </w:r>
      <w:r>
        <w:rPr>
          <w:i/>
        </w:rPr>
        <w:t xml:space="preserve">the amendment of IEEE Std 802.11-2016 </w:t>
      </w:r>
      <w:r w:rsidRPr="00381CBE">
        <w:rPr>
          <w:i/>
        </w:rPr>
        <w:t xml:space="preserve">by IEEE Std 802.11ai, change the first </w:t>
      </w:r>
      <w:r>
        <w:rPr>
          <w:i/>
        </w:rPr>
        <w:t>sentence</w:t>
      </w:r>
      <w:r w:rsidRPr="00381CBE">
        <w:rPr>
          <w:i/>
        </w:rPr>
        <w:t xml:space="preserve"> </w:t>
      </w:r>
      <w:r>
        <w:rPr>
          <w:i/>
        </w:rPr>
        <w:t>of the fourth paragraph of the amendment of</w:t>
      </w:r>
      <w:r w:rsidRPr="00381CBE">
        <w:rPr>
          <w:i/>
        </w:rPr>
        <w:t xml:space="preserve"> </w:t>
      </w:r>
      <w:r>
        <w:rPr>
          <w:i/>
        </w:rPr>
        <w:t xml:space="preserve">subclause </w:t>
      </w:r>
      <w:r w:rsidRPr="00381CBE">
        <w:rPr>
          <w:i/>
        </w:rPr>
        <w:t>9.4.2.171.1 as follows:</w:t>
      </w:r>
    </w:p>
    <w:p w:rsidR="00395C00" w:rsidRDefault="00395C00" w:rsidP="00395C00">
      <w:pPr>
        <w:rPr>
          <w:i/>
        </w:rPr>
      </w:pPr>
    </w:p>
    <w:p w:rsidR="00395C00" w:rsidRPr="00381CBE" w:rsidRDefault="00395C00" w:rsidP="00395C00">
      <w:pPr>
        <w:rPr>
          <w:lang w:val="en-US"/>
        </w:rPr>
      </w:pPr>
      <w:r w:rsidRPr="00381CBE">
        <w:rPr>
          <w:lang w:val="en-US"/>
        </w:rPr>
        <w:t xml:space="preserve">The TBTT Information Length subfield is 1 octet in length and contains the length in octets of each TBTT Information field that is included in the </w:t>
      </w:r>
      <w:r w:rsidRPr="00381CBE">
        <w:rPr>
          <w:color w:val="0000FF"/>
          <w:u w:val="single"/>
          <w:lang w:val="en-US"/>
        </w:rPr>
        <w:t>TBTT Information set of the</w:t>
      </w:r>
      <w:r w:rsidRPr="00381CBE">
        <w:rPr>
          <w:lang w:val="en-US"/>
        </w:rPr>
        <w:t xml:space="preserve"> Neighbor AP Information field.</w:t>
      </w:r>
    </w:p>
    <w:p w:rsidR="00395C00" w:rsidRDefault="00395C00" w:rsidP="00395C00">
      <w:pPr>
        <w:rPr>
          <w:i/>
        </w:rPr>
      </w:pPr>
    </w:p>
    <w:p w:rsidR="00395C00" w:rsidRDefault="00395C00"/>
    <w:sectPr w:rsidR="00395C00" w:rsidSect="00C76CC5">
      <w:headerReference w:type="default" r:id="rId6"/>
      <w:footerReference w:type="default" r:id="rId7"/>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478" w:rsidRDefault="00863478">
      <w:r>
        <w:separator/>
      </w:r>
    </w:p>
  </w:endnote>
  <w:endnote w:type="continuationSeparator" w:id="0">
    <w:p w:rsidR="00863478" w:rsidRDefault="00863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78" w:rsidRDefault="00863478">
    <w:pPr>
      <w:pStyle w:val="Footer"/>
      <w:tabs>
        <w:tab w:val="clear" w:pos="6480"/>
        <w:tab w:val="center" w:pos="4680"/>
        <w:tab w:val="right" w:pos="9360"/>
      </w:tabs>
    </w:pPr>
    <w:fldSimple w:instr=" SUBJECT  \* MERGEFORMAT ">
      <w:r>
        <w:t>Submission</w:t>
      </w:r>
    </w:fldSimple>
    <w:r>
      <w:tab/>
      <w:t xml:space="preserve">page </w:t>
    </w:r>
    <w:fldSimple w:instr="page ">
      <w:r w:rsidR="00CC6CC7">
        <w:rPr>
          <w:noProof/>
        </w:rPr>
        <w:t>1</w:t>
      </w:r>
    </w:fldSimple>
    <w:r>
      <w:tab/>
    </w:r>
    <w:fldSimple w:instr=" COMMENTS  \* MERGEFORMAT ">
      <w:r>
        <w:t>Roger Marks, Huawei</w:t>
      </w:r>
    </w:fldSimple>
  </w:p>
  <w:p w:rsidR="00863478" w:rsidRDefault="00863478"/>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478" w:rsidRDefault="00863478">
      <w:r>
        <w:separator/>
      </w:r>
    </w:p>
  </w:footnote>
  <w:footnote w:type="continuationSeparator" w:id="0">
    <w:p w:rsidR="00863478" w:rsidRDefault="0086347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78" w:rsidRDefault="00863478">
    <w:pPr>
      <w:pStyle w:val="Header"/>
      <w:tabs>
        <w:tab w:val="clear" w:pos="6480"/>
        <w:tab w:val="center" w:pos="4680"/>
        <w:tab w:val="right" w:pos="9360"/>
      </w:tabs>
    </w:pPr>
    <w:fldSimple w:instr=" KEYWORDS  \* MERGEFORMAT ">
      <w:r>
        <w:t>May 2017</w:t>
      </w:r>
    </w:fldSimple>
    <w:r>
      <w:tab/>
    </w:r>
    <w:r>
      <w:tab/>
    </w:r>
    <w:bookmarkStart w:id="7" w:name="OLE_LINK12"/>
    <w:r>
      <w:fldChar w:fldCharType="begin"/>
    </w:r>
    <w:r>
      <w:instrText xml:space="preserve"> TITLE  \* MERGEFORMAT </w:instrText>
    </w:r>
    <w:r>
      <w:fldChar w:fldCharType="separate"/>
    </w:r>
    <w:r>
      <w:t>doc.: IEEE 802.11-17/0667r0</w:t>
    </w:r>
    <w:r>
      <w:fldChar w:fldCharType="end"/>
    </w:r>
    <w:bookmarkEnd w:id="7"/>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410"/>
  <w:printFractionalCharacterWidth/>
  <w:mirrorMargins/>
  <w:hideSpellingError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76CC5"/>
    <w:rsid w:val="000512CE"/>
    <w:rsid w:val="000F5D36"/>
    <w:rsid w:val="0026239A"/>
    <w:rsid w:val="002E2043"/>
    <w:rsid w:val="00381CBE"/>
    <w:rsid w:val="00395C00"/>
    <w:rsid w:val="004B4A2D"/>
    <w:rsid w:val="004C1F85"/>
    <w:rsid w:val="004F14FB"/>
    <w:rsid w:val="0055408F"/>
    <w:rsid w:val="005634B4"/>
    <w:rsid w:val="005F4D7C"/>
    <w:rsid w:val="006E3C90"/>
    <w:rsid w:val="0075659C"/>
    <w:rsid w:val="007C0F4B"/>
    <w:rsid w:val="007C3386"/>
    <w:rsid w:val="00863478"/>
    <w:rsid w:val="00945D3D"/>
    <w:rsid w:val="00B274AE"/>
    <w:rsid w:val="00C76CC5"/>
    <w:rsid w:val="00CB49B0"/>
    <w:rsid w:val="00CC6CC7"/>
    <w:rsid w:val="00D07A0A"/>
    <w:rsid w:val="00D276C6"/>
    <w:rsid w:val="00E1315B"/>
    <w:rsid w:val="00E32FE4"/>
    <w:rsid w:val="00E86D9A"/>
    <w:rsid w:val="00F70141"/>
  </w:rsids>
  <m:mathPr>
    <m:mathFont m:val="American Typewrite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81CBE"/>
    <w:rPr>
      <w:sz w:val="22"/>
      <w:lang w:val="en-GB"/>
    </w:rPr>
  </w:style>
  <w:style w:type="paragraph" w:styleId="Heading1">
    <w:name w:val="heading 1"/>
    <w:basedOn w:val="Normal"/>
    <w:next w:val="Normal"/>
    <w:qFormat/>
    <w:rsid w:val="00C76CC5"/>
    <w:pPr>
      <w:keepNext/>
      <w:keepLines/>
      <w:spacing w:before="320"/>
      <w:outlineLvl w:val="0"/>
    </w:pPr>
    <w:rPr>
      <w:rFonts w:ascii="Arial" w:hAnsi="Arial"/>
      <w:b/>
      <w:sz w:val="32"/>
      <w:u w:val="single"/>
    </w:rPr>
  </w:style>
  <w:style w:type="paragraph" w:styleId="Heading2">
    <w:name w:val="heading 2"/>
    <w:basedOn w:val="Normal"/>
    <w:next w:val="Normal"/>
    <w:qFormat/>
    <w:rsid w:val="00C76CC5"/>
    <w:pPr>
      <w:keepNext/>
      <w:keepLines/>
      <w:spacing w:before="280"/>
      <w:outlineLvl w:val="1"/>
    </w:pPr>
    <w:rPr>
      <w:rFonts w:ascii="Arial" w:hAnsi="Arial"/>
      <w:b/>
      <w:sz w:val="28"/>
      <w:u w:val="single"/>
    </w:rPr>
  </w:style>
  <w:style w:type="paragraph" w:styleId="Heading3">
    <w:name w:val="heading 3"/>
    <w:basedOn w:val="Normal"/>
    <w:next w:val="Normal"/>
    <w:qFormat/>
    <w:rsid w:val="00C76CC5"/>
    <w:pPr>
      <w:keepNext/>
      <w:keepLines/>
      <w:spacing w:before="240" w:after="60"/>
      <w:outlineLvl w:val="2"/>
    </w:pPr>
    <w:rPr>
      <w:rFonts w:ascii="Arial" w:hAnsi="Arial"/>
      <w:b/>
      <w:sz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C76CC5"/>
    <w:pPr>
      <w:pBdr>
        <w:top w:val="single" w:sz="6" w:space="1" w:color="auto"/>
      </w:pBdr>
      <w:tabs>
        <w:tab w:val="center" w:pos="6480"/>
        <w:tab w:val="right" w:pos="12960"/>
      </w:tabs>
    </w:pPr>
    <w:rPr>
      <w:sz w:val="24"/>
    </w:rPr>
  </w:style>
  <w:style w:type="paragraph" w:styleId="Header">
    <w:name w:val="header"/>
    <w:basedOn w:val="Normal"/>
    <w:rsid w:val="00C76CC5"/>
    <w:pPr>
      <w:pBdr>
        <w:bottom w:val="single" w:sz="6" w:space="2" w:color="auto"/>
      </w:pBdr>
      <w:tabs>
        <w:tab w:val="center" w:pos="6480"/>
        <w:tab w:val="right" w:pos="12960"/>
      </w:tabs>
    </w:pPr>
    <w:rPr>
      <w:b/>
      <w:sz w:val="28"/>
    </w:rPr>
  </w:style>
  <w:style w:type="paragraph" w:customStyle="1" w:styleId="T1">
    <w:name w:val="T1"/>
    <w:basedOn w:val="Normal"/>
    <w:rsid w:val="00C76CC5"/>
    <w:pPr>
      <w:jc w:val="center"/>
    </w:pPr>
    <w:rPr>
      <w:b/>
      <w:sz w:val="28"/>
    </w:rPr>
  </w:style>
  <w:style w:type="paragraph" w:customStyle="1" w:styleId="T2">
    <w:name w:val="T2"/>
    <w:basedOn w:val="T1"/>
    <w:rsid w:val="00C76CC5"/>
    <w:pPr>
      <w:spacing w:after="240"/>
      <w:ind w:left="720" w:right="720"/>
    </w:pPr>
  </w:style>
  <w:style w:type="paragraph" w:customStyle="1" w:styleId="T3">
    <w:name w:val="T3"/>
    <w:basedOn w:val="T1"/>
    <w:rsid w:val="00C76CC5"/>
    <w:pPr>
      <w:pBdr>
        <w:bottom w:val="single" w:sz="6" w:space="1" w:color="auto"/>
      </w:pBdr>
      <w:tabs>
        <w:tab w:val="center" w:pos="4680"/>
      </w:tabs>
      <w:spacing w:after="240"/>
      <w:jc w:val="left"/>
    </w:pPr>
    <w:rPr>
      <w:b w:val="0"/>
      <w:sz w:val="24"/>
    </w:rPr>
  </w:style>
  <w:style w:type="paragraph" w:styleId="BodyTextIndent">
    <w:name w:val="Body Text Indent"/>
    <w:basedOn w:val="Normal"/>
    <w:rsid w:val="00C76CC5"/>
    <w:pPr>
      <w:ind w:left="720" w:hanging="720"/>
    </w:pPr>
  </w:style>
  <w:style w:type="character" w:styleId="Hyperlink">
    <w:name w:val="Hyperlink"/>
    <w:rsid w:val="00C76CC5"/>
    <w:rPr>
      <w:color w:val="0000FF"/>
      <w:u w:val="single"/>
    </w:rPr>
  </w:style>
  <w:style w:type="paragraph" w:styleId="NormalWeb">
    <w:name w:val="Normal (Web)"/>
    <w:basedOn w:val="Normal"/>
    <w:uiPriority w:val="99"/>
    <w:rsid w:val="00381CBE"/>
    <w:pPr>
      <w:spacing w:beforeLines="1" w:afterLines="1"/>
    </w:pPr>
    <w:rPr>
      <w:rFonts w:ascii="Times" w:hAnsi="Times"/>
      <w:sz w:val="20"/>
      <w:szCs w:val="20"/>
      <w:lang w:val="en-US"/>
    </w:rPr>
  </w:style>
</w:styles>
</file>

<file path=word/webSettings.xml><?xml version="1.0" encoding="utf-8"?>
<w:webSettings xmlns:r="http://schemas.openxmlformats.org/officeDocument/2006/relationships" xmlns:w="http://schemas.openxmlformats.org/wordprocessingml/2006/main">
  <w:divs>
    <w:div w:id="493883884">
      <w:bodyDiv w:val="1"/>
      <w:marLeft w:val="0"/>
      <w:marRight w:val="0"/>
      <w:marTop w:val="0"/>
      <w:marBottom w:val="0"/>
      <w:divBdr>
        <w:top w:val="none" w:sz="0" w:space="0" w:color="auto"/>
        <w:left w:val="none" w:sz="0" w:space="0" w:color="auto"/>
        <w:bottom w:val="none" w:sz="0" w:space="0" w:color="auto"/>
        <w:right w:val="none" w:sz="0" w:space="0" w:color="auto"/>
      </w:divBdr>
    </w:div>
    <w:div w:id="682902840">
      <w:bodyDiv w:val="1"/>
      <w:marLeft w:val="0"/>
      <w:marRight w:val="0"/>
      <w:marTop w:val="0"/>
      <w:marBottom w:val="0"/>
      <w:divBdr>
        <w:top w:val="none" w:sz="0" w:space="0" w:color="auto"/>
        <w:left w:val="none" w:sz="0" w:space="0" w:color="auto"/>
        <w:bottom w:val="none" w:sz="0" w:space="0" w:color="auto"/>
        <w:right w:val="none" w:sz="0" w:space="0" w:color="auto"/>
      </w:divBdr>
    </w:div>
    <w:div w:id="948782275">
      <w:bodyDiv w:val="1"/>
      <w:marLeft w:val="0"/>
      <w:marRight w:val="0"/>
      <w:marTop w:val="0"/>
      <w:marBottom w:val="0"/>
      <w:divBdr>
        <w:top w:val="none" w:sz="0" w:space="0" w:color="auto"/>
        <w:left w:val="none" w:sz="0" w:space="0" w:color="auto"/>
        <w:bottom w:val="none" w:sz="0" w:space="0" w:color="auto"/>
        <w:right w:val="none" w:sz="0" w:space="0" w:color="auto"/>
      </w:divBdr>
    </w:div>
    <w:div w:id="1100251095">
      <w:bodyDiv w:val="1"/>
      <w:marLeft w:val="0"/>
      <w:marRight w:val="0"/>
      <w:marTop w:val="0"/>
      <w:marBottom w:val="0"/>
      <w:divBdr>
        <w:top w:val="none" w:sz="0" w:space="0" w:color="auto"/>
        <w:left w:val="none" w:sz="0" w:space="0" w:color="auto"/>
        <w:bottom w:val="none" w:sz="0" w:space="0" w:color="auto"/>
        <w:right w:val="none" w:sz="0" w:space="0" w:color="auto"/>
      </w:divBdr>
    </w:div>
    <w:div w:id="1298756735">
      <w:bodyDiv w:val="1"/>
      <w:marLeft w:val="0"/>
      <w:marRight w:val="0"/>
      <w:marTop w:val="0"/>
      <w:marBottom w:val="0"/>
      <w:divBdr>
        <w:top w:val="none" w:sz="0" w:space="0" w:color="auto"/>
        <w:left w:val="none" w:sz="0" w:space="0" w:color="auto"/>
        <w:bottom w:val="none" w:sz="0" w:space="0" w:color="auto"/>
        <w:right w:val="none" w:sz="0" w:space="0" w:color="auto"/>
      </w:divBdr>
    </w:div>
    <w:div w:id="1949852372">
      <w:bodyDiv w:val="1"/>
      <w:marLeft w:val="0"/>
      <w:marRight w:val="0"/>
      <w:marTop w:val="0"/>
      <w:marBottom w:val="0"/>
      <w:divBdr>
        <w:top w:val="none" w:sz="0" w:space="0" w:color="auto"/>
        <w:left w:val="none" w:sz="0" w:space="0" w:color="auto"/>
        <w:bottom w:val="none" w:sz="0" w:space="0" w:color="auto"/>
        <w:right w:val="none" w:sz="0" w:space="0" w:color="auto"/>
      </w:divBdr>
    </w:div>
    <w:div w:id="19823495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Little%20Al:RogerDoc:Documents:Consensii:contracts:Huawei:docs:proposals%20from%20Huawei:scann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5</TotalTime>
  <Pages>2</Pages>
  <Words>399</Words>
  <Characters>2038</Characters>
  <Application>Microsoft Macintosh Word</Application>
  <DocSecurity>0</DocSecurity>
  <Lines>75</Lines>
  <Paragraphs>39</Paragraphs>
  <ScaleCrop>false</ScaleCrop>
  <HeadingPairs>
    <vt:vector size="2" baseType="variant">
      <vt:variant>
        <vt:lpstr>Title</vt:lpstr>
      </vt:variant>
      <vt:variant>
        <vt:i4>1</vt:i4>
      </vt:variant>
    </vt:vector>
  </HeadingPairs>
  <TitlesOfParts>
    <vt:vector size="1" baseType="lpstr">
      <vt:lpstr>doc.: IEEE 802.11-17/0666r0</vt:lpstr>
    </vt:vector>
  </TitlesOfParts>
  <Manager/>
  <Company>Huawei</Company>
  <LinksUpToDate>false</LinksUpToDate>
  <CharactersWithSpaces>2797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802.11-17/0667r0</dc:title>
  <dc:subject>Submission</dc:subject>
  <dc:creator>Roger Marks</dc:creator>
  <cp:keywords>May 2017</cp:keywords>
  <dc:description>Roger Marks, Huawei</dc:description>
  <cp:lastModifiedBy>Roger Marks</cp:lastModifiedBy>
  <cp:revision>10</cp:revision>
  <cp:lastPrinted>1601-01-01T00:00:00Z</cp:lastPrinted>
  <dcterms:created xsi:type="dcterms:W3CDTF">2017-04-29T22:14:00Z</dcterms:created>
  <dcterms:modified xsi:type="dcterms:W3CDTF">2017-05-02T14:48:00Z</dcterms:modified>
  <cp:category/>
</cp:coreProperties>
</file>