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C832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51446A3" w14:textId="77777777">
        <w:trPr>
          <w:trHeight w:val="485"/>
          <w:jc w:val="center"/>
        </w:trPr>
        <w:tc>
          <w:tcPr>
            <w:tcW w:w="9576" w:type="dxa"/>
            <w:gridSpan w:val="5"/>
            <w:vAlign w:val="center"/>
          </w:tcPr>
          <w:p w14:paraId="43DFA045" w14:textId="77777777" w:rsidR="00CA09B2" w:rsidRDefault="002D2C7C" w:rsidP="002D2C7C">
            <w:pPr>
              <w:pStyle w:val="T2"/>
              <w:ind w:left="0"/>
              <w:jc w:val="left"/>
            </w:pPr>
            <w:r>
              <w:t xml:space="preserve">      Resolution of Comments Received from IEEE 802.11ai ballot in ISO</w:t>
            </w:r>
          </w:p>
        </w:tc>
      </w:tr>
      <w:tr w:rsidR="00CA09B2" w14:paraId="23ECB016" w14:textId="77777777">
        <w:trPr>
          <w:trHeight w:val="359"/>
          <w:jc w:val="center"/>
        </w:trPr>
        <w:tc>
          <w:tcPr>
            <w:tcW w:w="9576" w:type="dxa"/>
            <w:gridSpan w:val="5"/>
            <w:vAlign w:val="center"/>
          </w:tcPr>
          <w:p w14:paraId="25E6D7AC" w14:textId="77777777" w:rsidR="00CA09B2" w:rsidRDefault="00CA09B2">
            <w:pPr>
              <w:pStyle w:val="T2"/>
              <w:ind w:left="0"/>
              <w:rPr>
                <w:sz w:val="20"/>
              </w:rPr>
            </w:pPr>
            <w:r>
              <w:rPr>
                <w:sz w:val="20"/>
              </w:rPr>
              <w:t>Date:</w:t>
            </w:r>
            <w:r w:rsidR="002D2C7C">
              <w:rPr>
                <w:b w:val="0"/>
                <w:sz w:val="20"/>
              </w:rPr>
              <w:t xml:space="preserve">  2017-04-21</w:t>
            </w:r>
          </w:p>
        </w:tc>
      </w:tr>
      <w:tr w:rsidR="00CA09B2" w14:paraId="15AADC72" w14:textId="77777777">
        <w:trPr>
          <w:cantSplit/>
          <w:jc w:val="center"/>
        </w:trPr>
        <w:tc>
          <w:tcPr>
            <w:tcW w:w="9576" w:type="dxa"/>
            <w:gridSpan w:val="5"/>
            <w:vAlign w:val="center"/>
          </w:tcPr>
          <w:p w14:paraId="4A2C0439" w14:textId="77777777" w:rsidR="00CA09B2" w:rsidRDefault="00CA09B2">
            <w:pPr>
              <w:pStyle w:val="T2"/>
              <w:spacing w:after="0"/>
              <w:ind w:left="0" w:right="0"/>
              <w:jc w:val="left"/>
              <w:rPr>
                <w:sz w:val="20"/>
              </w:rPr>
            </w:pPr>
            <w:r>
              <w:rPr>
                <w:sz w:val="20"/>
              </w:rPr>
              <w:t>Author(s):</w:t>
            </w:r>
          </w:p>
        </w:tc>
      </w:tr>
      <w:tr w:rsidR="00CA09B2" w14:paraId="2A69D5D2" w14:textId="77777777">
        <w:trPr>
          <w:jc w:val="center"/>
        </w:trPr>
        <w:tc>
          <w:tcPr>
            <w:tcW w:w="1336" w:type="dxa"/>
            <w:vAlign w:val="center"/>
          </w:tcPr>
          <w:p w14:paraId="56D7BDCE" w14:textId="77777777" w:rsidR="00CA09B2" w:rsidRDefault="00CA09B2">
            <w:pPr>
              <w:pStyle w:val="T2"/>
              <w:spacing w:after="0"/>
              <w:ind w:left="0" w:right="0"/>
              <w:jc w:val="left"/>
              <w:rPr>
                <w:sz w:val="20"/>
              </w:rPr>
            </w:pPr>
            <w:r>
              <w:rPr>
                <w:sz w:val="20"/>
              </w:rPr>
              <w:t>Name</w:t>
            </w:r>
          </w:p>
        </w:tc>
        <w:tc>
          <w:tcPr>
            <w:tcW w:w="2064" w:type="dxa"/>
            <w:vAlign w:val="center"/>
          </w:tcPr>
          <w:p w14:paraId="2D99711D" w14:textId="77777777" w:rsidR="00CA09B2" w:rsidRDefault="0062440B">
            <w:pPr>
              <w:pStyle w:val="T2"/>
              <w:spacing w:after="0"/>
              <w:ind w:left="0" w:right="0"/>
              <w:jc w:val="left"/>
              <w:rPr>
                <w:sz w:val="20"/>
              </w:rPr>
            </w:pPr>
            <w:r>
              <w:rPr>
                <w:sz w:val="20"/>
              </w:rPr>
              <w:t>Affiliation</w:t>
            </w:r>
          </w:p>
        </w:tc>
        <w:tc>
          <w:tcPr>
            <w:tcW w:w="2814" w:type="dxa"/>
            <w:vAlign w:val="center"/>
          </w:tcPr>
          <w:p w14:paraId="729520E0" w14:textId="77777777" w:rsidR="00CA09B2" w:rsidRDefault="00CA09B2">
            <w:pPr>
              <w:pStyle w:val="T2"/>
              <w:spacing w:after="0"/>
              <w:ind w:left="0" w:right="0"/>
              <w:jc w:val="left"/>
              <w:rPr>
                <w:sz w:val="20"/>
              </w:rPr>
            </w:pPr>
            <w:r>
              <w:rPr>
                <w:sz w:val="20"/>
              </w:rPr>
              <w:t>Address</w:t>
            </w:r>
          </w:p>
        </w:tc>
        <w:tc>
          <w:tcPr>
            <w:tcW w:w="1715" w:type="dxa"/>
            <w:vAlign w:val="center"/>
          </w:tcPr>
          <w:p w14:paraId="5E1B2C2E" w14:textId="77777777" w:rsidR="00CA09B2" w:rsidRDefault="00CA09B2">
            <w:pPr>
              <w:pStyle w:val="T2"/>
              <w:spacing w:after="0"/>
              <w:ind w:left="0" w:right="0"/>
              <w:jc w:val="left"/>
              <w:rPr>
                <w:sz w:val="20"/>
              </w:rPr>
            </w:pPr>
            <w:r>
              <w:rPr>
                <w:sz w:val="20"/>
              </w:rPr>
              <w:t>Phone</w:t>
            </w:r>
          </w:p>
        </w:tc>
        <w:tc>
          <w:tcPr>
            <w:tcW w:w="1647" w:type="dxa"/>
            <w:vAlign w:val="center"/>
          </w:tcPr>
          <w:p w14:paraId="537AD5D3" w14:textId="77777777" w:rsidR="00CA09B2" w:rsidRDefault="00CA09B2">
            <w:pPr>
              <w:pStyle w:val="T2"/>
              <w:spacing w:after="0"/>
              <w:ind w:left="0" w:right="0"/>
              <w:jc w:val="left"/>
              <w:rPr>
                <w:sz w:val="20"/>
              </w:rPr>
            </w:pPr>
            <w:r>
              <w:rPr>
                <w:sz w:val="20"/>
              </w:rPr>
              <w:t>email</w:t>
            </w:r>
          </w:p>
        </w:tc>
      </w:tr>
      <w:tr w:rsidR="00CA09B2" w14:paraId="0DBCCD83" w14:textId="77777777">
        <w:trPr>
          <w:jc w:val="center"/>
        </w:trPr>
        <w:tc>
          <w:tcPr>
            <w:tcW w:w="1336" w:type="dxa"/>
            <w:vAlign w:val="center"/>
          </w:tcPr>
          <w:p w14:paraId="393CAEC8" w14:textId="77777777" w:rsidR="00CA09B2" w:rsidRDefault="00C86B47">
            <w:pPr>
              <w:pStyle w:val="T2"/>
              <w:spacing w:after="0"/>
              <w:ind w:left="0" w:right="0"/>
              <w:rPr>
                <w:b w:val="0"/>
                <w:sz w:val="20"/>
              </w:rPr>
            </w:pPr>
            <w:r>
              <w:rPr>
                <w:b w:val="0"/>
                <w:sz w:val="20"/>
              </w:rPr>
              <w:t>Dan Harkins</w:t>
            </w:r>
          </w:p>
        </w:tc>
        <w:tc>
          <w:tcPr>
            <w:tcW w:w="2064" w:type="dxa"/>
            <w:vAlign w:val="center"/>
          </w:tcPr>
          <w:p w14:paraId="680A1229" w14:textId="77777777" w:rsidR="00CA09B2" w:rsidRDefault="00C86B47">
            <w:pPr>
              <w:pStyle w:val="T2"/>
              <w:spacing w:after="0"/>
              <w:ind w:left="0" w:right="0"/>
              <w:rPr>
                <w:b w:val="0"/>
                <w:sz w:val="20"/>
              </w:rPr>
            </w:pPr>
            <w:r>
              <w:rPr>
                <w:b w:val="0"/>
                <w:sz w:val="20"/>
              </w:rPr>
              <w:t>HPE</w:t>
            </w:r>
          </w:p>
        </w:tc>
        <w:tc>
          <w:tcPr>
            <w:tcW w:w="2814" w:type="dxa"/>
            <w:vAlign w:val="center"/>
          </w:tcPr>
          <w:p w14:paraId="65679120" w14:textId="77777777" w:rsidR="00CA09B2" w:rsidRDefault="00C86B47">
            <w:pPr>
              <w:pStyle w:val="T2"/>
              <w:spacing w:after="0"/>
              <w:ind w:left="0" w:right="0"/>
              <w:rPr>
                <w:b w:val="0"/>
                <w:sz w:val="20"/>
              </w:rPr>
            </w:pPr>
            <w:r>
              <w:rPr>
                <w:b w:val="0"/>
                <w:sz w:val="20"/>
              </w:rPr>
              <w:t xml:space="preserve">333 Scott </w:t>
            </w:r>
            <w:proofErr w:type="spellStart"/>
            <w:r>
              <w:rPr>
                <w:b w:val="0"/>
                <w:sz w:val="20"/>
              </w:rPr>
              <w:t>blvd</w:t>
            </w:r>
            <w:proofErr w:type="spellEnd"/>
          </w:p>
          <w:p w14:paraId="5137577C" w14:textId="77777777" w:rsidR="00C86B47" w:rsidRDefault="00C86B47">
            <w:pPr>
              <w:pStyle w:val="T2"/>
              <w:spacing w:after="0"/>
              <w:ind w:left="0" w:right="0"/>
              <w:rPr>
                <w:b w:val="0"/>
                <w:sz w:val="20"/>
              </w:rPr>
            </w:pPr>
            <w:r>
              <w:rPr>
                <w:b w:val="0"/>
                <w:sz w:val="20"/>
              </w:rPr>
              <w:t>Santa Clara, California, United States of America</w:t>
            </w:r>
          </w:p>
        </w:tc>
        <w:tc>
          <w:tcPr>
            <w:tcW w:w="1715" w:type="dxa"/>
            <w:vAlign w:val="center"/>
          </w:tcPr>
          <w:p w14:paraId="5324083D" w14:textId="72F26204" w:rsidR="00CA09B2" w:rsidRDefault="00A129D8">
            <w:pPr>
              <w:pStyle w:val="T2"/>
              <w:spacing w:after="0"/>
              <w:ind w:left="0" w:right="0"/>
              <w:rPr>
                <w:b w:val="0"/>
                <w:sz w:val="20"/>
              </w:rPr>
            </w:pPr>
            <w:r>
              <w:rPr>
                <w:b w:val="0"/>
                <w:sz w:val="20"/>
              </w:rPr>
              <w:t>+1 408 555 1212</w:t>
            </w:r>
          </w:p>
        </w:tc>
        <w:tc>
          <w:tcPr>
            <w:tcW w:w="1647" w:type="dxa"/>
            <w:vAlign w:val="center"/>
          </w:tcPr>
          <w:p w14:paraId="285CDDFC" w14:textId="1DC39330" w:rsidR="00CA09B2" w:rsidRDefault="00CA09B2">
            <w:pPr>
              <w:pStyle w:val="T2"/>
              <w:spacing w:after="0"/>
              <w:ind w:left="0" w:right="0"/>
              <w:rPr>
                <w:b w:val="0"/>
                <w:sz w:val="16"/>
              </w:rPr>
            </w:pPr>
          </w:p>
        </w:tc>
      </w:tr>
      <w:tr w:rsidR="00CA09B2" w14:paraId="74FEA480" w14:textId="77777777">
        <w:trPr>
          <w:jc w:val="center"/>
        </w:trPr>
        <w:tc>
          <w:tcPr>
            <w:tcW w:w="1336" w:type="dxa"/>
            <w:vAlign w:val="center"/>
          </w:tcPr>
          <w:p w14:paraId="1F24E093" w14:textId="77777777" w:rsidR="00CA09B2" w:rsidRDefault="00CA09B2">
            <w:pPr>
              <w:pStyle w:val="T2"/>
              <w:spacing w:after="0"/>
              <w:ind w:left="0" w:right="0"/>
              <w:rPr>
                <w:b w:val="0"/>
                <w:sz w:val="20"/>
              </w:rPr>
            </w:pPr>
          </w:p>
        </w:tc>
        <w:tc>
          <w:tcPr>
            <w:tcW w:w="2064" w:type="dxa"/>
            <w:vAlign w:val="center"/>
          </w:tcPr>
          <w:p w14:paraId="64C833E7" w14:textId="77777777" w:rsidR="00CA09B2" w:rsidRDefault="00CA09B2">
            <w:pPr>
              <w:pStyle w:val="T2"/>
              <w:spacing w:after="0"/>
              <w:ind w:left="0" w:right="0"/>
              <w:rPr>
                <w:b w:val="0"/>
                <w:sz w:val="20"/>
              </w:rPr>
            </w:pPr>
          </w:p>
        </w:tc>
        <w:tc>
          <w:tcPr>
            <w:tcW w:w="2814" w:type="dxa"/>
            <w:vAlign w:val="center"/>
          </w:tcPr>
          <w:p w14:paraId="6F7C1036" w14:textId="77777777" w:rsidR="00CA09B2" w:rsidRDefault="00CA09B2">
            <w:pPr>
              <w:pStyle w:val="T2"/>
              <w:spacing w:after="0"/>
              <w:ind w:left="0" w:right="0"/>
              <w:rPr>
                <w:b w:val="0"/>
                <w:sz w:val="20"/>
              </w:rPr>
            </w:pPr>
          </w:p>
        </w:tc>
        <w:tc>
          <w:tcPr>
            <w:tcW w:w="1715" w:type="dxa"/>
            <w:vAlign w:val="center"/>
          </w:tcPr>
          <w:p w14:paraId="0586EC05" w14:textId="77777777" w:rsidR="00CA09B2" w:rsidRDefault="00CA09B2">
            <w:pPr>
              <w:pStyle w:val="T2"/>
              <w:spacing w:after="0"/>
              <w:ind w:left="0" w:right="0"/>
              <w:rPr>
                <w:b w:val="0"/>
                <w:sz w:val="20"/>
              </w:rPr>
            </w:pPr>
          </w:p>
        </w:tc>
        <w:tc>
          <w:tcPr>
            <w:tcW w:w="1647" w:type="dxa"/>
            <w:vAlign w:val="center"/>
          </w:tcPr>
          <w:p w14:paraId="24192DCC" w14:textId="77777777" w:rsidR="00CA09B2" w:rsidRDefault="00CA09B2">
            <w:pPr>
              <w:pStyle w:val="T2"/>
              <w:spacing w:after="0"/>
              <w:ind w:left="0" w:right="0"/>
              <w:rPr>
                <w:b w:val="0"/>
                <w:sz w:val="16"/>
              </w:rPr>
            </w:pPr>
          </w:p>
        </w:tc>
      </w:tr>
    </w:tbl>
    <w:p w14:paraId="67F9C7F2" w14:textId="1D483714" w:rsidR="00CA09B2" w:rsidRDefault="002D2C7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D479FE" wp14:editId="043C6D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08011" w14:textId="77777777" w:rsidR="0029020B" w:rsidRDefault="0029020B">
                            <w:pPr>
                              <w:pStyle w:val="T1"/>
                              <w:spacing w:after="120"/>
                            </w:pPr>
                            <w:r>
                              <w:t>Abstract</w:t>
                            </w:r>
                          </w:p>
                          <w:p w14:paraId="5DCDF3A6" w14:textId="391E04C9" w:rsidR="001B02AA" w:rsidRDefault="0049385D">
                            <w:pPr>
                              <w:jc w:val="both"/>
                            </w:pPr>
                            <w:r>
                              <w:t>IEEE 802.11ai-2016 was submitted</w:t>
                            </w:r>
                            <w:r w:rsidR="00DF7544">
                              <w:t xml:space="preserve"> as 6N16545</w:t>
                            </w:r>
                            <w:r>
                              <w:t xml:space="preserve"> </w:t>
                            </w:r>
                            <w:r w:rsidR="00C86B47">
                              <w:t>to ISO</w:t>
                            </w:r>
                            <w:r w:rsidR="00A129D8">
                              <w:t>/IEC JTC1/SC6</w:t>
                            </w:r>
                            <w:r w:rsidR="00C86B47">
                              <w:t xml:space="preserve"> </w:t>
                            </w:r>
                            <w:r>
                              <w:t>by IEEE 802 for fast-track adoption</w:t>
                            </w:r>
                            <w:r w:rsidR="00C86B47">
                              <w:t xml:space="preserve"> under the IS</w:t>
                            </w:r>
                            <w:r w:rsidR="00DF7544">
                              <w:t>O/IEEE PSDO Agreement</w:t>
                            </w:r>
                            <w:r w:rsidR="00C86B47">
                              <w:t xml:space="preserve">. </w:t>
                            </w:r>
                            <w:r w:rsidR="001B02AA">
                              <w:t>The results of the ballot</w:t>
                            </w:r>
                            <w:r w:rsidR="00C86B47">
                              <w:t xml:space="preserve"> and comments </w:t>
                            </w:r>
                            <w:r w:rsidR="001B02AA">
                              <w:t xml:space="preserve">received </w:t>
                            </w:r>
                            <w:r w:rsidR="00A129D8">
                              <w:t>were</w:t>
                            </w:r>
                            <w:r w:rsidR="001B02AA">
                              <w:t xml:space="preserve"> presented in</w:t>
                            </w:r>
                            <w:r w:rsidR="00C86B47">
                              <w:t xml:space="preserve"> document 6N16608. </w:t>
                            </w:r>
                          </w:p>
                          <w:p w14:paraId="41092197" w14:textId="77777777" w:rsidR="001B02AA" w:rsidRDefault="001B02AA">
                            <w:pPr>
                              <w:jc w:val="both"/>
                            </w:pPr>
                          </w:p>
                          <w:p w14:paraId="165A621E" w14:textId="77777777" w:rsidR="0029020B" w:rsidRDefault="00C86B47">
                            <w:pPr>
                              <w:jc w:val="both"/>
                            </w:pPr>
                            <w:r>
                              <w:t>This submission proposes resolutions to the comments in that document.</w:t>
                            </w:r>
                          </w:p>
                          <w:p w14:paraId="2472DE95" w14:textId="77777777" w:rsidR="00C86B47" w:rsidRDefault="00C86B4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79FE"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54D08011" w14:textId="77777777" w:rsidR="0029020B" w:rsidRDefault="0029020B">
                      <w:pPr>
                        <w:pStyle w:val="T1"/>
                        <w:spacing w:after="120"/>
                      </w:pPr>
                      <w:bookmarkStart w:id="1" w:name="_GoBack"/>
                      <w:r>
                        <w:t>Abstract</w:t>
                      </w:r>
                    </w:p>
                    <w:p w14:paraId="5DCDF3A6" w14:textId="391E04C9" w:rsidR="001B02AA" w:rsidRDefault="0049385D">
                      <w:pPr>
                        <w:jc w:val="both"/>
                      </w:pPr>
                      <w:r>
                        <w:t>IEEE 802.11ai-2016 was submitted</w:t>
                      </w:r>
                      <w:r w:rsidR="00DF7544">
                        <w:t xml:space="preserve"> as 6N16545</w:t>
                      </w:r>
                      <w:r>
                        <w:t xml:space="preserve"> </w:t>
                      </w:r>
                      <w:r w:rsidR="00C86B47">
                        <w:t>to ISO</w:t>
                      </w:r>
                      <w:r w:rsidR="00A129D8">
                        <w:t>/IEC JTC1/SC6</w:t>
                      </w:r>
                      <w:r w:rsidR="00C86B47">
                        <w:t xml:space="preserve"> </w:t>
                      </w:r>
                      <w:r>
                        <w:t>by IEEE 802 for fast-track adoption</w:t>
                      </w:r>
                      <w:r w:rsidR="00C86B47">
                        <w:t xml:space="preserve"> under the IS</w:t>
                      </w:r>
                      <w:r w:rsidR="00DF7544">
                        <w:t>O/IEEE PSDO Agreement</w:t>
                      </w:r>
                      <w:r w:rsidR="00C86B47">
                        <w:t xml:space="preserve">. </w:t>
                      </w:r>
                      <w:r w:rsidR="001B02AA">
                        <w:t>The results of the ballot</w:t>
                      </w:r>
                      <w:r w:rsidR="00C86B47">
                        <w:t xml:space="preserve"> and comments </w:t>
                      </w:r>
                      <w:r w:rsidR="001B02AA">
                        <w:t xml:space="preserve">received </w:t>
                      </w:r>
                      <w:r w:rsidR="00A129D8">
                        <w:t>were</w:t>
                      </w:r>
                      <w:r w:rsidR="001B02AA">
                        <w:t xml:space="preserve"> presented in</w:t>
                      </w:r>
                      <w:r w:rsidR="00C86B47">
                        <w:t xml:space="preserve"> document 6N16608. </w:t>
                      </w:r>
                    </w:p>
                    <w:p w14:paraId="41092197" w14:textId="77777777" w:rsidR="001B02AA" w:rsidRDefault="001B02AA">
                      <w:pPr>
                        <w:jc w:val="both"/>
                      </w:pPr>
                    </w:p>
                    <w:p w14:paraId="165A621E" w14:textId="77777777" w:rsidR="0029020B" w:rsidRDefault="00C86B47">
                      <w:pPr>
                        <w:jc w:val="both"/>
                      </w:pPr>
                      <w:r>
                        <w:t>This submission proposes resolutions to the comments in that document.</w:t>
                      </w:r>
                    </w:p>
                    <w:p w14:paraId="2472DE95" w14:textId="77777777" w:rsidR="00C86B47" w:rsidRDefault="00C86B47">
                      <w:pPr>
                        <w:jc w:val="both"/>
                      </w:pPr>
                    </w:p>
                    <w:bookmarkEnd w:id="1"/>
                  </w:txbxContent>
                </v:textbox>
              </v:shape>
            </w:pict>
          </mc:Fallback>
        </mc:AlternateContent>
      </w:r>
    </w:p>
    <w:p w14:paraId="74787C15" w14:textId="77777777" w:rsidR="002D2C7C" w:rsidRDefault="00CA09B2" w:rsidP="002D2C7C">
      <w:r>
        <w:br w:type="page"/>
      </w:r>
    </w:p>
    <w:p w14:paraId="4D3D246B" w14:textId="7893F708" w:rsidR="00CA09B2" w:rsidRDefault="00BD712E">
      <w:r>
        <w:lastRenderedPageBreak/>
        <w:t>The 60-day</w:t>
      </w:r>
      <w:r w:rsidR="002D2C7C">
        <w:t xml:space="preserve"> </w:t>
      </w:r>
      <w:r w:rsidR="0032438D">
        <w:t>ballot on IEEE 802.11ai</w:t>
      </w:r>
      <w:r>
        <w:t>, which was conducted to satisfy the processes of the PSDO agreement between ISO and IEEE-SA,</w:t>
      </w:r>
      <w:r w:rsidR="0032438D">
        <w:t xml:space="preserve"> ran from 2017-02-17 to 2017-04-17 and asked the following questions:</w:t>
      </w:r>
    </w:p>
    <w:p w14:paraId="3DAB0133" w14:textId="0746D709" w:rsidR="0032438D" w:rsidRDefault="0032438D" w:rsidP="0032438D">
      <w:pPr>
        <w:numPr>
          <w:ilvl w:val="0"/>
          <w:numId w:val="1"/>
        </w:numPr>
      </w:pPr>
      <w:r>
        <w:t>“Do you support the need for an ISO Interna</w:t>
      </w:r>
      <w:r w:rsidR="00A129D8">
        <w:t>tional Standard on the subject?”</w:t>
      </w:r>
      <w:r>
        <w:t xml:space="preserve"> and,</w:t>
      </w:r>
    </w:p>
    <w:p w14:paraId="6459E3AE" w14:textId="77777777" w:rsidR="0032438D" w:rsidRDefault="0032438D" w:rsidP="0032438D">
      <w:pPr>
        <w:numPr>
          <w:ilvl w:val="0"/>
          <w:numId w:val="1"/>
        </w:numPr>
      </w:pPr>
      <w:r>
        <w:t>“Do you support the submission of this proposal for FDIS ballot?”</w:t>
      </w:r>
    </w:p>
    <w:p w14:paraId="67808877" w14:textId="77777777" w:rsidR="001B02AA" w:rsidRDefault="001B02AA"/>
    <w:p w14:paraId="4900198B" w14:textId="70F58119" w:rsidR="007912E4" w:rsidRDefault="0032438D">
      <w:r>
        <w:t xml:space="preserve">The results of the </w:t>
      </w:r>
      <w:r w:rsidR="00A129D8">
        <w:t>ballot were: Q1—9 yes, 1 no, 10</w:t>
      </w:r>
      <w:r>
        <w:t xml:space="preserve"> </w:t>
      </w:r>
      <w:proofErr w:type="spellStart"/>
      <w:r>
        <w:t>abtain</w:t>
      </w:r>
      <w:proofErr w:type="spellEnd"/>
      <w:r>
        <w:t>; Q2—9 yes, 1 no, 10 abstain.</w:t>
      </w:r>
    </w:p>
    <w:p w14:paraId="23E0BAF2" w14:textId="77777777" w:rsidR="0032438D" w:rsidRDefault="0032438D"/>
    <w:p w14:paraId="7F709A65" w14:textId="04B2CAFE" w:rsidR="0032438D" w:rsidRDefault="0032438D">
      <w:r>
        <w:t>The following comments</w:t>
      </w:r>
      <w:r w:rsidR="001B02AA">
        <w:t xml:space="preserve">, </w:t>
      </w:r>
      <w:r w:rsidR="00A129D8">
        <w:t xml:space="preserve">each </w:t>
      </w:r>
      <w:r w:rsidR="00BD712E">
        <w:t>marked</w:t>
      </w:r>
      <w:r w:rsidR="001B02AA">
        <w:t xml:space="preserve"> to be both technical and general,</w:t>
      </w:r>
      <w:r>
        <w:t xml:space="preserve"> were received and </w:t>
      </w:r>
      <w:r w:rsidR="00BD712E">
        <w:t>IEEE 802’s</w:t>
      </w:r>
      <w:r>
        <w:t xml:space="preserve"> proposed resolutions follow.</w:t>
      </w:r>
    </w:p>
    <w:p w14:paraId="1DE015A5" w14:textId="77777777" w:rsidR="0032438D" w:rsidRDefault="0032438D"/>
    <w:p w14:paraId="38AB25A5" w14:textId="77777777" w:rsidR="007912E4" w:rsidRDefault="007912E4" w:rsidP="007912E4">
      <w:r>
        <w:t>Comment</w:t>
      </w:r>
      <w:r w:rsidR="00C86B47">
        <w:t xml:space="preserve"> CN1 001</w:t>
      </w:r>
      <w:r>
        <w:t xml:space="preserve">: </w:t>
      </w:r>
    </w:p>
    <w:p w14:paraId="5A222D34" w14:textId="77777777" w:rsidR="00BD712E" w:rsidRDefault="00BD712E" w:rsidP="007912E4"/>
    <w:p w14:paraId="18D00874" w14:textId="6C2D0B8D" w:rsidR="007912E4" w:rsidRPr="00BD712E" w:rsidRDefault="007912E4" w:rsidP="007912E4">
      <w:pPr>
        <w:ind w:left="720"/>
        <w:rPr>
          <w:i/>
          <w:lang w:val="en-US"/>
        </w:rPr>
      </w:pPr>
      <w:r w:rsidRPr="00BD712E">
        <w:rPr>
          <w:i/>
          <w:lang w:val="en-US"/>
        </w:rPr>
        <w:t>IEEE 802.11ai is the amendment of its base standard IEEE 802.11-2016. China NB has voted against IEEE 802.11-2016 for fast-track adoption as an international standard with detailed comments due to its security problems.</w:t>
      </w:r>
    </w:p>
    <w:p w14:paraId="7FE117FD" w14:textId="77777777" w:rsidR="007912E4" w:rsidRPr="007912E4" w:rsidRDefault="007912E4">
      <w:pPr>
        <w:rPr>
          <w:lang w:val="en-US"/>
        </w:rPr>
      </w:pPr>
    </w:p>
    <w:p w14:paraId="79623A8B" w14:textId="77777777" w:rsidR="007912E4" w:rsidRDefault="007912E4">
      <w:r>
        <w:t>Proposed resolution:</w:t>
      </w:r>
    </w:p>
    <w:p w14:paraId="6BBDB496" w14:textId="43BD8E85" w:rsidR="00BD712E" w:rsidRDefault="00BD712E" w:rsidP="007912E4">
      <w:pPr>
        <w:ind w:left="720"/>
      </w:pPr>
      <w:r>
        <w:t>Reject</w:t>
      </w:r>
      <w:r w:rsidR="00B10081">
        <w:t xml:space="preserve"> </w:t>
      </w:r>
    </w:p>
    <w:p w14:paraId="2D4AC0FF" w14:textId="77777777" w:rsidR="00BD712E" w:rsidRDefault="00BD712E" w:rsidP="007912E4">
      <w:pPr>
        <w:ind w:left="720"/>
      </w:pPr>
    </w:p>
    <w:p w14:paraId="486CED97" w14:textId="519B8065" w:rsidR="007912E4" w:rsidRDefault="007912E4" w:rsidP="007912E4">
      <w:pPr>
        <w:ind w:left="720"/>
      </w:pPr>
      <w:r>
        <w:t xml:space="preserve">IEEE 802.11ai is a stand-alone amendment to the IEEE 802.11-2016 base standard. The </w:t>
      </w:r>
      <w:r w:rsidR="001415C1">
        <w:t xml:space="preserve">China NB’s </w:t>
      </w:r>
      <w:r>
        <w:t xml:space="preserve">comment does not address anything in the IEEE 802.11ai amendment </w:t>
      </w:r>
      <w:r w:rsidR="00E4066A">
        <w:t>that was under ballot</w:t>
      </w:r>
      <w:r w:rsidR="00BD712E">
        <w:t xml:space="preserve"> and does not propose any change, and is therefore not actionable.</w:t>
      </w:r>
    </w:p>
    <w:p w14:paraId="15E3A6E1" w14:textId="77777777" w:rsidR="007912E4" w:rsidRDefault="007912E4" w:rsidP="007912E4"/>
    <w:p w14:paraId="5985C43A" w14:textId="77777777" w:rsidR="007912E4" w:rsidRDefault="007912E4" w:rsidP="007912E4">
      <w:r>
        <w:t>Comment</w:t>
      </w:r>
      <w:r w:rsidR="00C86B47">
        <w:t xml:space="preserve"> CN2 002</w:t>
      </w:r>
      <w:r>
        <w:t>:</w:t>
      </w:r>
    </w:p>
    <w:p w14:paraId="6A556123" w14:textId="77777777" w:rsidR="00BD712E" w:rsidRDefault="00BD712E" w:rsidP="007912E4">
      <w:pPr>
        <w:ind w:left="720"/>
      </w:pPr>
    </w:p>
    <w:p w14:paraId="687C75C5" w14:textId="77777777" w:rsidR="00BD712E" w:rsidRPr="00BD712E" w:rsidRDefault="007912E4" w:rsidP="007912E4">
      <w:pPr>
        <w:ind w:left="720"/>
        <w:rPr>
          <w:i/>
          <w:lang w:val="en-US"/>
        </w:rPr>
      </w:pPr>
      <w:r w:rsidRPr="00BD712E">
        <w:rPr>
          <w:i/>
          <w:lang w:val="en-US"/>
        </w:rPr>
        <w:t xml:space="preserve">IEEE 802.11ai itself has the following security problems: </w:t>
      </w:r>
    </w:p>
    <w:p w14:paraId="7FD56C59" w14:textId="77777777" w:rsidR="00BD712E" w:rsidRPr="00BD712E" w:rsidRDefault="00BD712E" w:rsidP="007912E4">
      <w:pPr>
        <w:ind w:left="720"/>
        <w:rPr>
          <w:i/>
          <w:lang w:val="en-US"/>
        </w:rPr>
      </w:pPr>
    </w:p>
    <w:p w14:paraId="6A771964" w14:textId="77777777" w:rsidR="00BD712E" w:rsidRPr="00BD712E" w:rsidRDefault="007912E4" w:rsidP="00BD712E">
      <w:pPr>
        <w:ind w:left="720"/>
        <w:rPr>
          <w:i/>
          <w:lang w:val="en-US"/>
        </w:rPr>
      </w:pPr>
      <w:r w:rsidRPr="00BD712E">
        <w:rPr>
          <w:i/>
          <w:lang w:val="en-US"/>
        </w:rPr>
        <w:t>1) In FILS shared key authentication,</w:t>
      </w:r>
      <w:r w:rsidR="00BD712E" w:rsidRPr="00BD712E">
        <w:rPr>
          <w:i/>
          <w:lang w:val="en-US"/>
        </w:rPr>
        <w:t xml:space="preserve"> </w:t>
      </w:r>
      <w:r w:rsidRPr="00BD712E">
        <w:rPr>
          <w:i/>
          <w:lang w:val="en-US"/>
        </w:rPr>
        <w:t>the shared key is generated between STA and AS and stored in these two devices, the key needs to be delivered by AS to AP through network when Link setup, so, a secure channel should be</w:t>
      </w:r>
      <w:r w:rsidR="00BD712E" w:rsidRPr="00BD712E">
        <w:rPr>
          <w:i/>
          <w:lang w:val="en-US"/>
        </w:rPr>
        <w:t xml:space="preserve"> </w:t>
      </w:r>
      <w:r w:rsidRPr="00BD712E">
        <w:rPr>
          <w:i/>
          <w:lang w:val="en-US"/>
        </w:rPr>
        <w:t xml:space="preserve">provided, but the security channel is not specified in the standard, which causes a security risk. </w:t>
      </w:r>
    </w:p>
    <w:p w14:paraId="47386540" w14:textId="77777777" w:rsidR="00BD712E" w:rsidRPr="00BD712E" w:rsidRDefault="00BD712E" w:rsidP="00BD712E">
      <w:pPr>
        <w:ind w:left="720"/>
        <w:rPr>
          <w:i/>
          <w:lang w:val="en-US"/>
        </w:rPr>
      </w:pPr>
    </w:p>
    <w:p w14:paraId="2FA3DF7B" w14:textId="76160E88" w:rsidR="007912E4" w:rsidRPr="00BD712E" w:rsidRDefault="007912E4" w:rsidP="00BD712E">
      <w:pPr>
        <w:ind w:left="720"/>
        <w:rPr>
          <w:i/>
          <w:lang w:val="en-US"/>
        </w:rPr>
      </w:pPr>
      <w:r w:rsidRPr="00BD712E">
        <w:rPr>
          <w:i/>
          <w:lang w:val="en-US"/>
        </w:rPr>
        <w:t xml:space="preserve">2) In FILS public key authentication, </w:t>
      </w:r>
      <w:proofErr w:type="spellStart"/>
      <w:r w:rsidRPr="00BD712E">
        <w:rPr>
          <w:i/>
          <w:lang w:val="en-US"/>
        </w:rPr>
        <w:t>Subclause</w:t>
      </w:r>
      <w:proofErr w:type="spellEnd"/>
      <w:r w:rsidRPr="00BD712E">
        <w:rPr>
          <w:i/>
          <w:lang w:val="en-US"/>
        </w:rPr>
        <w:t xml:space="preserve"> 12.12.1 mentioned that "when FILS Public Key</w:t>
      </w:r>
    </w:p>
    <w:p w14:paraId="3CC150EB" w14:textId="77777777" w:rsidR="007912E4" w:rsidRPr="00BD712E" w:rsidRDefault="007912E4" w:rsidP="007912E4">
      <w:pPr>
        <w:ind w:left="720"/>
        <w:rPr>
          <w:i/>
          <w:lang w:val="en-US"/>
        </w:rPr>
      </w:pPr>
      <w:r w:rsidRPr="00BD712E">
        <w:rPr>
          <w:i/>
          <w:lang w:val="en-US"/>
        </w:rPr>
        <w:t>authentication is used, each STA has a means to trust the public key of the other STA", but the</w:t>
      </w:r>
    </w:p>
    <w:p w14:paraId="5F4A1C0A" w14:textId="77777777" w:rsidR="007912E4" w:rsidRPr="00BD712E" w:rsidRDefault="007912E4" w:rsidP="007912E4">
      <w:pPr>
        <w:ind w:left="720"/>
        <w:rPr>
          <w:i/>
          <w:lang w:val="en-US"/>
        </w:rPr>
      </w:pPr>
      <w:r w:rsidRPr="00BD712E">
        <w:rPr>
          <w:i/>
          <w:lang w:val="en-US"/>
        </w:rPr>
        <w:t>standard does not provide specific means on how STA trust public key of other STAs. Furthermore, such means may be difficult to implement in real scenarios, thus will bring a very serious security issues.</w:t>
      </w:r>
    </w:p>
    <w:p w14:paraId="39228F37" w14:textId="77777777" w:rsidR="007912E4" w:rsidRPr="00BD712E" w:rsidRDefault="007912E4" w:rsidP="007912E4">
      <w:pPr>
        <w:ind w:left="720"/>
        <w:rPr>
          <w:i/>
          <w:lang w:val="en-US"/>
        </w:rPr>
      </w:pPr>
    </w:p>
    <w:p w14:paraId="7DDCF3D0" w14:textId="59912D2D" w:rsidR="007912E4" w:rsidRPr="00BD712E" w:rsidRDefault="007912E4" w:rsidP="007912E4">
      <w:pPr>
        <w:ind w:left="720"/>
        <w:rPr>
          <w:i/>
          <w:lang w:val="en-US"/>
        </w:rPr>
      </w:pPr>
      <w:r w:rsidRPr="00BD712E">
        <w:rPr>
          <w:i/>
          <w:lang w:val="en-US"/>
        </w:rPr>
        <w:t>Based on the above concerns, China votes against IEEE 802.11ai to become an international</w:t>
      </w:r>
    </w:p>
    <w:p w14:paraId="208273AB" w14:textId="317F0AE3" w:rsidR="007912E4" w:rsidRPr="00BD712E" w:rsidRDefault="007912E4" w:rsidP="007912E4">
      <w:pPr>
        <w:ind w:left="720"/>
        <w:rPr>
          <w:i/>
          <w:lang w:val="en-US"/>
        </w:rPr>
      </w:pPr>
      <w:r w:rsidRPr="00BD712E">
        <w:rPr>
          <w:i/>
          <w:lang w:val="en-US"/>
        </w:rPr>
        <w:t>standard. Such opposition stands until our comments towards the base standard and the standard itself are completely and satisfactorily resolved.</w:t>
      </w:r>
    </w:p>
    <w:p w14:paraId="479C1966" w14:textId="77777777" w:rsidR="007912E4" w:rsidRDefault="007912E4" w:rsidP="007912E4">
      <w:pPr>
        <w:rPr>
          <w:lang w:val="en-US"/>
        </w:rPr>
      </w:pPr>
    </w:p>
    <w:p w14:paraId="4A873353" w14:textId="71D183BF" w:rsidR="00E4066A" w:rsidRDefault="00E4066A" w:rsidP="007912E4">
      <w:pPr>
        <w:rPr>
          <w:lang w:val="en-US"/>
        </w:rPr>
      </w:pPr>
      <w:r>
        <w:rPr>
          <w:lang w:val="en-US"/>
        </w:rPr>
        <w:t>Proposed</w:t>
      </w:r>
      <w:r w:rsidR="00BD712E">
        <w:rPr>
          <w:lang w:val="en-US"/>
        </w:rPr>
        <w:t xml:space="preserve"> IEEE 802</w:t>
      </w:r>
      <w:r>
        <w:rPr>
          <w:lang w:val="en-US"/>
        </w:rPr>
        <w:t xml:space="preserve"> resolution:</w:t>
      </w:r>
    </w:p>
    <w:p w14:paraId="1BF2CAA8" w14:textId="77777777" w:rsidR="00BD712E" w:rsidRDefault="00BD712E" w:rsidP="00E4066A">
      <w:pPr>
        <w:ind w:left="720"/>
        <w:rPr>
          <w:lang w:val="en-US"/>
        </w:rPr>
      </w:pPr>
      <w:r>
        <w:rPr>
          <w:lang w:val="en-US"/>
        </w:rPr>
        <w:t>Reject</w:t>
      </w:r>
    </w:p>
    <w:p w14:paraId="7F2178AB" w14:textId="77777777" w:rsidR="00BD712E" w:rsidRDefault="00BD712E" w:rsidP="00E4066A">
      <w:pPr>
        <w:ind w:left="720"/>
        <w:rPr>
          <w:lang w:val="en-US"/>
        </w:rPr>
      </w:pPr>
    </w:p>
    <w:p w14:paraId="5A11534A" w14:textId="395E3E9C" w:rsidR="00BD712E" w:rsidRDefault="00E4066A" w:rsidP="00E4066A">
      <w:pPr>
        <w:ind w:left="720"/>
        <w:rPr>
          <w:lang w:val="en-US"/>
        </w:rPr>
      </w:pPr>
      <w:r>
        <w:rPr>
          <w:lang w:val="en-US"/>
        </w:rPr>
        <w:t xml:space="preserve">The scope of the IEEE 802.11-2016 base standard, and the IEEE 802.11ai amendment, are the PHY and MAC layers of the OSI network model. As such, the protocols defined in these documents are limited to the PHY and MAC layers. </w:t>
      </w:r>
      <w:r w:rsidR="00173873">
        <w:rPr>
          <w:lang w:val="en-US"/>
        </w:rPr>
        <w:t xml:space="preserve">The </w:t>
      </w:r>
      <w:r w:rsidR="001415C1">
        <w:rPr>
          <w:lang w:val="en-US"/>
        </w:rPr>
        <w:t xml:space="preserve">China NB’s </w:t>
      </w:r>
      <w:r w:rsidR="00173873">
        <w:rPr>
          <w:lang w:val="en-US"/>
        </w:rPr>
        <w:t xml:space="preserve">comments refer to definition of protocols </w:t>
      </w:r>
      <w:r w:rsidR="002D2C7C">
        <w:rPr>
          <w:lang w:val="en-US"/>
        </w:rPr>
        <w:t xml:space="preserve">defined at higher layers </w:t>
      </w:r>
      <w:r w:rsidR="00173873">
        <w:rPr>
          <w:lang w:val="en-US"/>
        </w:rPr>
        <w:t xml:space="preserve">that are outside the scope of the document being balloted. </w:t>
      </w:r>
    </w:p>
    <w:p w14:paraId="71F10822" w14:textId="77777777" w:rsidR="00BD712E" w:rsidRDefault="00BD712E" w:rsidP="00E4066A">
      <w:pPr>
        <w:ind w:left="720"/>
        <w:rPr>
          <w:lang w:val="en-US"/>
        </w:rPr>
      </w:pPr>
    </w:p>
    <w:p w14:paraId="7D4A48EC" w14:textId="77777777" w:rsidR="00BD712E" w:rsidRDefault="00BD712E" w:rsidP="00E4066A">
      <w:pPr>
        <w:ind w:left="720"/>
        <w:rPr>
          <w:lang w:val="en-US"/>
        </w:rPr>
      </w:pPr>
    </w:p>
    <w:p w14:paraId="25DC7A79" w14:textId="77777777" w:rsidR="00BD712E" w:rsidRDefault="00BD712E" w:rsidP="00E4066A">
      <w:pPr>
        <w:ind w:left="720"/>
        <w:rPr>
          <w:lang w:val="en-US"/>
        </w:rPr>
      </w:pPr>
    </w:p>
    <w:p w14:paraId="16534DCD" w14:textId="77777777" w:rsidR="00BD712E" w:rsidRDefault="00BD712E" w:rsidP="00E4066A">
      <w:pPr>
        <w:ind w:left="720"/>
        <w:rPr>
          <w:lang w:val="en-US"/>
        </w:rPr>
      </w:pPr>
    </w:p>
    <w:p w14:paraId="3FC8C5C1" w14:textId="65B528F4" w:rsidR="00E4066A" w:rsidRDefault="00173873" w:rsidP="00E4066A">
      <w:pPr>
        <w:ind w:left="720"/>
        <w:rPr>
          <w:lang w:val="en-US"/>
        </w:rPr>
      </w:pPr>
      <w:r>
        <w:rPr>
          <w:lang w:val="en-US"/>
        </w:rPr>
        <w:lastRenderedPageBreak/>
        <w:t>Specifically:</w:t>
      </w:r>
    </w:p>
    <w:p w14:paraId="14574559" w14:textId="77777777" w:rsidR="00E4066A" w:rsidRDefault="00E4066A" w:rsidP="00E4066A">
      <w:pPr>
        <w:ind w:left="720"/>
        <w:rPr>
          <w:lang w:val="en-US"/>
        </w:rPr>
      </w:pPr>
    </w:p>
    <w:p w14:paraId="260D750D" w14:textId="2F0F0584" w:rsidR="00BD712E" w:rsidRDefault="00E4066A" w:rsidP="00BD712E">
      <w:pPr>
        <w:pStyle w:val="ListParagraph"/>
        <w:numPr>
          <w:ilvl w:val="0"/>
          <w:numId w:val="2"/>
        </w:numPr>
        <w:rPr>
          <w:lang w:val="en-US"/>
        </w:rPr>
      </w:pPr>
      <w:r w:rsidRPr="00BD712E">
        <w:rPr>
          <w:lang w:val="en-US"/>
        </w:rPr>
        <w:t>The protocol defining the link between the AP and AS in FILS shared key authentication</w:t>
      </w:r>
      <w:r w:rsidR="00BD712E" w:rsidRPr="00BD712E">
        <w:rPr>
          <w:lang w:val="en-US"/>
        </w:rPr>
        <w:t xml:space="preserve"> will </w:t>
      </w:r>
      <w:r w:rsidR="00052EE0" w:rsidRPr="00BD712E">
        <w:rPr>
          <w:lang w:val="en-US"/>
        </w:rPr>
        <w:t>involve connections at the network and application layers (and possibly above)</w:t>
      </w:r>
      <w:r w:rsidRPr="00BD712E">
        <w:rPr>
          <w:lang w:val="en-US"/>
        </w:rPr>
        <w:t xml:space="preserve">. </w:t>
      </w:r>
      <w:r w:rsidR="00613913" w:rsidRPr="00BD712E">
        <w:rPr>
          <w:lang w:val="en-US"/>
        </w:rPr>
        <w:t>FILS is an RSNA protocol</w:t>
      </w:r>
      <w:r w:rsidR="00173873" w:rsidRPr="00BD712E">
        <w:rPr>
          <w:lang w:val="en-US"/>
        </w:rPr>
        <w:t xml:space="preserve"> and is therefore bound to the existing requirements of RSNA as defined in </w:t>
      </w:r>
      <w:r w:rsidR="00BD712E">
        <w:rPr>
          <w:lang w:val="en-US"/>
        </w:rPr>
        <w:t>IEEE 802.11-2016. S</w:t>
      </w:r>
      <w:r w:rsidR="00173873" w:rsidRPr="00BD712E">
        <w:rPr>
          <w:lang w:val="en-US"/>
        </w:rPr>
        <w:t xml:space="preserve">ection 12.2.6 sub d) </w:t>
      </w:r>
      <w:r w:rsidR="00BD712E">
        <w:rPr>
          <w:lang w:val="en-US"/>
        </w:rPr>
        <w:t xml:space="preserve">explicitly states </w:t>
      </w:r>
      <w:r w:rsidR="00BD712E" w:rsidRPr="00BD712E">
        <w:rPr>
          <w:i/>
          <w:lang w:val="en-US"/>
        </w:rPr>
        <w:t>“</w:t>
      </w:r>
      <w:r w:rsidR="00173873" w:rsidRPr="00BD712E">
        <w:rPr>
          <w:i/>
          <w:lang w:val="en-US"/>
        </w:rPr>
        <w:t>The AP and AS have a trustworthy channel between them that can be used to exchange cryptographic keys without exposu</w:t>
      </w:r>
      <w:r w:rsidR="00BD712E" w:rsidRPr="00BD712E">
        <w:rPr>
          <w:i/>
          <w:lang w:val="en-US"/>
        </w:rPr>
        <w:t>re to any intermediate parties.”</w:t>
      </w:r>
      <w:r w:rsidR="00173873" w:rsidRPr="00BD712E">
        <w:rPr>
          <w:lang w:val="en-US"/>
        </w:rPr>
        <w:t xml:space="preserve"> </w:t>
      </w:r>
      <w:r w:rsidR="00052EE0" w:rsidRPr="00BD712E">
        <w:rPr>
          <w:lang w:val="en-US"/>
        </w:rPr>
        <w:t xml:space="preserve">Provided the </w:t>
      </w:r>
      <w:r w:rsidR="00BD712E">
        <w:rPr>
          <w:lang w:val="en-US"/>
        </w:rPr>
        <w:t>secure channel, established by</w:t>
      </w:r>
      <w:r w:rsidR="00052EE0" w:rsidRPr="00BD712E">
        <w:rPr>
          <w:lang w:val="en-US"/>
        </w:rPr>
        <w:t xml:space="preserve"> means outside the scope of the document under ballot, satisfies the requirements in 12.2.6 there is no security </w:t>
      </w:r>
      <w:r w:rsidR="00B10081" w:rsidRPr="00BD712E">
        <w:rPr>
          <w:lang w:val="en-US"/>
        </w:rPr>
        <w:t>issue.</w:t>
      </w:r>
      <w:r w:rsidR="00BD712E">
        <w:rPr>
          <w:lang w:val="en-US"/>
        </w:rPr>
        <w:t xml:space="preserve"> Although outside the scope of IEEE 802.11ai, IEEE 802 note that examples of such channels are widely deployed and are considered to satisfy these requirements, such as </w:t>
      </w:r>
      <w:r w:rsidR="007445B9">
        <w:rPr>
          <w:lang w:val="en-US"/>
        </w:rPr>
        <w:t>DIAMETER</w:t>
      </w:r>
      <w:r w:rsidR="008E40E9">
        <w:rPr>
          <w:lang w:val="en-US"/>
        </w:rPr>
        <w:t xml:space="preserve"> [RFC 6733]</w:t>
      </w:r>
      <w:r w:rsidR="007445B9">
        <w:rPr>
          <w:lang w:val="en-US"/>
        </w:rPr>
        <w:t xml:space="preserve"> </w:t>
      </w:r>
      <w:r w:rsidR="008E40E9">
        <w:rPr>
          <w:lang w:val="en-US"/>
        </w:rPr>
        <w:t>secured by TLS [RFC 5246]</w:t>
      </w:r>
      <w:r w:rsidR="007445B9">
        <w:rPr>
          <w:lang w:val="en-US"/>
        </w:rPr>
        <w:t xml:space="preserve"> or IPsec </w:t>
      </w:r>
      <w:r w:rsidR="000B783A">
        <w:rPr>
          <w:lang w:val="en-US"/>
        </w:rPr>
        <w:t xml:space="preserve">[RFC 4303] </w:t>
      </w:r>
      <w:r w:rsidR="007445B9">
        <w:rPr>
          <w:lang w:val="en-US"/>
        </w:rPr>
        <w:t>using IKE</w:t>
      </w:r>
      <w:r w:rsidR="008E40E9">
        <w:rPr>
          <w:lang w:val="en-US"/>
        </w:rPr>
        <w:t xml:space="preserve"> [RFC 7296]</w:t>
      </w:r>
      <w:r w:rsidR="00BD712E">
        <w:rPr>
          <w:lang w:val="en-US"/>
        </w:rPr>
        <w:t xml:space="preserve">. </w:t>
      </w:r>
      <w:r w:rsidR="000B783A">
        <w:rPr>
          <w:lang w:val="en-US"/>
        </w:rPr>
        <w:t xml:space="preserve">Also, </w:t>
      </w:r>
      <w:r w:rsidR="00E04EA9">
        <w:rPr>
          <w:lang w:val="en-US"/>
        </w:rPr>
        <w:t>ISO/IEC 19772:2009 defines</w:t>
      </w:r>
      <w:r w:rsidR="000B783A">
        <w:rPr>
          <w:lang w:val="en-US"/>
        </w:rPr>
        <w:t xml:space="preserve"> an</w:t>
      </w:r>
      <w:r w:rsidR="00E04EA9">
        <w:rPr>
          <w:lang w:val="en-US"/>
        </w:rPr>
        <w:t xml:space="preserve"> internationally standard</w:t>
      </w:r>
      <w:r w:rsidR="000B783A">
        <w:rPr>
          <w:lang w:val="en-US"/>
        </w:rPr>
        <w:t>ized mechanism for key wrapping, and</w:t>
      </w:r>
      <w:r w:rsidR="00BD712E">
        <w:rPr>
          <w:lang w:val="en-US"/>
        </w:rPr>
        <w:t xml:space="preserve"> the scope of ISO/DIS 20038 is “</w:t>
      </w:r>
      <w:r w:rsidR="00E04EA9">
        <w:rPr>
          <w:i/>
          <w:lang w:val="en-US"/>
        </w:rPr>
        <w:t>This Standard defines</w:t>
      </w:r>
      <w:r w:rsidR="00BD712E" w:rsidRPr="00BD712E">
        <w:rPr>
          <w:i/>
          <w:lang w:val="en-US"/>
        </w:rPr>
        <w:t xml:space="preserve"> a method for packaging cryptographic keys for storage and transport</w:t>
      </w:r>
      <w:r w:rsidR="00BD712E">
        <w:rPr>
          <w:lang w:val="en-US"/>
        </w:rPr>
        <w:t>.” Given the</w:t>
      </w:r>
      <w:r w:rsidR="00E04EA9">
        <w:rPr>
          <w:lang w:val="en-US"/>
        </w:rPr>
        <w:t xml:space="preserve"> existence of ISO standards</w:t>
      </w:r>
      <w:r w:rsidR="00BD712E">
        <w:rPr>
          <w:lang w:val="en-US"/>
        </w:rPr>
        <w:t xml:space="preserve"> in this area, the notion that transporting a cryptographic key through a trustworthy channel between two mutually authenticated devices is a “</w:t>
      </w:r>
      <w:r w:rsidR="00BD712E" w:rsidRPr="00BD712E">
        <w:rPr>
          <w:i/>
          <w:lang w:val="en-US"/>
        </w:rPr>
        <w:t>security risk</w:t>
      </w:r>
      <w:r w:rsidR="00BD712E">
        <w:rPr>
          <w:lang w:val="en-US"/>
        </w:rPr>
        <w:t>” is without technical foundation.</w:t>
      </w:r>
    </w:p>
    <w:p w14:paraId="6577E5CE" w14:textId="77777777" w:rsidR="00BD712E" w:rsidRDefault="00BD712E" w:rsidP="00BD712E">
      <w:pPr>
        <w:pStyle w:val="ListParagraph"/>
        <w:ind w:left="1440"/>
        <w:rPr>
          <w:lang w:val="en-US"/>
        </w:rPr>
      </w:pPr>
    </w:p>
    <w:p w14:paraId="0BDEEEDE" w14:textId="2656233F" w:rsidR="00052EE0" w:rsidRPr="00BD712E" w:rsidRDefault="009B6DF9" w:rsidP="00BD712E">
      <w:pPr>
        <w:pStyle w:val="ListParagraph"/>
        <w:numPr>
          <w:ilvl w:val="0"/>
          <w:numId w:val="2"/>
        </w:numPr>
        <w:rPr>
          <w:lang w:val="en-US"/>
        </w:rPr>
      </w:pPr>
      <w:r w:rsidRPr="00BD712E">
        <w:rPr>
          <w:lang w:val="en-US"/>
        </w:rPr>
        <w:t xml:space="preserve">The establishment of trust in a public key is out of scope of the document under ballot. </w:t>
      </w:r>
      <w:r w:rsidR="00E827A8" w:rsidRPr="00BD712E">
        <w:rPr>
          <w:lang w:val="en-US"/>
        </w:rPr>
        <w:t xml:space="preserve">The public key used in FILS Public key authentication is conveyed using the element described in 9.4.2.181 of IEEE 802.11ai, </w:t>
      </w:r>
      <w:r w:rsidR="001672BD" w:rsidRPr="00BD712E">
        <w:rPr>
          <w:lang w:val="en-US"/>
        </w:rPr>
        <w:t>which</w:t>
      </w:r>
      <w:r w:rsidR="00B10081" w:rsidRPr="00BD712E">
        <w:rPr>
          <w:lang w:val="en-US"/>
        </w:rPr>
        <w:t xml:space="preserve"> refers to documents which can be used to help establish necessary trust.</w:t>
      </w:r>
      <w:r w:rsidR="000B783A">
        <w:rPr>
          <w:lang w:val="en-US"/>
        </w:rPr>
        <w:t xml:space="preserve"> Although outside the scope of IEEE 802.11ai, IEEE 802 note </w:t>
      </w:r>
      <w:r w:rsidR="001415C1">
        <w:rPr>
          <w:lang w:val="en-US"/>
        </w:rPr>
        <w:t>the existence of</w:t>
      </w:r>
      <w:r w:rsidR="000B783A">
        <w:rPr>
          <w:lang w:val="en-US"/>
        </w:rPr>
        <w:t xml:space="preserve"> </w:t>
      </w:r>
      <w:r w:rsidR="001415C1">
        <w:rPr>
          <w:lang w:val="en-US"/>
        </w:rPr>
        <w:t>deployed technology for the</w:t>
      </w:r>
      <w:r w:rsidR="000B783A">
        <w:rPr>
          <w:lang w:val="en-US"/>
        </w:rPr>
        <w:t xml:space="preserve"> estab</w:t>
      </w:r>
      <w:r w:rsidR="001415C1">
        <w:rPr>
          <w:lang w:val="en-US"/>
        </w:rPr>
        <w:t>lishment</w:t>
      </w:r>
      <w:r w:rsidR="003D2AA8">
        <w:rPr>
          <w:lang w:val="en-US"/>
        </w:rPr>
        <w:t xml:space="preserve"> of</w:t>
      </w:r>
      <w:r w:rsidR="001415C1">
        <w:rPr>
          <w:lang w:val="en-US"/>
        </w:rPr>
        <w:t xml:space="preserve"> such trust based on a public key infrastructure (PKI) as defined by ISO/IEC 9594-8:2014, with enrollment into a PKI using a technique such as EST (RFC 7030). </w:t>
      </w:r>
    </w:p>
    <w:p w14:paraId="027E83EF" w14:textId="77777777" w:rsidR="00C86B47" w:rsidRDefault="00C86B47" w:rsidP="00E4066A">
      <w:pPr>
        <w:ind w:left="720"/>
        <w:rPr>
          <w:lang w:val="en-US"/>
        </w:rPr>
      </w:pPr>
    </w:p>
    <w:p w14:paraId="4A980DAA" w14:textId="7AD85870" w:rsidR="00C86B47" w:rsidRDefault="00C86B47" w:rsidP="00E4066A">
      <w:pPr>
        <w:ind w:left="720"/>
        <w:rPr>
          <w:lang w:val="en-US"/>
        </w:rPr>
      </w:pPr>
      <w:r>
        <w:rPr>
          <w:lang w:val="en-US"/>
        </w:rPr>
        <w:t>The suggestion that opposition to IEEE 802.11ai</w:t>
      </w:r>
      <w:r w:rsidR="00614C27">
        <w:rPr>
          <w:lang w:val="en-US"/>
        </w:rPr>
        <w:t xml:space="preserve"> becoming an </w:t>
      </w:r>
      <w:r w:rsidR="001415C1">
        <w:rPr>
          <w:lang w:val="en-US"/>
        </w:rPr>
        <w:t>ISO/IEC/IEEE</w:t>
      </w:r>
      <w:r w:rsidR="00614C27">
        <w:rPr>
          <w:lang w:val="en-US"/>
        </w:rPr>
        <w:t xml:space="preserve"> standard</w:t>
      </w:r>
      <w:r w:rsidRPr="007912E4">
        <w:rPr>
          <w:lang w:val="en-US"/>
        </w:rPr>
        <w:t xml:space="preserve"> </w:t>
      </w:r>
      <w:r w:rsidR="001415C1">
        <w:rPr>
          <w:lang w:val="en-US"/>
        </w:rPr>
        <w:t>“</w:t>
      </w:r>
      <w:r w:rsidRPr="001415C1">
        <w:rPr>
          <w:i/>
          <w:lang w:val="en-US"/>
        </w:rPr>
        <w:t xml:space="preserve">stands until </w:t>
      </w:r>
      <w:r w:rsidR="001415C1" w:rsidRPr="001415C1">
        <w:rPr>
          <w:i/>
          <w:lang w:val="en-US"/>
        </w:rPr>
        <w:t>[the China NB’s]</w:t>
      </w:r>
      <w:r w:rsidRPr="001415C1">
        <w:rPr>
          <w:i/>
          <w:lang w:val="en-US"/>
        </w:rPr>
        <w:t xml:space="preserve"> comments towards the base standard and the standard itself are completely and satisfactorily resolved</w:t>
      </w:r>
      <w:r w:rsidR="001415C1">
        <w:rPr>
          <w:lang w:val="en-US"/>
        </w:rPr>
        <w:t>”</w:t>
      </w:r>
      <w:r>
        <w:rPr>
          <w:lang w:val="en-US"/>
        </w:rPr>
        <w:t xml:space="preserve"> indicates that the comments are not directed at the </w:t>
      </w:r>
      <w:r w:rsidR="001415C1">
        <w:rPr>
          <w:lang w:val="en-US"/>
        </w:rPr>
        <w:t>document being balloted. Therefore, there are</w:t>
      </w:r>
      <w:r>
        <w:rPr>
          <w:lang w:val="en-US"/>
        </w:rPr>
        <w:t xml:space="preserve"> no changes</w:t>
      </w:r>
      <w:r w:rsidR="001415C1">
        <w:rPr>
          <w:lang w:val="en-US"/>
        </w:rPr>
        <w:t xml:space="preserve"> that</w:t>
      </w:r>
      <w:r>
        <w:rPr>
          <w:lang w:val="en-US"/>
        </w:rPr>
        <w:t xml:space="preserve"> can be made to IE</w:t>
      </w:r>
      <w:r w:rsidR="0051508B">
        <w:rPr>
          <w:lang w:val="en-US"/>
        </w:rPr>
        <w:t>EE 802.11ai to satisfactoril</w:t>
      </w:r>
      <w:r w:rsidR="00643C20">
        <w:rPr>
          <w:lang w:val="en-US"/>
        </w:rPr>
        <w:t xml:space="preserve">y resolve </w:t>
      </w:r>
      <w:r w:rsidR="001415C1">
        <w:rPr>
          <w:lang w:val="en-US"/>
        </w:rPr>
        <w:t>China NB’s</w:t>
      </w:r>
      <w:r w:rsidR="00643C20">
        <w:rPr>
          <w:lang w:val="en-US"/>
        </w:rPr>
        <w:t xml:space="preserve"> comments</w:t>
      </w:r>
      <w:r w:rsidR="0051508B">
        <w:rPr>
          <w:lang w:val="en-US"/>
        </w:rPr>
        <w:t>.</w:t>
      </w:r>
      <w:bookmarkStart w:id="0" w:name="_GoBack"/>
      <w:bookmarkEnd w:id="0"/>
    </w:p>
    <w:p w14:paraId="4651022F" w14:textId="77777777" w:rsidR="00B10081" w:rsidRDefault="00B10081" w:rsidP="00B10081">
      <w:pPr>
        <w:rPr>
          <w:lang w:val="en-US"/>
        </w:rPr>
      </w:pPr>
    </w:p>
    <w:p w14:paraId="2CCDA43C" w14:textId="77777777" w:rsidR="00B10081" w:rsidRDefault="00B10081" w:rsidP="00B10081">
      <w:pPr>
        <w:rPr>
          <w:lang w:val="en-US"/>
        </w:rPr>
      </w:pPr>
    </w:p>
    <w:p w14:paraId="68225F7F" w14:textId="77777777" w:rsidR="00173873" w:rsidRDefault="00173873" w:rsidP="00173873">
      <w:pPr>
        <w:rPr>
          <w:lang w:val="en-US"/>
        </w:rPr>
      </w:pPr>
    </w:p>
    <w:p w14:paraId="09B672D7" w14:textId="77777777" w:rsidR="00173873" w:rsidRPr="007912E4" w:rsidRDefault="00173873" w:rsidP="00173873">
      <w:pPr>
        <w:rPr>
          <w:lang w:val="en-US"/>
        </w:rPr>
      </w:pPr>
    </w:p>
    <w:p w14:paraId="37606491" w14:textId="77777777" w:rsidR="00CA09B2" w:rsidRDefault="00CA09B2">
      <w:pPr>
        <w:rPr>
          <w:b/>
          <w:sz w:val="24"/>
        </w:rPr>
      </w:pPr>
      <w:r>
        <w:br w:type="page"/>
      </w:r>
      <w:r>
        <w:rPr>
          <w:b/>
          <w:sz w:val="24"/>
        </w:rPr>
        <w:lastRenderedPageBreak/>
        <w:t>References:</w:t>
      </w:r>
    </w:p>
    <w:p w14:paraId="07FEECF0"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E2BB0" w14:textId="77777777" w:rsidR="0020080F" w:rsidRDefault="0020080F">
      <w:r>
        <w:separator/>
      </w:r>
    </w:p>
  </w:endnote>
  <w:endnote w:type="continuationSeparator" w:id="0">
    <w:p w14:paraId="706B19B9" w14:textId="77777777" w:rsidR="0020080F" w:rsidRDefault="0020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79007" w14:textId="77777777" w:rsidR="0029020B" w:rsidRDefault="0020080F">
    <w:pPr>
      <w:pStyle w:val="Footer"/>
      <w:tabs>
        <w:tab w:val="clear" w:pos="6480"/>
        <w:tab w:val="center" w:pos="4680"/>
        <w:tab w:val="right" w:pos="9360"/>
      </w:tabs>
    </w:pPr>
    <w:r>
      <w:fldChar w:fldCharType="begin"/>
    </w:r>
    <w:r>
      <w:instrText xml:space="preserve"> SUBJECT  \* MERGEFORMAT </w:instrText>
    </w:r>
    <w:r>
      <w:fldChar w:fldCharType="separate"/>
    </w:r>
    <w:r w:rsidR="007912E4">
      <w:t>Submission</w:t>
    </w:r>
    <w:r>
      <w:fldChar w:fldCharType="end"/>
    </w:r>
    <w:r w:rsidR="0029020B">
      <w:tab/>
      <w:t xml:space="preserve">page </w:t>
    </w:r>
    <w:r w:rsidR="0029020B">
      <w:fldChar w:fldCharType="begin"/>
    </w:r>
    <w:r w:rsidR="0029020B">
      <w:instrText xml:space="preserve">page </w:instrText>
    </w:r>
    <w:r w:rsidR="0029020B">
      <w:fldChar w:fldCharType="separate"/>
    </w:r>
    <w:r w:rsidR="00333E60">
      <w:rPr>
        <w:noProof/>
      </w:rPr>
      <w:t>1</w:t>
    </w:r>
    <w:r w:rsidR="0029020B">
      <w:fldChar w:fldCharType="end"/>
    </w:r>
    <w:r w:rsidR="0029020B">
      <w:tab/>
    </w:r>
    <w:r>
      <w:fldChar w:fldCharType="begin"/>
    </w:r>
    <w:r>
      <w:instrText xml:space="preserve"> COMMENTS  \* MERGEFORMAT </w:instrText>
    </w:r>
    <w:r>
      <w:fldChar w:fldCharType="separate"/>
    </w:r>
    <w:r w:rsidR="002D2C7C">
      <w:t>Dan Harkins, HPE</w:t>
    </w:r>
    <w:r>
      <w:fldChar w:fldCharType="end"/>
    </w:r>
  </w:p>
  <w:p w14:paraId="139D55A1"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4D9CB" w14:textId="77777777" w:rsidR="0020080F" w:rsidRDefault="0020080F">
      <w:r>
        <w:separator/>
      </w:r>
    </w:p>
  </w:footnote>
  <w:footnote w:type="continuationSeparator" w:id="0">
    <w:p w14:paraId="75EAD70C" w14:textId="77777777" w:rsidR="0020080F" w:rsidRDefault="002008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A859F" w14:textId="2CE616CF" w:rsidR="0029020B" w:rsidRDefault="0020080F">
    <w:pPr>
      <w:pStyle w:val="Header"/>
      <w:tabs>
        <w:tab w:val="clear" w:pos="6480"/>
        <w:tab w:val="center" w:pos="4680"/>
        <w:tab w:val="right" w:pos="9360"/>
      </w:tabs>
    </w:pPr>
    <w:r>
      <w:fldChar w:fldCharType="begin"/>
    </w:r>
    <w:r>
      <w:instrText xml:space="preserve"> KEYWORDS  \* MERGEFORMAT </w:instrText>
    </w:r>
    <w:r>
      <w:fldChar w:fldCharType="separate"/>
    </w:r>
    <w:r w:rsidR="002D2C7C">
      <w:t>April</w:t>
    </w:r>
    <w:r w:rsidR="007912E4">
      <w:t xml:space="preserve"> </w:t>
    </w:r>
    <w:r w:rsidR="002D2C7C">
      <w:t>2017</w:t>
    </w:r>
    <w:r>
      <w:fldChar w:fldCharType="end"/>
    </w:r>
    <w:r w:rsidR="0029020B">
      <w:tab/>
    </w:r>
    <w:r w:rsidR="0029020B">
      <w:tab/>
    </w:r>
    <w:r>
      <w:fldChar w:fldCharType="begin"/>
    </w:r>
    <w:r>
      <w:instrText xml:space="preserve"> TITLE  \* MERGEFORMAT </w:instrText>
    </w:r>
    <w:r>
      <w:fldChar w:fldCharType="separate"/>
    </w:r>
    <w:r w:rsidR="002D2C7C">
      <w:t>doc.: IEEE 802.11-17/0612</w:t>
    </w:r>
    <w:r w:rsidR="007912E4">
      <w:t>r</w:t>
    </w:r>
    <w:r w:rsidR="001415C1">
      <w:t>1</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874E5"/>
    <w:multiLevelType w:val="hybridMultilevel"/>
    <w:tmpl w:val="34B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E4"/>
    <w:rsid w:val="00052EE0"/>
    <w:rsid w:val="00053970"/>
    <w:rsid w:val="000B783A"/>
    <w:rsid w:val="001415C1"/>
    <w:rsid w:val="001672BD"/>
    <w:rsid w:val="00173873"/>
    <w:rsid w:val="001B02AA"/>
    <w:rsid w:val="001D723B"/>
    <w:rsid w:val="0020080F"/>
    <w:rsid w:val="0029020B"/>
    <w:rsid w:val="002D2C7C"/>
    <w:rsid w:val="002D44BE"/>
    <w:rsid w:val="0032438D"/>
    <w:rsid w:val="00333E60"/>
    <w:rsid w:val="003D2AA8"/>
    <w:rsid w:val="00442037"/>
    <w:rsid w:val="0049385D"/>
    <w:rsid w:val="004B064B"/>
    <w:rsid w:val="0050719E"/>
    <w:rsid w:val="0051508B"/>
    <w:rsid w:val="00613913"/>
    <w:rsid w:val="00614C27"/>
    <w:rsid w:val="0062440B"/>
    <w:rsid w:val="00643C20"/>
    <w:rsid w:val="00687FEC"/>
    <w:rsid w:val="006C0727"/>
    <w:rsid w:val="006E145F"/>
    <w:rsid w:val="007445B9"/>
    <w:rsid w:val="00770572"/>
    <w:rsid w:val="007912E4"/>
    <w:rsid w:val="008E40E9"/>
    <w:rsid w:val="009B6DF9"/>
    <w:rsid w:val="009F2FBC"/>
    <w:rsid w:val="00A129D8"/>
    <w:rsid w:val="00AA427C"/>
    <w:rsid w:val="00AA6DF4"/>
    <w:rsid w:val="00B10081"/>
    <w:rsid w:val="00BD712E"/>
    <w:rsid w:val="00BE68C2"/>
    <w:rsid w:val="00C86B47"/>
    <w:rsid w:val="00CA09B2"/>
    <w:rsid w:val="00DC5A7B"/>
    <w:rsid w:val="00DF7544"/>
    <w:rsid w:val="00E04EA9"/>
    <w:rsid w:val="00E4066A"/>
    <w:rsid w:val="00E827A8"/>
    <w:rsid w:val="00ED2D7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37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D7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43867">
      <w:bodyDiv w:val="1"/>
      <w:marLeft w:val="0"/>
      <w:marRight w:val="0"/>
      <w:marTop w:val="0"/>
      <w:marBottom w:val="0"/>
      <w:divBdr>
        <w:top w:val="none" w:sz="0" w:space="0" w:color="auto"/>
        <w:left w:val="none" w:sz="0" w:space="0" w:color="auto"/>
        <w:bottom w:val="none" w:sz="0" w:space="0" w:color="auto"/>
        <w:right w:val="none" w:sz="0" w:space="0" w:color="auto"/>
      </w:divBdr>
    </w:div>
    <w:div w:id="1118335895">
      <w:bodyDiv w:val="1"/>
      <w:marLeft w:val="0"/>
      <w:marRight w:val="0"/>
      <w:marTop w:val="0"/>
      <w:marBottom w:val="0"/>
      <w:divBdr>
        <w:top w:val="none" w:sz="0" w:space="0" w:color="auto"/>
        <w:left w:val="none" w:sz="0" w:space="0" w:color="auto"/>
        <w:bottom w:val="none" w:sz="0" w:space="0" w:color="auto"/>
        <w:right w:val="none" w:sz="0" w:space="0" w:color="auto"/>
      </w:divBdr>
    </w:div>
    <w:div w:id="1807576771">
      <w:bodyDiv w:val="1"/>
      <w:marLeft w:val="0"/>
      <w:marRight w:val="0"/>
      <w:marTop w:val="0"/>
      <w:marBottom w:val="0"/>
      <w:divBdr>
        <w:top w:val="none" w:sz="0" w:space="0" w:color="auto"/>
        <w:left w:val="none" w:sz="0" w:space="0" w:color="auto"/>
        <w:bottom w:val="none" w:sz="0" w:space="0" w:color="auto"/>
        <w:right w:val="none" w:sz="0" w:space="0" w:color="auto"/>
      </w:divBdr>
    </w:div>
    <w:div w:id="1847282604">
      <w:bodyDiv w:val="1"/>
      <w:marLeft w:val="0"/>
      <w:marRight w:val="0"/>
      <w:marTop w:val="0"/>
      <w:marBottom w:val="0"/>
      <w:divBdr>
        <w:top w:val="none" w:sz="0" w:space="0" w:color="auto"/>
        <w:left w:val="none" w:sz="0" w:space="0" w:color="auto"/>
        <w:bottom w:val="none" w:sz="0" w:space="0" w:color="auto"/>
        <w:right w:val="none" w:sz="0" w:space="0" w:color="auto"/>
      </w:divBdr>
    </w:div>
    <w:div w:id="20462477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15</TotalTime>
  <Pages>4</Pages>
  <Words>834</Words>
  <Characters>4326</Characters>
  <Application>Microsoft Macintosh Word</Application>
  <DocSecurity>0</DocSecurity>
  <Lines>116</Lines>
  <Paragraphs>64</Paragraphs>
  <ScaleCrop>false</ScaleCrop>
  <HeadingPairs>
    <vt:vector size="2" baseType="variant">
      <vt:variant>
        <vt:lpstr>Title</vt:lpstr>
      </vt:variant>
      <vt:variant>
        <vt:i4>1</vt:i4>
      </vt:variant>
    </vt:vector>
  </HeadingPairs>
  <TitlesOfParts>
    <vt:vector size="1" baseType="lpstr">
      <vt:lpstr>doc.: IEEE 802.11-17/0612r0</vt:lpstr>
    </vt:vector>
  </TitlesOfParts>
  <Manager/>
  <Company>HPE</Company>
  <LinksUpToDate>false</LinksUpToDate>
  <CharactersWithSpaces>5096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802.11-17/0612r0</dc:title>
  <dc:subject>Resolution to Comments from 6N16608</dc:subject>
  <dc:creator>Dan Harkins</dc:creator>
  <cp:keywords>April 2017</cp:keywords>
  <dc:description>Dan Harkins, HPE</dc:description>
  <cp:lastModifiedBy>Daniel Harkins</cp:lastModifiedBy>
  <cp:revision>5</cp:revision>
  <cp:lastPrinted>1900-01-01T08:00:00Z</cp:lastPrinted>
  <dcterms:created xsi:type="dcterms:W3CDTF">2017-04-24T19:14:00Z</dcterms:created>
  <dcterms:modified xsi:type="dcterms:W3CDTF">2017-04-25T18:52:00Z</dcterms:modified>
  <cp:category/>
</cp:coreProperties>
</file>