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2F373003" w:rsidR="00BD6FB0" w:rsidRPr="00BD6FB0" w:rsidRDefault="00785923" w:rsidP="006F3162">
            <w:pPr>
              <w:jc w:val="center"/>
              <w:rPr>
                <w:b/>
                <w:bCs/>
                <w:color w:val="000000"/>
                <w:sz w:val="28"/>
                <w:szCs w:val="28"/>
                <w:lang w:val="en-US"/>
              </w:rPr>
            </w:pPr>
            <w:r>
              <w:rPr>
                <w:rFonts w:eastAsiaTheme="minorEastAsia" w:hint="eastAsia"/>
                <w:b/>
                <w:bCs/>
                <w:color w:val="000000"/>
                <w:sz w:val="28"/>
                <w:szCs w:val="28"/>
                <w:lang w:val="en-US" w:eastAsia="ja-JP"/>
              </w:rPr>
              <w:t>Resolutions</w:t>
            </w:r>
            <w:r w:rsidR="005E7FCE">
              <w:rPr>
                <w:b/>
                <w:bCs/>
                <w:color w:val="000000"/>
                <w:sz w:val="28"/>
                <w:szCs w:val="28"/>
                <w:lang w:val="en-US"/>
              </w:rPr>
              <w:t xml:space="preserve"> for</w:t>
            </w:r>
            <w:r w:rsidR="006F3162">
              <w:rPr>
                <w:rFonts w:eastAsiaTheme="minorEastAsia" w:hint="eastAsia"/>
                <w:b/>
                <w:bCs/>
                <w:color w:val="000000"/>
                <w:sz w:val="28"/>
                <w:szCs w:val="28"/>
                <w:lang w:val="en-US" w:eastAsia="ja-JP"/>
              </w:rPr>
              <w:t xml:space="preserve"> </w:t>
            </w:r>
            <w:r>
              <w:rPr>
                <w:rFonts w:eastAsiaTheme="minorEastAsia" w:hint="eastAsia"/>
                <w:b/>
                <w:bCs/>
                <w:color w:val="000000"/>
                <w:sz w:val="28"/>
                <w:szCs w:val="28"/>
                <w:lang w:val="en-US" w:eastAsia="ja-JP"/>
              </w:rPr>
              <w:t xml:space="preserve">Comments related to </w:t>
            </w:r>
            <w:r w:rsidR="006F3162">
              <w:rPr>
                <w:rFonts w:eastAsiaTheme="minorEastAsia" w:hint="eastAsia"/>
                <w:b/>
                <w:bCs/>
                <w:color w:val="000000"/>
                <w:sz w:val="28"/>
                <w:szCs w:val="28"/>
                <w:lang w:val="en-US" w:eastAsia="ja-JP"/>
              </w:rPr>
              <w:t>Extended Range Beacon</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648BA4AC" w:rsidR="00BD6FB0" w:rsidRPr="00EC7CC4" w:rsidRDefault="00BD6FB0" w:rsidP="00F07A64">
            <w:pPr>
              <w:jc w:val="center"/>
              <w:rPr>
                <w:rFonts w:eastAsiaTheme="minorEastAsia"/>
                <w:b/>
                <w:bCs/>
                <w:color w:val="000000"/>
                <w:sz w:val="20"/>
                <w:lang w:val="en-US" w:eastAsia="ja-JP"/>
              </w:rPr>
            </w:pPr>
            <w:r w:rsidRPr="00BD6FB0">
              <w:rPr>
                <w:b/>
                <w:bCs/>
                <w:color w:val="000000"/>
                <w:sz w:val="20"/>
                <w:lang w:val="en-US"/>
              </w:rPr>
              <w:t>Date:</w:t>
            </w:r>
            <w:r w:rsidRPr="002836D0">
              <w:t xml:space="preserve">  201</w:t>
            </w:r>
            <w:r w:rsidR="006F3162">
              <w:rPr>
                <w:rFonts w:eastAsiaTheme="minorEastAsia" w:hint="eastAsia"/>
                <w:lang w:eastAsia="ja-JP"/>
              </w:rPr>
              <w:t>7</w:t>
            </w:r>
            <w:r w:rsidR="00361A7D">
              <w:t>-0</w:t>
            </w:r>
            <w:r w:rsidR="006F3162">
              <w:rPr>
                <w:rFonts w:eastAsiaTheme="minorEastAsia" w:hint="eastAsia"/>
                <w:lang w:eastAsia="ja-JP"/>
              </w:rPr>
              <w:t>4</w:t>
            </w:r>
            <w:r w:rsidR="00361A7D">
              <w:t>-</w:t>
            </w:r>
            <w:r w:rsidR="00F07A64">
              <w:rPr>
                <w:rFonts w:eastAsiaTheme="minorEastAsia" w:hint="eastAsia"/>
                <w:lang w:eastAsia="ja-JP"/>
              </w:rPr>
              <w:t>06</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1176"/>
        <w:gridCol w:w="2742"/>
      </w:tblGrid>
      <w:tr w:rsidR="0068272D" w:rsidRPr="0019516D" w14:paraId="65D6378A" w14:textId="77777777" w:rsidTr="004C3D5C">
        <w:trPr>
          <w:trHeight w:val="144"/>
        </w:trPr>
        <w:tc>
          <w:tcPr>
            <w:tcW w:w="1732" w:type="dxa"/>
            <w:shd w:val="clear" w:color="auto" w:fill="FFFFFF"/>
            <w:tcMar>
              <w:top w:w="15" w:type="dxa"/>
              <w:left w:w="108" w:type="dxa"/>
              <w:bottom w:w="0" w:type="dxa"/>
              <w:right w:w="108" w:type="dxa"/>
            </w:tcMar>
            <w:vAlign w:val="center"/>
            <w:hideMark/>
          </w:tcPr>
          <w:p w14:paraId="5BE16EBB" w14:textId="080EDD2E" w:rsidR="0068272D" w:rsidRPr="00241D8A" w:rsidRDefault="00241D8A" w:rsidP="003D66D1">
            <w:pPr>
              <w:rPr>
                <w:rFonts w:eastAsiaTheme="minorEastAsia"/>
                <w:lang w:eastAsia="ja-JP"/>
              </w:rPr>
            </w:pPr>
            <w:r>
              <w:rPr>
                <w:rFonts w:eastAsiaTheme="minorEastAsia" w:hint="eastAsia"/>
                <w:lang w:eastAsia="ja-JP"/>
              </w:rPr>
              <w:t>Tomoko Adachi</w:t>
            </w:r>
          </w:p>
        </w:tc>
        <w:tc>
          <w:tcPr>
            <w:tcW w:w="1261" w:type="dxa"/>
            <w:shd w:val="clear" w:color="auto" w:fill="FFFFFF"/>
            <w:vAlign w:val="center"/>
            <w:hideMark/>
          </w:tcPr>
          <w:p w14:paraId="7261EF65" w14:textId="3D47D547" w:rsidR="0068272D" w:rsidRPr="00241D8A" w:rsidRDefault="00241D8A" w:rsidP="003D66D1">
            <w:pPr>
              <w:jc w:val="center"/>
              <w:rPr>
                <w:rFonts w:eastAsiaTheme="minorEastAsia"/>
                <w:lang w:eastAsia="ja-JP"/>
              </w:rPr>
            </w:pPr>
            <w:r>
              <w:rPr>
                <w:rFonts w:eastAsiaTheme="minorEastAsia" w:hint="eastAsia"/>
                <w:lang w:eastAsia="ja-JP"/>
              </w:rPr>
              <w:t>Toshiba</w:t>
            </w:r>
          </w:p>
        </w:tc>
        <w:tc>
          <w:tcPr>
            <w:tcW w:w="2439" w:type="dxa"/>
            <w:shd w:val="clear" w:color="auto" w:fill="FFFFFF"/>
            <w:tcMar>
              <w:top w:w="15" w:type="dxa"/>
              <w:left w:w="108" w:type="dxa"/>
              <w:bottom w:w="0" w:type="dxa"/>
              <w:right w:w="108" w:type="dxa"/>
            </w:tcMar>
            <w:vAlign w:val="center"/>
            <w:hideMark/>
          </w:tcPr>
          <w:p w14:paraId="3229F260" w14:textId="33CCD4ED" w:rsidR="0068272D" w:rsidRPr="00241D8A" w:rsidRDefault="00241D8A" w:rsidP="003D66D1">
            <w:pPr>
              <w:rPr>
                <w:rFonts w:eastAsiaTheme="minorEastAsia"/>
                <w:lang w:eastAsia="ja-JP"/>
              </w:rPr>
            </w:pPr>
            <w:r>
              <w:rPr>
                <w:rFonts w:eastAsiaTheme="minorEastAsia" w:hint="eastAsia"/>
                <w:lang w:eastAsia="ja-JP"/>
              </w:rPr>
              <w:t>1, Komukai Toshiba-cho, Saiwai-ku, Kawasaki, Japan</w:t>
            </w:r>
          </w:p>
        </w:tc>
        <w:tc>
          <w:tcPr>
            <w:tcW w:w="1176" w:type="dxa"/>
            <w:shd w:val="clear" w:color="auto" w:fill="FFFFFF"/>
            <w:tcMar>
              <w:top w:w="15" w:type="dxa"/>
              <w:left w:w="108" w:type="dxa"/>
              <w:bottom w:w="0" w:type="dxa"/>
              <w:right w:w="108" w:type="dxa"/>
            </w:tcMar>
            <w:vAlign w:val="center"/>
            <w:hideMark/>
          </w:tcPr>
          <w:p w14:paraId="0E4409F2" w14:textId="77688C96" w:rsidR="0068272D" w:rsidRPr="001E4B4D" w:rsidRDefault="0068272D" w:rsidP="003D66D1">
            <w:pPr>
              <w:rPr>
                <w:rFonts w:eastAsiaTheme="minorEastAsia"/>
                <w:sz w:val="16"/>
                <w:szCs w:val="16"/>
                <w:lang w:eastAsia="ja-JP"/>
              </w:rPr>
            </w:pPr>
            <w:r w:rsidRPr="00855146">
              <w:rPr>
                <w:sz w:val="16"/>
                <w:szCs w:val="16"/>
              </w:rPr>
              <w:t> </w:t>
            </w:r>
            <w:r w:rsidR="001E4B4D">
              <w:rPr>
                <w:rFonts w:eastAsiaTheme="minorEastAsia" w:hint="eastAsia"/>
                <w:sz w:val="16"/>
                <w:szCs w:val="16"/>
                <w:lang w:eastAsia="ja-JP"/>
              </w:rPr>
              <w:t>+81 44 549 2283</w:t>
            </w:r>
          </w:p>
        </w:tc>
        <w:tc>
          <w:tcPr>
            <w:tcW w:w="2742" w:type="dxa"/>
            <w:shd w:val="clear" w:color="auto" w:fill="FFFFFF"/>
            <w:tcMar>
              <w:top w:w="15" w:type="dxa"/>
              <w:left w:w="108" w:type="dxa"/>
              <w:bottom w:w="0" w:type="dxa"/>
              <w:right w:w="108" w:type="dxa"/>
            </w:tcMar>
            <w:vAlign w:val="center"/>
            <w:hideMark/>
          </w:tcPr>
          <w:p w14:paraId="633E3DD0" w14:textId="4718FB1E" w:rsidR="0068272D" w:rsidRPr="00241D8A" w:rsidRDefault="00241D8A" w:rsidP="003D66D1">
            <w:pPr>
              <w:rPr>
                <w:rFonts w:eastAsiaTheme="minorEastAsia"/>
                <w:sz w:val="18"/>
                <w:lang w:eastAsia="ja-JP"/>
              </w:rPr>
            </w:pPr>
            <w:r w:rsidRPr="00241D8A">
              <w:rPr>
                <w:rFonts w:eastAsiaTheme="minorEastAsia" w:hint="eastAsia"/>
                <w:sz w:val="18"/>
                <w:lang w:eastAsia="ja-JP"/>
              </w:rPr>
              <w:t>tomo.adachi@toshiba.co.jp</w:t>
            </w:r>
          </w:p>
        </w:tc>
      </w:tr>
      <w:tr w:rsidR="00AC32D5" w:rsidRPr="00945E34" w14:paraId="08393AE1" w14:textId="77777777" w:rsidTr="004C3D5C">
        <w:trPr>
          <w:trHeight w:val="144"/>
        </w:trPr>
        <w:tc>
          <w:tcPr>
            <w:tcW w:w="1732" w:type="dxa"/>
            <w:shd w:val="clear" w:color="auto" w:fill="FFFFFF"/>
            <w:tcMar>
              <w:top w:w="15" w:type="dxa"/>
              <w:left w:w="108" w:type="dxa"/>
              <w:bottom w:w="0" w:type="dxa"/>
              <w:right w:w="108" w:type="dxa"/>
            </w:tcMar>
            <w:vAlign w:val="center"/>
          </w:tcPr>
          <w:p w14:paraId="1CCAC274" w14:textId="79E471DB" w:rsidR="00945E34" w:rsidRPr="00942EDD" w:rsidRDefault="00942EDD" w:rsidP="00241D8A">
            <w:pPr>
              <w:rPr>
                <w:rFonts w:eastAsiaTheme="minorEastAsia"/>
                <w:lang w:eastAsia="ja-JP"/>
              </w:rPr>
            </w:pPr>
            <w:r w:rsidRPr="00942EDD">
              <w:rPr>
                <w:rFonts w:eastAsiaTheme="minorEastAsia" w:hint="eastAsia"/>
                <w:lang w:eastAsia="ja-JP"/>
              </w:rPr>
              <w:t>Narendar Madhavan</w:t>
            </w:r>
          </w:p>
        </w:tc>
        <w:tc>
          <w:tcPr>
            <w:tcW w:w="1261" w:type="dxa"/>
            <w:shd w:val="clear" w:color="auto" w:fill="FFFFFF"/>
            <w:vAlign w:val="center"/>
          </w:tcPr>
          <w:p w14:paraId="2992AAE4" w14:textId="2BEA99A5" w:rsidR="00AC32D5" w:rsidRPr="00942EDD" w:rsidRDefault="00942EDD" w:rsidP="003D66D1">
            <w:pPr>
              <w:jc w:val="center"/>
              <w:rPr>
                <w:rFonts w:eastAsiaTheme="minorEastAsia"/>
                <w:lang w:eastAsia="ja-JP"/>
              </w:rPr>
            </w:pPr>
            <w:r w:rsidRPr="00942EDD">
              <w:rPr>
                <w:rFonts w:eastAsiaTheme="minorEastAsia" w:hint="eastAsia"/>
                <w:lang w:eastAsia="ja-JP"/>
              </w:rPr>
              <w:t>Toshiba</w:t>
            </w:r>
          </w:p>
        </w:tc>
        <w:tc>
          <w:tcPr>
            <w:tcW w:w="2439" w:type="dxa"/>
            <w:shd w:val="clear" w:color="auto" w:fill="FFFFFF"/>
            <w:tcMar>
              <w:top w:w="15" w:type="dxa"/>
              <w:left w:w="108" w:type="dxa"/>
              <w:bottom w:w="0" w:type="dxa"/>
              <w:right w:w="108" w:type="dxa"/>
            </w:tcMar>
            <w:vAlign w:val="center"/>
          </w:tcPr>
          <w:p w14:paraId="7AB2C2FE" w14:textId="77777777" w:rsidR="00AC32D5" w:rsidRPr="00942EDD" w:rsidRDefault="00AC32D5" w:rsidP="003D66D1"/>
        </w:tc>
        <w:tc>
          <w:tcPr>
            <w:tcW w:w="1176" w:type="dxa"/>
            <w:shd w:val="clear" w:color="auto" w:fill="FFFFFF"/>
            <w:tcMar>
              <w:top w:w="15" w:type="dxa"/>
              <w:left w:w="108" w:type="dxa"/>
              <w:bottom w:w="0" w:type="dxa"/>
              <w:right w:w="108" w:type="dxa"/>
            </w:tcMar>
            <w:vAlign w:val="center"/>
          </w:tcPr>
          <w:p w14:paraId="36EF8621" w14:textId="77777777" w:rsidR="00AC32D5" w:rsidRPr="00942EDD" w:rsidRDefault="00AC32D5" w:rsidP="003D66D1">
            <w:pPr>
              <w:rPr>
                <w:sz w:val="16"/>
                <w:szCs w:val="16"/>
              </w:rPr>
            </w:pPr>
          </w:p>
        </w:tc>
        <w:tc>
          <w:tcPr>
            <w:tcW w:w="2742" w:type="dxa"/>
            <w:shd w:val="clear" w:color="auto" w:fill="FFFFFF"/>
            <w:tcMar>
              <w:top w:w="15" w:type="dxa"/>
              <w:left w:w="108" w:type="dxa"/>
              <w:bottom w:w="0" w:type="dxa"/>
              <w:right w:w="108" w:type="dxa"/>
            </w:tcMar>
            <w:vAlign w:val="center"/>
          </w:tcPr>
          <w:p w14:paraId="1DF98392" w14:textId="77777777" w:rsidR="00AC32D5" w:rsidRPr="00942EDD" w:rsidRDefault="00AC32D5" w:rsidP="003D66D1">
            <w:pPr>
              <w:rPr>
                <w:sz w:val="18"/>
              </w:rPr>
            </w:pPr>
          </w:p>
        </w:tc>
      </w:tr>
      <w:tr w:rsidR="00241D8A" w:rsidRPr="00945E34" w14:paraId="6CC7D50C" w14:textId="77777777" w:rsidTr="004C3D5C">
        <w:trPr>
          <w:trHeight w:val="144"/>
        </w:trPr>
        <w:tc>
          <w:tcPr>
            <w:tcW w:w="1732" w:type="dxa"/>
            <w:shd w:val="clear" w:color="auto" w:fill="FFFFFF"/>
            <w:tcMar>
              <w:top w:w="15" w:type="dxa"/>
              <w:left w:w="108" w:type="dxa"/>
              <w:bottom w:w="0" w:type="dxa"/>
              <w:right w:w="108" w:type="dxa"/>
            </w:tcMar>
            <w:vAlign w:val="center"/>
          </w:tcPr>
          <w:p w14:paraId="550768AD" w14:textId="76E199D5" w:rsidR="00241D8A" w:rsidRPr="009B1966" w:rsidRDefault="00432D8F" w:rsidP="00432D8F">
            <w:pPr>
              <w:rPr>
                <w:rFonts w:eastAsiaTheme="minorEastAsia"/>
                <w:sz w:val="20"/>
                <w:lang w:eastAsia="ja-JP"/>
              </w:rPr>
            </w:pPr>
            <w:r w:rsidRPr="00432D8F">
              <w:rPr>
                <w:rFonts w:eastAsiaTheme="minorEastAsia"/>
                <w:sz w:val="20"/>
                <w:lang w:eastAsia="ja-JP"/>
              </w:rPr>
              <w:t>Yongho Seok</w:t>
            </w:r>
          </w:p>
        </w:tc>
        <w:tc>
          <w:tcPr>
            <w:tcW w:w="1261" w:type="dxa"/>
            <w:shd w:val="clear" w:color="auto" w:fill="FFFFFF"/>
            <w:vAlign w:val="center"/>
          </w:tcPr>
          <w:p w14:paraId="184788EC" w14:textId="0E8D9595" w:rsidR="00241D8A" w:rsidRPr="009B1966" w:rsidRDefault="00432D8F" w:rsidP="003D66D1">
            <w:pPr>
              <w:jc w:val="center"/>
              <w:rPr>
                <w:rFonts w:eastAsiaTheme="minorEastAsia"/>
                <w:lang w:eastAsia="ja-JP"/>
              </w:rPr>
            </w:pPr>
            <w:r>
              <w:rPr>
                <w:rFonts w:eastAsiaTheme="minorEastAsia" w:hint="eastAsia"/>
                <w:lang w:eastAsia="ja-JP"/>
              </w:rPr>
              <w:t>Newracom</w:t>
            </w:r>
          </w:p>
        </w:tc>
        <w:tc>
          <w:tcPr>
            <w:tcW w:w="2439" w:type="dxa"/>
            <w:shd w:val="clear" w:color="auto" w:fill="FFFFFF"/>
            <w:tcMar>
              <w:top w:w="15" w:type="dxa"/>
              <w:left w:w="108" w:type="dxa"/>
              <w:bottom w:w="0" w:type="dxa"/>
              <w:right w:w="108" w:type="dxa"/>
            </w:tcMar>
            <w:vAlign w:val="center"/>
          </w:tcPr>
          <w:p w14:paraId="0B5C7192" w14:textId="77777777" w:rsidR="00241D8A" w:rsidRPr="00DB5A38" w:rsidRDefault="00241D8A" w:rsidP="003D66D1">
            <w:pPr>
              <w:rPr>
                <w:rFonts w:eastAsiaTheme="minorEastAsia"/>
                <w:lang w:eastAsia="ja-JP"/>
              </w:rPr>
            </w:pPr>
          </w:p>
        </w:tc>
        <w:tc>
          <w:tcPr>
            <w:tcW w:w="1176" w:type="dxa"/>
            <w:shd w:val="clear" w:color="auto" w:fill="FFFFFF"/>
            <w:tcMar>
              <w:top w:w="15" w:type="dxa"/>
              <w:left w:w="108" w:type="dxa"/>
              <w:bottom w:w="0" w:type="dxa"/>
              <w:right w:w="108" w:type="dxa"/>
            </w:tcMar>
            <w:vAlign w:val="center"/>
          </w:tcPr>
          <w:p w14:paraId="747DAB7A" w14:textId="77777777" w:rsidR="00241D8A" w:rsidRPr="009B1966" w:rsidRDefault="00241D8A" w:rsidP="003D66D1">
            <w:pPr>
              <w:rPr>
                <w:sz w:val="16"/>
                <w:szCs w:val="16"/>
              </w:rPr>
            </w:pPr>
          </w:p>
        </w:tc>
        <w:tc>
          <w:tcPr>
            <w:tcW w:w="2742" w:type="dxa"/>
            <w:shd w:val="clear" w:color="auto" w:fill="FFFFFF"/>
            <w:tcMar>
              <w:top w:w="15" w:type="dxa"/>
              <w:left w:w="108" w:type="dxa"/>
              <w:bottom w:w="0" w:type="dxa"/>
              <w:right w:w="108" w:type="dxa"/>
            </w:tcMar>
            <w:vAlign w:val="center"/>
          </w:tcPr>
          <w:p w14:paraId="1428656D" w14:textId="77777777" w:rsidR="00241D8A" w:rsidRPr="009B1966" w:rsidRDefault="00241D8A" w:rsidP="003D66D1">
            <w:pPr>
              <w:rPr>
                <w:sz w:val="18"/>
              </w:rPr>
            </w:pPr>
          </w:p>
        </w:tc>
      </w:tr>
      <w:tr w:rsidR="00EE5027" w:rsidRPr="00945E34" w14:paraId="292103DE" w14:textId="77777777" w:rsidTr="004C3D5C">
        <w:trPr>
          <w:trHeight w:val="144"/>
        </w:trPr>
        <w:tc>
          <w:tcPr>
            <w:tcW w:w="1732" w:type="dxa"/>
            <w:shd w:val="clear" w:color="auto" w:fill="FFFFFF"/>
            <w:tcMar>
              <w:top w:w="15" w:type="dxa"/>
              <w:left w:w="108" w:type="dxa"/>
              <w:bottom w:w="0" w:type="dxa"/>
              <w:right w:w="108" w:type="dxa"/>
            </w:tcMar>
            <w:vAlign w:val="center"/>
          </w:tcPr>
          <w:p w14:paraId="6DE5CB77" w14:textId="32B72385" w:rsidR="00EE5027" w:rsidRPr="00EE5027" w:rsidRDefault="00DB5A38" w:rsidP="00EE5027">
            <w:pPr>
              <w:rPr>
                <w:rFonts w:eastAsiaTheme="minorEastAsia"/>
                <w:sz w:val="20"/>
                <w:lang w:eastAsia="ja-JP"/>
              </w:rPr>
            </w:pPr>
            <w:r>
              <w:rPr>
                <w:rFonts w:eastAsiaTheme="minorEastAsia" w:hint="eastAsia"/>
                <w:sz w:val="20"/>
                <w:lang w:eastAsia="ja-JP"/>
              </w:rPr>
              <w:t>Po-Kai Huang</w:t>
            </w:r>
          </w:p>
        </w:tc>
        <w:tc>
          <w:tcPr>
            <w:tcW w:w="1261" w:type="dxa"/>
            <w:shd w:val="clear" w:color="auto" w:fill="FFFFFF"/>
            <w:vAlign w:val="center"/>
          </w:tcPr>
          <w:p w14:paraId="23BB83A7" w14:textId="36DA6B3A" w:rsidR="00EE5027" w:rsidRPr="009B1966" w:rsidRDefault="00DB5A38" w:rsidP="003D66D1">
            <w:pPr>
              <w:jc w:val="center"/>
              <w:rPr>
                <w:rFonts w:eastAsiaTheme="minorEastAsia"/>
                <w:lang w:eastAsia="ja-JP"/>
              </w:rPr>
            </w:pPr>
            <w:r>
              <w:rPr>
                <w:rFonts w:eastAsiaTheme="minorEastAsia" w:hint="eastAsia"/>
                <w:lang w:eastAsia="ja-JP"/>
              </w:rPr>
              <w:t>Intel</w:t>
            </w:r>
          </w:p>
        </w:tc>
        <w:tc>
          <w:tcPr>
            <w:tcW w:w="2439" w:type="dxa"/>
            <w:shd w:val="clear" w:color="auto" w:fill="FFFFFF"/>
            <w:tcMar>
              <w:top w:w="15" w:type="dxa"/>
              <w:left w:w="108" w:type="dxa"/>
              <w:bottom w:w="0" w:type="dxa"/>
              <w:right w:w="108" w:type="dxa"/>
            </w:tcMar>
            <w:vAlign w:val="center"/>
          </w:tcPr>
          <w:p w14:paraId="6BB6550A" w14:textId="77777777" w:rsidR="00EE5027" w:rsidRPr="00DB5A38" w:rsidRDefault="00EE5027" w:rsidP="003D66D1">
            <w:pPr>
              <w:rPr>
                <w:rFonts w:eastAsiaTheme="minorEastAsia"/>
                <w:lang w:eastAsia="ja-JP"/>
              </w:rPr>
            </w:pPr>
          </w:p>
        </w:tc>
        <w:tc>
          <w:tcPr>
            <w:tcW w:w="1176" w:type="dxa"/>
            <w:shd w:val="clear" w:color="auto" w:fill="FFFFFF"/>
            <w:tcMar>
              <w:top w:w="15" w:type="dxa"/>
              <w:left w:w="108" w:type="dxa"/>
              <w:bottom w:w="0" w:type="dxa"/>
              <w:right w:w="108" w:type="dxa"/>
            </w:tcMar>
            <w:vAlign w:val="center"/>
          </w:tcPr>
          <w:p w14:paraId="4CE94363" w14:textId="77777777" w:rsidR="00EE5027" w:rsidRPr="009B1966" w:rsidRDefault="00EE5027" w:rsidP="003D66D1">
            <w:pPr>
              <w:rPr>
                <w:sz w:val="16"/>
                <w:szCs w:val="16"/>
              </w:rPr>
            </w:pPr>
          </w:p>
        </w:tc>
        <w:tc>
          <w:tcPr>
            <w:tcW w:w="2742" w:type="dxa"/>
            <w:shd w:val="clear" w:color="auto" w:fill="FFFFFF"/>
            <w:tcMar>
              <w:top w:w="15" w:type="dxa"/>
              <w:left w:w="108" w:type="dxa"/>
              <w:bottom w:w="0" w:type="dxa"/>
              <w:right w:w="108" w:type="dxa"/>
            </w:tcMar>
            <w:vAlign w:val="center"/>
          </w:tcPr>
          <w:p w14:paraId="2BCB163E" w14:textId="77777777" w:rsidR="00EE5027" w:rsidRPr="009B1966" w:rsidRDefault="00EE5027" w:rsidP="003D66D1">
            <w:pPr>
              <w:rPr>
                <w:sz w:val="18"/>
              </w:rPr>
            </w:pPr>
          </w:p>
        </w:tc>
      </w:tr>
      <w:tr w:rsidR="00241D8A" w:rsidRPr="00945E34" w14:paraId="394880B4" w14:textId="77777777" w:rsidTr="004C3D5C">
        <w:trPr>
          <w:trHeight w:val="144"/>
        </w:trPr>
        <w:tc>
          <w:tcPr>
            <w:tcW w:w="1732" w:type="dxa"/>
            <w:shd w:val="clear" w:color="auto" w:fill="FFFFFF"/>
            <w:tcMar>
              <w:top w:w="15" w:type="dxa"/>
              <w:left w:w="108" w:type="dxa"/>
              <w:bottom w:w="0" w:type="dxa"/>
              <w:right w:w="108" w:type="dxa"/>
            </w:tcMar>
            <w:vAlign w:val="center"/>
          </w:tcPr>
          <w:p w14:paraId="119911D7" w14:textId="7394FFF9" w:rsidR="00241D8A" w:rsidRPr="00DB5A38" w:rsidRDefault="00DB5A38" w:rsidP="00241D8A">
            <w:pPr>
              <w:rPr>
                <w:rFonts w:eastAsiaTheme="minorEastAsia"/>
                <w:sz w:val="20"/>
                <w:lang w:eastAsia="ja-JP"/>
              </w:rPr>
            </w:pPr>
            <w:r w:rsidRPr="00DB5A38">
              <w:rPr>
                <w:rFonts w:eastAsiaTheme="minorEastAsia" w:hint="eastAsia"/>
                <w:sz w:val="20"/>
                <w:lang w:eastAsia="ja-JP"/>
              </w:rPr>
              <w:t>Robert Stacey</w:t>
            </w:r>
          </w:p>
        </w:tc>
        <w:tc>
          <w:tcPr>
            <w:tcW w:w="1261" w:type="dxa"/>
            <w:shd w:val="clear" w:color="auto" w:fill="FFFFFF"/>
            <w:vAlign w:val="center"/>
          </w:tcPr>
          <w:p w14:paraId="384E253F" w14:textId="7B041FC1" w:rsidR="00241D8A" w:rsidRPr="00DB5A38" w:rsidRDefault="00DB5A38" w:rsidP="003D66D1">
            <w:pPr>
              <w:jc w:val="center"/>
              <w:rPr>
                <w:rFonts w:eastAsiaTheme="minorEastAsia"/>
                <w:lang w:eastAsia="ja-JP"/>
              </w:rPr>
            </w:pPr>
            <w:r w:rsidRPr="00DB5A38">
              <w:rPr>
                <w:rFonts w:eastAsiaTheme="minorEastAsia" w:hint="eastAsia"/>
                <w:lang w:eastAsia="ja-JP"/>
              </w:rPr>
              <w:t>Intel</w:t>
            </w:r>
          </w:p>
        </w:tc>
        <w:tc>
          <w:tcPr>
            <w:tcW w:w="2439" w:type="dxa"/>
            <w:shd w:val="clear" w:color="auto" w:fill="FFFFFF"/>
            <w:tcMar>
              <w:top w:w="15" w:type="dxa"/>
              <w:left w:w="108" w:type="dxa"/>
              <w:bottom w:w="0" w:type="dxa"/>
              <w:right w:w="108" w:type="dxa"/>
            </w:tcMar>
            <w:vAlign w:val="center"/>
          </w:tcPr>
          <w:p w14:paraId="28F7A7F2" w14:textId="77777777" w:rsidR="00241D8A" w:rsidRPr="00DB5A38" w:rsidRDefault="00241D8A" w:rsidP="003D66D1">
            <w:pPr>
              <w:rPr>
                <w:rFonts w:eastAsiaTheme="minorEastAsia"/>
                <w:lang w:eastAsia="ja-JP"/>
              </w:rPr>
            </w:pPr>
          </w:p>
        </w:tc>
        <w:tc>
          <w:tcPr>
            <w:tcW w:w="1176" w:type="dxa"/>
            <w:shd w:val="clear" w:color="auto" w:fill="FFFFFF"/>
            <w:tcMar>
              <w:top w:w="15" w:type="dxa"/>
              <w:left w:w="108" w:type="dxa"/>
              <w:bottom w:w="0" w:type="dxa"/>
              <w:right w:w="108" w:type="dxa"/>
            </w:tcMar>
            <w:vAlign w:val="center"/>
          </w:tcPr>
          <w:p w14:paraId="3FF2C262" w14:textId="77777777" w:rsidR="00241D8A" w:rsidRPr="00DB5A38" w:rsidRDefault="00241D8A" w:rsidP="003D66D1">
            <w:pPr>
              <w:rPr>
                <w:sz w:val="16"/>
                <w:szCs w:val="16"/>
              </w:rPr>
            </w:pPr>
          </w:p>
        </w:tc>
        <w:tc>
          <w:tcPr>
            <w:tcW w:w="2742" w:type="dxa"/>
            <w:shd w:val="clear" w:color="auto" w:fill="FFFFFF"/>
            <w:tcMar>
              <w:top w:w="15" w:type="dxa"/>
              <w:left w:w="108" w:type="dxa"/>
              <w:bottom w:w="0" w:type="dxa"/>
              <w:right w:w="108" w:type="dxa"/>
            </w:tcMar>
            <w:vAlign w:val="center"/>
          </w:tcPr>
          <w:p w14:paraId="5F1810C7" w14:textId="77777777" w:rsidR="00241D8A" w:rsidRPr="00DB5A38" w:rsidRDefault="00241D8A" w:rsidP="003D66D1">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38C47BB3" wp14:editId="17AD190B">
                <wp:simplePos x="0" y="0"/>
                <wp:positionH relativeFrom="column">
                  <wp:posOffset>-64698</wp:posOffset>
                </wp:positionH>
                <wp:positionV relativeFrom="paragraph">
                  <wp:posOffset>210712</wp:posOffset>
                </wp:positionV>
                <wp:extent cx="5943600" cy="207034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70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81459A" w:rsidRDefault="0081459A">
                            <w:pPr>
                              <w:pStyle w:val="T1"/>
                              <w:spacing w:after="120"/>
                            </w:pPr>
                            <w:r>
                              <w:t>Abstract</w:t>
                            </w:r>
                          </w:p>
                          <w:p w14:paraId="75FE86FE" w14:textId="430CCF9D" w:rsidR="0081459A" w:rsidRDefault="0081459A"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Pr>
                                <w:rFonts w:eastAsiaTheme="minorEastAsia" w:hint="eastAsia"/>
                                <w:lang w:eastAsia="ja-JP"/>
                              </w:rPr>
                              <w:t>the following</w:t>
                            </w:r>
                            <w:r>
                              <w:rPr>
                                <w:lang w:eastAsia="ko-KR"/>
                              </w:rPr>
                              <w:t xml:space="preserve"> </w:t>
                            </w:r>
                            <w:r>
                              <w:rPr>
                                <w:rFonts w:eastAsiaTheme="minorEastAsia" w:hint="eastAsia"/>
                                <w:lang w:eastAsia="ja-JP"/>
                              </w:rPr>
                              <w:t>CID</w:t>
                            </w:r>
                            <w:r>
                              <w:rPr>
                                <w:lang w:eastAsia="ko-KR"/>
                              </w:rPr>
                              <w:t xml:space="preserve">s related to TGax </w:t>
                            </w:r>
                            <w:r>
                              <w:rPr>
                                <w:rFonts w:eastAsiaTheme="minorEastAsia" w:hint="eastAsia"/>
                                <w:lang w:eastAsia="ja-JP"/>
                              </w:rPr>
                              <w:t xml:space="preserve">extended range Beacon </w:t>
                            </w:r>
                            <w:r>
                              <w:rPr>
                                <w:lang w:eastAsia="ko-KR"/>
                              </w:rPr>
                              <w:t>(</w:t>
                            </w:r>
                            <w:r w:rsidR="00086C40">
                              <w:rPr>
                                <w:rFonts w:eastAsiaTheme="minorEastAsia" w:hint="eastAsia"/>
                                <w:b/>
                                <w:lang w:eastAsia="ja-JP"/>
                              </w:rPr>
                              <w:t>24</w:t>
                            </w:r>
                            <w:r w:rsidRPr="00126539">
                              <w:rPr>
                                <w:b/>
                                <w:lang w:eastAsia="ko-KR"/>
                              </w:rPr>
                              <w:t xml:space="preserve"> CIDs</w:t>
                            </w:r>
                            <w:r>
                              <w:rPr>
                                <w:lang w:eastAsia="ko-KR"/>
                              </w:rPr>
                              <w:t>):</w:t>
                            </w:r>
                          </w:p>
                          <w:p w14:paraId="408DB197" w14:textId="3EE512A7" w:rsidR="0081459A" w:rsidRPr="007A400D" w:rsidRDefault="0081459A" w:rsidP="005E7FCE">
                            <w:pPr>
                              <w:pStyle w:val="af"/>
                              <w:numPr>
                                <w:ilvl w:val="0"/>
                                <w:numId w:val="95"/>
                              </w:numPr>
                              <w:contextualSpacing w:val="0"/>
                              <w:jc w:val="both"/>
                              <w:rPr>
                                <w:lang w:eastAsia="ko-KR"/>
                              </w:rPr>
                            </w:pPr>
                            <w:r>
                              <w:rPr>
                                <w:rFonts w:eastAsiaTheme="minorEastAsia" w:hint="eastAsia"/>
                                <w:lang w:eastAsia="ja-JP"/>
                              </w:rPr>
                              <w:t>6228,</w:t>
                            </w:r>
                            <w:r w:rsidR="003D43DD">
                              <w:rPr>
                                <w:rFonts w:eastAsiaTheme="minorEastAsia" w:hint="eastAsia"/>
                                <w:lang w:eastAsia="ja-JP"/>
                              </w:rPr>
                              <w:t xml:space="preserve"> </w:t>
                            </w:r>
                            <w:r>
                              <w:rPr>
                                <w:rFonts w:eastAsiaTheme="minorEastAsia" w:hint="eastAsia"/>
                                <w:lang w:eastAsia="ja-JP"/>
                              </w:rPr>
                              <w:t>6556, 9696</w:t>
                            </w:r>
                            <w:r w:rsidR="009C2AF8">
                              <w:rPr>
                                <w:rFonts w:eastAsiaTheme="minorEastAsia" w:hint="eastAsia"/>
                                <w:lang w:eastAsia="ja-JP"/>
                              </w:rPr>
                              <w:t xml:space="preserve">, </w:t>
                            </w:r>
                          </w:p>
                          <w:p w14:paraId="3D1E0986" w14:textId="750965B5" w:rsidR="007A400D" w:rsidRPr="009C2AF8" w:rsidRDefault="007A400D" w:rsidP="005E7FCE">
                            <w:pPr>
                              <w:pStyle w:val="af"/>
                              <w:numPr>
                                <w:ilvl w:val="0"/>
                                <w:numId w:val="95"/>
                              </w:numPr>
                              <w:contextualSpacing w:val="0"/>
                              <w:jc w:val="both"/>
                              <w:rPr>
                                <w:lang w:eastAsia="ko-KR"/>
                              </w:rPr>
                            </w:pPr>
                            <w:r>
                              <w:rPr>
                                <w:rFonts w:eastAsiaTheme="minorEastAsia" w:hint="eastAsia"/>
                                <w:lang w:eastAsia="ja-JP"/>
                              </w:rPr>
                              <w:t xml:space="preserve">4708, 6223, 6917, </w:t>
                            </w:r>
                            <w:r w:rsidR="009C2AF8">
                              <w:rPr>
                                <w:rFonts w:eastAsiaTheme="minorEastAsia" w:hint="eastAsia"/>
                                <w:lang w:eastAsia="ja-JP"/>
                              </w:rPr>
                              <w:t xml:space="preserve">6918, </w:t>
                            </w:r>
                          </w:p>
                          <w:p w14:paraId="590CDA5B" w14:textId="113F7206" w:rsidR="009C2AF8" w:rsidRPr="009C2AF8" w:rsidRDefault="009C2AF8" w:rsidP="005E7FCE">
                            <w:pPr>
                              <w:pStyle w:val="af"/>
                              <w:numPr>
                                <w:ilvl w:val="0"/>
                                <w:numId w:val="95"/>
                              </w:numPr>
                              <w:contextualSpacing w:val="0"/>
                              <w:jc w:val="both"/>
                              <w:rPr>
                                <w:lang w:eastAsia="ko-KR"/>
                              </w:rPr>
                            </w:pPr>
                            <w:r>
                              <w:rPr>
                                <w:rFonts w:eastAsiaTheme="minorEastAsia" w:hint="eastAsia"/>
                                <w:lang w:eastAsia="ja-JP"/>
                              </w:rPr>
                              <w:t xml:space="preserve">7997, 9562, 9563, </w:t>
                            </w:r>
                          </w:p>
                          <w:p w14:paraId="3FB7B3EB" w14:textId="582943D5" w:rsidR="009C2AF8" w:rsidRPr="009C2AF8" w:rsidRDefault="009C2AF8" w:rsidP="005E7FCE">
                            <w:pPr>
                              <w:pStyle w:val="af"/>
                              <w:numPr>
                                <w:ilvl w:val="0"/>
                                <w:numId w:val="95"/>
                              </w:numPr>
                              <w:contextualSpacing w:val="0"/>
                              <w:jc w:val="both"/>
                              <w:rPr>
                                <w:lang w:eastAsia="ko-KR"/>
                              </w:rPr>
                            </w:pPr>
                            <w:r>
                              <w:rPr>
                                <w:rFonts w:eastAsiaTheme="minorEastAsia" w:hint="eastAsia"/>
                                <w:lang w:eastAsia="ja-JP"/>
                              </w:rPr>
                              <w:t xml:space="preserve">5393, </w:t>
                            </w:r>
                          </w:p>
                          <w:p w14:paraId="3842023F" w14:textId="510C0EA9" w:rsidR="009C2AF8" w:rsidRPr="00A70E04" w:rsidRDefault="009C2AF8" w:rsidP="005E7FCE">
                            <w:pPr>
                              <w:pStyle w:val="af"/>
                              <w:numPr>
                                <w:ilvl w:val="0"/>
                                <w:numId w:val="95"/>
                              </w:numPr>
                              <w:contextualSpacing w:val="0"/>
                              <w:jc w:val="both"/>
                              <w:rPr>
                                <w:lang w:eastAsia="ko-KR"/>
                              </w:rPr>
                            </w:pPr>
                            <w:r>
                              <w:rPr>
                                <w:rFonts w:eastAsiaTheme="minorEastAsia" w:hint="eastAsia"/>
                                <w:lang w:eastAsia="ja-JP"/>
                              </w:rPr>
                              <w:t xml:space="preserve">5391, </w:t>
                            </w:r>
                          </w:p>
                          <w:p w14:paraId="3C651B6B" w14:textId="2DE24D06" w:rsidR="00A70E04" w:rsidRPr="00FA5CB9" w:rsidRDefault="00A70E04" w:rsidP="005E7FCE">
                            <w:pPr>
                              <w:pStyle w:val="af"/>
                              <w:numPr>
                                <w:ilvl w:val="0"/>
                                <w:numId w:val="95"/>
                              </w:numPr>
                              <w:contextualSpacing w:val="0"/>
                              <w:jc w:val="both"/>
                              <w:rPr>
                                <w:lang w:eastAsia="ko-KR"/>
                              </w:rPr>
                            </w:pPr>
                            <w:r>
                              <w:rPr>
                                <w:rFonts w:eastAsiaTheme="minorEastAsia" w:hint="eastAsia"/>
                                <w:lang w:eastAsia="ja-JP"/>
                              </w:rPr>
                              <w:t xml:space="preserve">3055, </w:t>
                            </w:r>
                            <w:r w:rsidR="0043416D">
                              <w:rPr>
                                <w:rFonts w:eastAsiaTheme="minorEastAsia" w:hint="eastAsia"/>
                                <w:lang w:eastAsia="ja-JP"/>
                              </w:rPr>
                              <w:t xml:space="preserve">5797, 5905, </w:t>
                            </w:r>
                            <w:r w:rsidR="000B5CF6">
                              <w:rPr>
                                <w:rFonts w:eastAsiaTheme="minorEastAsia" w:hint="eastAsia"/>
                                <w:lang w:eastAsia="ja-JP"/>
                              </w:rPr>
                              <w:t xml:space="preserve">7961, </w:t>
                            </w:r>
                            <w:r w:rsidR="00FA5CB9">
                              <w:rPr>
                                <w:rFonts w:eastAsiaTheme="minorEastAsia" w:hint="eastAsia"/>
                                <w:lang w:eastAsia="ja-JP"/>
                              </w:rPr>
                              <w:t xml:space="preserve">7978, 7979, 9334, </w:t>
                            </w:r>
                          </w:p>
                          <w:p w14:paraId="5DB1BC8A" w14:textId="2EF02C44" w:rsidR="00FA5CB9" w:rsidRPr="00086C40" w:rsidRDefault="00FA5CB9" w:rsidP="005E7FCE">
                            <w:pPr>
                              <w:pStyle w:val="af"/>
                              <w:numPr>
                                <w:ilvl w:val="0"/>
                                <w:numId w:val="95"/>
                              </w:numPr>
                              <w:contextualSpacing w:val="0"/>
                              <w:jc w:val="both"/>
                              <w:rPr>
                                <w:lang w:eastAsia="ko-KR"/>
                              </w:rPr>
                            </w:pPr>
                            <w:r>
                              <w:rPr>
                                <w:rFonts w:eastAsiaTheme="minorEastAsia" w:hint="eastAsia"/>
                                <w:lang w:eastAsia="ja-JP"/>
                              </w:rPr>
                              <w:t xml:space="preserve">5392, </w:t>
                            </w:r>
                            <w:r w:rsidR="00086C40">
                              <w:rPr>
                                <w:rFonts w:eastAsiaTheme="minorEastAsia" w:hint="eastAsia"/>
                                <w:lang w:eastAsia="ja-JP"/>
                              </w:rPr>
                              <w:t xml:space="preserve">9415, </w:t>
                            </w:r>
                          </w:p>
                          <w:p w14:paraId="4EDF0531" w14:textId="77D9E3C8" w:rsidR="00086C40" w:rsidRDefault="00086C40" w:rsidP="005E7FCE">
                            <w:pPr>
                              <w:pStyle w:val="af"/>
                              <w:numPr>
                                <w:ilvl w:val="0"/>
                                <w:numId w:val="95"/>
                              </w:numPr>
                              <w:contextualSpacing w:val="0"/>
                              <w:jc w:val="both"/>
                              <w:rPr>
                                <w:lang w:eastAsia="ko-KR"/>
                              </w:rPr>
                            </w:pPr>
                            <w:r>
                              <w:rPr>
                                <w:rFonts w:eastAsiaTheme="minorEastAsia" w:hint="eastAsia"/>
                                <w:lang w:eastAsia="ja-JP"/>
                              </w:rPr>
                              <w:t xml:space="preserve">6179, 7042, 5390, </w:t>
                            </w:r>
                          </w:p>
                          <w:p w14:paraId="2FECDC69" w14:textId="77777777" w:rsidR="0081459A" w:rsidRDefault="0081459A" w:rsidP="00A8394A">
                            <w:pPr>
                              <w:jc w:val="both"/>
                            </w:pPr>
                          </w:p>
                          <w:p w14:paraId="2CD06B82" w14:textId="77777777" w:rsidR="0081459A" w:rsidRDefault="0081459A"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pt;margin-top:16.6pt;width:468pt;height:1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0sVhQIAABAFAAAOAAAAZHJzL2Uyb0RvYy54bWysVNtu3CAQfa/Uf0C8b3yJ92Ir3qhJulWl&#10;9CIl/QAW8BoVAwV27bTqv3fAuxv38lBV9YMNzHA4M+fgq+uhk+jArRNa1Ti7SDHiimom1K7Gnx43&#10;sxVGzhPFiNSK1/iJO3y9fvniqjcVz3WrJeMWAYhyVW9q3HpvqiRxtOUdcRfacAXBRtuOeJjaXcIs&#10;6QG9k0mepouk15YZqyl3DlbvxiBeR/ym4dR/aBrHPZI1Bm4+vm18b8M7WV+RameJaQU90iD/wKIj&#10;QsGhZ6g74gnaW/EbVCeo1U43/oLqLtFNIyiPNUA1WfpLNQ8tMTzWAs1x5twm9/9g6fvDR4sEA+0w&#10;UqQDiR754NGNHtBl6E5vXAVJDwbS/ADLITNU6sy9pp8dUvq2JWrHX1mr+5YTBuyysDOZbB1xXADZ&#10;9u80g2PI3usINDS2C4DQDATooNLTWZlAhcLivCwuFymEKMTydJleFlG7hFSn7cY6/4brDoVBjS1I&#10;H+HJ4d75QIdUp5RIX0vBNkLKOLG77a206EDAJpv4xAqgymmaVCFZ6bBtRBxXgCWcEWKBb5T9W5nl&#10;RXqTl7PNYrWcFZtiPiuX6WqWZuVNuUiLsrjbfA8Es6JqBWNc3QvFTxbMir+T+HgZRvNEE6K+xuU8&#10;n48aTdm7aZFpfP5UZCc83EgpuhqvzkmkCsq+VgzKJpUnQo7j5Gf6scvQg9M3diX6IEg/msAP2wFQ&#10;gjm2mj2BI6wGvUBb+I3AoNX2K0Y9XMkauy97YjlG8q0CV5VZAaojHyfFfJnDxE4j22mEKApQNfYY&#10;jcNbP977vbFi18JJo4+VfgVObET0yDOro3/h2sVijr+IcK+n85j1/CNb/wAAAP//AwBQSwMEFAAG&#10;AAgAAAAhAEK/3bzfAAAACgEAAA8AAABkcnMvZG93bnJldi54bWxMj0FPg0AQhe8m/ofNmHgx7VIq&#10;rSBLoyYar639AQNMgcjOEnZb6L93POlpMvNe3nwv3822VxcafefYwGoZgSKuXN1xY+D49b54AuUD&#10;co29YzJwJQ+74vYmx6x2E+/pcgiNkhD2GRpoQxgyrX3VkkW/dAOxaCc3Wgyyjo2uR5wk3PY6jqKN&#10;ttixfGhxoLeWqu/D2Ro4fU4PSTqVH+G43T9uXrHblu5qzP3d/PIMKtAc/szwiy/oUAhT6c5ce9Ub&#10;WKyiWKwG1muZYkjjRLqUckjSGHSR6/8Vih8AAAD//wMAUEsBAi0AFAAGAAgAAAAhALaDOJL+AAAA&#10;4QEAABMAAAAAAAAAAAAAAAAAAAAAAFtDb250ZW50X1R5cGVzXS54bWxQSwECLQAUAAYACAAAACEA&#10;OP0h/9YAAACUAQAACwAAAAAAAAAAAAAAAAAvAQAAX3JlbHMvLnJlbHNQSwECLQAUAAYACAAAACEA&#10;qedLFYUCAAAQBQAADgAAAAAAAAAAAAAAAAAuAgAAZHJzL2Uyb0RvYy54bWxQSwECLQAUAAYACAAA&#10;ACEAQr/dvN8AAAAKAQAADwAAAAAAAAAAAAAAAADfBAAAZHJzL2Rvd25yZXYueG1sUEsFBgAAAAAE&#10;AAQA8wAAAOsFAAAAAA==&#10;" o:allowincell="f" stroked="f">
                <v:textbox>
                  <w:txbxContent>
                    <w:p w14:paraId="4156C3C9" w14:textId="77777777" w:rsidR="0081459A" w:rsidRDefault="0081459A">
                      <w:pPr>
                        <w:pStyle w:val="T1"/>
                        <w:spacing w:after="120"/>
                      </w:pPr>
                      <w:r>
                        <w:t>Abstract</w:t>
                      </w:r>
                    </w:p>
                    <w:p w14:paraId="75FE86FE" w14:textId="430CCF9D" w:rsidR="0081459A" w:rsidRDefault="0081459A"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Pr>
                          <w:rFonts w:eastAsiaTheme="minorEastAsia" w:hint="eastAsia"/>
                          <w:lang w:eastAsia="ja-JP"/>
                        </w:rPr>
                        <w:t>the following</w:t>
                      </w:r>
                      <w:r>
                        <w:rPr>
                          <w:lang w:eastAsia="ko-KR"/>
                        </w:rPr>
                        <w:t xml:space="preserve"> </w:t>
                      </w:r>
                      <w:r>
                        <w:rPr>
                          <w:rFonts w:eastAsiaTheme="minorEastAsia" w:hint="eastAsia"/>
                          <w:lang w:eastAsia="ja-JP"/>
                        </w:rPr>
                        <w:t>CID</w:t>
                      </w:r>
                      <w:r>
                        <w:rPr>
                          <w:lang w:eastAsia="ko-KR"/>
                        </w:rPr>
                        <w:t xml:space="preserve">s related to </w:t>
                      </w:r>
                      <w:proofErr w:type="spellStart"/>
                      <w:r>
                        <w:rPr>
                          <w:lang w:eastAsia="ko-KR"/>
                        </w:rPr>
                        <w:t>TGax</w:t>
                      </w:r>
                      <w:proofErr w:type="spellEnd"/>
                      <w:r>
                        <w:rPr>
                          <w:lang w:eastAsia="ko-KR"/>
                        </w:rPr>
                        <w:t xml:space="preserve"> </w:t>
                      </w:r>
                      <w:r>
                        <w:rPr>
                          <w:rFonts w:eastAsiaTheme="minorEastAsia" w:hint="eastAsia"/>
                          <w:lang w:eastAsia="ja-JP"/>
                        </w:rPr>
                        <w:t xml:space="preserve">extended range Beacon </w:t>
                      </w:r>
                      <w:r>
                        <w:rPr>
                          <w:lang w:eastAsia="ko-KR"/>
                        </w:rPr>
                        <w:t>(</w:t>
                      </w:r>
                      <w:r w:rsidR="00086C40">
                        <w:rPr>
                          <w:rFonts w:eastAsiaTheme="minorEastAsia" w:hint="eastAsia"/>
                          <w:b/>
                          <w:lang w:eastAsia="ja-JP"/>
                        </w:rPr>
                        <w:t>24</w:t>
                      </w:r>
                      <w:r w:rsidRPr="00126539">
                        <w:rPr>
                          <w:b/>
                          <w:lang w:eastAsia="ko-KR"/>
                        </w:rPr>
                        <w:t xml:space="preserve"> CIDs</w:t>
                      </w:r>
                      <w:r>
                        <w:rPr>
                          <w:lang w:eastAsia="ko-KR"/>
                        </w:rPr>
                        <w:t>):</w:t>
                      </w:r>
                    </w:p>
                    <w:p w14:paraId="408DB197" w14:textId="3EE512A7" w:rsidR="0081459A" w:rsidRPr="007A400D" w:rsidRDefault="0081459A" w:rsidP="005E7FCE">
                      <w:pPr>
                        <w:pStyle w:val="af"/>
                        <w:numPr>
                          <w:ilvl w:val="0"/>
                          <w:numId w:val="95"/>
                        </w:numPr>
                        <w:contextualSpacing w:val="0"/>
                        <w:jc w:val="both"/>
                        <w:rPr>
                          <w:rFonts w:hint="eastAsia"/>
                          <w:lang w:eastAsia="ko-KR"/>
                        </w:rPr>
                      </w:pPr>
                      <w:r>
                        <w:rPr>
                          <w:rFonts w:eastAsiaTheme="minorEastAsia" w:hint="eastAsia"/>
                          <w:lang w:eastAsia="ja-JP"/>
                        </w:rPr>
                        <w:t>6228,</w:t>
                      </w:r>
                      <w:r w:rsidR="003D43DD">
                        <w:rPr>
                          <w:rFonts w:eastAsiaTheme="minorEastAsia" w:hint="eastAsia"/>
                          <w:lang w:eastAsia="ja-JP"/>
                        </w:rPr>
                        <w:t xml:space="preserve"> </w:t>
                      </w:r>
                      <w:r>
                        <w:rPr>
                          <w:rFonts w:eastAsiaTheme="minorEastAsia" w:hint="eastAsia"/>
                          <w:lang w:eastAsia="ja-JP"/>
                        </w:rPr>
                        <w:t>6556, 9696</w:t>
                      </w:r>
                      <w:r w:rsidR="009C2AF8">
                        <w:rPr>
                          <w:rFonts w:eastAsiaTheme="minorEastAsia" w:hint="eastAsia"/>
                          <w:lang w:eastAsia="ja-JP"/>
                        </w:rPr>
                        <w:t xml:space="preserve">, </w:t>
                      </w:r>
                    </w:p>
                    <w:p w14:paraId="3D1E0986" w14:textId="750965B5" w:rsidR="007A400D" w:rsidRPr="009C2AF8" w:rsidRDefault="007A400D" w:rsidP="005E7FCE">
                      <w:pPr>
                        <w:pStyle w:val="af"/>
                        <w:numPr>
                          <w:ilvl w:val="0"/>
                          <w:numId w:val="95"/>
                        </w:numPr>
                        <w:contextualSpacing w:val="0"/>
                        <w:jc w:val="both"/>
                        <w:rPr>
                          <w:rFonts w:hint="eastAsia"/>
                          <w:lang w:eastAsia="ko-KR"/>
                        </w:rPr>
                      </w:pPr>
                      <w:r>
                        <w:rPr>
                          <w:rFonts w:eastAsiaTheme="minorEastAsia" w:hint="eastAsia"/>
                          <w:lang w:eastAsia="ja-JP"/>
                        </w:rPr>
                        <w:t xml:space="preserve">4708, 6223, 6917, </w:t>
                      </w:r>
                      <w:r w:rsidR="009C2AF8">
                        <w:rPr>
                          <w:rFonts w:eastAsiaTheme="minorEastAsia" w:hint="eastAsia"/>
                          <w:lang w:eastAsia="ja-JP"/>
                        </w:rPr>
                        <w:t xml:space="preserve">6918, </w:t>
                      </w:r>
                    </w:p>
                    <w:p w14:paraId="590CDA5B" w14:textId="113F7206" w:rsidR="009C2AF8" w:rsidRPr="009C2AF8" w:rsidRDefault="009C2AF8" w:rsidP="005E7FCE">
                      <w:pPr>
                        <w:pStyle w:val="af"/>
                        <w:numPr>
                          <w:ilvl w:val="0"/>
                          <w:numId w:val="95"/>
                        </w:numPr>
                        <w:contextualSpacing w:val="0"/>
                        <w:jc w:val="both"/>
                        <w:rPr>
                          <w:rFonts w:hint="eastAsia"/>
                          <w:lang w:eastAsia="ko-KR"/>
                        </w:rPr>
                      </w:pPr>
                      <w:r>
                        <w:rPr>
                          <w:rFonts w:eastAsiaTheme="minorEastAsia" w:hint="eastAsia"/>
                          <w:lang w:eastAsia="ja-JP"/>
                        </w:rPr>
                        <w:t xml:space="preserve">7997, 9562, 9563, </w:t>
                      </w:r>
                    </w:p>
                    <w:p w14:paraId="3FB7B3EB" w14:textId="582943D5" w:rsidR="009C2AF8" w:rsidRPr="009C2AF8" w:rsidRDefault="009C2AF8" w:rsidP="005E7FCE">
                      <w:pPr>
                        <w:pStyle w:val="af"/>
                        <w:numPr>
                          <w:ilvl w:val="0"/>
                          <w:numId w:val="95"/>
                        </w:numPr>
                        <w:contextualSpacing w:val="0"/>
                        <w:jc w:val="both"/>
                        <w:rPr>
                          <w:rFonts w:hint="eastAsia"/>
                          <w:lang w:eastAsia="ko-KR"/>
                        </w:rPr>
                      </w:pPr>
                      <w:r>
                        <w:rPr>
                          <w:rFonts w:eastAsiaTheme="minorEastAsia" w:hint="eastAsia"/>
                          <w:lang w:eastAsia="ja-JP"/>
                        </w:rPr>
                        <w:t xml:space="preserve">5393, </w:t>
                      </w:r>
                    </w:p>
                    <w:p w14:paraId="3842023F" w14:textId="510C0EA9" w:rsidR="009C2AF8" w:rsidRPr="00A70E04" w:rsidRDefault="009C2AF8" w:rsidP="005E7FCE">
                      <w:pPr>
                        <w:pStyle w:val="af"/>
                        <w:numPr>
                          <w:ilvl w:val="0"/>
                          <w:numId w:val="95"/>
                        </w:numPr>
                        <w:contextualSpacing w:val="0"/>
                        <w:jc w:val="both"/>
                        <w:rPr>
                          <w:rFonts w:hint="eastAsia"/>
                          <w:lang w:eastAsia="ko-KR"/>
                        </w:rPr>
                      </w:pPr>
                      <w:r>
                        <w:rPr>
                          <w:rFonts w:eastAsiaTheme="minorEastAsia" w:hint="eastAsia"/>
                          <w:lang w:eastAsia="ja-JP"/>
                        </w:rPr>
                        <w:t xml:space="preserve">5391, </w:t>
                      </w:r>
                    </w:p>
                    <w:p w14:paraId="3C651B6B" w14:textId="2DE24D06" w:rsidR="00A70E04" w:rsidRPr="00FA5CB9" w:rsidRDefault="00A70E04" w:rsidP="005E7FCE">
                      <w:pPr>
                        <w:pStyle w:val="af"/>
                        <w:numPr>
                          <w:ilvl w:val="0"/>
                          <w:numId w:val="95"/>
                        </w:numPr>
                        <w:contextualSpacing w:val="0"/>
                        <w:jc w:val="both"/>
                        <w:rPr>
                          <w:rFonts w:hint="eastAsia"/>
                          <w:lang w:eastAsia="ko-KR"/>
                        </w:rPr>
                      </w:pPr>
                      <w:r>
                        <w:rPr>
                          <w:rFonts w:eastAsiaTheme="minorEastAsia" w:hint="eastAsia"/>
                          <w:lang w:eastAsia="ja-JP"/>
                        </w:rPr>
                        <w:t xml:space="preserve">3055, </w:t>
                      </w:r>
                      <w:r w:rsidR="0043416D">
                        <w:rPr>
                          <w:rFonts w:eastAsiaTheme="minorEastAsia" w:hint="eastAsia"/>
                          <w:lang w:eastAsia="ja-JP"/>
                        </w:rPr>
                        <w:t xml:space="preserve">5797, 5905, </w:t>
                      </w:r>
                      <w:r w:rsidR="000B5CF6">
                        <w:rPr>
                          <w:rFonts w:eastAsiaTheme="minorEastAsia" w:hint="eastAsia"/>
                          <w:lang w:eastAsia="ja-JP"/>
                        </w:rPr>
                        <w:t xml:space="preserve">7961, </w:t>
                      </w:r>
                      <w:r w:rsidR="00FA5CB9">
                        <w:rPr>
                          <w:rFonts w:eastAsiaTheme="minorEastAsia" w:hint="eastAsia"/>
                          <w:lang w:eastAsia="ja-JP"/>
                        </w:rPr>
                        <w:t xml:space="preserve">7978, 7979, 9334, </w:t>
                      </w:r>
                    </w:p>
                    <w:p w14:paraId="5DB1BC8A" w14:textId="2EF02C44" w:rsidR="00FA5CB9" w:rsidRPr="00086C40" w:rsidRDefault="00FA5CB9" w:rsidP="005E7FCE">
                      <w:pPr>
                        <w:pStyle w:val="af"/>
                        <w:numPr>
                          <w:ilvl w:val="0"/>
                          <w:numId w:val="95"/>
                        </w:numPr>
                        <w:contextualSpacing w:val="0"/>
                        <w:jc w:val="both"/>
                        <w:rPr>
                          <w:rFonts w:hint="eastAsia"/>
                          <w:lang w:eastAsia="ko-KR"/>
                        </w:rPr>
                      </w:pPr>
                      <w:r>
                        <w:rPr>
                          <w:rFonts w:eastAsiaTheme="minorEastAsia" w:hint="eastAsia"/>
                          <w:lang w:eastAsia="ja-JP"/>
                        </w:rPr>
                        <w:t xml:space="preserve">5392, </w:t>
                      </w:r>
                      <w:r w:rsidR="00086C40">
                        <w:rPr>
                          <w:rFonts w:eastAsiaTheme="minorEastAsia" w:hint="eastAsia"/>
                          <w:lang w:eastAsia="ja-JP"/>
                        </w:rPr>
                        <w:t xml:space="preserve">9415, </w:t>
                      </w:r>
                    </w:p>
                    <w:p w14:paraId="4EDF0531" w14:textId="77D9E3C8" w:rsidR="00086C40" w:rsidRDefault="00086C40" w:rsidP="005E7FCE">
                      <w:pPr>
                        <w:pStyle w:val="af"/>
                        <w:numPr>
                          <w:ilvl w:val="0"/>
                          <w:numId w:val="95"/>
                        </w:numPr>
                        <w:contextualSpacing w:val="0"/>
                        <w:jc w:val="both"/>
                        <w:rPr>
                          <w:lang w:eastAsia="ko-KR"/>
                        </w:rPr>
                      </w:pPr>
                      <w:r>
                        <w:rPr>
                          <w:rFonts w:eastAsiaTheme="minorEastAsia" w:hint="eastAsia"/>
                          <w:lang w:eastAsia="ja-JP"/>
                        </w:rPr>
                        <w:t xml:space="preserve">6179, 7042, 5390, </w:t>
                      </w:r>
                    </w:p>
                    <w:p w14:paraId="2FECDC69" w14:textId="77777777" w:rsidR="0081459A" w:rsidRDefault="0081459A" w:rsidP="00A8394A">
                      <w:pPr>
                        <w:jc w:val="both"/>
                      </w:pPr>
                    </w:p>
                    <w:p w14:paraId="2CD06B82" w14:textId="77777777" w:rsidR="0081459A" w:rsidRDefault="0081459A" w:rsidP="00A8394A">
                      <w:pPr>
                        <w:jc w:val="both"/>
                      </w:pPr>
                    </w:p>
                  </w:txbxContent>
                </v:textbox>
              </v:shape>
            </w:pict>
          </mc:Fallback>
        </mc:AlternateContent>
      </w:r>
    </w:p>
    <w:p w14:paraId="31FF625F" w14:textId="200E0215" w:rsidR="001D4CD9" w:rsidRDefault="00CA09B2" w:rsidP="005A3964">
      <w:pPr>
        <w:pStyle w:val="1"/>
      </w:pPr>
      <w:r w:rsidRPr="00924879">
        <w:br w:type="page"/>
      </w:r>
    </w:p>
    <w:p w14:paraId="1FDD46EE" w14:textId="77777777" w:rsidR="005E6D03" w:rsidRDefault="005E6D03" w:rsidP="005E6D03">
      <w:pPr>
        <w:pStyle w:val="1"/>
        <w:numPr>
          <w:ilvl w:val="0"/>
          <w:numId w:val="0"/>
        </w:numPr>
        <w:ind w:left="360"/>
        <w:rPr>
          <w:rFonts w:eastAsiaTheme="minorEastAsia"/>
          <w:u w:val="single"/>
          <w:lang w:val="en-US" w:eastAsia="ja-JP"/>
        </w:rPr>
      </w:pPr>
      <w:r>
        <w:rPr>
          <w:rFonts w:eastAsiaTheme="minorEastAsia" w:hint="eastAsia"/>
          <w:u w:val="single"/>
          <w:lang w:val="en-US" w:eastAsia="ja-JP"/>
        </w:rPr>
        <w:lastRenderedPageBreak/>
        <w:t>Discussion</w:t>
      </w:r>
    </w:p>
    <w:p w14:paraId="59B37228" w14:textId="05CF6ACD" w:rsidR="00E97F16" w:rsidRDefault="00E97F16" w:rsidP="00E97F16">
      <w:pPr>
        <w:pStyle w:val="BodyText"/>
        <w:numPr>
          <w:ilvl w:val="0"/>
          <w:numId w:val="96"/>
        </w:numPr>
        <w:rPr>
          <w:rFonts w:eastAsiaTheme="minorEastAsia"/>
          <w:lang w:val="en-US" w:eastAsia="ja-JP"/>
        </w:rPr>
      </w:pPr>
      <w:r>
        <w:rPr>
          <w:rFonts w:eastAsiaTheme="minorEastAsia" w:hint="eastAsia"/>
          <w:lang w:val="en-US" w:eastAsia="ja-JP"/>
        </w:rPr>
        <w:t>HE ER SU PPDU Beacon</w:t>
      </w:r>
    </w:p>
    <w:p w14:paraId="3A68802E" w14:textId="77777777" w:rsidR="00E97F16" w:rsidRDefault="00E97F16" w:rsidP="00E97F16">
      <w:pPr>
        <w:pStyle w:val="BodyText"/>
        <w:rPr>
          <w:rFonts w:eastAsiaTheme="minorEastAsia"/>
          <w:lang w:val="en-US" w:eastAsia="ja-JP"/>
        </w:rPr>
      </w:pPr>
      <w:r>
        <w:rPr>
          <w:rFonts w:eastAsiaTheme="minorEastAsia" w:hint="eastAsia"/>
          <w:lang w:val="en-US" w:eastAsia="ja-JP"/>
        </w:rPr>
        <w:t xml:space="preserve">The baseline spec has the following: </w:t>
      </w:r>
    </w:p>
    <w:p w14:paraId="560A3FAC" w14:textId="77777777" w:rsidR="00E97F16" w:rsidRPr="00926581" w:rsidRDefault="00E97F16" w:rsidP="00E97F16">
      <w:pPr>
        <w:pStyle w:val="BodyText"/>
        <w:rPr>
          <w:rFonts w:eastAsiaTheme="minorEastAsia"/>
          <w:b/>
          <w:bCs/>
          <w:lang w:val="en-US" w:eastAsia="ja-JP"/>
        </w:rPr>
      </w:pPr>
      <w:r>
        <w:rPr>
          <w:rFonts w:eastAsiaTheme="minorEastAsia"/>
          <w:b/>
          <w:bCs/>
          <w:lang w:val="en-US" w:eastAsia="ja-JP"/>
        </w:rPr>
        <w:t>“</w:t>
      </w:r>
      <w:r w:rsidRPr="00926581">
        <w:rPr>
          <w:rFonts w:eastAsiaTheme="minorEastAsia"/>
          <w:b/>
          <w:bCs/>
          <w:lang w:val="en-US" w:eastAsia="ja-JP"/>
        </w:rPr>
        <w:t>10.7.5.1 Rate selection for non-STBC Beacon and non-STBC PSMP frames</w:t>
      </w:r>
    </w:p>
    <w:p w14:paraId="623996F4" w14:textId="77777777" w:rsidR="00E97F16" w:rsidRPr="00926581" w:rsidRDefault="00E97F16" w:rsidP="00E97F16">
      <w:pPr>
        <w:pStyle w:val="BodyText"/>
        <w:rPr>
          <w:rFonts w:eastAsiaTheme="minorEastAsia"/>
          <w:lang w:val="en-US" w:eastAsia="ja-JP"/>
        </w:rPr>
      </w:pPr>
      <w:r w:rsidRPr="00926581">
        <w:rPr>
          <w:rFonts w:eastAsiaTheme="minorEastAsia"/>
          <w:lang w:val="en-US" w:eastAsia="ja-JP"/>
        </w:rPr>
        <w:t>If the BSSBasicRateSet parameter is not empty, a non-STBC PSMP frame or a non-STBC Beacon frame</w:t>
      </w:r>
      <w:r>
        <w:rPr>
          <w:rFonts w:eastAsiaTheme="minorEastAsia" w:hint="eastAsia"/>
          <w:lang w:val="en-US" w:eastAsia="ja-JP"/>
        </w:rPr>
        <w:t xml:space="preserve"> </w:t>
      </w:r>
      <w:r w:rsidRPr="00926581">
        <w:rPr>
          <w:rFonts w:eastAsiaTheme="minorEastAsia"/>
          <w:lang w:val="en-US" w:eastAsia="ja-JP"/>
        </w:rPr>
        <w:t>shall be transmitted in a non-HT PPDU using one of the rates included in the BSSBasicRateSet parameter.</w:t>
      </w:r>
    </w:p>
    <w:p w14:paraId="5660F6F1" w14:textId="77777777" w:rsidR="00E97F16" w:rsidRPr="00E97F16" w:rsidRDefault="00E97F16" w:rsidP="00E97F16">
      <w:pPr>
        <w:pStyle w:val="BodyText"/>
        <w:rPr>
          <w:rFonts w:eastAsiaTheme="minorEastAsia"/>
          <w:lang w:val="en-US" w:eastAsia="ja-JP"/>
        </w:rPr>
      </w:pPr>
      <w:r w:rsidRPr="00926581">
        <w:rPr>
          <w:rFonts w:eastAsiaTheme="minorEastAsia"/>
          <w:lang w:val="en-US" w:eastAsia="ja-JP"/>
        </w:rPr>
        <w:t>If the BSSBasicRateSet parameter is empty, the frame shall be transmitted in a non-HT PPDU using one of</w:t>
      </w:r>
      <w:r>
        <w:rPr>
          <w:rFonts w:eastAsiaTheme="minorEastAsia" w:hint="eastAsia"/>
          <w:lang w:val="en-US" w:eastAsia="ja-JP"/>
        </w:rPr>
        <w:t xml:space="preserve"> </w:t>
      </w:r>
      <w:r w:rsidRPr="00926581">
        <w:rPr>
          <w:rFonts w:eastAsiaTheme="minorEastAsia"/>
          <w:lang w:val="en-US" w:eastAsia="ja-JP"/>
        </w:rPr>
        <w:t>the mandatory PHY rates.</w:t>
      </w:r>
      <w:r>
        <w:rPr>
          <w:rFonts w:eastAsiaTheme="minorEastAsia"/>
          <w:lang w:val="en-US" w:eastAsia="ja-JP"/>
        </w:rPr>
        <w:t>”</w:t>
      </w:r>
    </w:p>
    <w:p w14:paraId="4910DDA0" w14:textId="4F1CE65E" w:rsidR="00E97F16" w:rsidRDefault="00CE4A5C" w:rsidP="00E97F16">
      <w:pPr>
        <w:pStyle w:val="BodyText"/>
        <w:rPr>
          <w:rFonts w:eastAsiaTheme="minorEastAsia"/>
          <w:lang w:val="en-US" w:eastAsia="ja-JP"/>
        </w:rPr>
      </w:pPr>
      <w:r>
        <w:rPr>
          <w:rFonts w:eastAsiaTheme="minorEastAsia" w:hint="eastAsia"/>
          <w:lang w:val="en-US" w:eastAsia="ja-JP"/>
        </w:rPr>
        <w:t>With this</w:t>
      </w:r>
      <w:r w:rsidR="00E97F16">
        <w:rPr>
          <w:rFonts w:eastAsiaTheme="minorEastAsia" w:hint="eastAsia"/>
          <w:lang w:val="en-US" w:eastAsia="ja-JP"/>
        </w:rPr>
        <w:t>, up to now, a Beacon frame other than sent in STBC is always sent in non-HT PPDU</w:t>
      </w:r>
      <w:r w:rsidR="00432D8F">
        <w:rPr>
          <w:rFonts w:eastAsiaTheme="minorEastAsia" w:hint="eastAsia"/>
          <w:lang w:val="en-US" w:eastAsia="ja-JP"/>
        </w:rPr>
        <w:t xml:space="preserve"> for operation in the legacy band</w:t>
      </w:r>
      <w:r w:rsidR="00E97F16">
        <w:rPr>
          <w:rFonts w:eastAsiaTheme="minorEastAsia" w:hint="eastAsia"/>
          <w:lang w:val="en-US" w:eastAsia="ja-JP"/>
        </w:rPr>
        <w:t xml:space="preserve">. </w:t>
      </w:r>
      <w:r>
        <w:rPr>
          <w:rFonts w:eastAsiaTheme="minorEastAsia" w:hint="eastAsia"/>
          <w:lang w:val="en-US" w:eastAsia="ja-JP"/>
        </w:rPr>
        <w:t xml:space="preserve">Based on </w:t>
      </w:r>
      <w:r w:rsidR="00E97F16">
        <w:rPr>
          <w:rFonts w:eastAsiaTheme="minorEastAsia" w:hint="eastAsia"/>
          <w:lang w:val="en-US" w:eastAsia="ja-JP"/>
        </w:rPr>
        <w:t>this basic rule, we can assume that all the STAs ass</w:t>
      </w:r>
      <w:r>
        <w:rPr>
          <w:rFonts w:eastAsiaTheme="minorEastAsia" w:hint="eastAsia"/>
          <w:lang w:val="en-US" w:eastAsia="ja-JP"/>
        </w:rPr>
        <w:t xml:space="preserve">ociated with the AP are within the coverage of non-HT PPDU frames from the AP. As all the STAs other than </w:t>
      </w:r>
      <w:r w:rsidR="00F027B3">
        <w:rPr>
          <w:rFonts w:eastAsiaTheme="minorEastAsia" w:hint="eastAsia"/>
          <w:lang w:val="en-US" w:eastAsia="ja-JP"/>
        </w:rPr>
        <w:t>only supporting DSSS can receive and decode the non-HT PPDU, which means the STAs can set NAV by frames transmitted in non-HT PPDU, t</w:t>
      </w:r>
      <w:r>
        <w:rPr>
          <w:rFonts w:eastAsiaTheme="minorEastAsia" w:hint="eastAsia"/>
          <w:lang w:val="en-US" w:eastAsia="ja-JP"/>
        </w:rPr>
        <w:t>he AP can</w:t>
      </w:r>
      <w:r w:rsidR="00F027B3">
        <w:rPr>
          <w:rFonts w:eastAsiaTheme="minorEastAsia" w:hint="eastAsia"/>
          <w:lang w:val="en-US" w:eastAsia="ja-JP"/>
        </w:rPr>
        <w:t xml:space="preserve"> use non-HT PPDU to achieve robust protection. </w:t>
      </w:r>
    </w:p>
    <w:p w14:paraId="44942755" w14:textId="77777777" w:rsidR="00F027B3" w:rsidRDefault="00F027B3" w:rsidP="00E97F16">
      <w:pPr>
        <w:pStyle w:val="BodyText"/>
        <w:rPr>
          <w:rFonts w:eastAsiaTheme="minorEastAsia"/>
          <w:lang w:val="en-US" w:eastAsia="ja-JP"/>
        </w:rPr>
      </w:pPr>
    </w:p>
    <w:p w14:paraId="25E80402" w14:textId="3D6629E5" w:rsidR="00F027B3" w:rsidRDefault="00F027B3" w:rsidP="00E97F16">
      <w:pPr>
        <w:pStyle w:val="BodyText"/>
        <w:rPr>
          <w:rFonts w:eastAsiaTheme="minorEastAsia"/>
          <w:lang w:val="en-US" w:eastAsia="ja-JP"/>
        </w:rPr>
      </w:pPr>
      <w:r>
        <w:rPr>
          <w:rFonts w:eastAsiaTheme="minorEastAsia" w:hint="eastAsia"/>
          <w:lang w:val="en-US" w:eastAsia="ja-JP"/>
        </w:rPr>
        <w:t xml:space="preserve">With the adoption of HE ER SU PPDU Beacon, the above assumption will be denied. </w:t>
      </w:r>
    </w:p>
    <w:p w14:paraId="04FD19A3" w14:textId="77777777" w:rsidR="00CE4A5C" w:rsidRPr="00F027B3" w:rsidRDefault="00CE4A5C" w:rsidP="00E97F16">
      <w:pPr>
        <w:pStyle w:val="BodyText"/>
        <w:rPr>
          <w:rFonts w:eastAsiaTheme="minorEastAsia"/>
          <w:lang w:val="en-US" w:eastAsia="ja-JP"/>
        </w:rPr>
      </w:pPr>
    </w:p>
    <w:p w14:paraId="06F6D6E1" w14:textId="0B17A01A" w:rsidR="005E6D03" w:rsidRDefault="004133DC" w:rsidP="005E6D03">
      <w:pPr>
        <w:pStyle w:val="BodyText"/>
        <w:rPr>
          <w:rFonts w:eastAsiaTheme="minorEastAsia"/>
          <w:lang w:val="en-US" w:eastAsia="ja-JP"/>
        </w:rPr>
      </w:pPr>
      <w:r w:rsidRPr="004133DC">
        <w:rPr>
          <w:rFonts w:eastAsiaTheme="minorEastAsia"/>
          <w:lang w:val="en-US" w:eastAsia="ja-JP"/>
        </w:rPr>
        <w:t xml:space="preserve">If some of the HE non-AP STAs have the same power with the AP, with </w:t>
      </w:r>
      <w:r w:rsidR="00F027B3">
        <w:rPr>
          <w:rFonts w:eastAsiaTheme="minorEastAsia" w:hint="eastAsia"/>
          <w:lang w:val="en-US" w:eastAsia="ja-JP"/>
        </w:rPr>
        <w:t xml:space="preserve">a </w:t>
      </w:r>
      <w:r w:rsidRPr="004133DC">
        <w:rPr>
          <w:rFonts w:eastAsiaTheme="minorEastAsia"/>
          <w:lang w:val="en-US" w:eastAsia="ja-JP"/>
        </w:rPr>
        <w:t>Beacon sent in HE ER SU PPDU, there will be HE STAs associated with the AP in the area where non-HT PPDUs don’t reach but only HE ER SU PPDUs sent by the AP reach the STAs.</w:t>
      </w:r>
    </w:p>
    <w:p w14:paraId="7939C988" w14:textId="7730E761" w:rsidR="004133DC" w:rsidRDefault="004133DC" w:rsidP="005E6D03">
      <w:pPr>
        <w:pStyle w:val="BodyText"/>
        <w:rPr>
          <w:rFonts w:eastAsiaTheme="minorEastAsia"/>
          <w:lang w:val="en-US" w:eastAsia="ja-JP"/>
        </w:rPr>
      </w:pPr>
      <w:r>
        <w:rPr>
          <w:rFonts w:ascii="Arial" w:hAnsi="Arial" w:cs="Arial"/>
          <w:noProof/>
          <w:color w:val="1F497D"/>
          <w:sz w:val="20"/>
          <w:lang w:val="en-US" w:eastAsia="ja-JP"/>
        </w:rPr>
        <w:drawing>
          <wp:inline distT="0" distB="0" distL="0" distR="0" wp14:anchorId="2873512D" wp14:editId="0F66D61E">
            <wp:extent cx="4460875" cy="2075180"/>
            <wp:effectExtent l="0" t="0" r="0" b="0"/>
            <wp:docPr id="2" name="図 2" descr="cid:image001.png@01D2A86A.AD246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cid:image001.png@01D2A86A.AD2469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460875" cy="2075180"/>
                    </a:xfrm>
                    <a:prstGeom prst="rect">
                      <a:avLst/>
                    </a:prstGeom>
                    <a:noFill/>
                    <a:ln>
                      <a:noFill/>
                    </a:ln>
                  </pic:spPr>
                </pic:pic>
              </a:graphicData>
            </a:graphic>
          </wp:inline>
        </w:drawing>
      </w:r>
    </w:p>
    <w:p w14:paraId="077FD05E" w14:textId="2CDBA28F" w:rsidR="004133DC" w:rsidRPr="004133DC" w:rsidRDefault="004133DC" w:rsidP="004133DC">
      <w:pPr>
        <w:pStyle w:val="BodyText"/>
        <w:rPr>
          <w:rFonts w:eastAsiaTheme="minorEastAsia"/>
          <w:lang w:val="en-US" w:eastAsia="ja-JP"/>
        </w:rPr>
      </w:pPr>
      <w:r w:rsidRPr="004133DC">
        <w:rPr>
          <w:rFonts w:eastAsiaTheme="minorEastAsia"/>
          <w:lang w:val="en-US" w:eastAsia="ja-JP"/>
        </w:rPr>
        <w:t xml:space="preserve">Even with the use of the PPDU format switch from HE ER SU PPDU to non-HT PPDU, such HE STAs (in Area 2 above) won’t be protected. Note that the PPDU format switch is only effective to protect STAs in the area where non-HT PPDUs reach. </w:t>
      </w:r>
    </w:p>
    <w:p w14:paraId="5B55BB2E" w14:textId="76F89A44" w:rsidR="004133DC" w:rsidRPr="004133DC" w:rsidRDefault="004133DC" w:rsidP="004133DC">
      <w:pPr>
        <w:pStyle w:val="BodyText"/>
        <w:rPr>
          <w:rFonts w:eastAsiaTheme="minorEastAsia"/>
          <w:lang w:val="en-US" w:eastAsia="ja-JP"/>
        </w:rPr>
      </w:pPr>
      <w:r>
        <w:rPr>
          <w:rFonts w:eastAsiaTheme="minorEastAsia" w:hint="eastAsia"/>
          <w:lang w:val="en-US" w:eastAsia="ja-JP"/>
        </w:rPr>
        <w:t>I</w:t>
      </w:r>
      <w:r w:rsidRPr="004133DC">
        <w:rPr>
          <w:rFonts w:eastAsiaTheme="minorEastAsia"/>
          <w:lang w:val="en-US" w:eastAsia="ja-JP"/>
        </w:rPr>
        <w:t>n order to protect such HE STAs</w:t>
      </w:r>
      <w:r w:rsidR="00942EDD">
        <w:rPr>
          <w:rFonts w:eastAsiaTheme="minorEastAsia" w:hint="eastAsia"/>
          <w:lang w:val="en-US" w:eastAsia="ja-JP"/>
        </w:rPr>
        <w:t xml:space="preserve"> and legacy STAs</w:t>
      </w:r>
      <w:r w:rsidRPr="004133DC">
        <w:rPr>
          <w:rFonts w:eastAsiaTheme="minorEastAsia"/>
          <w:lang w:val="en-US" w:eastAsia="ja-JP"/>
        </w:rPr>
        <w:t>, we have to think of a mechanism such as the dual CTS protection</w:t>
      </w:r>
      <w:r w:rsidR="00E6196C">
        <w:rPr>
          <w:rFonts w:eastAsiaTheme="minorEastAsia" w:hint="eastAsia"/>
          <w:lang w:val="en-US" w:eastAsia="ja-JP"/>
        </w:rPr>
        <w:t>.</w:t>
      </w:r>
      <w:r w:rsidRPr="004133DC">
        <w:rPr>
          <w:rFonts w:eastAsiaTheme="minorEastAsia"/>
          <w:lang w:val="en-US" w:eastAsia="ja-JP"/>
        </w:rPr>
        <w:t xml:space="preserve"> </w:t>
      </w:r>
      <w:r w:rsidR="00E6196C">
        <w:rPr>
          <w:rFonts w:eastAsiaTheme="minorEastAsia" w:hint="eastAsia"/>
          <w:lang w:val="en-US" w:eastAsia="ja-JP"/>
        </w:rPr>
        <w:t>However, the dual CTS protection</w:t>
      </w:r>
      <w:r w:rsidRPr="004133DC">
        <w:rPr>
          <w:rFonts w:eastAsiaTheme="minorEastAsia"/>
          <w:lang w:val="en-US" w:eastAsia="ja-JP"/>
        </w:rPr>
        <w:t xml:space="preserve"> is </w:t>
      </w:r>
      <w:r w:rsidRPr="004133DC">
        <w:rPr>
          <w:rFonts w:eastAsiaTheme="minorEastAsia"/>
          <w:i/>
          <w:lang w:val="en-US" w:eastAsia="ja-JP"/>
        </w:rPr>
        <w:t>deprecated</w:t>
      </w:r>
      <w:r w:rsidRPr="004133DC">
        <w:rPr>
          <w:rFonts w:eastAsiaTheme="minorEastAsia"/>
          <w:lang w:val="en-US" w:eastAsia="ja-JP"/>
        </w:rPr>
        <w:t xml:space="preserve"> in the baseline</w:t>
      </w:r>
      <w:r w:rsidR="00E6196C">
        <w:rPr>
          <w:rFonts w:eastAsiaTheme="minorEastAsia" w:hint="eastAsia"/>
          <w:lang w:val="en-US" w:eastAsia="ja-JP"/>
        </w:rPr>
        <w:t xml:space="preserve"> and </w:t>
      </w:r>
      <w:r w:rsidR="00E6196C" w:rsidRPr="00E6196C">
        <w:rPr>
          <w:rFonts w:eastAsiaTheme="minorEastAsia" w:hint="eastAsia"/>
          <w:i/>
          <w:lang w:val="en-US" w:eastAsia="ja-JP"/>
        </w:rPr>
        <w:t>w</w:t>
      </w:r>
      <w:r w:rsidRPr="00E6196C">
        <w:rPr>
          <w:rFonts w:eastAsiaTheme="minorEastAsia"/>
          <w:i/>
          <w:lang w:val="en-US" w:eastAsia="ja-JP"/>
        </w:rPr>
        <w:t>e should avoid going another round for discussion on protection</w:t>
      </w:r>
      <w:r w:rsidRPr="004133DC">
        <w:rPr>
          <w:rFonts w:eastAsiaTheme="minorEastAsia"/>
          <w:lang w:val="en-US" w:eastAsia="ja-JP"/>
        </w:rPr>
        <w:t xml:space="preserve">. </w:t>
      </w:r>
    </w:p>
    <w:p w14:paraId="469E34FA" w14:textId="55205A8C" w:rsidR="005E6D03" w:rsidRPr="00942EDD" w:rsidRDefault="004133DC" w:rsidP="004133DC">
      <w:pPr>
        <w:pStyle w:val="BodyText"/>
        <w:rPr>
          <w:rFonts w:eastAsiaTheme="minorEastAsia"/>
          <w:i/>
          <w:lang w:val="en-US" w:eastAsia="ja-JP"/>
        </w:rPr>
      </w:pPr>
      <w:r w:rsidRPr="00942EDD">
        <w:rPr>
          <w:rFonts w:eastAsiaTheme="minorEastAsia"/>
          <w:i/>
          <w:lang w:val="en-US" w:eastAsia="ja-JP"/>
        </w:rPr>
        <w:t>Banning Beacon</w:t>
      </w:r>
      <w:r w:rsidR="00F027B3" w:rsidRPr="00942EDD">
        <w:rPr>
          <w:rFonts w:eastAsiaTheme="minorEastAsia" w:hint="eastAsia"/>
          <w:i/>
          <w:lang w:val="en-US" w:eastAsia="ja-JP"/>
        </w:rPr>
        <w:t>s</w:t>
      </w:r>
      <w:r w:rsidRPr="00942EDD">
        <w:rPr>
          <w:rFonts w:eastAsiaTheme="minorEastAsia"/>
          <w:i/>
          <w:lang w:val="en-US" w:eastAsia="ja-JP"/>
        </w:rPr>
        <w:t xml:space="preserve"> sent in HE ER SU PPDU is the most straight forward way.</w:t>
      </w:r>
    </w:p>
    <w:p w14:paraId="1D10DE0C" w14:textId="77777777" w:rsidR="004133DC" w:rsidRDefault="004133DC" w:rsidP="005E6D03">
      <w:pPr>
        <w:pStyle w:val="BodyText"/>
        <w:rPr>
          <w:rFonts w:eastAsiaTheme="minorEastAsia"/>
          <w:lang w:val="en-US" w:eastAsia="ja-JP"/>
        </w:rPr>
      </w:pPr>
    </w:p>
    <w:p w14:paraId="16612A67" w14:textId="1058C834" w:rsidR="004133DC" w:rsidRPr="004133DC" w:rsidRDefault="004133DC" w:rsidP="004133DC">
      <w:pPr>
        <w:pStyle w:val="BodyText"/>
        <w:rPr>
          <w:rFonts w:eastAsiaTheme="minorEastAsia"/>
          <w:lang w:val="en-US" w:eastAsia="ja-JP"/>
        </w:rPr>
      </w:pPr>
      <w:r w:rsidRPr="004133DC">
        <w:rPr>
          <w:rFonts w:eastAsiaTheme="minorEastAsia"/>
          <w:lang w:val="en-US" w:eastAsia="ja-JP"/>
        </w:rPr>
        <w:t>There may be argument that UL-OFDMA will extend the range of HE STAs and</w:t>
      </w:r>
      <w:r w:rsidR="00574AA0">
        <w:rPr>
          <w:rFonts w:eastAsiaTheme="minorEastAsia"/>
          <w:lang w:val="en-US" w:eastAsia="ja-JP"/>
        </w:rPr>
        <w:t xml:space="preserve"> there is a need of such Beacon</w:t>
      </w:r>
      <w:r w:rsidRPr="004133DC">
        <w:rPr>
          <w:rFonts w:eastAsiaTheme="minorEastAsia"/>
          <w:lang w:val="en-US" w:eastAsia="ja-JP"/>
        </w:rPr>
        <w:t xml:space="preserve">. </w:t>
      </w:r>
    </w:p>
    <w:p w14:paraId="5BB0B9E3" w14:textId="1015451F" w:rsidR="004133DC" w:rsidRDefault="004133DC" w:rsidP="004133DC">
      <w:pPr>
        <w:pStyle w:val="BodyText"/>
        <w:rPr>
          <w:rFonts w:eastAsiaTheme="minorEastAsia"/>
          <w:lang w:val="en-US" w:eastAsia="ja-JP"/>
        </w:rPr>
      </w:pPr>
      <w:r w:rsidRPr="004133DC">
        <w:rPr>
          <w:rFonts w:eastAsiaTheme="minorEastAsia"/>
          <w:lang w:val="en-US" w:eastAsia="ja-JP"/>
        </w:rPr>
        <w:t xml:space="preserve">But </w:t>
      </w:r>
      <w:r w:rsidR="00CA6906">
        <w:rPr>
          <w:rFonts w:eastAsiaTheme="minorEastAsia" w:hint="eastAsia"/>
          <w:lang w:val="en-US" w:eastAsia="ja-JP"/>
        </w:rPr>
        <w:t xml:space="preserve">all the frames sent from such HE STAs need to be in UL-OFDMA and triggered by the AP. </w:t>
      </w:r>
      <w:r w:rsidR="00147A2C">
        <w:rPr>
          <w:rFonts w:eastAsiaTheme="minorEastAsia" w:hint="eastAsia"/>
          <w:lang w:val="en-US" w:eastAsia="ja-JP"/>
        </w:rPr>
        <w:t xml:space="preserve">In other words, such HE STAs need to always rely on UL-OFDMA to get connected with the AP. </w:t>
      </w:r>
      <w:r w:rsidR="00CA6906">
        <w:rPr>
          <w:rFonts w:eastAsiaTheme="minorEastAsia" w:hint="eastAsia"/>
          <w:lang w:val="en-US" w:eastAsia="ja-JP"/>
        </w:rPr>
        <w:t xml:space="preserve">Such operation is </w:t>
      </w:r>
      <w:r w:rsidR="00B7276B">
        <w:rPr>
          <w:rFonts w:eastAsiaTheme="minorEastAsia" w:hint="eastAsia"/>
          <w:lang w:val="en-US" w:eastAsia="ja-JP"/>
        </w:rPr>
        <w:t>shaky</w:t>
      </w:r>
      <w:r w:rsidR="00CA6906">
        <w:rPr>
          <w:rFonts w:eastAsiaTheme="minorEastAsia" w:hint="eastAsia"/>
          <w:lang w:val="en-US" w:eastAsia="ja-JP"/>
        </w:rPr>
        <w:t xml:space="preserve"> and not realistic. </w:t>
      </w:r>
      <w:r w:rsidRPr="004133DC">
        <w:rPr>
          <w:rFonts w:eastAsiaTheme="minorEastAsia"/>
          <w:lang w:val="en-US" w:eastAsia="ja-JP"/>
        </w:rPr>
        <w:t>And there is the above protection problem.</w:t>
      </w:r>
    </w:p>
    <w:p w14:paraId="50111E6E" w14:textId="77777777" w:rsidR="004133DC" w:rsidRDefault="004133DC" w:rsidP="004133DC">
      <w:pPr>
        <w:pStyle w:val="BodyText"/>
        <w:rPr>
          <w:rFonts w:eastAsiaTheme="minorEastAsia"/>
          <w:lang w:val="en-US" w:eastAsia="ja-JP"/>
        </w:rPr>
      </w:pPr>
    </w:p>
    <w:p w14:paraId="37727BC8" w14:textId="46F55167" w:rsidR="004133DC" w:rsidRDefault="004133DC" w:rsidP="004133DC">
      <w:pPr>
        <w:pStyle w:val="BodyText"/>
        <w:rPr>
          <w:rFonts w:eastAsiaTheme="minorEastAsia"/>
          <w:lang w:val="en-US" w:eastAsia="ja-JP"/>
        </w:rPr>
      </w:pPr>
      <w:r w:rsidRPr="004133DC">
        <w:rPr>
          <w:rFonts w:eastAsiaTheme="minorEastAsia"/>
          <w:lang w:val="en-US" w:eastAsia="ja-JP"/>
        </w:rPr>
        <w:t xml:space="preserve">When there is power imbalance between non-AP STAs and APs, which applies to most of the cases, there will be almost no effect on extending the range of the BSS through Beacons sent in HE ER SU PPDU. Frames sent from such STAs in the area covered only by HE ER SU PPDU Beacon cannot reach the AP, even when </w:t>
      </w:r>
      <w:r w:rsidR="00574AA0">
        <w:rPr>
          <w:rFonts w:eastAsiaTheme="minorEastAsia" w:hint="eastAsia"/>
          <w:lang w:val="en-US" w:eastAsia="ja-JP"/>
        </w:rPr>
        <w:t>the Beacon is</w:t>
      </w:r>
      <w:r w:rsidRPr="004133DC">
        <w:rPr>
          <w:rFonts w:eastAsiaTheme="minorEastAsia"/>
          <w:lang w:val="en-US" w:eastAsia="ja-JP"/>
        </w:rPr>
        <w:t xml:space="preserve"> sent in HE ER SU PPDU anyway.</w:t>
      </w:r>
    </w:p>
    <w:p w14:paraId="5200405E" w14:textId="77777777" w:rsidR="004133DC" w:rsidRDefault="004133DC" w:rsidP="005E6D03">
      <w:pPr>
        <w:pStyle w:val="BodyText"/>
        <w:rPr>
          <w:rFonts w:eastAsiaTheme="minorEastAsia"/>
          <w:lang w:val="en-US" w:eastAsia="ja-JP"/>
        </w:rPr>
      </w:pPr>
    </w:p>
    <w:p w14:paraId="33E6DD14" w14:textId="22D38E2C" w:rsidR="00F027B3" w:rsidRDefault="00F027B3" w:rsidP="005E6D03">
      <w:pPr>
        <w:pStyle w:val="BodyText"/>
        <w:rPr>
          <w:rFonts w:eastAsiaTheme="minorEastAsia"/>
          <w:lang w:val="en-US" w:eastAsia="ja-JP"/>
        </w:rPr>
      </w:pPr>
      <w:r>
        <w:rPr>
          <w:rFonts w:eastAsiaTheme="minorEastAsia" w:hint="eastAsia"/>
          <w:lang w:val="en-US" w:eastAsia="ja-JP"/>
        </w:rPr>
        <w:t xml:space="preserve">The suggestion will be to ban Beacons sent in HE ER SU PPDU. </w:t>
      </w:r>
    </w:p>
    <w:p w14:paraId="4C0073C2" w14:textId="1763A7E1" w:rsidR="00F027B3" w:rsidRDefault="00F027B3" w:rsidP="005E6D03">
      <w:pPr>
        <w:pStyle w:val="BodyText"/>
        <w:rPr>
          <w:rFonts w:eastAsiaTheme="minorEastAsia"/>
          <w:lang w:val="en-US" w:eastAsia="ja-JP"/>
        </w:rPr>
      </w:pPr>
      <w:r>
        <w:rPr>
          <w:rFonts w:eastAsiaTheme="minorEastAsia" w:hint="eastAsia"/>
          <w:lang w:val="en-US" w:eastAsia="ja-JP"/>
        </w:rPr>
        <w:t xml:space="preserve">By doing so, there is no need to </w:t>
      </w:r>
      <w:r w:rsidR="00091486">
        <w:rPr>
          <w:rFonts w:eastAsiaTheme="minorEastAsia" w:hint="eastAsia"/>
          <w:lang w:val="en-US" w:eastAsia="ja-JP"/>
        </w:rPr>
        <w:t xml:space="preserve">define HE dual beacon mode. </w:t>
      </w:r>
    </w:p>
    <w:p w14:paraId="7819AA1A" w14:textId="77777777" w:rsidR="00F027B3" w:rsidRDefault="00F027B3" w:rsidP="005E6D03">
      <w:pPr>
        <w:pStyle w:val="BodyText"/>
        <w:rPr>
          <w:rFonts w:eastAsiaTheme="minorEastAsia"/>
          <w:lang w:val="en-US" w:eastAsia="ja-JP"/>
        </w:rPr>
      </w:pPr>
    </w:p>
    <w:p w14:paraId="482A37C8" w14:textId="2F96EBCF" w:rsidR="00091486" w:rsidRDefault="00091486" w:rsidP="00091486">
      <w:pPr>
        <w:pStyle w:val="BodyText"/>
        <w:numPr>
          <w:ilvl w:val="0"/>
          <w:numId w:val="96"/>
        </w:numPr>
        <w:rPr>
          <w:rFonts w:eastAsiaTheme="minorEastAsia"/>
          <w:lang w:val="en-US" w:eastAsia="ja-JP"/>
        </w:rPr>
      </w:pPr>
      <w:r>
        <w:rPr>
          <w:rFonts w:eastAsiaTheme="minorEastAsia" w:hint="eastAsia"/>
          <w:lang w:val="en-US" w:eastAsia="ja-JP"/>
        </w:rPr>
        <w:t>HE Dual Beacon</w:t>
      </w:r>
    </w:p>
    <w:p w14:paraId="33ADD3F2" w14:textId="23CA91C9" w:rsidR="00FA256C" w:rsidRDefault="00FA256C" w:rsidP="005E6D03">
      <w:pPr>
        <w:pStyle w:val="BodyText"/>
        <w:rPr>
          <w:rFonts w:eastAsiaTheme="minorEastAsia"/>
          <w:lang w:val="en-US" w:eastAsia="ja-JP"/>
        </w:rPr>
      </w:pPr>
      <w:r>
        <w:rPr>
          <w:rFonts w:eastAsiaTheme="minorEastAsia" w:hint="eastAsia"/>
          <w:lang w:val="en-US" w:eastAsia="ja-JP"/>
        </w:rPr>
        <w:t>Firstly, we already had dual beacon in the baseline</w:t>
      </w:r>
      <w:r w:rsidR="00A045E4">
        <w:rPr>
          <w:rFonts w:eastAsiaTheme="minorEastAsia" w:hint="eastAsia"/>
          <w:lang w:val="en-US" w:eastAsia="ja-JP"/>
        </w:rPr>
        <w:t>, but</w:t>
      </w:r>
      <w:r>
        <w:rPr>
          <w:rFonts w:eastAsiaTheme="minorEastAsia" w:hint="eastAsia"/>
          <w:lang w:val="en-US" w:eastAsia="ja-JP"/>
        </w:rPr>
        <w:t xml:space="preserve"> it is deprecated. </w:t>
      </w:r>
      <w:r w:rsidR="00A045E4">
        <w:rPr>
          <w:rFonts w:eastAsiaTheme="minorEastAsia" w:hint="eastAsia"/>
          <w:lang w:val="en-US" w:eastAsia="ja-JP"/>
        </w:rPr>
        <w:t xml:space="preserve">STBC Beacon was introduced at that time for the same reason, which is to extend the BSS range. </w:t>
      </w:r>
      <w:r>
        <w:rPr>
          <w:rFonts w:eastAsiaTheme="minorEastAsia" w:hint="eastAsia"/>
          <w:lang w:val="en-US" w:eastAsia="ja-JP"/>
        </w:rPr>
        <w:t xml:space="preserve">We should consider the reason why it is deprecated, in order to not step on the same rut. </w:t>
      </w:r>
    </w:p>
    <w:p w14:paraId="488B0B2B" w14:textId="77777777" w:rsidR="00FA256C" w:rsidRDefault="00FA256C" w:rsidP="005E6D03">
      <w:pPr>
        <w:pStyle w:val="BodyText"/>
        <w:rPr>
          <w:rFonts w:eastAsiaTheme="minorEastAsia"/>
          <w:lang w:val="en-US" w:eastAsia="ja-JP"/>
        </w:rPr>
      </w:pPr>
    </w:p>
    <w:p w14:paraId="59E192D9" w14:textId="3584CE65" w:rsidR="00FA256C" w:rsidRDefault="00A045E4" w:rsidP="005E6D03">
      <w:pPr>
        <w:pStyle w:val="BodyText"/>
        <w:rPr>
          <w:rFonts w:eastAsiaTheme="minorEastAsia"/>
          <w:lang w:val="en-US" w:eastAsia="ja-JP"/>
        </w:rPr>
      </w:pPr>
      <w:r>
        <w:rPr>
          <w:rFonts w:eastAsiaTheme="minorEastAsia" w:hint="eastAsia"/>
          <w:lang w:val="en-US" w:eastAsia="ja-JP"/>
        </w:rPr>
        <w:t xml:space="preserve">The same protection problem as above existed for STBC Beacon and dual CTS protection was introduced. The protection problem is one reason. </w:t>
      </w:r>
    </w:p>
    <w:p w14:paraId="6A6AF07F" w14:textId="77777777" w:rsidR="00FA256C" w:rsidRPr="00FA256C" w:rsidRDefault="00FA256C" w:rsidP="005E6D03">
      <w:pPr>
        <w:pStyle w:val="BodyText"/>
        <w:rPr>
          <w:rFonts w:eastAsiaTheme="minorEastAsia"/>
          <w:lang w:val="en-US" w:eastAsia="ja-JP"/>
        </w:rPr>
      </w:pPr>
    </w:p>
    <w:p w14:paraId="1906C9AF" w14:textId="761D2B6E" w:rsidR="00091486" w:rsidRDefault="00A045E4" w:rsidP="005E6D03">
      <w:pPr>
        <w:pStyle w:val="BodyText"/>
        <w:rPr>
          <w:rFonts w:eastAsiaTheme="minorEastAsia"/>
          <w:lang w:val="en-US" w:eastAsia="ja-JP"/>
        </w:rPr>
      </w:pPr>
      <w:r>
        <w:rPr>
          <w:rFonts w:eastAsiaTheme="minorEastAsia" w:hint="eastAsia"/>
          <w:lang w:val="en-US" w:eastAsia="ja-JP"/>
        </w:rPr>
        <w:t>W</w:t>
      </w:r>
      <w:r w:rsidR="00091486">
        <w:rPr>
          <w:rFonts w:eastAsiaTheme="minorEastAsia" w:hint="eastAsia"/>
          <w:lang w:val="en-US" w:eastAsia="ja-JP"/>
        </w:rPr>
        <w:t xml:space="preserve">hen there is some kind of change </w:t>
      </w:r>
      <w:r>
        <w:rPr>
          <w:rFonts w:eastAsiaTheme="minorEastAsia" w:hint="eastAsia"/>
          <w:lang w:val="en-US" w:eastAsia="ja-JP"/>
        </w:rPr>
        <w:t xml:space="preserve">for </w:t>
      </w:r>
      <w:r w:rsidR="00091486">
        <w:rPr>
          <w:rFonts w:eastAsiaTheme="minorEastAsia" w:hint="eastAsia"/>
          <w:lang w:val="en-US" w:eastAsia="ja-JP"/>
        </w:rPr>
        <w:t xml:space="preserve">the BSS, such as </w:t>
      </w:r>
      <w:r w:rsidR="00091486">
        <w:rPr>
          <w:rFonts w:eastAsiaTheme="minorEastAsia"/>
          <w:lang w:val="en-US" w:eastAsia="ja-JP"/>
        </w:rPr>
        <w:t>channel change</w:t>
      </w:r>
      <w:r w:rsidR="00091486">
        <w:rPr>
          <w:rFonts w:eastAsiaTheme="minorEastAsia" w:hint="eastAsia"/>
          <w:lang w:val="en-US" w:eastAsia="ja-JP"/>
        </w:rPr>
        <w:t xml:space="preserve"> or </w:t>
      </w:r>
      <w:r w:rsidR="00091486" w:rsidRPr="00091486">
        <w:rPr>
          <w:rFonts w:eastAsiaTheme="minorEastAsia"/>
          <w:lang w:val="en-US" w:eastAsia="ja-JP"/>
        </w:rPr>
        <w:t>quiet time</w:t>
      </w:r>
      <w:r w:rsidR="00091486">
        <w:rPr>
          <w:rFonts w:eastAsiaTheme="minorEastAsia" w:hint="eastAsia"/>
          <w:lang w:val="en-US" w:eastAsia="ja-JP"/>
        </w:rPr>
        <w:t xml:space="preserve">, a Beacon frame is used to notify the change. Such change will be based on TBTT. With dual </w:t>
      </w:r>
      <w:r w:rsidR="00FA256C">
        <w:rPr>
          <w:rFonts w:eastAsiaTheme="minorEastAsia" w:hint="eastAsia"/>
          <w:lang w:val="en-US" w:eastAsia="ja-JP"/>
        </w:rPr>
        <w:t>b</w:t>
      </w:r>
      <w:r w:rsidR="00091486">
        <w:rPr>
          <w:rFonts w:eastAsiaTheme="minorEastAsia" w:hint="eastAsia"/>
          <w:lang w:val="en-US" w:eastAsia="ja-JP"/>
        </w:rPr>
        <w:t xml:space="preserve">eacon, the reference point for the change will be affected. </w:t>
      </w:r>
      <w:r>
        <w:rPr>
          <w:rFonts w:eastAsiaTheme="minorEastAsia" w:hint="eastAsia"/>
          <w:lang w:val="en-US" w:eastAsia="ja-JP"/>
        </w:rPr>
        <w:t xml:space="preserve">This is another reason. </w:t>
      </w:r>
    </w:p>
    <w:p w14:paraId="09C15647" w14:textId="77777777" w:rsidR="00973727" w:rsidRDefault="00973727" w:rsidP="005E6D03">
      <w:pPr>
        <w:pStyle w:val="BodyText"/>
        <w:rPr>
          <w:rFonts w:eastAsiaTheme="minorEastAsia"/>
          <w:lang w:val="en-US" w:eastAsia="ja-JP"/>
        </w:rPr>
      </w:pPr>
    </w:p>
    <w:p w14:paraId="045B666F" w14:textId="325540B5" w:rsidR="00973727" w:rsidRDefault="00147A2C" w:rsidP="005E6D03">
      <w:pPr>
        <w:pStyle w:val="BodyText"/>
        <w:rPr>
          <w:rFonts w:eastAsiaTheme="minorEastAsia"/>
          <w:lang w:val="en-US" w:eastAsia="ja-JP"/>
        </w:rPr>
      </w:pPr>
      <w:r>
        <w:rPr>
          <w:rFonts w:eastAsiaTheme="minorEastAsia" w:hint="eastAsia"/>
          <w:lang w:val="en-US" w:eastAsia="ja-JP"/>
        </w:rPr>
        <w:t>Furthermore, r</w:t>
      </w:r>
      <w:r w:rsidR="00973727">
        <w:rPr>
          <w:rFonts w:eastAsiaTheme="minorEastAsia" w:hint="eastAsia"/>
          <w:lang w:val="en-US" w:eastAsia="ja-JP"/>
        </w:rPr>
        <w:t xml:space="preserve">epeating </w:t>
      </w:r>
      <w:r>
        <w:rPr>
          <w:rFonts w:eastAsiaTheme="minorEastAsia" w:hint="eastAsia"/>
          <w:lang w:val="en-US" w:eastAsia="ja-JP"/>
        </w:rPr>
        <w:t xml:space="preserve">management </w:t>
      </w:r>
      <w:r w:rsidR="00973727">
        <w:rPr>
          <w:rFonts w:eastAsiaTheme="minorEastAsia" w:hint="eastAsia"/>
          <w:lang w:val="en-US" w:eastAsia="ja-JP"/>
        </w:rPr>
        <w:t xml:space="preserve">information </w:t>
      </w:r>
      <w:r>
        <w:rPr>
          <w:rFonts w:eastAsiaTheme="minorEastAsia" w:hint="eastAsia"/>
          <w:lang w:val="en-US" w:eastAsia="ja-JP"/>
        </w:rPr>
        <w:t xml:space="preserve">and group addressed data </w:t>
      </w:r>
      <w:r w:rsidR="00973727">
        <w:rPr>
          <w:rFonts w:eastAsiaTheme="minorEastAsia" w:hint="eastAsia"/>
          <w:lang w:val="en-US" w:eastAsia="ja-JP"/>
        </w:rPr>
        <w:t xml:space="preserve">in HE ER SU PPDU will consume the </w:t>
      </w:r>
      <w:r>
        <w:rPr>
          <w:rFonts w:eastAsiaTheme="minorEastAsia" w:hint="eastAsia"/>
          <w:lang w:val="en-US" w:eastAsia="ja-JP"/>
        </w:rPr>
        <w:t>wireless resource and it will not be an efficient system</w:t>
      </w:r>
      <w:r w:rsidR="00973727">
        <w:rPr>
          <w:rFonts w:eastAsiaTheme="minorEastAsia" w:hint="eastAsia"/>
          <w:lang w:val="en-US" w:eastAsia="ja-JP"/>
        </w:rPr>
        <w:t xml:space="preserve">. </w:t>
      </w:r>
    </w:p>
    <w:p w14:paraId="5818250D" w14:textId="77777777" w:rsidR="00A045E4" w:rsidRPr="00147A2C" w:rsidRDefault="00A045E4" w:rsidP="005E6D03">
      <w:pPr>
        <w:pStyle w:val="BodyText"/>
        <w:rPr>
          <w:rFonts w:eastAsiaTheme="minorEastAsia"/>
          <w:lang w:val="en-US" w:eastAsia="ja-JP"/>
        </w:rPr>
      </w:pPr>
    </w:p>
    <w:p w14:paraId="6D9FC12A" w14:textId="0E129158" w:rsidR="00A045E4" w:rsidRDefault="00A045E4" w:rsidP="005E6D03">
      <w:pPr>
        <w:pStyle w:val="BodyText"/>
        <w:rPr>
          <w:rFonts w:eastAsiaTheme="minorEastAsia"/>
          <w:lang w:val="en-US" w:eastAsia="ja-JP"/>
        </w:rPr>
      </w:pPr>
      <w:r>
        <w:rPr>
          <w:rFonts w:eastAsiaTheme="minorEastAsia" w:hint="eastAsia"/>
          <w:lang w:val="en-US" w:eastAsia="ja-JP"/>
        </w:rPr>
        <w:t>Banning the HE ER</w:t>
      </w:r>
      <w:r w:rsidR="009327F6">
        <w:rPr>
          <w:rFonts w:eastAsiaTheme="minorEastAsia" w:hint="eastAsia"/>
          <w:lang w:val="en-US" w:eastAsia="ja-JP"/>
        </w:rPr>
        <w:t xml:space="preserve"> SU PPDU Beacon will be the simplest solution. </w:t>
      </w:r>
    </w:p>
    <w:p w14:paraId="5841AB50" w14:textId="77777777" w:rsidR="00091486" w:rsidRPr="00F027B3" w:rsidRDefault="00091486" w:rsidP="005E6D03">
      <w:pPr>
        <w:pStyle w:val="BodyText"/>
        <w:rPr>
          <w:rFonts w:eastAsiaTheme="minorEastAsia"/>
          <w:lang w:val="en-US" w:eastAsia="ja-JP"/>
        </w:rPr>
      </w:pPr>
    </w:p>
    <w:p w14:paraId="30FCF54C" w14:textId="5B2A4223" w:rsidR="005E6D03" w:rsidRPr="00A60F87" w:rsidRDefault="005E6D03" w:rsidP="005E6D03">
      <w:pPr>
        <w:pStyle w:val="1"/>
        <w:numPr>
          <w:ilvl w:val="0"/>
          <w:numId w:val="0"/>
        </w:numPr>
        <w:ind w:left="360"/>
        <w:rPr>
          <w:rFonts w:eastAsiaTheme="minorEastAsia"/>
          <w:bCs/>
          <w:u w:val="single"/>
          <w:lang w:val="en-US" w:eastAsia="ja-JP"/>
        </w:rPr>
      </w:pPr>
      <w:r>
        <w:rPr>
          <w:rFonts w:eastAsiaTheme="minorEastAsia" w:hint="eastAsia"/>
          <w:bCs/>
          <w:u w:val="single"/>
          <w:lang w:val="en-US" w:eastAsia="ja-JP"/>
        </w:rPr>
        <w:t>Proposed Change</w:t>
      </w:r>
      <w:r w:rsidR="00574AA0">
        <w:rPr>
          <w:rFonts w:eastAsiaTheme="minorEastAsia" w:hint="eastAsia"/>
          <w:bCs/>
          <w:u w:val="single"/>
          <w:lang w:val="en-US" w:eastAsia="ja-JP"/>
        </w:rPr>
        <w:t>: Ban HE ER SU PPDU Beacon</w:t>
      </w:r>
    </w:p>
    <w:p w14:paraId="07C82E88" w14:textId="77777777" w:rsidR="005E6D03" w:rsidRPr="005E6D03" w:rsidRDefault="005E6D03" w:rsidP="0047110F">
      <w:pPr>
        <w:rPr>
          <w:rFonts w:eastAsiaTheme="minorEastAsia"/>
          <w:lang w:val="en-US" w:eastAsia="ja-JP"/>
        </w:rPr>
      </w:pPr>
    </w:p>
    <w:p w14:paraId="5478A779" w14:textId="77777777" w:rsidR="0047110F" w:rsidRPr="004F3AF6" w:rsidRDefault="0047110F" w:rsidP="0047110F">
      <w:r w:rsidRPr="004F3AF6">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77777777" w:rsidR="0047110F" w:rsidRDefault="0047110F" w:rsidP="0047110F">
      <w:pPr>
        <w:rPr>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14:paraId="0674F990" w14:textId="77777777" w:rsidR="00AA1C47" w:rsidRDefault="00AA1C47" w:rsidP="0047110F"/>
    <w:p w14:paraId="039B1F73" w14:textId="77777777" w:rsidR="002E5287" w:rsidRDefault="002E5287" w:rsidP="0047110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62"/>
        <w:gridCol w:w="1329"/>
        <w:gridCol w:w="828"/>
        <w:gridCol w:w="1106"/>
        <w:gridCol w:w="2005"/>
        <w:gridCol w:w="1915"/>
        <w:gridCol w:w="1731"/>
      </w:tblGrid>
      <w:tr w:rsidR="003C4C90" w14:paraId="39815F89" w14:textId="77777777" w:rsidTr="0024466F">
        <w:trPr>
          <w:trHeight w:val="386"/>
        </w:trPr>
        <w:tc>
          <w:tcPr>
            <w:tcW w:w="346" w:type="pct"/>
            <w:shd w:val="clear" w:color="auto" w:fill="FFFFFF" w:themeFill="background1"/>
            <w:hideMark/>
          </w:tcPr>
          <w:p w14:paraId="362B0149" w14:textId="77777777" w:rsidR="003C4C90" w:rsidRDefault="003C4C90">
            <w:pPr>
              <w:rPr>
                <w:rFonts w:ascii="Arial" w:hAnsi="Arial" w:cs="Arial"/>
                <w:b/>
                <w:bCs/>
                <w:sz w:val="20"/>
                <w:lang w:val="en-US"/>
              </w:rPr>
            </w:pPr>
            <w:r>
              <w:rPr>
                <w:rFonts w:ascii="Arial" w:hAnsi="Arial" w:cs="Arial"/>
                <w:b/>
                <w:bCs/>
                <w:sz w:val="20"/>
              </w:rPr>
              <w:t>CID</w:t>
            </w:r>
          </w:p>
        </w:tc>
        <w:tc>
          <w:tcPr>
            <w:tcW w:w="694" w:type="pct"/>
            <w:shd w:val="clear" w:color="auto" w:fill="FFFFFF" w:themeFill="background1"/>
            <w:hideMark/>
          </w:tcPr>
          <w:p w14:paraId="2ADD1A2C" w14:textId="77777777" w:rsidR="003C4C90" w:rsidRDefault="003C4C90">
            <w:pPr>
              <w:rPr>
                <w:rFonts w:ascii="Arial" w:hAnsi="Arial" w:cs="Arial"/>
                <w:b/>
                <w:bCs/>
                <w:sz w:val="20"/>
              </w:rPr>
            </w:pPr>
            <w:r>
              <w:rPr>
                <w:rFonts w:ascii="Arial" w:hAnsi="Arial" w:cs="Arial"/>
                <w:b/>
                <w:bCs/>
                <w:sz w:val="20"/>
              </w:rPr>
              <w:t>Commenter</w:t>
            </w:r>
          </w:p>
        </w:tc>
        <w:tc>
          <w:tcPr>
            <w:tcW w:w="432" w:type="pct"/>
            <w:shd w:val="clear" w:color="auto" w:fill="FFFFFF" w:themeFill="background1"/>
          </w:tcPr>
          <w:p w14:paraId="284B8FAD" w14:textId="07209B85" w:rsidR="003C4C90" w:rsidRPr="003C4C90" w:rsidRDefault="003C4C90" w:rsidP="003C4C90">
            <w:pPr>
              <w:rPr>
                <w:rFonts w:ascii="Arial" w:eastAsiaTheme="minorEastAsia" w:hAnsi="Arial" w:cs="Arial"/>
                <w:b/>
                <w:bCs/>
                <w:sz w:val="20"/>
                <w:lang w:eastAsia="ja-JP"/>
              </w:rPr>
            </w:pPr>
            <w:r>
              <w:rPr>
                <w:rFonts w:ascii="Arial" w:hAnsi="Arial" w:cs="Arial"/>
                <w:b/>
                <w:bCs/>
                <w:sz w:val="20"/>
              </w:rPr>
              <w:t>PP.LL</w:t>
            </w:r>
            <w:r>
              <w:rPr>
                <w:rFonts w:ascii="Arial" w:eastAsiaTheme="minorEastAsia" w:hAnsi="Arial" w:cs="Arial" w:hint="eastAsia"/>
                <w:b/>
                <w:bCs/>
                <w:sz w:val="20"/>
                <w:lang w:eastAsia="ja-JP"/>
              </w:rPr>
              <w:t xml:space="preserve"> </w:t>
            </w:r>
          </w:p>
        </w:tc>
        <w:tc>
          <w:tcPr>
            <w:tcW w:w="577" w:type="pct"/>
            <w:shd w:val="clear" w:color="auto" w:fill="FFFFFF" w:themeFill="background1"/>
            <w:hideMark/>
          </w:tcPr>
          <w:p w14:paraId="7F41DCDA" w14:textId="45BD1B08" w:rsidR="003C4C90" w:rsidRDefault="003C4C90">
            <w:pPr>
              <w:rPr>
                <w:rFonts w:ascii="Arial" w:hAnsi="Arial" w:cs="Arial"/>
                <w:b/>
                <w:bCs/>
                <w:sz w:val="20"/>
              </w:rPr>
            </w:pPr>
            <w:r>
              <w:rPr>
                <w:rFonts w:ascii="Arial" w:eastAsiaTheme="minorEastAsia" w:hAnsi="Arial" w:cs="Arial" w:hint="eastAsia"/>
                <w:b/>
                <w:bCs/>
                <w:sz w:val="20"/>
                <w:lang w:eastAsia="ja-JP"/>
              </w:rPr>
              <w:t>Clause</w:t>
            </w:r>
          </w:p>
        </w:tc>
        <w:tc>
          <w:tcPr>
            <w:tcW w:w="1047" w:type="pct"/>
            <w:shd w:val="clear" w:color="auto" w:fill="FFFFFF" w:themeFill="background1"/>
            <w:hideMark/>
          </w:tcPr>
          <w:p w14:paraId="1CC2935B" w14:textId="77777777" w:rsidR="003C4C90" w:rsidRDefault="003C4C90">
            <w:pPr>
              <w:rPr>
                <w:rFonts w:ascii="Arial" w:hAnsi="Arial" w:cs="Arial"/>
                <w:b/>
                <w:bCs/>
                <w:sz w:val="20"/>
              </w:rPr>
            </w:pPr>
            <w:r>
              <w:rPr>
                <w:rFonts w:ascii="Arial" w:hAnsi="Arial" w:cs="Arial"/>
                <w:b/>
                <w:bCs/>
                <w:sz w:val="20"/>
              </w:rPr>
              <w:t>Comment</w:t>
            </w:r>
          </w:p>
        </w:tc>
        <w:tc>
          <w:tcPr>
            <w:tcW w:w="1000" w:type="pct"/>
            <w:shd w:val="clear" w:color="auto" w:fill="FFFFFF" w:themeFill="background1"/>
            <w:hideMark/>
          </w:tcPr>
          <w:p w14:paraId="6F9BBCC8" w14:textId="77777777" w:rsidR="003C4C90" w:rsidRDefault="003C4C90">
            <w:pPr>
              <w:rPr>
                <w:rFonts w:ascii="Arial" w:hAnsi="Arial" w:cs="Arial"/>
                <w:b/>
                <w:bCs/>
                <w:sz w:val="20"/>
              </w:rPr>
            </w:pPr>
            <w:r>
              <w:rPr>
                <w:rFonts w:ascii="Arial" w:hAnsi="Arial" w:cs="Arial"/>
                <w:b/>
                <w:bCs/>
                <w:sz w:val="20"/>
              </w:rPr>
              <w:t>Proposed Change</w:t>
            </w:r>
          </w:p>
        </w:tc>
        <w:tc>
          <w:tcPr>
            <w:tcW w:w="904" w:type="pct"/>
            <w:shd w:val="clear" w:color="auto" w:fill="FFFFFF" w:themeFill="background1"/>
            <w:hideMark/>
          </w:tcPr>
          <w:p w14:paraId="44A643BC" w14:textId="77777777" w:rsidR="003C4C90" w:rsidRDefault="003C4C90">
            <w:pPr>
              <w:rPr>
                <w:rFonts w:ascii="Arial" w:hAnsi="Arial" w:cs="Arial"/>
                <w:b/>
                <w:bCs/>
                <w:sz w:val="20"/>
              </w:rPr>
            </w:pPr>
            <w:r>
              <w:rPr>
                <w:rFonts w:ascii="Arial" w:hAnsi="Arial" w:cs="Arial"/>
                <w:b/>
                <w:bCs/>
                <w:sz w:val="20"/>
              </w:rPr>
              <w:t>Resolution</w:t>
            </w:r>
          </w:p>
        </w:tc>
      </w:tr>
      <w:tr w:rsidR="003C4C90" w14:paraId="784958B8" w14:textId="77777777" w:rsidTr="0024466F">
        <w:trPr>
          <w:trHeight w:val="2295"/>
        </w:trPr>
        <w:tc>
          <w:tcPr>
            <w:tcW w:w="346" w:type="pct"/>
            <w:shd w:val="clear" w:color="auto" w:fill="FFFFFF" w:themeFill="background1"/>
          </w:tcPr>
          <w:p w14:paraId="45A8E3EE" w14:textId="33BED004" w:rsidR="003C4C90" w:rsidRPr="006F3162" w:rsidRDefault="003C4C90">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lastRenderedPageBreak/>
              <w:t>6228</w:t>
            </w:r>
          </w:p>
        </w:tc>
        <w:tc>
          <w:tcPr>
            <w:tcW w:w="694" w:type="pct"/>
            <w:shd w:val="clear" w:color="auto" w:fill="FFFFFF" w:themeFill="background1"/>
          </w:tcPr>
          <w:p w14:paraId="7B3CF96C" w14:textId="5F9E4066" w:rsidR="003C4C90" w:rsidRDefault="003C4C90">
            <w:pPr>
              <w:rPr>
                <w:rFonts w:ascii="Arial" w:hAnsi="Arial" w:cs="Arial"/>
                <w:sz w:val="20"/>
              </w:rPr>
            </w:pPr>
            <w:r w:rsidRPr="005E6D03">
              <w:rPr>
                <w:rFonts w:ascii="Arial" w:hAnsi="Arial" w:cs="Arial"/>
                <w:sz w:val="20"/>
              </w:rPr>
              <w:t>John Coffey</w:t>
            </w:r>
          </w:p>
        </w:tc>
        <w:tc>
          <w:tcPr>
            <w:tcW w:w="432" w:type="pct"/>
            <w:shd w:val="clear" w:color="auto" w:fill="FFFFFF" w:themeFill="background1"/>
          </w:tcPr>
          <w:p w14:paraId="55CC8F04" w14:textId="57A42D6E" w:rsidR="003C4C90" w:rsidRDefault="003C4C90">
            <w:pPr>
              <w:jc w:val="right"/>
              <w:rPr>
                <w:rFonts w:ascii="Arial" w:eastAsiaTheme="minorEastAsia" w:hAnsi="Arial" w:cs="Arial"/>
                <w:sz w:val="20"/>
                <w:lang w:eastAsia="ja-JP"/>
              </w:rPr>
            </w:pPr>
            <w:r>
              <w:rPr>
                <w:rFonts w:ascii="Arial" w:eastAsiaTheme="minorEastAsia" w:hAnsi="Arial" w:cs="Arial" w:hint="eastAsia"/>
                <w:sz w:val="20"/>
                <w:lang w:eastAsia="ja-JP"/>
              </w:rPr>
              <w:t>6.50</w:t>
            </w:r>
          </w:p>
        </w:tc>
        <w:tc>
          <w:tcPr>
            <w:tcW w:w="577" w:type="pct"/>
            <w:shd w:val="clear" w:color="auto" w:fill="FFFFFF" w:themeFill="background1"/>
          </w:tcPr>
          <w:p w14:paraId="6D39ADE0" w14:textId="531E2093" w:rsidR="003C4C90" w:rsidRPr="005E6D03" w:rsidRDefault="003C4C90">
            <w:pPr>
              <w:jc w:val="right"/>
              <w:rPr>
                <w:rFonts w:ascii="Arial" w:eastAsiaTheme="minorEastAsia" w:hAnsi="Arial" w:cs="Arial"/>
                <w:sz w:val="20"/>
                <w:lang w:eastAsia="ja-JP"/>
              </w:rPr>
            </w:pPr>
            <w:r>
              <w:rPr>
                <w:rFonts w:ascii="Arial" w:eastAsiaTheme="minorEastAsia" w:hAnsi="Arial" w:cs="Arial" w:hint="eastAsia"/>
                <w:sz w:val="20"/>
                <w:lang w:eastAsia="ja-JP"/>
              </w:rPr>
              <w:t>3.2</w:t>
            </w:r>
          </w:p>
        </w:tc>
        <w:tc>
          <w:tcPr>
            <w:tcW w:w="1047" w:type="pct"/>
            <w:shd w:val="clear" w:color="auto" w:fill="FFFFFF" w:themeFill="background1"/>
          </w:tcPr>
          <w:p w14:paraId="58D05E23" w14:textId="0DD18DA4" w:rsidR="003C4C90" w:rsidRDefault="003C4C90">
            <w:pPr>
              <w:rPr>
                <w:rFonts w:ascii="Arial" w:hAnsi="Arial" w:cs="Arial"/>
                <w:sz w:val="20"/>
              </w:rPr>
            </w:pPr>
            <w:r w:rsidRPr="005E6D03">
              <w:rPr>
                <w:rFonts w:ascii="Arial" w:hAnsi="Arial" w:cs="Arial"/>
                <w:sz w:val="20"/>
              </w:rPr>
              <w:t>The entire HE dual beacon mode purportedly enables increased BSS coverage. In dense deployments this will reduce spatial reuse, and thus will run counter to the main aims of the project. It serves to clutter up an already bloated draft amendment.</w:t>
            </w:r>
          </w:p>
        </w:tc>
        <w:tc>
          <w:tcPr>
            <w:tcW w:w="1000" w:type="pct"/>
            <w:shd w:val="clear" w:color="auto" w:fill="FFFFFF" w:themeFill="background1"/>
          </w:tcPr>
          <w:p w14:paraId="4CB856FB" w14:textId="539DF0D3" w:rsidR="003C4C90" w:rsidRDefault="003C4C90">
            <w:pPr>
              <w:rPr>
                <w:rFonts w:ascii="Arial" w:hAnsi="Arial" w:cs="Arial"/>
                <w:sz w:val="20"/>
              </w:rPr>
            </w:pPr>
            <w:r w:rsidRPr="005E6D03">
              <w:rPr>
                <w:rFonts w:ascii="Arial" w:hAnsi="Arial" w:cs="Arial"/>
                <w:sz w:val="20"/>
              </w:rPr>
              <w:t>Delete the definition of HE dual beacon and all references to it in the draft.</w:t>
            </w:r>
          </w:p>
        </w:tc>
        <w:tc>
          <w:tcPr>
            <w:tcW w:w="904" w:type="pct"/>
            <w:shd w:val="clear" w:color="auto" w:fill="FFFFFF" w:themeFill="background1"/>
          </w:tcPr>
          <w:p w14:paraId="4B550068" w14:textId="77777777" w:rsidR="003C4C90" w:rsidRDefault="003561B2" w:rsidP="008850C6">
            <w:pPr>
              <w:rPr>
                <w:rFonts w:ascii="Arial" w:eastAsiaTheme="minorEastAsia" w:hAnsi="Arial" w:cs="Arial"/>
                <w:sz w:val="20"/>
                <w:lang w:eastAsia="ja-JP"/>
              </w:rPr>
            </w:pPr>
            <w:r>
              <w:rPr>
                <w:rFonts w:ascii="Arial" w:eastAsiaTheme="minorEastAsia" w:hAnsi="Arial" w:cs="Arial" w:hint="eastAsia"/>
                <w:sz w:val="20"/>
                <w:lang w:eastAsia="ja-JP"/>
              </w:rPr>
              <w:t>Approve</w:t>
            </w:r>
            <w:r w:rsidR="00942EDD">
              <w:rPr>
                <w:rFonts w:ascii="Arial" w:eastAsiaTheme="minorEastAsia" w:hAnsi="Arial" w:cs="Arial" w:hint="eastAsia"/>
                <w:sz w:val="20"/>
                <w:lang w:eastAsia="ja-JP"/>
              </w:rPr>
              <w:t xml:space="preserve">. </w:t>
            </w:r>
          </w:p>
          <w:p w14:paraId="56EDB519" w14:textId="78344499" w:rsidR="003561B2" w:rsidRPr="00713A05" w:rsidRDefault="003561B2" w:rsidP="008850C6">
            <w:pPr>
              <w:rPr>
                <w:rFonts w:ascii="Arial" w:eastAsiaTheme="minorEastAsia" w:hAnsi="Arial" w:cs="Arial"/>
                <w:sz w:val="20"/>
                <w:lang w:eastAsia="ja-JP"/>
              </w:rPr>
            </w:pPr>
            <w:r>
              <w:rPr>
                <w:rFonts w:ascii="Arial" w:eastAsiaTheme="minorEastAsia" w:hAnsi="Arial" w:cs="Arial" w:hint="eastAsia"/>
                <w:sz w:val="20"/>
                <w:lang w:eastAsia="ja-JP"/>
              </w:rPr>
              <w:t>(See the instruction to the editor in doc. 11-17/XXXX.)</w:t>
            </w:r>
          </w:p>
        </w:tc>
      </w:tr>
      <w:tr w:rsidR="003C4C90" w14:paraId="671DEFAF" w14:textId="77777777" w:rsidTr="0024466F">
        <w:trPr>
          <w:trHeight w:val="2295"/>
        </w:trPr>
        <w:tc>
          <w:tcPr>
            <w:tcW w:w="346" w:type="pct"/>
            <w:shd w:val="clear" w:color="auto" w:fill="FFFFFF" w:themeFill="background1"/>
          </w:tcPr>
          <w:p w14:paraId="54DB6514" w14:textId="1EEF801A" w:rsidR="003C4C90" w:rsidRDefault="003C4C90">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6556</w:t>
            </w:r>
          </w:p>
        </w:tc>
        <w:tc>
          <w:tcPr>
            <w:tcW w:w="694" w:type="pct"/>
            <w:shd w:val="clear" w:color="auto" w:fill="FFFFFF" w:themeFill="background1"/>
          </w:tcPr>
          <w:p w14:paraId="7FC188C1" w14:textId="7FF2E40D" w:rsidR="003C4C90" w:rsidRDefault="003C4C90">
            <w:pPr>
              <w:rPr>
                <w:rFonts w:ascii="Arial" w:hAnsi="Arial" w:cs="Arial"/>
                <w:sz w:val="20"/>
              </w:rPr>
            </w:pPr>
            <w:r w:rsidRPr="005E6D03">
              <w:rPr>
                <w:rFonts w:ascii="Arial" w:hAnsi="Arial" w:cs="Arial"/>
                <w:sz w:val="20"/>
              </w:rPr>
              <w:t>John Coffey</w:t>
            </w:r>
          </w:p>
        </w:tc>
        <w:tc>
          <w:tcPr>
            <w:tcW w:w="432" w:type="pct"/>
            <w:shd w:val="clear" w:color="auto" w:fill="FFFFFF" w:themeFill="background1"/>
          </w:tcPr>
          <w:p w14:paraId="0213DEBC" w14:textId="3FD9B1A1" w:rsidR="003C4C90" w:rsidRDefault="003C4C90">
            <w:pPr>
              <w:jc w:val="right"/>
              <w:rPr>
                <w:rFonts w:ascii="Arial" w:eastAsiaTheme="minorEastAsia" w:hAnsi="Arial" w:cs="Arial"/>
                <w:sz w:val="20"/>
                <w:lang w:eastAsia="ja-JP"/>
              </w:rPr>
            </w:pPr>
            <w:r>
              <w:rPr>
                <w:rFonts w:ascii="Arial" w:eastAsiaTheme="minorEastAsia" w:hAnsi="Arial" w:cs="Arial" w:hint="eastAsia"/>
                <w:sz w:val="20"/>
                <w:lang w:eastAsia="ja-JP"/>
              </w:rPr>
              <w:t>141.43</w:t>
            </w:r>
          </w:p>
        </w:tc>
        <w:tc>
          <w:tcPr>
            <w:tcW w:w="577" w:type="pct"/>
            <w:shd w:val="clear" w:color="auto" w:fill="FFFFFF" w:themeFill="background1"/>
          </w:tcPr>
          <w:p w14:paraId="3EA841CF" w14:textId="17131BCC" w:rsidR="003C4C90" w:rsidRPr="005E6D03" w:rsidRDefault="003C4C90">
            <w:pPr>
              <w:jc w:val="right"/>
              <w:rPr>
                <w:rFonts w:ascii="Arial" w:eastAsiaTheme="minorEastAsia" w:hAnsi="Arial" w:cs="Arial"/>
                <w:sz w:val="20"/>
                <w:lang w:eastAsia="ja-JP"/>
              </w:rPr>
            </w:pPr>
            <w:r>
              <w:rPr>
                <w:rFonts w:ascii="Arial" w:eastAsiaTheme="minorEastAsia" w:hAnsi="Arial" w:cs="Arial" w:hint="eastAsia"/>
                <w:sz w:val="20"/>
                <w:lang w:eastAsia="ja-JP"/>
              </w:rPr>
              <w:t>11.1.3.10</w:t>
            </w:r>
          </w:p>
        </w:tc>
        <w:tc>
          <w:tcPr>
            <w:tcW w:w="1047" w:type="pct"/>
            <w:shd w:val="clear" w:color="auto" w:fill="FFFFFF" w:themeFill="background1"/>
          </w:tcPr>
          <w:p w14:paraId="57F1790A" w14:textId="0E9489A2" w:rsidR="003C4C90" w:rsidRDefault="003C4C90">
            <w:pPr>
              <w:rPr>
                <w:rFonts w:ascii="Arial" w:hAnsi="Arial" w:cs="Arial"/>
                <w:sz w:val="20"/>
              </w:rPr>
            </w:pPr>
            <w:r w:rsidRPr="005E6D03">
              <w:rPr>
                <w:rFonts w:ascii="Arial" w:hAnsi="Arial" w:cs="Arial"/>
                <w:sz w:val="20"/>
              </w:rPr>
              <w:t xml:space="preserve">There's something odd about this idea of dual beacons. Superficlally, the idea is attractive: the extended range SU modes (purportedly) extend range, so it's natural to think of some way of conveying beacon information to the new, extended range. But there are many modes that extend range beyond 6 Mb/s: LDPC, DCM, STBC, TxBF, as well as HE_EXT_SU, with all permissible combinations (many optional). If the principle is that every mode has a corresponding beacon, then we have a nightmare of beacon proliferation. If instead the principle is that we have a common beacon understandable by all, why, we have that already with the good old 6 Mb/s normal beacon. The text in the current draft has the feel of a half-worked out add-on. It would be better to do this </w:t>
            </w:r>
            <w:r w:rsidRPr="005E6D03">
              <w:rPr>
                <w:rFonts w:ascii="Arial" w:hAnsi="Arial" w:cs="Arial"/>
                <w:sz w:val="20"/>
              </w:rPr>
              <w:lastRenderedPageBreak/>
              <w:t>properly or not at all. Incidentally there is not one word about extended range in the PAR or CSD, so this is tangential to the entire project. (A side note: it might be preferable to remove all issues pertaining to extended range and multiple beacons to a new project, which could consider all issues in depth, including future extensibility when we add Further ER, Further Still ER, and so on, as we will inevitably do in the future.)</w:t>
            </w:r>
          </w:p>
        </w:tc>
        <w:tc>
          <w:tcPr>
            <w:tcW w:w="1000" w:type="pct"/>
            <w:shd w:val="clear" w:color="auto" w:fill="FFFFFF" w:themeFill="background1"/>
          </w:tcPr>
          <w:p w14:paraId="65BD627A" w14:textId="076D6D99" w:rsidR="003C4C90" w:rsidRDefault="003C4C90">
            <w:pPr>
              <w:rPr>
                <w:rFonts w:ascii="Arial" w:hAnsi="Arial" w:cs="Arial"/>
                <w:sz w:val="20"/>
              </w:rPr>
            </w:pPr>
            <w:r w:rsidRPr="005E6D03">
              <w:rPr>
                <w:rFonts w:ascii="Arial" w:hAnsi="Arial" w:cs="Arial"/>
                <w:sz w:val="20"/>
              </w:rPr>
              <w:lastRenderedPageBreak/>
              <w:t>Delete this sentence and all references to dual beacons in the draft.</w:t>
            </w:r>
          </w:p>
        </w:tc>
        <w:tc>
          <w:tcPr>
            <w:tcW w:w="904" w:type="pct"/>
            <w:shd w:val="clear" w:color="auto" w:fill="FFFFFF" w:themeFill="background1"/>
          </w:tcPr>
          <w:p w14:paraId="0B6DD46E" w14:textId="77777777" w:rsidR="003C4C90" w:rsidRDefault="00942EDD" w:rsidP="008850C6">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165CC2AB" w14:textId="77777777" w:rsidR="00942EDD" w:rsidRDefault="00942EDD" w:rsidP="008850C6">
            <w:pPr>
              <w:rPr>
                <w:rFonts w:ascii="Arial" w:eastAsiaTheme="minorEastAsia" w:hAnsi="Arial" w:cs="Arial"/>
                <w:sz w:val="20"/>
                <w:lang w:eastAsia="ja-JP"/>
              </w:rPr>
            </w:pPr>
            <w:r>
              <w:rPr>
                <w:rFonts w:ascii="Arial" w:eastAsiaTheme="minorEastAsia" w:hAnsi="Arial" w:cs="Arial" w:hint="eastAsia"/>
                <w:sz w:val="20"/>
                <w:lang w:eastAsia="ja-JP"/>
              </w:rPr>
              <w:t xml:space="preserve">Agree in principal. </w:t>
            </w:r>
          </w:p>
          <w:p w14:paraId="2D77C71A" w14:textId="2A499BAC" w:rsidR="00942EDD" w:rsidRPr="00713A05" w:rsidRDefault="00942EDD" w:rsidP="008850C6">
            <w:pPr>
              <w:rPr>
                <w:rFonts w:ascii="Arial" w:eastAsiaTheme="minorEastAsia" w:hAnsi="Arial" w:cs="Arial"/>
                <w:sz w:val="20"/>
                <w:lang w:eastAsia="ja-JP"/>
              </w:rPr>
            </w:pPr>
            <w:r>
              <w:rPr>
                <w:rFonts w:ascii="Arial" w:eastAsiaTheme="minorEastAsia" w:hAnsi="Arial" w:cs="Arial" w:hint="eastAsia"/>
                <w:sz w:val="20"/>
                <w:lang w:eastAsia="ja-JP"/>
              </w:rPr>
              <w:t xml:space="preserve">See proposed change in doc. 11-17/XXXX. </w:t>
            </w:r>
          </w:p>
        </w:tc>
      </w:tr>
      <w:tr w:rsidR="003561B2" w14:paraId="75B0DE70" w14:textId="77777777" w:rsidTr="0024466F">
        <w:trPr>
          <w:trHeight w:val="1530"/>
        </w:trPr>
        <w:tc>
          <w:tcPr>
            <w:tcW w:w="346" w:type="pct"/>
            <w:shd w:val="clear" w:color="auto" w:fill="FFFFFF" w:themeFill="background1"/>
          </w:tcPr>
          <w:p w14:paraId="7C2FA8D4" w14:textId="0F7B44AC" w:rsidR="003561B2" w:rsidRDefault="003561B2">
            <w:pPr>
              <w:jc w:val="right"/>
              <w:rPr>
                <w:rFonts w:ascii="Arial" w:hAnsi="Arial" w:cs="Arial"/>
                <w:sz w:val="20"/>
                <w:lang w:val="en-US"/>
              </w:rPr>
            </w:pPr>
            <w:r>
              <w:rPr>
                <w:rFonts w:ascii="Arial" w:eastAsiaTheme="minorEastAsia" w:hAnsi="Arial" w:cs="Arial" w:hint="eastAsia"/>
                <w:sz w:val="20"/>
                <w:lang w:val="en-US" w:eastAsia="ja-JP"/>
              </w:rPr>
              <w:lastRenderedPageBreak/>
              <w:t>9696</w:t>
            </w:r>
          </w:p>
        </w:tc>
        <w:tc>
          <w:tcPr>
            <w:tcW w:w="694" w:type="pct"/>
            <w:shd w:val="clear" w:color="auto" w:fill="FFFFFF" w:themeFill="background1"/>
          </w:tcPr>
          <w:p w14:paraId="4B6CB611" w14:textId="42593DFC" w:rsidR="003561B2" w:rsidRDefault="003561B2">
            <w:pPr>
              <w:rPr>
                <w:rFonts w:ascii="Arial" w:hAnsi="Arial" w:cs="Arial"/>
                <w:sz w:val="20"/>
              </w:rPr>
            </w:pPr>
            <w:r w:rsidRPr="003C4C90">
              <w:rPr>
                <w:rFonts w:ascii="Arial" w:hAnsi="Arial" w:cs="Arial"/>
                <w:sz w:val="20"/>
              </w:rPr>
              <w:t>Yongho Seok</w:t>
            </w:r>
          </w:p>
        </w:tc>
        <w:tc>
          <w:tcPr>
            <w:tcW w:w="432" w:type="pct"/>
            <w:shd w:val="clear" w:color="auto" w:fill="FFFFFF" w:themeFill="background1"/>
          </w:tcPr>
          <w:p w14:paraId="75B1703A" w14:textId="74ABBF57" w:rsidR="003561B2" w:rsidRPr="003C4C90" w:rsidRDefault="003561B2">
            <w:pPr>
              <w:jc w:val="right"/>
              <w:rPr>
                <w:rFonts w:ascii="Arial" w:eastAsiaTheme="minorEastAsia" w:hAnsi="Arial" w:cs="Arial"/>
                <w:sz w:val="20"/>
                <w:lang w:eastAsia="ja-JP"/>
              </w:rPr>
            </w:pPr>
            <w:r>
              <w:rPr>
                <w:rFonts w:ascii="Arial" w:eastAsiaTheme="minorEastAsia" w:hAnsi="Arial" w:cs="Arial" w:hint="eastAsia"/>
                <w:sz w:val="20"/>
                <w:lang w:eastAsia="ja-JP"/>
              </w:rPr>
              <w:t>141.32</w:t>
            </w:r>
          </w:p>
        </w:tc>
        <w:tc>
          <w:tcPr>
            <w:tcW w:w="577" w:type="pct"/>
            <w:shd w:val="clear" w:color="auto" w:fill="FFFFFF" w:themeFill="background1"/>
          </w:tcPr>
          <w:p w14:paraId="24917721" w14:textId="7BD861CA" w:rsidR="003561B2" w:rsidRPr="003C4C90" w:rsidRDefault="003561B2">
            <w:pPr>
              <w:jc w:val="right"/>
              <w:rPr>
                <w:rFonts w:ascii="Arial" w:eastAsiaTheme="minorEastAsia" w:hAnsi="Arial" w:cs="Arial"/>
                <w:sz w:val="20"/>
                <w:lang w:eastAsia="ja-JP"/>
              </w:rPr>
            </w:pPr>
            <w:r>
              <w:rPr>
                <w:rFonts w:ascii="Arial" w:eastAsiaTheme="minorEastAsia" w:hAnsi="Arial" w:cs="Arial" w:hint="eastAsia"/>
                <w:sz w:val="20"/>
                <w:lang w:eastAsia="ja-JP"/>
              </w:rPr>
              <w:t>11.1.3.10</w:t>
            </w:r>
          </w:p>
        </w:tc>
        <w:tc>
          <w:tcPr>
            <w:tcW w:w="1047" w:type="pct"/>
            <w:shd w:val="clear" w:color="auto" w:fill="FFFFFF" w:themeFill="background1"/>
          </w:tcPr>
          <w:p w14:paraId="6198551B" w14:textId="77777777" w:rsidR="003561B2" w:rsidRPr="003C4C90" w:rsidRDefault="003561B2" w:rsidP="003C4C90">
            <w:pPr>
              <w:rPr>
                <w:rFonts w:ascii="Arial" w:hAnsi="Arial" w:cs="Arial"/>
                <w:sz w:val="20"/>
              </w:rPr>
            </w:pPr>
            <w:r w:rsidRPr="003C4C90">
              <w:rPr>
                <w:rFonts w:ascii="Arial" w:hAnsi="Arial" w:cs="Arial"/>
                <w:sz w:val="20"/>
              </w:rPr>
              <w:t>Remove 11.1.3.10 because there is no evidence of the coverage improvement through the Beacon frame transmitted in an HE extended range SU PPDU.</w:t>
            </w:r>
          </w:p>
          <w:p w14:paraId="2C05C7FF" w14:textId="77777777" w:rsidR="003561B2" w:rsidRPr="003C4C90" w:rsidRDefault="003561B2" w:rsidP="003C4C90">
            <w:pPr>
              <w:rPr>
                <w:rFonts w:ascii="Arial" w:hAnsi="Arial" w:cs="Arial"/>
                <w:sz w:val="20"/>
              </w:rPr>
            </w:pPr>
            <w:r w:rsidRPr="003C4C90">
              <w:rPr>
                <w:rFonts w:ascii="Arial" w:hAnsi="Arial" w:cs="Arial"/>
                <w:sz w:val="20"/>
              </w:rPr>
              <w:t>Please provide a simulation result of the Beacon transmission in an HE extended range SU PPDU.</w:t>
            </w:r>
          </w:p>
          <w:p w14:paraId="74D65DA5" w14:textId="77777777" w:rsidR="003561B2" w:rsidRPr="003C4C90" w:rsidRDefault="003561B2" w:rsidP="003C4C90">
            <w:pPr>
              <w:rPr>
                <w:rFonts w:ascii="Arial" w:hAnsi="Arial" w:cs="Arial"/>
                <w:sz w:val="20"/>
              </w:rPr>
            </w:pPr>
            <w:r w:rsidRPr="003C4C90">
              <w:rPr>
                <w:rFonts w:ascii="Arial" w:hAnsi="Arial" w:cs="Arial"/>
                <w:sz w:val="20"/>
              </w:rPr>
              <w:t>If it is proven, the rate selection rule of the Beacon transmission in an HE extended range SU PPDU shall be added.</w:t>
            </w:r>
          </w:p>
          <w:p w14:paraId="7B93F55E" w14:textId="5ED3853D" w:rsidR="003561B2" w:rsidRDefault="003561B2" w:rsidP="003C4C90">
            <w:pPr>
              <w:rPr>
                <w:rFonts w:ascii="Arial" w:hAnsi="Arial" w:cs="Arial"/>
                <w:sz w:val="20"/>
              </w:rPr>
            </w:pPr>
            <w:r w:rsidRPr="003C4C90">
              <w:rPr>
                <w:rFonts w:ascii="Arial" w:hAnsi="Arial" w:cs="Arial"/>
                <w:sz w:val="20"/>
              </w:rPr>
              <w:t>Insert a new subclause in 10.7.5 (Rate selection for Data and Management frames) for  a rate selection of an HE extended range Beacon frame.</w:t>
            </w:r>
          </w:p>
        </w:tc>
        <w:tc>
          <w:tcPr>
            <w:tcW w:w="1000" w:type="pct"/>
            <w:shd w:val="clear" w:color="auto" w:fill="FFFFFF" w:themeFill="background1"/>
          </w:tcPr>
          <w:p w14:paraId="763902D1" w14:textId="0FCD45F6" w:rsidR="003561B2" w:rsidRDefault="003561B2">
            <w:pPr>
              <w:rPr>
                <w:rFonts w:ascii="Arial" w:hAnsi="Arial" w:cs="Arial"/>
                <w:sz w:val="20"/>
              </w:rPr>
            </w:pPr>
            <w:r w:rsidRPr="003C4C90">
              <w:rPr>
                <w:rFonts w:ascii="Arial" w:hAnsi="Arial" w:cs="Arial"/>
                <w:sz w:val="20"/>
              </w:rPr>
              <w:t>As per comment.</w:t>
            </w:r>
          </w:p>
        </w:tc>
        <w:tc>
          <w:tcPr>
            <w:tcW w:w="904" w:type="pct"/>
            <w:shd w:val="clear" w:color="auto" w:fill="FFFFFF" w:themeFill="background1"/>
          </w:tcPr>
          <w:p w14:paraId="23CB279F" w14:textId="28A4963D" w:rsidR="003561B2" w:rsidRDefault="00E63F29" w:rsidP="0081459A">
            <w:pPr>
              <w:rPr>
                <w:rFonts w:ascii="Arial" w:eastAsiaTheme="minorEastAsia" w:hAnsi="Arial" w:cs="Arial"/>
                <w:sz w:val="20"/>
                <w:lang w:eastAsia="ja-JP"/>
              </w:rPr>
            </w:pPr>
            <w:r>
              <w:rPr>
                <w:rFonts w:ascii="Arial" w:eastAsiaTheme="minorEastAsia" w:hAnsi="Arial" w:cs="Arial" w:hint="eastAsia"/>
                <w:sz w:val="20"/>
                <w:lang w:eastAsia="ja-JP"/>
              </w:rPr>
              <w:t>Revised</w:t>
            </w:r>
            <w:r w:rsidR="003561B2">
              <w:rPr>
                <w:rFonts w:ascii="Arial" w:eastAsiaTheme="minorEastAsia" w:hAnsi="Arial" w:cs="Arial" w:hint="eastAsia"/>
                <w:sz w:val="20"/>
                <w:lang w:eastAsia="ja-JP"/>
              </w:rPr>
              <w:t xml:space="preserve">. </w:t>
            </w:r>
          </w:p>
          <w:p w14:paraId="2B599347" w14:textId="77777777" w:rsidR="00E63F29" w:rsidRDefault="00E63F29" w:rsidP="00E63F29">
            <w:pPr>
              <w:rPr>
                <w:rFonts w:ascii="Arial" w:eastAsiaTheme="minorEastAsia" w:hAnsi="Arial" w:cs="Arial"/>
                <w:sz w:val="20"/>
                <w:lang w:eastAsia="ja-JP"/>
              </w:rPr>
            </w:pPr>
            <w:r>
              <w:rPr>
                <w:rFonts w:ascii="Arial" w:eastAsiaTheme="minorEastAsia" w:hAnsi="Arial" w:cs="Arial" w:hint="eastAsia"/>
                <w:sz w:val="20"/>
                <w:lang w:eastAsia="ja-JP"/>
              </w:rPr>
              <w:t xml:space="preserve">Agree in principal. </w:t>
            </w:r>
          </w:p>
          <w:p w14:paraId="042E0CE2" w14:textId="2673D8DF" w:rsidR="003561B2" w:rsidRPr="00713A05" w:rsidRDefault="00E63F29" w:rsidP="00E63F29">
            <w:pPr>
              <w:rPr>
                <w:rFonts w:ascii="Arial" w:eastAsiaTheme="minorEastAsia" w:hAnsi="Arial" w:cs="Arial"/>
                <w:sz w:val="20"/>
                <w:lang w:eastAsia="ja-JP"/>
              </w:rPr>
            </w:pPr>
            <w:r>
              <w:rPr>
                <w:rFonts w:ascii="Arial" w:eastAsiaTheme="minorEastAsia" w:hAnsi="Arial" w:cs="Arial" w:hint="eastAsia"/>
                <w:sz w:val="20"/>
                <w:lang w:eastAsia="ja-JP"/>
              </w:rPr>
              <w:t>See proposed change in doc. 11-17/XXXX.</w:t>
            </w:r>
          </w:p>
        </w:tc>
      </w:tr>
      <w:tr w:rsidR="009E0D43" w14:paraId="6096FA9C" w14:textId="77777777" w:rsidTr="00326EDD">
        <w:trPr>
          <w:trHeight w:val="144"/>
        </w:trPr>
        <w:tc>
          <w:tcPr>
            <w:tcW w:w="346" w:type="pct"/>
            <w:shd w:val="clear" w:color="auto" w:fill="FFFFFF" w:themeFill="background1"/>
          </w:tcPr>
          <w:p w14:paraId="58130E91" w14:textId="77777777" w:rsidR="009E0D43" w:rsidRDefault="009E0D43">
            <w:pPr>
              <w:jc w:val="right"/>
              <w:rPr>
                <w:rFonts w:ascii="Arial" w:eastAsiaTheme="minorEastAsia" w:hAnsi="Arial" w:cs="Arial"/>
                <w:sz w:val="20"/>
                <w:lang w:val="en-US" w:eastAsia="ja-JP"/>
              </w:rPr>
            </w:pPr>
          </w:p>
        </w:tc>
        <w:tc>
          <w:tcPr>
            <w:tcW w:w="694" w:type="pct"/>
            <w:shd w:val="clear" w:color="auto" w:fill="FFFFFF" w:themeFill="background1"/>
          </w:tcPr>
          <w:p w14:paraId="6E22B454" w14:textId="77777777" w:rsidR="009E0D43" w:rsidRPr="003C4C90" w:rsidRDefault="009E0D43">
            <w:pPr>
              <w:rPr>
                <w:rFonts w:ascii="Arial" w:hAnsi="Arial" w:cs="Arial"/>
                <w:sz w:val="20"/>
              </w:rPr>
            </w:pPr>
          </w:p>
        </w:tc>
        <w:tc>
          <w:tcPr>
            <w:tcW w:w="432" w:type="pct"/>
            <w:shd w:val="clear" w:color="auto" w:fill="FFFFFF" w:themeFill="background1"/>
          </w:tcPr>
          <w:p w14:paraId="446CEAAF" w14:textId="77777777" w:rsidR="009E0D43" w:rsidRDefault="009E0D43">
            <w:pPr>
              <w:jc w:val="right"/>
              <w:rPr>
                <w:rFonts w:ascii="Arial" w:eastAsiaTheme="minorEastAsia" w:hAnsi="Arial" w:cs="Arial"/>
                <w:sz w:val="20"/>
                <w:lang w:eastAsia="ja-JP"/>
              </w:rPr>
            </w:pPr>
          </w:p>
        </w:tc>
        <w:tc>
          <w:tcPr>
            <w:tcW w:w="577" w:type="pct"/>
            <w:shd w:val="clear" w:color="auto" w:fill="FFFFFF" w:themeFill="background1"/>
          </w:tcPr>
          <w:p w14:paraId="21741245" w14:textId="77777777" w:rsidR="009E0D43" w:rsidRDefault="009E0D43">
            <w:pPr>
              <w:jc w:val="right"/>
              <w:rPr>
                <w:rFonts w:ascii="Arial" w:eastAsiaTheme="minorEastAsia" w:hAnsi="Arial" w:cs="Arial"/>
                <w:sz w:val="20"/>
                <w:lang w:eastAsia="ja-JP"/>
              </w:rPr>
            </w:pPr>
          </w:p>
        </w:tc>
        <w:tc>
          <w:tcPr>
            <w:tcW w:w="1047" w:type="pct"/>
            <w:shd w:val="clear" w:color="auto" w:fill="FFFFFF" w:themeFill="background1"/>
          </w:tcPr>
          <w:p w14:paraId="7CED9A9C" w14:textId="77777777" w:rsidR="009E0D43" w:rsidRPr="003C4C90" w:rsidRDefault="009E0D43" w:rsidP="003C4C90">
            <w:pPr>
              <w:rPr>
                <w:rFonts w:ascii="Arial" w:hAnsi="Arial" w:cs="Arial"/>
                <w:sz w:val="20"/>
              </w:rPr>
            </w:pPr>
          </w:p>
        </w:tc>
        <w:tc>
          <w:tcPr>
            <w:tcW w:w="1000" w:type="pct"/>
            <w:shd w:val="clear" w:color="auto" w:fill="FFFFFF" w:themeFill="background1"/>
          </w:tcPr>
          <w:p w14:paraId="42513FB1" w14:textId="77777777" w:rsidR="009E0D43" w:rsidRPr="003C4C90" w:rsidRDefault="009E0D43">
            <w:pPr>
              <w:rPr>
                <w:rFonts w:ascii="Arial" w:hAnsi="Arial" w:cs="Arial"/>
                <w:sz w:val="20"/>
              </w:rPr>
            </w:pPr>
          </w:p>
        </w:tc>
        <w:tc>
          <w:tcPr>
            <w:tcW w:w="904" w:type="pct"/>
            <w:shd w:val="clear" w:color="auto" w:fill="FFFFFF" w:themeFill="background1"/>
          </w:tcPr>
          <w:p w14:paraId="42054E3B" w14:textId="77777777" w:rsidR="009E0D43" w:rsidRDefault="009E0D43" w:rsidP="0081459A">
            <w:pPr>
              <w:rPr>
                <w:rFonts w:ascii="Arial" w:eastAsiaTheme="minorEastAsia" w:hAnsi="Arial" w:cs="Arial"/>
                <w:sz w:val="20"/>
                <w:lang w:eastAsia="ja-JP"/>
              </w:rPr>
            </w:pPr>
          </w:p>
        </w:tc>
      </w:tr>
      <w:tr w:rsidR="00147A2C" w14:paraId="703392A9" w14:textId="77777777" w:rsidTr="00326EDD">
        <w:trPr>
          <w:trHeight w:val="62"/>
        </w:trPr>
        <w:tc>
          <w:tcPr>
            <w:tcW w:w="346" w:type="pct"/>
            <w:shd w:val="clear" w:color="auto" w:fill="FFFFFF" w:themeFill="background1"/>
          </w:tcPr>
          <w:p w14:paraId="6A43D497" w14:textId="64E31178" w:rsidR="00147A2C" w:rsidRDefault="00147A2C">
            <w:pPr>
              <w:jc w:val="right"/>
              <w:rPr>
                <w:rFonts w:ascii="Arial" w:eastAsiaTheme="minorEastAsia" w:hAnsi="Arial" w:cs="Arial"/>
                <w:sz w:val="20"/>
                <w:lang w:val="en-US" w:eastAsia="ja-JP"/>
              </w:rPr>
            </w:pPr>
          </w:p>
        </w:tc>
        <w:tc>
          <w:tcPr>
            <w:tcW w:w="694" w:type="pct"/>
            <w:shd w:val="clear" w:color="auto" w:fill="FFFFFF" w:themeFill="background1"/>
          </w:tcPr>
          <w:p w14:paraId="473F9D0B" w14:textId="2569BF77" w:rsidR="00147A2C" w:rsidRPr="003C4C90" w:rsidRDefault="00147A2C">
            <w:pPr>
              <w:rPr>
                <w:rFonts w:ascii="Arial" w:hAnsi="Arial" w:cs="Arial"/>
                <w:sz w:val="20"/>
              </w:rPr>
            </w:pPr>
          </w:p>
        </w:tc>
        <w:tc>
          <w:tcPr>
            <w:tcW w:w="432" w:type="pct"/>
            <w:shd w:val="clear" w:color="auto" w:fill="FFFFFF" w:themeFill="background1"/>
          </w:tcPr>
          <w:p w14:paraId="6E7886F6" w14:textId="2E4EF069" w:rsidR="00147A2C" w:rsidRDefault="00147A2C">
            <w:pPr>
              <w:jc w:val="right"/>
              <w:rPr>
                <w:rFonts w:ascii="Arial" w:eastAsiaTheme="minorEastAsia" w:hAnsi="Arial" w:cs="Arial"/>
                <w:sz w:val="20"/>
                <w:lang w:eastAsia="ja-JP"/>
              </w:rPr>
            </w:pPr>
          </w:p>
        </w:tc>
        <w:tc>
          <w:tcPr>
            <w:tcW w:w="577" w:type="pct"/>
            <w:shd w:val="clear" w:color="auto" w:fill="FFFFFF" w:themeFill="background1"/>
          </w:tcPr>
          <w:p w14:paraId="20DE6EA6" w14:textId="2DA85844" w:rsidR="00147A2C" w:rsidRDefault="00147A2C">
            <w:pPr>
              <w:jc w:val="right"/>
              <w:rPr>
                <w:rFonts w:ascii="Arial" w:eastAsiaTheme="minorEastAsia" w:hAnsi="Arial" w:cs="Arial"/>
                <w:sz w:val="20"/>
                <w:lang w:eastAsia="ja-JP"/>
              </w:rPr>
            </w:pPr>
          </w:p>
        </w:tc>
        <w:tc>
          <w:tcPr>
            <w:tcW w:w="1047" w:type="pct"/>
            <w:shd w:val="clear" w:color="auto" w:fill="FFFFFF" w:themeFill="background1"/>
          </w:tcPr>
          <w:p w14:paraId="1047A3B5" w14:textId="3AF6EB29" w:rsidR="00147A2C" w:rsidRPr="003C4C90" w:rsidRDefault="00147A2C" w:rsidP="00147A2C">
            <w:pPr>
              <w:rPr>
                <w:rFonts w:ascii="Arial" w:hAnsi="Arial" w:cs="Arial"/>
                <w:sz w:val="20"/>
              </w:rPr>
            </w:pPr>
          </w:p>
        </w:tc>
        <w:tc>
          <w:tcPr>
            <w:tcW w:w="1000" w:type="pct"/>
            <w:shd w:val="clear" w:color="auto" w:fill="FFFFFF" w:themeFill="background1"/>
          </w:tcPr>
          <w:p w14:paraId="27602295" w14:textId="5CEE3F15" w:rsidR="00147A2C" w:rsidRPr="003C4C90" w:rsidRDefault="00147A2C" w:rsidP="00147A2C">
            <w:pPr>
              <w:rPr>
                <w:rFonts w:ascii="Arial" w:hAnsi="Arial" w:cs="Arial"/>
                <w:sz w:val="20"/>
              </w:rPr>
            </w:pPr>
          </w:p>
        </w:tc>
        <w:tc>
          <w:tcPr>
            <w:tcW w:w="904" w:type="pct"/>
            <w:shd w:val="clear" w:color="auto" w:fill="FFFFFF" w:themeFill="background1"/>
          </w:tcPr>
          <w:p w14:paraId="2E1B8113" w14:textId="1E772C61" w:rsidR="00147A2C" w:rsidRDefault="00147A2C" w:rsidP="0081459A">
            <w:pPr>
              <w:rPr>
                <w:rFonts w:ascii="Arial" w:eastAsiaTheme="minorEastAsia" w:hAnsi="Arial" w:cs="Arial"/>
                <w:sz w:val="20"/>
                <w:lang w:eastAsia="ja-JP"/>
              </w:rPr>
            </w:pPr>
          </w:p>
        </w:tc>
      </w:tr>
      <w:tr w:rsidR="00326EDD" w14:paraId="044AD373" w14:textId="77777777" w:rsidTr="00326EDD">
        <w:trPr>
          <w:trHeight w:val="204"/>
        </w:trPr>
        <w:tc>
          <w:tcPr>
            <w:tcW w:w="5000" w:type="pct"/>
            <w:gridSpan w:val="7"/>
            <w:shd w:val="clear" w:color="auto" w:fill="E2EFD9" w:themeFill="accent6" w:themeFillTint="33"/>
          </w:tcPr>
          <w:p w14:paraId="21423729" w14:textId="3DE6986E" w:rsidR="00326EDD" w:rsidRDefault="00326EDD" w:rsidP="0081459A">
            <w:pPr>
              <w:rPr>
                <w:rFonts w:ascii="Arial" w:eastAsiaTheme="minorEastAsia" w:hAnsi="Arial" w:cs="Arial"/>
                <w:sz w:val="20"/>
                <w:lang w:eastAsia="ja-JP"/>
              </w:rPr>
            </w:pPr>
            <w:r>
              <w:rPr>
                <w:rFonts w:ascii="Arial" w:eastAsiaTheme="minorEastAsia" w:hAnsi="Arial" w:cs="Arial" w:hint="eastAsia"/>
                <w:sz w:val="20"/>
                <w:lang w:eastAsia="ja-JP"/>
              </w:rPr>
              <w:t>R</w:t>
            </w:r>
            <w:r w:rsidR="002D5090">
              <w:rPr>
                <w:rFonts w:ascii="Arial" w:eastAsiaTheme="minorEastAsia" w:hAnsi="Arial" w:cs="Arial" w:hint="eastAsia"/>
                <w:sz w:val="20"/>
                <w:lang w:eastAsia="ja-JP"/>
              </w:rPr>
              <w:t>elated Comments in S</w:t>
            </w:r>
            <w:r>
              <w:rPr>
                <w:rFonts w:ascii="Arial" w:eastAsiaTheme="minorEastAsia" w:hAnsi="Arial" w:cs="Arial" w:hint="eastAsia"/>
                <w:sz w:val="20"/>
                <w:lang w:eastAsia="ja-JP"/>
              </w:rPr>
              <w:t>ubclause 3.2</w:t>
            </w:r>
          </w:p>
        </w:tc>
      </w:tr>
      <w:tr w:rsidR="00147A2C" w14:paraId="7633B9D9" w14:textId="77777777" w:rsidTr="0024466F">
        <w:trPr>
          <w:trHeight w:val="1530"/>
        </w:trPr>
        <w:tc>
          <w:tcPr>
            <w:tcW w:w="346" w:type="pct"/>
            <w:shd w:val="clear" w:color="auto" w:fill="FFFFFF" w:themeFill="background1"/>
          </w:tcPr>
          <w:p w14:paraId="2C0A3D30" w14:textId="10D301E7" w:rsidR="00147A2C" w:rsidRDefault="00D2161B">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lastRenderedPageBreak/>
              <w:t>4708</w:t>
            </w:r>
          </w:p>
        </w:tc>
        <w:tc>
          <w:tcPr>
            <w:tcW w:w="694" w:type="pct"/>
            <w:shd w:val="clear" w:color="auto" w:fill="FFFFFF" w:themeFill="background1"/>
          </w:tcPr>
          <w:p w14:paraId="1FDA27FE" w14:textId="4ED8E3EE" w:rsidR="00147A2C" w:rsidRPr="003C4C90" w:rsidRDefault="00D2161B">
            <w:pPr>
              <w:rPr>
                <w:rFonts w:ascii="Arial" w:hAnsi="Arial" w:cs="Arial"/>
                <w:sz w:val="20"/>
              </w:rPr>
            </w:pPr>
            <w:r w:rsidRPr="00D2161B">
              <w:rPr>
                <w:rFonts w:ascii="Arial" w:hAnsi="Arial" w:cs="Arial"/>
                <w:sz w:val="20"/>
              </w:rPr>
              <w:t>Alfred Asterjadhi</w:t>
            </w:r>
          </w:p>
        </w:tc>
        <w:tc>
          <w:tcPr>
            <w:tcW w:w="432" w:type="pct"/>
            <w:shd w:val="clear" w:color="auto" w:fill="FFFFFF" w:themeFill="background1"/>
          </w:tcPr>
          <w:p w14:paraId="0F3CEEAD" w14:textId="65E95ABD" w:rsidR="00147A2C" w:rsidRDefault="00D2161B">
            <w:pPr>
              <w:jc w:val="right"/>
              <w:rPr>
                <w:rFonts w:ascii="Arial" w:eastAsiaTheme="minorEastAsia" w:hAnsi="Arial" w:cs="Arial"/>
                <w:sz w:val="20"/>
                <w:lang w:eastAsia="ja-JP"/>
              </w:rPr>
            </w:pPr>
            <w:r>
              <w:rPr>
                <w:rFonts w:ascii="Arial" w:eastAsiaTheme="minorEastAsia" w:hAnsi="Arial" w:cs="Arial" w:hint="eastAsia"/>
                <w:sz w:val="20"/>
                <w:lang w:eastAsia="ja-JP"/>
              </w:rPr>
              <w:t>6.50</w:t>
            </w:r>
          </w:p>
        </w:tc>
        <w:tc>
          <w:tcPr>
            <w:tcW w:w="577" w:type="pct"/>
            <w:shd w:val="clear" w:color="auto" w:fill="FFFFFF" w:themeFill="background1"/>
          </w:tcPr>
          <w:p w14:paraId="2F9D2D8D" w14:textId="0A4343C6" w:rsidR="00147A2C" w:rsidRDefault="00D2161B">
            <w:pPr>
              <w:jc w:val="right"/>
              <w:rPr>
                <w:rFonts w:ascii="Arial" w:eastAsiaTheme="minorEastAsia" w:hAnsi="Arial" w:cs="Arial"/>
                <w:sz w:val="20"/>
                <w:lang w:eastAsia="ja-JP"/>
              </w:rPr>
            </w:pPr>
            <w:r>
              <w:rPr>
                <w:rFonts w:ascii="Arial" w:eastAsiaTheme="minorEastAsia" w:hAnsi="Arial" w:cs="Arial" w:hint="eastAsia"/>
                <w:sz w:val="20"/>
                <w:lang w:eastAsia="ja-JP"/>
              </w:rPr>
              <w:t>3.2</w:t>
            </w:r>
          </w:p>
        </w:tc>
        <w:tc>
          <w:tcPr>
            <w:tcW w:w="1047" w:type="pct"/>
            <w:shd w:val="clear" w:color="auto" w:fill="FFFFFF" w:themeFill="background1"/>
          </w:tcPr>
          <w:p w14:paraId="3BE957BC" w14:textId="4F7FF5DF" w:rsidR="00147A2C" w:rsidRPr="003C4C90" w:rsidRDefault="00D2161B" w:rsidP="003C4C90">
            <w:pPr>
              <w:rPr>
                <w:rFonts w:ascii="Arial" w:hAnsi="Arial" w:cs="Arial"/>
                <w:sz w:val="20"/>
              </w:rPr>
            </w:pPr>
            <w:r w:rsidRPr="00D2161B">
              <w:rPr>
                <w:rFonts w:ascii="Arial" w:hAnsi="Arial" w:cs="Arial"/>
                <w:sz w:val="20"/>
              </w:rPr>
              <w:t>Some issues with this definition: 1) Replace first occurrence of "BSS" with "basic service set (BSS)", replace  "PHY modes", with "physical layer (PHY) protocol data unit (PPDU)", replace "efficient" with "efficiency",  replace "HE extended range PHY" with "HE extended range single user (ER SU) PPDU", replace "HE_EXT_SU PHY format"  with "HE ER SU PPDU", and replace "non-HE" with "non-HT". Also "in the whole BSS coverage" is arguable. Even when the AP does not use ER SU PPDUs for Beacons the legacy beacon covers the "whole BSS". It is a matter of perspective. Perhaps better to say, expanding the BSS coverage or something like that.</w:t>
            </w:r>
          </w:p>
        </w:tc>
        <w:tc>
          <w:tcPr>
            <w:tcW w:w="1000" w:type="pct"/>
            <w:shd w:val="clear" w:color="auto" w:fill="FFFFFF" w:themeFill="background1"/>
          </w:tcPr>
          <w:p w14:paraId="01D79527" w14:textId="15CC3F5B" w:rsidR="00147A2C" w:rsidRPr="003C4C90" w:rsidRDefault="00D2161B">
            <w:pPr>
              <w:rPr>
                <w:rFonts w:ascii="Arial" w:hAnsi="Arial" w:cs="Arial"/>
                <w:sz w:val="20"/>
              </w:rPr>
            </w:pPr>
            <w:r w:rsidRPr="00D2161B">
              <w:rPr>
                <w:rFonts w:ascii="Arial" w:hAnsi="Arial" w:cs="Arial"/>
                <w:sz w:val="20"/>
              </w:rPr>
              <w:t>As in comment.</w:t>
            </w:r>
          </w:p>
        </w:tc>
        <w:tc>
          <w:tcPr>
            <w:tcW w:w="904" w:type="pct"/>
            <w:shd w:val="clear" w:color="auto" w:fill="FFFFFF" w:themeFill="background1"/>
          </w:tcPr>
          <w:p w14:paraId="27A1D513" w14:textId="77777777" w:rsidR="00D2161B" w:rsidRDefault="00D2161B" w:rsidP="00D2161B">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4681A214" w14:textId="06781252" w:rsidR="00147A2C" w:rsidRDefault="00D2161B" w:rsidP="00D2161B">
            <w:pPr>
              <w:rPr>
                <w:rFonts w:ascii="Arial" w:eastAsiaTheme="minorEastAsia" w:hAnsi="Arial" w:cs="Arial"/>
                <w:sz w:val="20"/>
                <w:lang w:eastAsia="ja-JP"/>
              </w:rPr>
            </w:pPr>
            <w:r w:rsidRPr="00D2161B">
              <w:rPr>
                <w:rFonts w:ascii="Arial" w:eastAsiaTheme="minorEastAsia" w:hAnsi="Arial" w:cs="Arial"/>
                <w:sz w:val="20"/>
                <w:lang w:eastAsia="ja-JP"/>
              </w:rPr>
              <w:t>See proposed change in doc. 11-17/XXXX.</w:t>
            </w:r>
          </w:p>
        </w:tc>
      </w:tr>
      <w:tr w:rsidR="009E0D43" w14:paraId="51E05088" w14:textId="77777777" w:rsidTr="0024466F">
        <w:trPr>
          <w:trHeight w:val="1530"/>
        </w:trPr>
        <w:tc>
          <w:tcPr>
            <w:tcW w:w="346" w:type="pct"/>
            <w:shd w:val="clear" w:color="auto" w:fill="FFFFFF" w:themeFill="background1"/>
          </w:tcPr>
          <w:p w14:paraId="3157EC6D" w14:textId="257E4F71" w:rsidR="009E0D43" w:rsidRDefault="009E0D43">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6223</w:t>
            </w:r>
          </w:p>
        </w:tc>
        <w:tc>
          <w:tcPr>
            <w:tcW w:w="694" w:type="pct"/>
            <w:shd w:val="clear" w:color="auto" w:fill="FFFFFF" w:themeFill="background1"/>
          </w:tcPr>
          <w:p w14:paraId="1515F076" w14:textId="35E2C5B7" w:rsidR="009E0D43" w:rsidRPr="00D2161B" w:rsidRDefault="009E0D43">
            <w:pPr>
              <w:rPr>
                <w:rFonts w:ascii="Arial" w:hAnsi="Arial" w:cs="Arial"/>
                <w:sz w:val="20"/>
              </w:rPr>
            </w:pPr>
            <w:r w:rsidRPr="009E0D43">
              <w:rPr>
                <w:rFonts w:ascii="Arial" w:hAnsi="Arial" w:cs="Arial"/>
                <w:sz w:val="20"/>
              </w:rPr>
              <w:t>John Coffey</w:t>
            </w:r>
          </w:p>
        </w:tc>
        <w:tc>
          <w:tcPr>
            <w:tcW w:w="432" w:type="pct"/>
            <w:shd w:val="clear" w:color="auto" w:fill="FFFFFF" w:themeFill="background1"/>
          </w:tcPr>
          <w:p w14:paraId="05B690B3" w14:textId="57C7CDE1" w:rsidR="009E0D43" w:rsidRDefault="009E0D43">
            <w:pPr>
              <w:jc w:val="right"/>
              <w:rPr>
                <w:rFonts w:ascii="Arial" w:eastAsiaTheme="minorEastAsia" w:hAnsi="Arial" w:cs="Arial"/>
                <w:sz w:val="20"/>
                <w:lang w:eastAsia="ja-JP"/>
              </w:rPr>
            </w:pPr>
            <w:r>
              <w:rPr>
                <w:rFonts w:ascii="Arial" w:eastAsiaTheme="minorEastAsia" w:hAnsi="Arial" w:cs="Arial" w:hint="eastAsia"/>
                <w:sz w:val="20"/>
                <w:lang w:eastAsia="ja-JP"/>
              </w:rPr>
              <w:t>6.50</w:t>
            </w:r>
          </w:p>
        </w:tc>
        <w:tc>
          <w:tcPr>
            <w:tcW w:w="577" w:type="pct"/>
            <w:shd w:val="clear" w:color="auto" w:fill="FFFFFF" w:themeFill="background1"/>
          </w:tcPr>
          <w:p w14:paraId="47D9CE7C" w14:textId="273206C2" w:rsidR="009E0D43" w:rsidRDefault="009E0D43">
            <w:pPr>
              <w:jc w:val="right"/>
              <w:rPr>
                <w:rFonts w:ascii="Arial" w:eastAsiaTheme="minorEastAsia" w:hAnsi="Arial" w:cs="Arial"/>
                <w:sz w:val="20"/>
                <w:lang w:eastAsia="ja-JP"/>
              </w:rPr>
            </w:pPr>
            <w:r>
              <w:rPr>
                <w:rFonts w:ascii="Arial" w:eastAsiaTheme="minorEastAsia" w:hAnsi="Arial" w:cs="Arial" w:hint="eastAsia"/>
                <w:sz w:val="20"/>
                <w:lang w:eastAsia="ja-JP"/>
              </w:rPr>
              <w:t>3.2</w:t>
            </w:r>
          </w:p>
        </w:tc>
        <w:tc>
          <w:tcPr>
            <w:tcW w:w="1047" w:type="pct"/>
            <w:shd w:val="clear" w:color="auto" w:fill="FFFFFF" w:themeFill="background1"/>
          </w:tcPr>
          <w:p w14:paraId="09D35260" w14:textId="3DB3F2E6" w:rsidR="009E0D43" w:rsidRPr="00D2161B" w:rsidRDefault="009E0D43" w:rsidP="003C4C90">
            <w:pPr>
              <w:rPr>
                <w:rFonts w:ascii="Arial" w:hAnsi="Arial" w:cs="Arial"/>
                <w:sz w:val="20"/>
              </w:rPr>
            </w:pPr>
            <w:r w:rsidRPr="009E0D43">
              <w:rPr>
                <w:rFonts w:ascii="Arial" w:hAnsi="Arial" w:cs="Arial"/>
                <w:sz w:val="20"/>
              </w:rPr>
              <w:t>The definition of an HE dual beacon starts with an action: "A BSS transmits beacons in two PHY modes ...". This is very unclear. The BSS shall transmit beacons in two PHY modes? Or the BSS may transmit beacons in two PHY modes? And either way, what is this doing in a definitions section?</w:t>
            </w:r>
          </w:p>
        </w:tc>
        <w:tc>
          <w:tcPr>
            <w:tcW w:w="1000" w:type="pct"/>
            <w:shd w:val="clear" w:color="auto" w:fill="FFFFFF" w:themeFill="background1"/>
          </w:tcPr>
          <w:p w14:paraId="0B0BF2DD" w14:textId="1071ABAB" w:rsidR="009E0D43" w:rsidRPr="00D2161B" w:rsidRDefault="009E0D43">
            <w:pPr>
              <w:rPr>
                <w:rFonts w:ascii="Arial" w:hAnsi="Arial" w:cs="Arial"/>
                <w:sz w:val="20"/>
              </w:rPr>
            </w:pPr>
            <w:r w:rsidRPr="009E0D43">
              <w:rPr>
                <w:rFonts w:ascii="Arial" w:hAnsi="Arial" w:cs="Arial"/>
                <w:sz w:val="20"/>
              </w:rPr>
              <w:t xml:space="preserve">Rewrite the definition so that it defines the term purportedly being defined. In particular, if or when a BSS uses HE dual beacons, are both beacons "HE dual beacons", or is only the one transmitted in HE_EXT_SU PY format a dual beacon? Or is it the case that neither is, and instead the BSS is in "HE dual beacon mode"? </w:t>
            </w:r>
            <w:r w:rsidRPr="009E0D43">
              <w:rPr>
                <w:rFonts w:ascii="Arial" w:hAnsi="Arial" w:cs="Arial"/>
                <w:sz w:val="20"/>
              </w:rPr>
              <w:lastRenderedPageBreak/>
              <w:t>And isn't it normally the case that beacons are transmitted by an "AP", not a BSS? Clarify.</w:t>
            </w:r>
          </w:p>
        </w:tc>
        <w:tc>
          <w:tcPr>
            <w:tcW w:w="904" w:type="pct"/>
            <w:shd w:val="clear" w:color="auto" w:fill="FFFFFF" w:themeFill="background1"/>
          </w:tcPr>
          <w:p w14:paraId="62ECCFB3" w14:textId="77777777" w:rsidR="009E0D43" w:rsidRDefault="009E0D43" w:rsidP="00D2161B">
            <w:pPr>
              <w:rPr>
                <w:rFonts w:ascii="Arial" w:eastAsiaTheme="minorEastAsia" w:hAnsi="Arial" w:cs="Arial"/>
                <w:sz w:val="20"/>
                <w:lang w:eastAsia="ja-JP"/>
              </w:rPr>
            </w:pPr>
            <w:r>
              <w:rPr>
                <w:rFonts w:ascii="Arial" w:eastAsiaTheme="minorEastAsia" w:hAnsi="Arial" w:cs="Arial" w:hint="eastAsia"/>
                <w:sz w:val="20"/>
                <w:lang w:eastAsia="ja-JP"/>
              </w:rPr>
              <w:lastRenderedPageBreak/>
              <w:t xml:space="preserve">Revised. </w:t>
            </w:r>
          </w:p>
          <w:p w14:paraId="6470AE6C" w14:textId="1304F111" w:rsidR="009E0D43" w:rsidRDefault="009E0D43" w:rsidP="00D2161B">
            <w:pPr>
              <w:rPr>
                <w:rFonts w:ascii="Arial" w:eastAsiaTheme="minorEastAsia" w:hAnsi="Arial" w:cs="Arial"/>
                <w:sz w:val="20"/>
                <w:lang w:eastAsia="ja-JP"/>
              </w:rPr>
            </w:pPr>
            <w:r w:rsidRPr="009E0D43">
              <w:rPr>
                <w:rFonts w:ascii="Arial" w:eastAsiaTheme="minorEastAsia" w:hAnsi="Arial" w:cs="Arial"/>
                <w:sz w:val="20"/>
                <w:lang w:eastAsia="ja-JP"/>
              </w:rPr>
              <w:t>See proposed change in doc. 11-17/XXXX.</w:t>
            </w:r>
          </w:p>
        </w:tc>
      </w:tr>
      <w:tr w:rsidR="0040149E" w14:paraId="065C24C2" w14:textId="77777777" w:rsidTr="0024466F">
        <w:trPr>
          <w:trHeight w:val="1530"/>
        </w:trPr>
        <w:tc>
          <w:tcPr>
            <w:tcW w:w="346" w:type="pct"/>
            <w:shd w:val="clear" w:color="auto" w:fill="FFFFFF" w:themeFill="background1"/>
          </w:tcPr>
          <w:p w14:paraId="76DF73E6" w14:textId="17FADF80" w:rsidR="0040149E" w:rsidRDefault="0040149E">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lastRenderedPageBreak/>
              <w:t>6917</w:t>
            </w:r>
          </w:p>
        </w:tc>
        <w:tc>
          <w:tcPr>
            <w:tcW w:w="694" w:type="pct"/>
            <w:shd w:val="clear" w:color="auto" w:fill="FFFFFF" w:themeFill="background1"/>
          </w:tcPr>
          <w:p w14:paraId="756E2FEB" w14:textId="50854C5F" w:rsidR="0040149E" w:rsidRPr="009E0D43" w:rsidRDefault="0040149E">
            <w:pPr>
              <w:rPr>
                <w:rFonts w:ascii="Arial" w:hAnsi="Arial" w:cs="Arial"/>
                <w:sz w:val="20"/>
              </w:rPr>
            </w:pPr>
            <w:r w:rsidRPr="0040149E">
              <w:rPr>
                <w:rFonts w:ascii="Arial" w:hAnsi="Arial" w:cs="Arial"/>
                <w:sz w:val="20"/>
              </w:rPr>
              <w:t>Joseph Levy</w:t>
            </w:r>
          </w:p>
        </w:tc>
        <w:tc>
          <w:tcPr>
            <w:tcW w:w="432" w:type="pct"/>
            <w:shd w:val="clear" w:color="auto" w:fill="FFFFFF" w:themeFill="background1"/>
          </w:tcPr>
          <w:p w14:paraId="1F3143D5" w14:textId="24CFAC35" w:rsidR="0040149E" w:rsidRDefault="0040149E">
            <w:pPr>
              <w:jc w:val="right"/>
              <w:rPr>
                <w:rFonts w:ascii="Arial" w:eastAsiaTheme="minorEastAsia" w:hAnsi="Arial" w:cs="Arial"/>
                <w:sz w:val="20"/>
                <w:lang w:eastAsia="ja-JP"/>
              </w:rPr>
            </w:pPr>
            <w:r>
              <w:rPr>
                <w:rFonts w:ascii="Arial" w:eastAsiaTheme="minorEastAsia" w:hAnsi="Arial" w:cs="Arial" w:hint="eastAsia"/>
                <w:sz w:val="20"/>
                <w:lang w:eastAsia="ja-JP"/>
              </w:rPr>
              <w:t>6.50</w:t>
            </w:r>
          </w:p>
        </w:tc>
        <w:tc>
          <w:tcPr>
            <w:tcW w:w="577" w:type="pct"/>
            <w:shd w:val="clear" w:color="auto" w:fill="FFFFFF" w:themeFill="background1"/>
          </w:tcPr>
          <w:p w14:paraId="400406CA" w14:textId="4E0E42F9" w:rsidR="0040149E" w:rsidRDefault="0040149E">
            <w:pPr>
              <w:jc w:val="right"/>
              <w:rPr>
                <w:rFonts w:ascii="Arial" w:eastAsiaTheme="minorEastAsia" w:hAnsi="Arial" w:cs="Arial"/>
                <w:sz w:val="20"/>
                <w:lang w:eastAsia="ja-JP"/>
              </w:rPr>
            </w:pPr>
            <w:r>
              <w:rPr>
                <w:rFonts w:ascii="Arial" w:eastAsiaTheme="minorEastAsia" w:hAnsi="Arial" w:cs="Arial" w:hint="eastAsia"/>
                <w:sz w:val="20"/>
                <w:lang w:eastAsia="ja-JP"/>
              </w:rPr>
              <w:t>3.2</w:t>
            </w:r>
          </w:p>
        </w:tc>
        <w:tc>
          <w:tcPr>
            <w:tcW w:w="1047" w:type="pct"/>
            <w:shd w:val="clear" w:color="auto" w:fill="FFFFFF" w:themeFill="background1"/>
          </w:tcPr>
          <w:p w14:paraId="75854700" w14:textId="076223EC" w:rsidR="0040149E" w:rsidRPr="009E0D43" w:rsidRDefault="0040149E" w:rsidP="003C4C90">
            <w:pPr>
              <w:rPr>
                <w:rFonts w:ascii="Arial" w:hAnsi="Arial" w:cs="Arial"/>
                <w:sz w:val="20"/>
              </w:rPr>
            </w:pPr>
            <w:r w:rsidRPr="0040149E">
              <w:rPr>
                <w:rFonts w:ascii="Arial" w:hAnsi="Arial" w:cs="Arial"/>
                <w:sz w:val="20"/>
              </w:rPr>
              <w:t>The definition of high efficient dual beacon is a bit odd as it is not really a beacon but an operating mode that allow for the transmission of both a non-HE formatted</w:t>
            </w:r>
          </w:p>
        </w:tc>
        <w:tc>
          <w:tcPr>
            <w:tcW w:w="1000" w:type="pct"/>
            <w:shd w:val="clear" w:color="auto" w:fill="FFFFFF" w:themeFill="background1"/>
          </w:tcPr>
          <w:p w14:paraId="1501C01E" w14:textId="71449AFB" w:rsidR="0040149E" w:rsidRPr="009E0D43" w:rsidRDefault="0040149E">
            <w:pPr>
              <w:rPr>
                <w:rFonts w:ascii="Arial" w:hAnsi="Arial" w:cs="Arial"/>
                <w:sz w:val="20"/>
              </w:rPr>
            </w:pPr>
            <w:r w:rsidRPr="0040149E">
              <w:rPr>
                <w:rFonts w:ascii="Arial" w:hAnsi="Arial" w:cs="Arial"/>
                <w:sz w:val="20"/>
              </w:rPr>
              <w:t>rewrite the definition of the HE Dual Beacon to be  for the HE Dual Beacon Mode.</w:t>
            </w:r>
          </w:p>
        </w:tc>
        <w:tc>
          <w:tcPr>
            <w:tcW w:w="904" w:type="pct"/>
            <w:shd w:val="clear" w:color="auto" w:fill="FFFFFF" w:themeFill="background1"/>
          </w:tcPr>
          <w:p w14:paraId="4CDC7689" w14:textId="77777777" w:rsidR="0040149E" w:rsidRDefault="0040149E" w:rsidP="0040149E">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7F33EEC6" w14:textId="40BC47B3" w:rsidR="0040149E" w:rsidRDefault="0040149E" w:rsidP="0040149E">
            <w:pPr>
              <w:rPr>
                <w:rFonts w:ascii="Arial" w:eastAsiaTheme="minorEastAsia" w:hAnsi="Arial" w:cs="Arial"/>
                <w:sz w:val="20"/>
                <w:lang w:eastAsia="ja-JP"/>
              </w:rPr>
            </w:pPr>
            <w:r w:rsidRPr="009E0D43">
              <w:rPr>
                <w:rFonts w:ascii="Arial" w:eastAsiaTheme="minorEastAsia" w:hAnsi="Arial" w:cs="Arial"/>
                <w:sz w:val="20"/>
                <w:lang w:eastAsia="ja-JP"/>
              </w:rPr>
              <w:t>See proposed change in doc. 11-17/XXXX.</w:t>
            </w:r>
          </w:p>
        </w:tc>
      </w:tr>
      <w:tr w:rsidR="00147A2C" w14:paraId="44809EBE" w14:textId="77777777" w:rsidTr="0024466F">
        <w:trPr>
          <w:trHeight w:val="1530"/>
        </w:trPr>
        <w:tc>
          <w:tcPr>
            <w:tcW w:w="346" w:type="pct"/>
            <w:shd w:val="clear" w:color="auto" w:fill="FFFFFF" w:themeFill="background1"/>
          </w:tcPr>
          <w:p w14:paraId="7C9A19C1" w14:textId="61F0722A" w:rsidR="00147A2C" w:rsidRDefault="004F3719">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6918</w:t>
            </w:r>
          </w:p>
        </w:tc>
        <w:tc>
          <w:tcPr>
            <w:tcW w:w="694" w:type="pct"/>
            <w:shd w:val="clear" w:color="auto" w:fill="FFFFFF" w:themeFill="background1"/>
          </w:tcPr>
          <w:p w14:paraId="3EDAF481" w14:textId="5297E49E" w:rsidR="00147A2C" w:rsidRPr="003C4C90" w:rsidRDefault="004F3719">
            <w:pPr>
              <w:rPr>
                <w:rFonts w:ascii="Arial" w:hAnsi="Arial" w:cs="Arial"/>
                <w:sz w:val="20"/>
              </w:rPr>
            </w:pPr>
            <w:r w:rsidRPr="004F3719">
              <w:rPr>
                <w:rFonts w:ascii="Arial" w:hAnsi="Arial" w:cs="Arial"/>
                <w:sz w:val="20"/>
              </w:rPr>
              <w:t>Joseph Levy</w:t>
            </w:r>
          </w:p>
        </w:tc>
        <w:tc>
          <w:tcPr>
            <w:tcW w:w="432" w:type="pct"/>
            <w:shd w:val="clear" w:color="auto" w:fill="FFFFFF" w:themeFill="background1"/>
          </w:tcPr>
          <w:p w14:paraId="70E2C836" w14:textId="282A58D7" w:rsidR="00147A2C" w:rsidRDefault="004F3719">
            <w:pPr>
              <w:jc w:val="right"/>
              <w:rPr>
                <w:rFonts w:ascii="Arial" w:eastAsiaTheme="minorEastAsia" w:hAnsi="Arial" w:cs="Arial"/>
                <w:sz w:val="20"/>
                <w:lang w:eastAsia="ja-JP"/>
              </w:rPr>
            </w:pPr>
            <w:r>
              <w:rPr>
                <w:rFonts w:ascii="Arial" w:eastAsiaTheme="minorEastAsia" w:hAnsi="Arial" w:cs="Arial" w:hint="eastAsia"/>
                <w:sz w:val="20"/>
                <w:lang w:eastAsia="ja-JP"/>
              </w:rPr>
              <w:t>6.50</w:t>
            </w:r>
          </w:p>
        </w:tc>
        <w:tc>
          <w:tcPr>
            <w:tcW w:w="577" w:type="pct"/>
            <w:shd w:val="clear" w:color="auto" w:fill="FFFFFF" w:themeFill="background1"/>
          </w:tcPr>
          <w:p w14:paraId="4727A72B" w14:textId="7B9F08F8" w:rsidR="00147A2C" w:rsidRDefault="004F3719">
            <w:pPr>
              <w:jc w:val="right"/>
              <w:rPr>
                <w:rFonts w:ascii="Arial" w:eastAsiaTheme="minorEastAsia" w:hAnsi="Arial" w:cs="Arial"/>
                <w:sz w:val="20"/>
                <w:lang w:eastAsia="ja-JP"/>
              </w:rPr>
            </w:pPr>
            <w:r>
              <w:rPr>
                <w:rFonts w:ascii="Arial" w:eastAsiaTheme="minorEastAsia" w:hAnsi="Arial" w:cs="Arial" w:hint="eastAsia"/>
                <w:sz w:val="20"/>
                <w:lang w:eastAsia="ja-JP"/>
              </w:rPr>
              <w:t>3.2</w:t>
            </w:r>
          </w:p>
        </w:tc>
        <w:tc>
          <w:tcPr>
            <w:tcW w:w="1047" w:type="pct"/>
            <w:shd w:val="clear" w:color="auto" w:fill="FFFFFF" w:themeFill="background1"/>
          </w:tcPr>
          <w:p w14:paraId="5744F782" w14:textId="5EF34A67" w:rsidR="00147A2C" w:rsidRPr="003C4C90" w:rsidRDefault="004F3719" w:rsidP="003C4C90">
            <w:pPr>
              <w:rPr>
                <w:rFonts w:ascii="Arial" w:hAnsi="Arial" w:cs="Arial"/>
                <w:sz w:val="20"/>
              </w:rPr>
            </w:pPr>
            <w:r w:rsidRPr="004F3719">
              <w:rPr>
                <w:rFonts w:ascii="Arial" w:hAnsi="Arial" w:cs="Arial"/>
                <w:sz w:val="20"/>
              </w:rPr>
              <w:t>The term: high efficient dual beacon, HE dual beacon, or high efficient (HE) dual beacon does not appear in this amendment anywhere accept the in definitions</w:t>
            </w:r>
          </w:p>
        </w:tc>
        <w:tc>
          <w:tcPr>
            <w:tcW w:w="1000" w:type="pct"/>
            <w:shd w:val="clear" w:color="auto" w:fill="FFFFFF" w:themeFill="background1"/>
          </w:tcPr>
          <w:p w14:paraId="0BD81CBB" w14:textId="0654BD9C" w:rsidR="00147A2C" w:rsidRPr="003C4C90" w:rsidRDefault="004F3719">
            <w:pPr>
              <w:rPr>
                <w:rFonts w:ascii="Arial" w:hAnsi="Arial" w:cs="Arial"/>
                <w:sz w:val="20"/>
              </w:rPr>
            </w:pPr>
            <w:r w:rsidRPr="004F3719">
              <w:rPr>
                <w:rFonts w:ascii="Arial" w:hAnsi="Arial" w:cs="Arial"/>
                <w:sz w:val="20"/>
              </w:rPr>
              <w:t>Either add the term to some clauses in the amendment or delete the definition.</w:t>
            </w:r>
          </w:p>
        </w:tc>
        <w:tc>
          <w:tcPr>
            <w:tcW w:w="904" w:type="pct"/>
            <w:shd w:val="clear" w:color="auto" w:fill="FFFFFF" w:themeFill="background1"/>
          </w:tcPr>
          <w:p w14:paraId="332F7B51" w14:textId="77777777" w:rsidR="004F3719" w:rsidRDefault="004F3719" w:rsidP="004F3719">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7CD2F7FD" w14:textId="3F9A9B08" w:rsidR="00147A2C" w:rsidRDefault="004F3719" w:rsidP="004F3719">
            <w:pPr>
              <w:rPr>
                <w:rFonts w:ascii="Arial" w:eastAsiaTheme="minorEastAsia" w:hAnsi="Arial" w:cs="Arial"/>
                <w:sz w:val="20"/>
                <w:lang w:eastAsia="ja-JP"/>
              </w:rPr>
            </w:pPr>
            <w:r w:rsidRPr="009E0D43">
              <w:rPr>
                <w:rFonts w:ascii="Arial" w:eastAsiaTheme="minorEastAsia" w:hAnsi="Arial" w:cs="Arial"/>
                <w:sz w:val="20"/>
                <w:lang w:eastAsia="ja-JP"/>
              </w:rPr>
              <w:t>See proposed change in doc. 11-17/XXXX.</w:t>
            </w:r>
          </w:p>
        </w:tc>
      </w:tr>
      <w:tr w:rsidR="00B17C28" w14:paraId="39EE6C56" w14:textId="77777777" w:rsidTr="00326EDD">
        <w:trPr>
          <w:trHeight w:val="60"/>
        </w:trPr>
        <w:tc>
          <w:tcPr>
            <w:tcW w:w="346" w:type="pct"/>
            <w:shd w:val="clear" w:color="auto" w:fill="FFFFFF" w:themeFill="background1"/>
          </w:tcPr>
          <w:p w14:paraId="6A38E9A5" w14:textId="77777777" w:rsidR="00B17C28" w:rsidRDefault="00B17C28">
            <w:pPr>
              <w:jc w:val="right"/>
              <w:rPr>
                <w:rFonts w:ascii="Arial" w:eastAsiaTheme="minorEastAsia" w:hAnsi="Arial" w:cs="Arial"/>
                <w:sz w:val="20"/>
                <w:lang w:val="en-US" w:eastAsia="ja-JP"/>
              </w:rPr>
            </w:pPr>
          </w:p>
        </w:tc>
        <w:tc>
          <w:tcPr>
            <w:tcW w:w="694" w:type="pct"/>
            <w:shd w:val="clear" w:color="auto" w:fill="FFFFFF" w:themeFill="background1"/>
          </w:tcPr>
          <w:p w14:paraId="246844B2" w14:textId="77777777" w:rsidR="00B17C28" w:rsidRPr="004F3719" w:rsidRDefault="00B17C28">
            <w:pPr>
              <w:rPr>
                <w:rFonts w:ascii="Arial" w:hAnsi="Arial" w:cs="Arial"/>
                <w:sz w:val="20"/>
              </w:rPr>
            </w:pPr>
          </w:p>
        </w:tc>
        <w:tc>
          <w:tcPr>
            <w:tcW w:w="432" w:type="pct"/>
            <w:shd w:val="clear" w:color="auto" w:fill="FFFFFF" w:themeFill="background1"/>
          </w:tcPr>
          <w:p w14:paraId="4F202DC4" w14:textId="77777777" w:rsidR="00B17C28" w:rsidRDefault="00B17C28">
            <w:pPr>
              <w:jc w:val="right"/>
              <w:rPr>
                <w:rFonts w:ascii="Arial" w:eastAsiaTheme="minorEastAsia" w:hAnsi="Arial" w:cs="Arial"/>
                <w:sz w:val="20"/>
                <w:lang w:eastAsia="ja-JP"/>
              </w:rPr>
            </w:pPr>
          </w:p>
        </w:tc>
        <w:tc>
          <w:tcPr>
            <w:tcW w:w="577" w:type="pct"/>
            <w:shd w:val="clear" w:color="auto" w:fill="FFFFFF" w:themeFill="background1"/>
          </w:tcPr>
          <w:p w14:paraId="20888E86" w14:textId="77777777" w:rsidR="00B17C28" w:rsidRDefault="00B17C28">
            <w:pPr>
              <w:jc w:val="right"/>
              <w:rPr>
                <w:rFonts w:ascii="Arial" w:eastAsiaTheme="minorEastAsia" w:hAnsi="Arial" w:cs="Arial"/>
                <w:sz w:val="20"/>
                <w:lang w:eastAsia="ja-JP"/>
              </w:rPr>
            </w:pPr>
          </w:p>
        </w:tc>
        <w:tc>
          <w:tcPr>
            <w:tcW w:w="1047" w:type="pct"/>
            <w:shd w:val="clear" w:color="auto" w:fill="FFFFFF" w:themeFill="background1"/>
          </w:tcPr>
          <w:p w14:paraId="31D067BF" w14:textId="77777777" w:rsidR="00B17C28" w:rsidRPr="004F3719" w:rsidRDefault="00B17C28" w:rsidP="003C4C90">
            <w:pPr>
              <w:rPr>
                <w:rFonts w:ascii="Arial" w:hAnsi="Arial" w:cs="Arial"/>
                <w:sz w:val="20"/>
              </w:rPr>
            </w:pPr>
          </w:p>
        </w:tc>
        <w:tc>
          <w:tcPr>
            <w:tcW w:w="1000" w:type="pct"/>
            <w:shd w:val="clear" w:color="auto" w:fill="FFFFFF" w:themeFill="background1"/>
          </w:tcPr>
          <w:p w14:paraId="2328E5A7" w14:textId="77777777" w:rsidR="00B17C28" w:rsidRPr="004F3719" w:rsidRDefault="00B17C28">
            <w:pPr>
              <w:rPr>
                <w:rFonts w:ascii="Arial" w:hAnsi="Arial" w:cs="Arial"/>
                <w:sz w:val="20"/>
              </w:rPr>
            </w:pPr>
          </w:p>
        </w:tc>
        <w:tc>
          <w:tcPr>
            <w:tcW w:w="904" w:type="pct"/>
            <w:shd w:val="clear" w:color="auto" w:fill="FFFFFF" w:themeFill="background1"/>
          </w:tcPr>
          <w:p w14:paraId="72FEF448" w14:textId="77777777" w:rsidR="00B17C28" w:rsidRDefault="00B17C28" w:rsidP="004F3719">
            <w:pPr>
              <w:rPr>
                <w:rFonts w:ascii="Arial" w:eastAsiaTheme="minorEastAsia" w:hAnsi="Arial" w:cs="Arial"/>
                <w:sz w:val="20"/>
                <w:lang w:eastAsia="ja-JP"/>
              </w:rPr>
            </w:pPr>
          </w:p>
        </w:tc>
      </w:tr>
      <w:tr w:rsidR="00326EDD" w14:paraId="1133053D" w14:textId="77777777" w:rsidTr="00326EDD">
        <w:trPr>
          <w:trHeight w:val="60"/>
        </w:trPr>
        <w:tc>
          <w:tcPr>
            <w:tcW w:w="5000" w:type="pct"/>
            <w:gridSpan w:val="7"/>
            <w:shd w:val="clear" w:color="auto" w:fill="E2EFD9" w:themeFill="accent6" w:themeFillTint="33"/>
          </w:tcPr>
          <w:p w14:paraId="0BA69872" w14:textId="7B3565B4" w:rsidR="00326EDD" w:rsidRDefault="00326EDD" w:rsidP="002D5090">
            <w:pPr>
              <w:rPr>
                <w:rFonts w:ascii="Arial" w:eastAsiaTheme="minorEastAsia" w:hAnsi="Arial" w:cs="Arial"/>
                <w:sz w:val="20"/>
                <w:lang w:eastAsia="ja-JP"/>
              </w:rPr>
            </w:pPr>
            <w:r>
              <w:rPr>
                <w:rFonts w:ascii="Arial" w:eastAsiaTheme="minorEastAsia" w:hAnsi="Arial" w:cs="Arial" w:hint="eastAsia"/>
                <w:sz w:val="20"/>
                <w:lang w:eastAsia="ja-JP"/>
              </w:rPr>
              <w:t xml:space="preserve">Related Comments in </w:t>
            </w:r>
            <w:r w:rsidR="002D5090">
              <w:rPr>
                <w:rFonts w:ascii="Arial" w:eastAsiaTheme="minorEastAsia" w:hAnsi="Arial" w:cs="Arial" w:hint="eastAsia"/>
                <w:sz w:val="20"/>
                <w:lang w:eastAsia="ja-JP"/>
              </w:rPr>
              <w:t>S</w:t>
            </w:r>
            <w:r>
              <w:rPr>
                <w:rFonts w:ascii="Arial" w:eastAsiaTheme="minorEastAsia" w:hAnsi="Arial" w:cs="Arial" w:hint="eastAsia"/>
                <w:sz w:val="20"/>
                <w:lang w:eastAsia="ja-JP"/>
              </w:rPr>
              <w:t>ubclause 9.4.2.219</w:t>
            </w:r>
          </w:p>
        </w:tc>
      </w:tr>
      <w:tr w:rsidR="004F3719" w14:paraId="06ED8ABF" w14:textId="77777777" w:rsidTr="0024466F">
        <w:trPr>
          <w:trHeight w:val="1530"/>
        </w:trPr>
        <w:tc>
          <w:tcPr>
            <w:tcW w:w="346" w:type="pct"/>
            <w:shd w:val="clear" w:color="auto" w:fill="FFFFFF" w:themeFill="background1"/>
          </w:tcPr>
          <w:p w14:paraId="4FD763E3" w14:textId="0CD66F11" w:rsidR="004F3719" w:rsidRDefault="00B17C28">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7997</w:t>
            </w:r>
          </w:p>
        </w:tc>
        <w:tc>
          <w:tcPr>
            <w:tcW w:w="694" w:type="pct"/>
            <w:shd w:val="clear" w:color="auto" w:fill="FFFFFF" w:themeFill="background1"/>
          </w:tcPr>
          <w:p w14:paraId="151FE6C4" w14:textId="46A41CC6" w:rsidR="004F3719" w:rsidRPr="003C4C90" w:rsidRDefault="00904D82">
            <w:pPr>
              <w:rPr>
                <w:rFonts w:ascii="Arial" w:hAnsi="Arial" w:cs="Arial"/>
                <w:sz w:val="20"/>
              </w:rPr>
            </w:pPr>
            <w:r w:rsidRPr="00904D82">
              <w:rPr>
                <w:rFonts w:ascii="Arial" w:hAnsi="Arial" w:cs="Arial"/>
                <w:sz w:val="20"/>
              </w:rPr>
              <w:t>Massinissa Lalam</w:t>
            </w:r>
          </w:p>
        </w:tc>
        <w:tc>
          <w:tcPr>
            <w:tcW w:w="432" w:type="pct"/>
            <w:shd w:val="clear" w:color="auto" w:fill="FFFFFF" w:themeFill="background1"/>
          </w:tcPr>
          <w:p w14:paraId="03E4A4E1" w14:textId="20F0A329" w:rsidR="004F3719" w:rsidRDefault="00904D82">
            <w:pPr>
              <w:jc w:val="right"/>
              <w:rPr>
                <w:rFonts w:ascii="Arial" w:eastAsiaTheme="minorEastAsia" w:hAnsi="Arial" w:cs="Arial"/>
                <w:sz w:val="20"/>
                <w:lang w:eastAsia="ja-JP"/>
              </w:rPr>
            </w:pPr>
            <w:r>
              <w:rPr>
                <w:rFonts w:ascii="Arial" w:eastAsiaTheme="minorEastAsia" w:hAnsi="Arial" w:cs="Arial" w:hint="eastAsia"/>
                <w:sz w:val="20"/>
                <w:lang w:eastAsia="ja-JP"/>
              </w:rPr>
              <w:t>92.36</w:t>
            </w:r>
          </w:p>
        </w:tc>
        <w:tc>
          <w:tcPr>
            <w:tcW w:w="577" w:type="pct"/>
            <w:shd w:val="clear" w:color="auto" w:fill="FFFFFF" w:themeFill="background1"/>
          </w:tcPr>
          <w:p w14:paraId="7595FDA3" w14:textId="440084E9" w:rsidR="004F3719" w:rsidRDefault="00904D82">
            <w:pPr>
              <w:jc w:val="right"/>
              <w:rPr>
                <w:rFonts w:ascii="Arial" w:eastAsiaTheme="minorEastAsia" w:hAnsi="Arial" w:cs="Arial"/>
                <w:sz w:val="20"/>
                <w:lang w:eastAsia="ja-JP"/>
              </w:rPr>
            </w:pPr>
            <w:r w:rsidRPr="00904D82">
              <w:rPr>
                <w:rFonts w:ascii="Arial" w:eastAsiaTheme="minorEastAsia" w:hAnsi="Arial" w:cs="Arial"/>
                <w:sz w:val="20"/>
                <w:lang w:eastAsia="ja-JP"/>
              </w:rPr>
              <w:t>9.4.2.219</w:t>
            </w:r>
          </w:p>
        </w:tc>
        <w:tc>
          <w:tcPr>
            <w:tcW w:w="1047" w:type="pct"/>
            <w:shd w:val="clear" w:color="auto" w:fill="FFFFFF" w:themeFill="background1"/>
          </w:tcPr>
          <w:p w14:paraId="1630555F" w14:textId="0A4F165E" w:rsidR="004F3719" w:rsidRPr="003C4C90" w:rsidRDefault="00904D82" w:rsidP="003C4C90">
            <w:pPr>
              <w:rPr>
                <w:rFonts w:ascii="Arial" w:hAnsi="Arial" w:cs="Arial"/>
                <w:sz w:val="20"/>
              </w:rPr>
            </w:pPr>
            <w:r w:rsidRPr="00904D82">
              <w:rPr>
                <w:rFonts w:ascii="Arial" w:hAnsi="Arial" w:cs="Arial"/>
                <w:sz w:val="20"/>
              </w:rPr>
              <w:t>It seems to me that the Dual Beacon subfield does not "indicate" the TBTT offset of the Beacon frame in HE extended range SU PPDU format. This offset is fixed and defined in subclause 11.1.3.10.</w:t>
            </w:r>
          </w:p>
        </w:tc>
        <w:tc>
          <w:tcPr>
            <w:tcW w:w="1000" w:type="pct"/>
            <w:shd w:val="clear" w:color="auto" w:fill="FFFFFF" w:themeFill="background1"/>
          </w:tcPr>
          <w:p w14:paraId="5747DA6D" w14:textId="5BF56770" w:rsidR="004F3719" w:rsidRPr="003C4C90" w:rsidRDefault="00904D82">
            <w:pPr>
              <w:rPr>
                <w:rFonts w:ascii="Arial" w:hAnsi="Arial" w:cs="Arial"/>
                <w:sz w:val="20"/>
              </w:rPr>
            </w:pPr>
            <w:r w:rsidRPr="00904D82">
              <w:rPr>
                <w:rFonts w:ascii="Arial" w:hAnsi="Arial" w:cs="Arial"/>
                <w:sz w:val="20"/>
              </w:rPr>
              <w:t>Delete the sentence "The Dual Beacon subfield also indicates the TBTT offset of Beacon frame in HE extended range SU PPDU in 11.1.3.10 (Beacon generation in an HE BSS)." Add the sentence "The TBTT offset of Beacon frame in HE extended range SU PPDU is defined in 11.1.3.10 (Beacon generation in an HE BSS)." after "The subfield is set to 1 if the HE AP transmits beacons in an HE extended range SU PPDU and a non-HE PPDU.".</w:t>
            </w:r>
          </w:p>
        </w:tc>
        <w:tc>
          <w:tcPr>
            <w:tcW w:w="904" w:type="pct"/>
            <w:shd w:val="clear" w:color="auto" w:fill="FFFFFF" w:themeFill="background1"/>
          </w:tcPr>
          <w:p w14:paraId="72119663" w14:textId="77777777" w:rsidR="00953CE9" w:rsidRDefault="00953CE9" w:rsidP="00953CE9">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27C345C8" w14:textId="77777777" w:rsidR="00953CE9" w:rsidRDefault="00953CE9" w:rsidP="00953CE9">
            <w:pPr>
              <w:rPr>
                <w:rFonts w:ascii="Arial" w:eastAsiaTheme="minorEastAsia" w:hAnsi="Arial" w:cs="Arial"/>
                <w:sz w:val="20"/>
                <w:lang w:eastAsia="ja-JP"/>
              </w:rPr>
            </w:pPr>
            <w:r>
              <w:rPr>
                <w:rFonts w:ascii="Arial" w:eastAsiaTheme="minorEastAsia" w:hAnsi="Arial" w:cs="Arial" w:hint="eastAsia"/>
                <w:sz w:val="20"/>
                <w:lang w:eastAsia="ja-JP"/>
              </w:rPr>
              <w:t xml:space="preserve">The Dual Beacon mechanism is deleted. </w:t>
            </w:r>
          </w:p>
          <w:p w14:paraId="7A937B49" w14:textId="0958E034" w:rsidR="004F3719" w:rsidRDefault="00953CE9" w:rsidP="00953CE9">
            <w:pPr>
              <w:rPr>
                <w:rFonts w:ascii="Arial" w:eastAsiaTheme="minorEastAsia" w:hAnsi="Arial" w:cs="Arial"/>
                <w:sz w:val="20"/>
                <w:lang w:eastAsia="ja-JP"/>
              </w:rPr>
            </w:pPr>
            <w:r w:rsidRPr="00D2161B">
              <w:rPr>
                <w:rFonts w:ascii="Arial" w:eastAsiaTheme="minorEastAsia" w:hAnsi="Arial" w:cs="Arial"/>
                <w:sz w:val="20"/>
                <w:lang w:eastAsia="ja-JP"/>
              </w:rPr>
              <w:t>See proposed change in doc. 11-17/XXXX.</w:t>
            </w:r>
          </w:p>
        </w:tc>
      </w:tr>
      <w:tr w:rsidR="008A78EF" w14:paraId="75B3C696" w14:textId="77777777" w:rsidTr="0024466F">
        <w:trPr>
          <w:trHeight w:val="1530"/>
        </w:trPr>
        <w:tc>
          <w:tcPr>
            <w:tcW w:w="346" w:type="pct"/>
            <w:shd w:val="clear" w:color="auto" w:fill="FFFFFF" w:themeFill="background1"/>
          </w:tcPr>
          <w:p w14:paraId="7A4B8FBD" w14:textId="7DB2A9A7" w:rsidR="008A78EF" w:rsidRDefault="008A78EF">
            <w:pPr>
              <w:jc w:val="right"/>
              <w:rPr>
                <w:rFonts w:ascii="Arial" w:eastAsiaTheme="minorEastAsia" w:hAnsi="Arial" w:cs="Arial"/>
                <w:sz w:val="20"/>
                <w:lang w:val="en-US" w:eastAsia="ja-JP"/>
              </w:rPr>
            </w:pPr>
            <w:r w:rsidRPr="008A78EF">
              <w:rPr>
                <w:rFonts w:ascii="Arial" w:eastAsiaTheme="minorEastAsia" w:hAnsi="Arial" w:cs="Arial"/>
                <w:sz w:val="20"/>
                <w:lang w:val="en-US" w:eastAsia="ja-JP"/>
              </w:rPr>
              <w:lastRenderedPageBreak/>
              <w:t>9562</w:t>
            </w:r>
          </w:p>
        </w:tc>
        <w:tc>
          <w:tcPr>
            <w:tcW w:w="694" w:type="pct"/>
            <w:shd w:val="clear" w:color="auto" w:fill="FFFFFF" w:themeFill="background1"/>
          </w:tcPr>
          <w:p w14:paraId="3FD646C3" w14:textId="772D8611" w:rsidR="008A78EF" w:rsidRPr="003C4C90" w:rsidRDefault="008A78EF">
            <w:pPr>
              <w:rPr>
                <w:rFonts w:ascii="Arial" w:hAnsi="Arial" w:cs="Arial"/>
                <w:sz w:val="20"/>
              </w:rPr>
            </w:pPr>
            <w:r w:rsidRPr="008A78EF">
              <w:rPr>
                <w:rFonts w:ascii="Arial" w:hAnsi="Arial" w:cs="Arial"/>
                <w:sz w:val="20"/>
              </w:rPr>
              <w:t>Yonggang Fang</w:t>
            </w:r>
          </w:p>
        </w:tc>
        <w:tc>
          <w:tcPr>
            <w:tcW w:w="432" w:type="pct"/>
            <w:shd w:val="clear" w:color="auto" w:fill="FFFFFF" w:themeFill="background1"/>
          </w:tcPr>
          <w:p w14:paraId="1A657F7C" w14:textId="287D24CD" w:rsidR="008A78EF" w:rsidRDefault="008A78EF">
            <w:pPr>
              <w:jc w:val="right"/>
              <w:rPr>
                <w:rFonts w:ascii="Arial" w:eastAsiaTheme="minorEastAsia" w:hAnsi="Arial" w:cs="Arial"/>
                <w:sz w:val="20"/>
                <w:lang w:eastAsia="ja-JP"/>
              </w:rPr>
            </w:pPr>
            <w:r>
              <w:rPr>
                <w:rFonts w:ascii="Arial" w:eastAsiaTheme="minorEastAsia" w:hAnsi="Arial" w:cs="Arial" w:hint="eastAsia"/>
                <w:sz w:val="20"/>
                <w:lang w:eastAsia="ja-JP"/>
              </w:rPr>
              <w:t>91.00</w:t>
            </w:r>
          </w:p>
        </w:tc>
        <w:tc>
          <w:tcPr>
            <w:tcW w:w="577" w:type="pct"/>
            <w:shd w:val="clear" w:color="auto" w:fill="FFFFFF" w:themeFill="background1"/>
          </w:tcPr>
          <w:p w14:paraId="42D866F4" w14:textId="589A56FD" w:rsidR="008A78EF" w:rsidRDefault="008A78EF">
            <w:pPr>
              <w:jc w:val="right"/>
              <w:rPr>
                <w:rFonts w:ascii="Arial" w:eastAsiaTheme="minorEastAsia" w:hAnsi="Arial" w:cs="Arial"/>
                <w:sz w:val="20"/>
                <w:lang w:eastAsia="ja-JP"/>
              </w:rPr>
            </w:pPr>
            <w:r w:rsidRPr="008A78EF">
              <w:rPr>
                <w:rFonts w:ascii="Arial" w:eastAsiaTheme="minorEastAsia" w:hAnsi="Arial" w:cs="Arial"/>
                <w:sz w:val="20"/>
                <w:lang w:eastAsia="ja-JP"/>
              </w:rPr>
              <w:t>9.4.2.219</w:t>
            </w:r>
          </w:p>
        </w:tc>
        <w:tc>
          <w:tcPr>
            <w:tcW w:w="1047" w:type="pct"/>
            <w:shd w:val="clear" w:color="auto" w:fill="FFFFFF" w:themeFill="background1"/>
          </w:tcPr>
          <w:p w14:paraId="02F26D3F" w14:textId="3F360C08" w:rsidR="008A78EF" w:rsidRPr="003C4C90" w:rsidRDefault="008A78EF" w:rsidP="003C4C90">
            <w:pPr>
              <w:rPr>
                <w:rFonts w:ascii="Arial" w:hAnsi="Arial" w:cs="Arial"/>
                <w:sz w:val="20"/>
              </w:rPr>
            </w:pPr>
            <w:r w:rsidRPr="008A78EF">
              <w:rPr>
                <w:rFonts w:ascii="Arial" w:hAnsi="Arial" w:cs="Arial"/>
                <w:sz w:val="20"/>
              </w:rPr>
              <w:t>In order to improve the deployment flexibility, it may require to independently control legacy beacon and HE beacon transmission. Increase the size Dual Beacon field to 2 bits</w:t>
            </w:r>
          </w:p>
        </w:tc>
        <w:tc>
          <w:tcPr>
            <w:tcW w:w="1000" w:type="pct"/>
            <w:shd w:val="clear" w:color="auto" w:fill="FFFFFF" w:themeFill="background1"/>
          </w:tcPr>
          <w:p w14:paraId="2955ABC2" w14:textId="3B558DD3" w:rsidR="008A78EF" w:rsidRPr="003C4C90" w:rsidRDefault="008A78EF">
            <w:pPr>
              <w:rPr>
                <w:rFonts w:ascii="Arial" w:hAnsi="Arial" w:cs="Arial"/>
                <w:sz w:val="20"/>
              </w:rPr>
            </w:pPr>
            <w:r w:rsidRPr="008A78EF">
              <w:rPr>
                <w:rFonts w:ascii="Arial" w:hAnsi="Arial" w:cs="Arial"/>
                <w:sz w:val="20"/>
              </w:rPr>
              <w:t>as in the comment</w:t>
            </w:r>
          </w:p>
        </w:tc>
        <w:tc>
          <w:tcPr>
            <w:tcW w:w="904" w:type="pct"/>
            <w:shd w:val="clear" w:color="auto" w:fill="FFFFFF" w:themeFill="background1"/>
          </w:tcPr>
          <w:p w14:paraId="5A5D7792" w14:textId="77777777" w:rsidR="008A78EF" w:rsidRDefault="008A78EF" w:rsidP="00387D4C">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4EC1126D" w14:textId="77777777" w:rsidR="008A78EF" w:rsidRDefault="008A78EF" w:rsidP="00387D4C">
            <w:pPr>
              <w:rPr>
                <w:rFonts w:ascii="Arial" w:eastAsiaTheme="minorEastAsia" w:hAnsi="Arial" w:cs="Arial"/>
                <w:sz w:val="20"/>
                <w:lang w:eastAsia="ja-JP"/>
              </w:rPr>
            </w:pPr>
            <w:r>
              <w:rPr>
                <w:rFonts w:ascii="Arial" w:eastAsiaTheme="minorEastAsia" w:hAnsi="Arial" w:cs="Arial" w:hint="eastAsia"/>
                <w:sz w:val="20"/>
                <w:lang w:eastAsia="ja-JP"/>
              </w:rPr>
              <w:t xml:space="preserve">The Dual Beacon mechanism is deleted. </w:t>
            </w:r>
          </w:p>
          <w:p w14:paraId="56AAE8DA" w14:textId="5FECB923" w:rsidR="008A78EF" w:rsidRDefault="008A78EF" w:rsidP="0081459A">
            <w:pPr>
              <w:rPr>
                <w:rFonts w:ascii="Arial" w:eastAsiaTheme="minorEastAsia" w:hAnsi="Arial" w:cs="Arial"/>
                <w:sz w:val="20"/>
                <w:lang w:eastAsia="ja-JP"/>
              </w:rPr>
            </w:pPr>
            <w:r w:rsidRPr="00D2161B">
              <w:rPr>
                <w:rFonts w:ascii="Arial" w:eastAsiaTheme="minorEastAsia" w:hAnsi="Arial" w:cs="Arial"/>
                <w:sz w:val="20"/>
                <w:lang w:eastAsia="ja-JP"/>
              </w:rPr>
              <w:t>See proposed change in doc. 11-17/XXXX.</w:t>
            </w:r>
          </w:p>
        </w:tc>
      </w:tr>
      <w:tr w:rsidR="008A78EF" w14:paraId="2EE95D62" w14:textId="77777777" w:rsidTr="0024466F">
        <w:trPr>
          <w:trHeight w:val="1530"/>
        </w:trPr>
        <w:tc>
          <w:tcPr>
            <w:tcW w:w="346" w:type="pct"/>
            <w:shd w:val="clear" w:color="auto" w:fill="FFFFFF" w:themeFill="background1"/>
          </w:tcPr>
          <w:p w14:paraId="76A07BE8" w14:textId="0CE43347" w:rsidR="008A78EF" w:rsidRDefault="00387C93">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9563</w:t>
            </w:r>
          </w:p>
        </w:tc>
        <w:tc>
          <w:tcPr>
            <w:tcW w:w="694" w:type="pct"/>
            <w:shd w:val="clear" w:color="auto" w:fill="FFFFFF" w:themeFill="background1"/>
          </w:tcPr>
          <w:p w14:paraId="05BE78E2" w14:textId="1217AEAB" w:rsidR="008A78EF" w:rsidRPr="003C4C90" w:rsidRDefault="00387C93">
            <w:pPr>
              <w:rPr>
                <w:rFonts w:ascii="Arial" w:hAnsi="Arial" w:cs="Arial"/>
                <w:sz w:val="20"/>
              </w:rPr>
            </w:pPr>
            <w:r w:rsidRPr="00387C93">
              <w:rPr>
                <w:rFonts w:ascii="Arial" w:hAnsi="Arial" w:cs="Arial"/>
                <w:sz w:val="20"/>
              </w:rPr>
              <w:t>Yonggang Fang</w:t>
            </w:r>
          </w:p>
        </w:tc>
        <w:tc>
          <w:tcPr>
            <w:tcW w:w="432" w:type="pct"/>
            <w:shd w:val="clear" w:color="auto" w:fill="FFFFFF" w:themeFill="background1"/>
          </w:tcPr>
          <w:p w14:paraId="7730247B" w14:textId="319496EF" w:rsidR="008A78EF" w:rsidRDefault="00387C93">
            <w:pPr>
              <w:jc w:val="right"/>
              <w:rPr>
                <w:rFonts w:ascii="Arial" w:eastAsiaTheme="minorEastAsia" w:hAnsi="Arial" w:cs="Arial"/>
                <w:sz w:val="20"/>
                <w:lang w:eastAsia="ja-JP"/>
              </w:rPr>
            </w:pPr>
            <w:r>
              <w:rPr>
                <w:rFonts w:ascii="Arial" w:eastAsiaTheme="minorEastAsia" w:hAnsi="Arial" w:cs="Arial" w:hint="eastAsia"/>
                <w:sz w:val="20"/>
                <w:lang w:eastAsia="ja-JP"/>
              </w:rPr>
              <w:t>92.30</w:t>
            </w:r>
          </w:p>
        </w:tc>
        <w:tc>
          <w:tcPr>
            <w:tcW w:w="577" w:type="pct"/>
            <w:shd w:val="clear" w:color="auto" w:fill="FFFFFF" w:themeFill="background1"/>
          </w:tcPr>
          <w:p w14:paraId="0CF46D3C" w14:textId="39BE37AE" w:rsidR="008A78EF" w:rsidRDefault="00387C93">
            <w:pPr>
              <w:jc w:val="right"/>
              <w:rPr>
                <w:rFonts w:ascii="Arial" w:eastAsiaTheme="minorEastAsia" w:hAnsi="Arial" w:cs="Arial"/>
                <w:sz w:val="20"/>
                <w:lang w:eastAsia="ja-JP"/>
              </w:rPr>
            </w:pPr>
            <w:r w:rsidRPr="00387C93">
              <w:rPr>
                <w:rFonts w:ascii="Arial" w:eastAsiaTheme="minorEastAsia" w:hAnsi="Arial" w:cs="Arial"/>
                <w:sz w:val="20"/>
                <w:lang w:eastAsia="ja-JP"/>
              </w:rPr>
              <w:t>9.4.2.219</w:t>
            </w:r>
          </w:p>
        </w:tc>
        <w:tc>
          <w:tcPr>
            <w:tcW w:w="1047" w:type="pct"/>
            <w:shd w:val="clear" w:color="auto" w:fill="FFFFFF" w:themeFill="background1"/>
          </w:tcPr>
          <w:p w14:paraId="180F5584" w14:textId="300B63AE" w:rsidR="008A78EF" w:rsidRPr="003C4C90" w:rsidRDefault="00387C93" w:rsidP="003C4C90">
            <w:pPr>
              <w:rPr>
                <w:rFonts w:ascii="Arial" w:hAnsi="Arial" w:cs="Arial"/>
                <w:sz w:val="20"/>
              </w:rPr>
            </w:pPr>
            <w:r w:rsidRPr="00387C93">
              <w:rPr>
                <w:rFonts w:ascii="Arial" w:hAnsi="Arial" w:cs="Arial"/>
                <w:sz w:val="20"/>
              </w:rPr>
              <w:t>Modify the definition of Dual Beacon field.</w:t>
            </w:r>
          </w:p>
        </w:tc>
        <w:tc>
          <w:tcPr>
            <w:tcW w:w="1000" w:type="pct"/>
            <w:shd w:val="clear" w:color="auto" w:fill="FFFFFF" w:themeFill="background1"/>
          </w:tcPr>
          <w:p w14:paraId="5C055246" w14:textId="77777777" w:rsidR="00387C93" w:rsidRPr="00387C93" w:rsidRDefault="00387C93" w:rsidP="00387C93">
            <w:pPr>
              <w:rPr>
                <w:rFonts w:ascii="Arial" w:hAnsi="Arial" w:cs="Arial"/>
                <w:sz w:val="20"/>
              </w:rPr>
            </w:pPr>
            <w:r w:rsidRPr="00387C93">
              <w:rPr>
                <w:rFonts w:ascii="Arial" w:hAnsi="Arial" w:cs="Arial"/>
                <w:sz w:val="20"/>
              </w:rPr>
              <w:t>00: Legacy Beacon only,</w:t>
            </w:r>
          </w:p>
          <w:p w14:paraId="53322A56" w14:textId="77777777" w:rsidR="00387C93" w:rsidRPr="00387C93" w:rsidRDefault="00387C93" w:rsidP="00387C93">
            <w:pPr>
              <w:rPr>
                <w:rFonts w:ascii="Arial" w:hAnsi="Arial" w:cs="Arial"/>
                <w:sz w:val="20"/>
              </w:rPr>
            </w:pPr>
            <w:r w:rsidRPr="00387C93">
              <w:rPr>
                <w:rFonts w:ascii="Arial" w:hAnsi="Arial" w:cs="Arial"/>
                <w:sz w:val="20"/>
              </w:rPr>
              <w:t>01: HE beacon only,</w:t>
            </w:r>
          </w:p>
          <w:p w14:paraId="468EF617" w14:textId="77777777" w:rsidR="00387C93" w:rsidRPr="00387C93" w:rsidRDefault="00387C93" w:rsidP="00387C93">
            <w:pPr>
              <w:rPr>
                <w:rFonts w:ascii="Arial" w:hAnsi="Arial" w:cs="Arial"/>
                <w:sz w:val="20"/>
              </w:rPr>
            </w:pPr>
            <w:r w:rsidRPr="00387C93">
              <w:rPr>
                <w:rFonts w:ascii="Arial" w:hAnsi="Arial" w:cs="Arial"/>
                <w:sz w:val="20"/>
              </w:rPr>
              <w:t>10: L+HE beacon with duplicated system info.</w:t>
            </w:r>
          </w:p>
          <w:p w14:paraId="1F505DB4" w14:textId="7583A9D1" w:rsidR="008A78EF" w:rsidRPr="003C4C90" w:rsidRDefault="00387C93" w:rsidP="00387C93">
            <w:pPr>
              <w:rPr>
                <w:rFonts w:ascii="Arial" w:hAnsi="Arial" w:cs="Arial"/>
                <w:sz w:val="20"/>
              </w:rPr>
            </w:pPr>
            <w:r w:rsidRPr="00387C93">
              <w:rPr>
                <w:rFonts w:ascii="Arial" w:hAnsi="Arial" w:cs="Arial"/>
                <w:sz w:val="20"/>
              </w:rPr>
              <w:t>11: L+HE with non-duplicated system info</w:t>
            </w:r>
          </w:p>
        </w:tc>
        <w:tc>
          <w:tcPr>
            <w:tcW w:w="904" w:type="pct"/>
            <w:shd w:val="clear" w:color="auto" w:fill="FFFFFF" w:themeFill="background1"/>
          </w:tcPr>
          <w:p w14:paraId="583967C7" w14:textId="77777777" w:rsidR="00A61AFA" w:rsidRDefault="00A61AFA" w:rsidP="00A61AFA">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2D4F14E3" w14:textId="77777777" w:rsidR="00A61AFA" w:rsidRDefault="00A61AFA" w:rsidP="00A61AFA">
            <w:pPr>
              <w:rPr>
                <w:rFonts w:ascii="Arial" w:eastAsiaTheme="minorEastAsia" w:hAnsi="Arial" w:cs="Arial"/>
                <w:sz w:val="20"/>
                <w:lang w:eastAsia="ja-JP"/>
              </w:rPr>
            </w:pPr>
            <w:r>
              <w:rPr>
                <w:rFonts w:ascii="Arial" w:eastAsiaTheme="minorEastAsia" w:hAnsi="Arial" w:cs="Arial" w:hint="eastAsia"/>
                <w:sz w:val="20"/>
                <w:lang w:eastAsia="ja-JP"/>
              </w:rPr>
              <w:t xml:space="preserve">The Dual Beacon mechanism is deleted. </w:t>
            </w:r>
          </w:p>
          <w:p w14:paraId="6927976F" w14:textId="4DE108E7" w:rsidR="008A78EF" w:rsidRDefault="00A61AFA" w:rsidP="00A61AFA">
            <w:pPr>
              <w:rPr>
                <w:rFonts w:ascii="Arial" w:eastAsiaTheme="minorEastAsia" w:hAnsi="Arial" w:cs="Arial"/>
                <w:sz w:val="20"/>
                <w:lang w:eastAsia="ja-JP"/>
              </w:rPr>
            </w:pPr>
            <w:r w:rsidRPr="00D2161B">
              <w:rPr>
                <w:rFonts w:ascii="Arial" w:eastAsiaTheme="minorEastAsia" w:hAnsi="Arial" w:cs="Arial"/>
                <w:sz w:val="20"/>
                <w:lang w:eastAsia="ja-JP"/>
              </w:rPr>
              <w:t>See proposed change in doc. 11-17/XXXX.</w:t>
            </w:r>
          </w:p>
        </w:tc>
      </w:tr>
      <w:tr w:rsidR="00387C93" w14:paraId="7C59677D" w14:textId="77777777" w:rsidTr="00326EDD">
        <w:trPr>
          <w:trHeight w:val="78"/>
        </w:trPr>
        <w:tc>
          <w:tcPr>
            <w:tcW w:w="346" w:type="pct"/>
            <w:shd w:val="clear" w:color="auto" w:fill="FFFFFF" w:themeFill="background1"/>
          </w:tcPr>
          <w:p w14:paraId="76A191D6" w14:textId="77777777" w:rsidR="00387C93" w:rsidRDefault="00387C93">
            <w:pPr>
              <w:jc w:val="right"/>
              <w:rPr>
                <w:rFonts w:ascii="Arial" w:eastAsiaTheme="minorEastAsia" w:hAnsi="Arial" w:cs="Arial"/>
                <w:sz w:val="20"/>
                <w:lang w:val="en-US" w:eastAsia="ja-JP"/>
              </w:rPr>
            </w:pPr>
          </w:p>
        </w:tc>
        <w:tc>
          <w:tcPr>
            <w:tcW w:w="694" w:type="pct"/>
            <w:shd w:val="clear" w:color="auto" w:fill="FFFFFF" w:themeFill="background1"/>
          </w:tcPr>
          <w:p w14:paraId="2F64AC4A" w14:textId="77777777" w:rsidR="00387C93" w:rsidRPr="003C4C90" w:rsidRDefault="00387C93">
            <w:pPr>
              <w:rPr>
                <w:rFonts w:ascii="Arial" w:hAnsi="Arial" w:cs="Arial"/>
                <w:sz w:val="20"/>
              </w:rPr>
            </w:pPr>
          </w:p>
        </w:tc>
        <w:tc>
          <w:tcPr>
            <w:tcW w:w="432" w:type="pct"/>
            <w:shd w:val="clear" w:color="auto" w:fill="FFFFFF" w:themeFill="background1"/>
          </w:tcPr>
          <w:p w14:paraId="44325BCA" w14:textId="77777777" w:rsidR="00387C93" w:rsidRDefault="00387C93">
            <w:pPr>
              <w:jc w:val="right"/>
              <w:rPr>
                <w:rFonts w:ascii="Arial" w:eastAsiaTheme="minorEastAsia" w:hAnsi="Arial" w:cs="Arial"/>
                <w:sz w:val="20"/>
                <w:lang w:eastAsia="ja-JP"/>
              </w:rPr>
            </w:pPr>
          </w:p>
        </w:tc>
        <w:tc>
          <w:tcPr>
            <w:tcW w:w="577" w:type="pct"/>
            <w:shd w:val="clear" w:color="auto" w:fill="FFFFFF" w:themeFill="background1"/>
          </w:tcPr>
          <w:p w14:paraId="5AF8241B" w14:textId="77777777" w:rsidR="00387C93" w:rsidRDefault="00387C93">
            <w:pPr>
              <w:jc w:val="right"/>
              <w:rPr>
                <w:rFonts w:ascii="Arial" w:eastAsiaTheme="minorEastAsia" w:hAnsi="Arial" w:cs="Arial"/>
                <w:sz w:val="20"/>
                <w:lang w:eastAsia="ja-JP"/>
              </w:rPr>
            </w:pPr>
          </w:p>
        </w:tc>
        <w:tc>
          <w:tcPr>
            <w:tcW w:w="1047" w:type="pct"/>
            <w:shd w:val="clear" w:color="auto" w:fill="FFFFFF" w:themeFill="background1"/>
          </w:tcPr>
          <w:p w14:paraId="7C8E03D6" w14:textId="77777777" w:rsidR="00387C93" w:rsidRPr="003C4C90" w:rsidRDefault="00387C93" w:rsidP="003C4C90">
            <w:pPr>
              <w:rPr>
                <w:rFonts w:ascii="Arial" w:hAnsi="Arial" w:cs="Arial"/>
                <w:sz w:val="20"/>
              </w:rPr>
            </w:pPr>
          </w:p>
        </w:tc>
        <w:tc>
          <w:tcPr>
            <w:tcW w:w="1000" w:type="pct"/>
            <w:shd w:val="clear" w:color="auto" w:fill="FFFFFF" w:themeFill="background1"/>
          </w:tcPr>
          <w:p w14:paraId="6F361563" w14:textId="77777777" w:rsidR="00387C93" w:rsidRPr="003C4C90" w:rsidRDefault="00387C93">
            <w:pPr>
              <w:rPr>
                <w:rFonts w:ascii="Arial" w:hAnsi="Arial" w:cs="Arial"/>
                <w:sz w:val="20"/>
              </w:rPr>
            </w:pPr>
          </w:p>
        </w:tc>
        <w:tc>
          <w:tcPr>
            <w:tcW w:w="904" w:type="pct"/>
            <w:shd w:val="clear" w:color="auto" w:fill="FFFFFF" w:themeFill="background1"/>
          </w:tcPr>
          <w:p w14:paraId="08DF5F58" w14:textId="77777777" w:rsidR="00387C93" w:rsidRDefault="00387C93" w:rsidP="0081459A">
            <w:pPr>
              <w:rPr>
                <w:rFonts w:ascii="Arial" w:eastAsiaTheme="minorEastAsia" w:hAnsi="Arial" w:cs="Arial"/>
                <w:sz w:val="20"/>
                <w:lang w:eastAsia="ja-JP"/>
              </w:rPr>
            </w:pPr>
          </w:p>
        </w:tc>
      </w:tr>
      <w:tr w:rsidR="00326EDD" w14:paraId="751EE1EF" w14:textId="77777777" w:rsidTr="002D5090">
        <w:trPr>
          <w:trHeight w:val="78"/>
        </w:trPr>
        <w:tc>
          <w:tcPr>
            <w:tcW w:w="5000" w:type="pct"/>
            <w:gridSpan w:val="7"/>
            <w:shd w:val="clear" w:color="auto" w:fill="E2EFD9" w:themeFill="accent6" w:themeFillTint="33"/>
          </w:tcPr>
          <w:p w14:paraId="279E0B29" w14:textId="4905727A" w:rsidR="00326EDD" w:rsidRDefault="00326EDD" w:rsidP="002D5090">
            <w:pPr>
              <w:rPr>
                <w:rFonts w:ascii="Arial" w:eastAsiaTheme="minorEastAsia" w:hAnsi="Arial" w:cs="Arial"/>
                <w:sz w:val="20"/>
                <w:lang w:eastAsia="ja-JP"/>
              </w:rPr>
            </w:pPr>
            <w:r>
              <w:rPr>
                <w:rFonts w:ascii="Arial" w:eastAsiaTheme="minorEastAsia" w:hAnsi="Arial" w:cs="Arial" w:hint="eastAsia"/>
                <w:sz w:val="20"/>
                <w:lang w:eastAsia="ja-JP"/>
              </w:rPr>
              <w:t xml:space="preserve">Related Comments in </w:t>
            </w:r>
            <w:r w:rsidR="002D5090">
              <w:rPr>
                <w:rFonts w:ascii="Arial" w:eastAsiaTheme="minorEastAsia" w:hAnsi="Arial" w:cs="Arial" w:hint="eastAsia"/>
                <w:sz w:val="20"/>
                <w:lang w:eastAsia="ja-JP"/>
              </w:rPr>
              <w:t>S</w:t>
            </w:r>
            <w:r>
              <w:rPr>
                <w:rFonts w:ascii="Arial" w:eastAsiaTheme="minorEastAsia" w:hAnsi="Arial" w:cs="Arial" w:hint="eastAsia"/>
                <w:sz w:val="20"/>
                <w:lang w:eastAsia="ja-JP"/>
              </w:rPr>
              <w:t>ubclause 9.4.2.220</w:t>
            </w:r>
          </w:p>
        </w:tc>
      </w:tr>
      <w:tr w:rsidR="008A78EF" w14:paraId="2F028E3E" w14:textId="77777777" w:rsidTr="0024466F">
        <w:trPr>
          <w:trHeight w:val="271"/>
        </w:trPr>
        <w:tc>
          <w:tcPr>
            <w:tcW w:w="346" w:type="pct"/>
            <w:shd w:val="clear" w:color="auto" w:fill="FFFFFF" w:themeFill="background1"/>
          </w:tcPr>
          <w:p w14:paraId="3DE9856D" w14:textId="7C0A486B" w:rsidR="008A78EF" w:rsidRDefault="008A78EF">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5393</w:t>
            </w:r>
          </w:p>
        </w:tc>
        <w:tc>
          <w:tcPr>
            <w:tcW w:w="694" w:type="pct"/>
            <w:shd w:val="clear" w:color="auto" w:fill="FFFFFF" w:themeFill="background1"/>
          </w:tcPr>
          <w:p w14:paraId="42B07E0A" w14:textId="5136B44C" w:rsidR="008A78EF" w:rsidRPr="003C4C90" w:rsidRDefault="008A78EF">
            <w:pPr>
              <w:rPr>
                <w:rFonts w:ascii="Arial" w:hAnsi="Arial" w:cs="Arial"/>
                <w:sz w:val="20"/>
              </w:rPr>
            </w:pPr>
            <w:r w:rsidRPr="00C11BB7">
              <w:rPr>
                <w:rFonts w:ascii="Arial" w:hAnsi="Arial" w:cs="Arial"/>
                <w:sz w:val="20"/>
              </w:rPr>
              <w:t>Geonjung Ko</w:t>
            </w:r>
          </w:p>
        </w:tc>
        <w:tc>
          <w:tcPr>
            <w:tcW w:w="432" w:type="pct"/>
            <w:shd w:val="clear" w:color="auto" w:fill="FFFFFF" w:themeFill="background1"/>
          </w:tcPr>
          <w:p w14:paraId="07E01E80" w14:textId="3AAFA066" w:rsidR="008A78EF" w:rsidRDefault="008A78EF">
            <w:pPr>
              <w:jc w:val="right"/>
              <w:rPr>
                <w:rFonts w:ascii="Arial" w:eastAsiaTheme="minorEastAsia" w:hAnsi="Arial" w:cs="Arial"/>
                <w:sz w:val="20"/>
                <w:lang w:eastAsia="ja-JP"/>
              </w:rPr>
            </w:pPr>
            <w:r>
              <w:rPr>
                <w:rFonts w:ascii="Arial" w:eastAsiaTheme="minorEastAsia" w:hAnsi="Arial" w:cs="Arial" w:hint="eastAsia"/>
                <w:sz w:val="20"/>
                <w:lang w:eastAsia="ja-JP"/>
              </w:rPr>
              <w:t>93.14</w:t>
            </w:r>
          </w:p>
        </w:tc>
        <w:tc>
          <w:tcPr>
            <w:tcW w:w="577" w:type="pct"/>
            <w:shd w:val="clear" w:color="auto" w:fill="FFFFFF" w:themeFill="background1"/>
          </w:tcPr>
          <w:p w14:paraId="3BFED850" w14:textId="0805077D" w:rsidR="008A78EF" w:rsidRDefault="008A78EF">
            <w:pPr>
              <w:jc w:val="right"/>
              <w:rPr>
                <w:rFonts w:ascii="Arial" w:eastAsiaTheme="minorEastAsia" w:hAnsi="Arial" w:cs="Arial"/>
                <w:sz w:val="20"/>
                <w:lang w:eastAsia="ja-JP"/>
              </w:rPr>
            </w:pPr>
            <w:r w:rsidRPr="00C11BB7">
              <w:rPr>
                <w:rFonts w:ascii="Arial" w:eastAsiaTheme="minorEastAsia" w:hAnsi="Arial" w:cs="Arial"/>
                <w:sz w:val="20"/>
                <w:lang w:eastAsia="ja-JP"/>
              </w:rPr>
              <w:t>9.4.2.220</w:t>
            </w:r>
          </w:p>
        </w:tc>
        <w:tc>
          <w:tcPr>
            <w:tcW w:w="1047" w:type="pct"/>
            <w:shd w:val="clear" w:color="auto" w:fill="FFFFFF" w:themeFill="background1"/>
          </w:tcPr>
          <w:p w14:paraId="3ABD374D" w14:textId="7D9F8EB6" w:rsidR="008A78EF" w:rsidRPr="003C4C90" w:rsidRDefault="008A78EF" w:rsidP="003C4C90">
            <w:pPr>
              <w:rPr>
                <w:rFonts w:ascii="Arial" w:hAnsi="Arial" w:cs="Arial"/>
                <w:sz w:val="20"/>
              </w:rPr>
            </w:pPr>
            <w:r w:rsidRPr="00C11BB7">
              <w:rPr>
                <w:rFonts w:ascii="Arial" w:hAnsi="Arial" w:cs="Arial"/>
                <w:sz w:val="20"/>
              </w:rPr>
              <w:t>When an AP uses the Dual Beacon, a non-AP STA that receives RAPS elements from both Beacon frames of two PPDU formats would initialize its OBO counter twice. Then the STA may have less probability to access the random access RU than a STA that receives one Beacon frame.</w:t>
            </w:r>
          </w:p>
        </w:tc>
        <w:tc>
          <w:tcPr>
            <w:tcW w:w="1000" w:type="pct"/>
            <w:shd w:val="clear" w:color="auto" w:fill="FFFFFF" w:themeFill="background1"/>
          </w:tcPr>
          <w:p w14:paraId="07FF4E55" w14:textId="30DC2036" w:rsidR="008A78EF" w:rsidRPr="003C4C90" w:rsidRDefault="008A78EF">
            <w:pPr>
              <w:rPr>
                <w:rFonts w:ascii="Arial" w:hAnsi="Arial" w:cs="Arial"/>
                <w:sz w:val="20"/>
              </w:rPr>
            </w:pPr>
            <w:r w:rsidRPr="00C11BB7">
              <w:rPr>
                <w:rFonts w:ascii="Arial" w:hAnsi="Arial" w:cs="Arial"/>
                <w:sz w:val="20"/>
              </w:rPr>
              <w:t>When an AP uses the Dual Beacon, the RAPS element should be included only in one format of Beacon frame between two formats of Beacon frames.</w:t>
            </w:r>
          </w:p>
        </w:tc>
        <w:tc>
          <w:tcPr>
            <w:tcW w:w="904" w:type="pct"/>
            <w:shd w:val="clear" w:color="auto" w:fill="FFFFFF" w:themeFill="background1"/>
          </w:tcPr>
          <w:p w14:paraId="36CFF115" w14:textId="77777777" w:rsidR="008A78EF" w:rsidRDefault="008A78EF" w:rsidP="00387D4C">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626088DF" w14:textId="77777777" w:rsidR="008A78EF" w:rsidRDefault="008A78EF" w:rsidP="00387D4C">
            <w:pPr>
              <w:rPr>
                <w:rFonts w:ascii="Arial" w:eastAsiaTheme="minorEastAsia" w:hAnsi="Arial" w:cs="Arial"/>
                <w:sz w:val="20"/>
                <w:lang w:eastAsia="ja-JP"/>
              </w:rPr>
            </w:pPr>
            <w:r>
              <w:rPr>
                <w:rFonts w:ascii="Arial" w:eastAsiaTheme="minorEastAsia" w:hAnsi="Arial" w:cs="Arial" w:hint="eastAsia"/>
                <w:sz w:val="20"/>
                <w:lang w:eastAsia="ja-JP"/>
              </w:rPr>
              <w:t xml:space="preserve">The Dual Beacon mechanism is deleted. </w:t>
            </w:r>
          </w:p>
          <w:p w14:paraId="686CBFAF" w14:textId="2C6FAF7A" w:rsidR="008A78EF" w:rsidRDefault="008A78EF" w:rsidP="0081459A">
            <w:pPr>
              <w:rPr>
                <w:rFonts w:ascii="Arial" w:eastAsiaTheme="minorEastAsia" w:hAnsi="Arial" w:cs="Arial"/>
                <w:sz w:val="20"/>
                <w:lang w:eastAsia="ja-JP"/>
              </w:rPr>
            </w:pPr>
            <w:r w:rsidRPr="00D2161B">
              <w:rPr>
                <w:rFonts w:ascii="Arial" w:eastAsiaTheme="minorEastAsia" w:hAnsi="Arial" w:cs="Arial"/>
                <w:sz w:val="20"/>
                <w:lang w:eastAsia="ja-JP"/>
              </w:rPr>
              <w:t>See proposed change in doc. 11-17/XXXX.</w:t>
            </w:r>
          </w:p>
        </w:tc>
      </w:tr>
      <w:tr w:rsidR="008A78EF" w14:paraId="411C76E7" w14:textId="77777777" w:rsidTr="002D5090">
        <w:trPr>
          <w:trHeight w:val="152"/>
        </w:trPr>
        <w:tc>
          <w:tcPr>
            <w:tcW w:w="346" w:type="pct"/>
            <w:shd w:val="clear" w:color="auto" w:fill="FFFFFF" w:themeFill="background1"/>
          </w:tcPr>
          <w:p w14:paraId="56C020CC" w14:textId="77777777" w:rsidR="008A78EF" w:rsidRDefault="008A78EF">
            <w:pPr>
              <w:jc w:val="right"/>
              <w:rPr>
                <w:rFonts w:ascii="Arial" w:eastAsiaTheme="minorEastAsia" w:hAnsi="Arial" w:cs="Arial"/>
                <w:sz w:val="20"/>
                <w:lang w:val="en-US" w:eastAsia="ja-JP"/>
              </w:rPr>
            </w:pPr>
          </w:p>
        </w:tc>
        <w:tc>
          <w:tcPr>
            <w:tcW w:w="694" w:type="pct"/>
            <w:shd w:val="clear" w:color="auto" w:fill="FFFFFF" w:themeFill="background1"/>
          </w:tcPr>
          <w:p w14:paraId="23B7159E" w14:textId="77777777" w:rsidR="008A78EF" w:rsidRPr="003C4C90" w:rsidRDefault="008A78EF">
            <w:pPr>
              <w:rPr>
                <w:rFonts w:ascii="Arial" w:hAnsi="Arial" w:cs="Arial"/>
                <w:sz w:val="20"/>
              </w:rPr>
            </w:pPr>
          </w:p>
        </w:tc>
        <w:tc>
          <w:tcPr>
            <w:tcW w:w="432" w:type="pct"/>
            <w:shd w:val="clear" w:color="auto" w:fill="FFFFFF" w:themeFill="background1"/>
          </w:tcPr>
          <w:p w14:paraId="41C50A44" w14:textId="77777777" w:rsidR="008A78EF" w:rsidRDefault="008A78EF">
            <w:pPr>
              <w:jc w:val="right"/>
              <w:rPr>
                <w:rFonts w:ascii="Arial" w:eastAsiaTheme="minorEastAsia" w:hAnsi="Arial" w:cs="Arial"/>
                <w:sz w:val="20"/>
                <w:lang w:eastAsia="ja-JP"/>
              </w:rPr>
            </w:pPr>
          </w:p>
        </w:tc>
        <w:tc>
          <w:tcPr>
            <w:tcW w:w="577" w:type="pct"/>
            <w:shd w:val="clear" w:color="auto" w:fill="FFFFFF" w:themeFill="background1"/>
          </w:tcPr>
          <w:p w14:paraId="3F27B190" w14:textId="77777777" w:rsidR="008A78EF" w:rsidRDefault="008A78EF">
            <w:pPr>
              <w:jc w:val="right"/>
              <w:rPr>
                <w:rFonts w:ascii="Arial" w:eastAsiaTheme="minorEastAsia" w:hAnsi="Arial" w:cs="Arial"/>
                <w:sz w:val="20"/>
                <w:lang w:eastAsia="ja-JP"/>
              </w:rPr>
            </w:pPr>
          </w:p>
        </w:tc>
        <w:tc>
          <w:tcPr>
            <w:tcW w:w="1047" w:type="pct"/>
            <w:shd w:val="clear" w:color="auto" w:fill="FFFFFF" w:themeFill="background1"/>
          </w:tcPr>
          <w:p w14:paraId="70D3B980" w14:textId="77777777" w:rsidR="008A78EF" w:rsidRPr="003C4C90" w:rsidRDefault="008A78EF" w:rsidP="003C4C90">
            <w:pPr>
              <w:rPr>
                <w:rFonts w:ascii="Arial" w:hAnsi="Arial" w:cs="Arial"/>
                <w:sz w:val="20"/>
              </w:rPr>
            </w:pPr>
          </w:p>
        </w:tc>
        <w:tc>
          <w:tcPr>
            <w:tcW w:w="1000" w:type="pct"/>
            <w:shd w:val="clear" w:color="auto" w:fill="FFFFFF" w:themeFill="background1"/>
          </w:tcPr>
          <w:p w14:paraId="05805BB0" w14:textId="77777777" w:rsidR="008A78EF" w:rsidRPr="003C4C90" w:rsidRDefault="008A78EF">
            <w:pPr>
              <w:rPr>
                <w:rFonts w:ascii="Arial" w:hAnsi="Arial" w:cs="Arial"/>
                <w:sz w:val="20"/>
              </w:rPr>
            </w:pPr>
          </w:p>
        </w:tc>
        <w:tc>
          <w:tcPr>
            <w:tcW w:w="904" w:type="pct"/>
            <w:shd w:val="clear" w:color="auto" w:fill="FFFFFF" w:themeFill="background1"/>
          </w:tcPr>
          <w:p w14:paraId="284A2FE7" w14:textId="77777777" w:rsidR="008A78EF" w:rsidRDefault="008A78EF" w:rsidP="0081459A">
            <w:pPr>
              <w:rPr>
                <w:rFonts w:ascii="Arial" w:eastAsiaTheme="minorEastAsia" w:hAnsi="Arial" w:cs="Arial"/>
                <w:sz w:val="20"/>
                <w:lang w:eastAsia="ja-JP"/>
              </w:rPr>
            </w:pPr>
          </w:p>
        </w:tc>
      </w:tr>
      <w:tr w:rsidR="002D5090" w14:paraId="0F8FC08B" w14:textId="77777777" w:rsidTr="002D5090">
        <w:trPr>
          <w:trHeight w:val="152"/>
        </w:trPr>
        <w:tc>
          <w:tcPr>
            <w:tcW w:w="5000" w:type="pct"/>
            <w:gridSpan w:val="7"/>
            <w:shd w:val="clear" w:color="auto" w:fill="E2EFD9" w:themeFill="accent6" w:themeFillTint="33"/>
          </w:tcPr>
          <w:p w14:paraId="014A0433" w14:textId="38235C06" w:rsidR="002D5090" w:rsidRDefault="002D5090" w:rsidP="0081459A">
            <w:pPr>
              <w:rPr>
                <w:rFonts w:ascii="Arial" w:eastAsiaTheme="minorEastAsia" w:hAnsi="Arial" w:cs="Arial"/>
                <w:sz w:val="20"/>
                <w:lang w:eastAsia="ja-JP"/>
              </w:rPr>
            </w:pPr>
            <w:r>
              <w:rPr>
                <w:rFonts w:ascii="Arial" w:eastAsiaTheme="minorEastAsia" w:hAnsi="Arial" w:cs="Arial" w:hint="eastAsia"/>
                <w:sz w:val="20"/>
                <w:lang w:eastAsia="ja-JP"/>
              </w:rPr>
              <w:t>Related Comments in Subclause 9.4.2.222</w:t>
            </w:r>
          </w:p>
        </w:tc>
      </w:tr>
      <w:tr w:rsidR="008A78EF" w14:paraId="6B6CFD03" w14:textId="77777777" w:rsidTr="00F87870">
        <w:trPr>
          <w:trHeight w:val="346"/>
        </w:trPr>
        <w:tc>
          <w:tcPr>
            <w:tcW w:w="346" w:type="pct"/>
            <w:shd w:val="clear" w:color="auto" w:fill="FFFFFF" w:themeFill="background1"/>
          </w:tcPr>
          <w:p w14:paraId="7602753D" w14:textId="6CEA6303" w:rsidR="008A78EF" w:rsidRDefault="008A78EF">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5391</w:t>
            </w:r>
          </w:p>
        </w:tc>
        <w:tc>
          <w:tcPr>
            <w:tcW w:w="694" w:type="pct"/>
            <w:shd w:val="clear" w:color="auto" w:fill="FFFFFF" w:themeFill="background1"/>
          </w:tcPr>
          <w:p w14:paraId="5758A4B0" w14:textId="5959BA5C" w:rsidR="008A78EF" w:rsidRPr="003C4C90" w:rsidRDefault="008A78EF">
            <w:pPr>
              <w:rPr>
                <w:rFonts w:ascii="Arial" w:hAnsi="Arial" w:cs="Arial"/>
                <w:sz w:val="20"/>
              </w:rPr>
            </w:pPr>
            <w:r w:rsidRPr="001B467E">
              <w:rPr>
                <w:rFonts w:ascii="Arial" w:hAnsi="Arial" w:cs="Arial"/>
                <w:sz w:val="20"/>
              </w:rPr>
              <w:t>Geonjung Ko</w:t>
            </w:r>
          </w:p>
        </w:tc>
        <w:tc>
          <w:tcPr>
            <w:tcW w:w="432" w:type="pct"/>
            <w:shd w:val="clear" w:color="auto" w:fill="FFFFFF" w:themeFill="background1"/>
          </w:tcPr>
          <w:p w14:paraId="7EB2D39E" w14:textId="624F2ED1" w:rsidR="008A78EF" w:rsidRDefault="008A78EF">
            <w:pPr>
              <w:jc w:val="right"/>
              <w:rPr>
                <w:rFonts w:ascii="Arial" w:eastAsiaTheme="minorEastAsia" w:hAnsi="Arial" w:cs="Arial"/>
                <w:sz w:val="20"/>
                <w:lang w:eastAsia="ja-JP"/>
              </w:rPr>
            </w:pPr>
            <w:r>
              <w:rPr>
                <w:rFonts w:ascii="Arial" w:eastAsiaTheme="minorEastAsia" w:hAnsi="Arial" w:cs="Arial" w:hint="eastAsia"/>
                <w:sz w:val="20"/>
                <w:lang w:eastAsia="ja-JP"/>
              </w:rPr>
              <w:t>95.24</w:t>
            </w:r>
          </w:p>
        </w:tc>
        <w:tc>
          <w:tcPr>
            <w:tcW w:w="577" w:type="pct"/>
            <w:shd w:val="clear" w:color="auto" w:fill="FFFFFF" w:themeFill="background1"/>
          </w:tcPr>
          <w:p w14:paraId="2D6D52E1" w14:textId="11EBAC79" w:rsidR="008A78EF" w:rsidRDefault="008A78EF">
            <w:pPr>
              <w:jc w:val="right"/>
              <w:rPr>
                <w:rFonts w:ascii="Arial" w:eastAsiaTheme="minorEastAsia" w:hAnsi="Arial" w:cs="Arial"/>
                <w:sz w:val="20"/>
                <w:lang w:eastAsia="ja-JP"/>
              </w:rPr>
            </w:pPr>
            <w:r w:rsidRPr="001B467E">
              <w:rPr>
                <w:rFonts w:ascii="Arial" w:eastAsiaTheme="minorEastAsia" w:hAnsi="Arial" w:cs="Arial"/>
                <w:sz w:val="20"/>
                <w:lang w:eastAsia="ja-JP"/>
              </w:rPr>
              <w:t>9.4.2.222</w:t>
            </w:r>
          </w:p>
        </w:tc>
        <w:tc>
          <w:tcPr>
            <w:tcW w:w="1047" w:type="pct"/>
            <w:shd w:val="clear" w:color="auto" w:fill="FFFFFF" w:themeFill="background1"/>
          </w:tcPr>
          <w:p w14:paraId="56114C97" w14:textId="20539FB2" w:rsidR="008A78EF" w:rsidRPr="003C4C90" w:rsidRDefault="008A78EF" w:rsidP="003C4C90">
            <w:pPr>
              <w:rPr>
                <w:rFonts w:ascii="Arial" w:hAnsi="Arial" w:cs="Arial"/>
                <w:sz w:val="20"/>
              </w:rPr>
            </w:pPr>
            <w:r w:rsidRPr="001B467E">
              <w:rPr>
                <w:rFonts w:ascii="Arial" w:hAnsi="Arial" w:cs="Arial"/>
                <w:sz w:val="20"/>
              </w:rPr>
              <w:t xml:space="preserve">When an AP uses the Dual Beacon, even if the STA receives any Beacon frame between Beacon frames of two PPDU formats, all STAs in the BSS shall start to use the BSS Color at the same time. e.g. at the TBTT of non-HE format Beacon frame. Need a clarification on a setting of the Color </w:t>
            </w:r>
            <w:r w:rsidRPr="001B467E">
              <w:rPr>
                <w:rFonts w:ascii="Arial" w:hAnsi="Arial" w:cs="Arial"/>
                <w:sz w:val="20"/>
              </w:rPr>
              <w:lastRenderedPageBreak/>
              <w:t>Switch Countdown field.</w:t>
            </w:r>
          </w:p>
        </w:tc>
        <w:tc>
          <w:tcPr>
            <w:tcW w:w="1000" w:type="pct"/>
            <w:shd w:val="clear" w:color="auto" w:fill="FFFFFF" w:themeFill="background1"/>
          </w:tcPr>
          <w:p w14:paraId="70B4284D" w14:textId="745549C5" w:rsidR="008A78EF" w:rsidRPr="003C4C90" w:rsidRDefault="008A78EF">
            <w:pPr>
              <w:rPr>
                <w:rFonts w:ascii="Arial" w:hAnsi="Arial" w:cs="Arial"/>
                <w:sz w:val="20"/>
              </w:rPr>
            </w:pPr>
            <w:r w:rsidRPr="001B467E">
              <w:rPr>
                <w:rFonts w:ascii="Arial" w:hAnsi="Arial" w:cs="Arial"/>
                <w:sz w:val="20"/>
              </w:rPr>
              <w:lastRenderedPageBreak/>
              <w:t>When an AP uses the Dual Beacon, a value of 0 indicates that the switch occurs at the current TBTT if the element is carried in a non-HE format Beacon frame or at the next TBTT of a non-HE format Beacon frame if the element is not carried in a nonHE format Beacon frame.</w:t>
            </w:r>
          </w:p>
        </w:tc>
        <w:tc>
          <w:tcPr>
            <w:tcW w:w="904" w:type="pct"/>
            <w:shd w:val="clear" w:color="auto" w:fill="FFFFFF" w:themeFill="background1"/>
          </w:tcPr>
          <w:p w14:paraId="5C1CA1E6" w14:textId="77777777" w:rsidR="008A78EF" w:rsidRDefault="008A78EF" w:rsidP="001B467E">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517BD91C" w14:textId="77777777" w:rsidR="008A78EF" w:rsidRDefault="008A78EF" w:rsidP="001B467E">
            <w:pPr>
              <w:rPr>
                <w:rFonts w:ascii="Arial" w:eastAsiaTheme="minorEastAsia" w:hAnsi="Arial" w:cs="Arial"/>
                <w:sz w:val="20"/>
                <w:lang w:eastAsia="ja-JP"/>
              </w:rPr>
            </w:pPr>
            <w:r>
              <w:rPr>
                <w:rFonts w:ascii="Arial" w:eastAsiaTheme="minorEastAsia" w:hAnsi="Arial" w:cs="Arial" w:hint="eastAsia"/>
                <w:sz w:val="20"/>
                <w:lang w:eastAsia="ja-JP"/>
              </w:rPr>
              <w:t xml:space="preserve">The Dual Beacon mechanism is deleted. </w:t>
            </w:r>
          </w:p>
          <w:p w14:paraId="4A7AFDF2" w14:textId="1744D7DF" w:rsidR="008A78EF" w:rsidRDefault="008A78EF" w:rsidP="001B467E">
            <w:pPr>
              <w:rPr>
                <w:rFonts w:ascii="Arial" w:eastAsiaTheme="minorEastAsia" w:hAnsi="Arial" w:cs="Arial"/>
                <w:sz w:val="20"/>
                <w:lang w:eastAsia="ja-JP"/>
              </w:rPr>
            </w:pPr>
            <w:r w:rsidRPr="00D2161B">
              <w:rPr>
                <w:rFonts w:ascii="Arial" w:eastAsiaTheme="minorEastAsia" w:hAnsi="Arial" w:cs="Arial"/>
                <w:sz w:val="20"/>
                <w:lang w:eastAsia="ja-JP"/>
              </w:rPr>
              <w:t>See proposed change in doc. 11-17/XXXX.</w:t>
            </w:r>
          </w:p>
        </w:tc>
      </w:tr>
      <w:tr w:rsidR="008A78EF" w14:paraId="31E302AD" w14:textId="77777777" w:rsidTr="002D5090">
        <w:trPr>
          <w:trHeight w:val="60"/>
        </w:trPr>
        <w:tc>
          <w:tcPr>
            <w:tcW w:w="346" w:type="pct"/>
            <w:shd w:val="clear" w:color="auto" w:fill="FFFFFF" w:themeFill="background1"/>
          </w:tcPr>
          <w:p w14:paraId="543B2A16" w14:textId="77777777" w:rsidR="008A78EF" w:rsidRDefault="008A78EF">
            <w:pPr>
              <w:jc w:val="right"/>
              <w:rPr>
                <w:rFonts w:ascii="Arial" w:eastAsiaTheme="minorEastAsia" w:hAnsi="Arial" w:cs="Arial"/>
                <w:sz w:val="20"/>
                <w:lang w:val="en-US" w:eastAsia="ja-JP"/>
              </w:rPr>
            </w:pPr>
          </w:p>
        </w:tc>
        <w:tc>
          <w:tcPr>
            <w:tcW w:w="694" w:type="pct"/>
            <w:shd w:val="clear" w:color="auto" w:fill="FFFFFF" w:themeFill="background1"/>
          </w:tcPr>
          <w:p w14:paraId="7CCA632F" w14:textId="77777777" w:rsidR="008A78EF" w:rsidRPr="003C4C90" w:rsidRDefault="008A78EF">
            <w:pPr>
              <w:rPr>
                <w:rFonts w:ascii="Arial" w:hAnsi="Arial" w:cs="Arial"/>
                <w:sz w:val="20"/>
              </w:rPr>
            </w:pPr>
          </w:p>
        </w:tc>
        <w:tc>
          <w:tcPr>
            <w:tcW w:w="432" w:type="pct"/>
            <w:shd w:val="clear" w:color="auto" w:fill="FFFFFF" w:themeFill="background1"/>
          </w:tcPr>
          <w:p w14:paraId="7B4BF011" w14:textId="77777777" w:rsidR="008A78EF" w:rsidRDefault="008A78EF">
            <w:pPr>
              <w:jc w:val="right"/>
              <w:rPr>
                <w:rFonts w:ascii="Arial" w:eastAsiaTheme="minorEastAsia" w:hAnsi="Arial" w:cs="Arial"/>
                <w:sz w:val="20"/>
                <w:lang w:eastAsia="ja-JP"/>
              </w:rPr>
            </w:pPr>
          </w:p>
        </w:tc>
        <w:tc>
          <w:tcPr>
            <w:tcW w:w="577" w:type="pct"/>
            <w:shd w:val="clear" w:color="auto" w:fill="FFFFFF" w:themeFill="background1"/>
          </w:tcPr>
          <w:p w14:paraId="2B45AEE5" w14:textId="77777777" w:rsidR="008A78EF" w:rsidRDefault="008A78EF">
            <w:pPr>
              <w:jc w:val="right"/>
              <w:rPr>
                <w:rFonts w:ascii="Arial" w:eastAsiaTheme="minorEastAsia" w:hAnsi="Arial" w:cs="Arial"/>
                <w:sz w:val="20"/>
                <w:lang w:eastAsia="ja-JP"/>
              </w:rPr>
            </w:pPr>
          </w:p>
        </w:tc>
        <w:tc>
          <w:tcPr>
            <w:tcW w:w="1047" w:type="pct"/>
            <w:shd w:val="clear" w:color="auto" w:fill="FFFFFF" w:themeFill="background1"/>
          </w:tcPr>
          <w:p w14:paraId="2B533E44" w14:textId="77777777" w:rsidR="008A78EF" w:rsidRPr="003C4C90" w:rsidRDefault="008A78EF" w:rsidP="003C4C90">
            <w:pPr>
              <w:rPr>
                <w:rFonts w:ascii="Arial" w:hAnsi="Arial" w:cs="Arial"/>
                <w:sz w:val="20"/>
              </w:rPr>
            </w:pPr>
          </w:p>
        </w:tc>
        <w:tc>
          <w:tcPr>
            <w:tcW w:w="1000" w:type="pct"/>
            <w:shd w:val="clear" w:color="auto" w:fill="FFFFFF" w:themeFill="background1"/>
          </w:tcPr>
          <w:p w14:paraId="33887D96" w14:textId="77777777" w:rsidR="008A78EF" w:rsidRPr="003C4C90" w:rsidRDefault="008A78EF">
            <w:pPr>
              <w:rPr>
                <w:rFonts w:ascii="Arial" w:hAnsi="Arial" w:cs="Arial"/>
                <w:sz w:val="20"/>
              </w:rPr>
            </w:pPr>
          </w:p>
        </w:tc>
        <w:tc>
          <w:tcPr>
            <w:tcW w:w="904" w:type="pct"/>
            <w:shd w:val="clear" w:color="auto" w:fill="FFFFFF" w:themeFill="background1"/>
          </w:tcPr>
          <w:p w14:paraId="1646B6E4" w14:textId="77777777" w:rsidR="008A78EF" w:rsidRDefault="008A78EF" w:rsidP="0081459A">
            <w:pPr>
              <w:rPr>
                <w:rFonts w:ascii="Arial" w:eastAsiaTheme="minorEastAsia" w:hAnsi="Arial" w:cs="Arial"/>
                <w:sz w:val="20"/>
                <w:lang w:eastAsia="ja-JP"/>
              </w:rPr>
            </w:pPr>
          </w:p>
        </w:tc>
      </w:tr>
      <w:tr w:rsidR="002D5090" w14:paraId="358E331E" w14:textId="77777777" w:rsidTr="002D5090">
        <w:trPr>
          <w:trHeight w:val="60"/>
        </w:trPr>
        <w:tc>
          <w:tcPr>
            <w:tcW w:w="5000" w:type="pct"/>
            <w:gridSpan w:val="7"/>
            <w:shd w:val="clear" w:color="auto" w:fill="E2EFD9" w:themeFill="accent6" w:themeFillTint="33"/>
          </w:tcPr>
          <w:p w14:paraId="3F90EAD8" w14:textId="5FFC1769" w:rsidR="002D5090" w:rsidRDefault="002D5090" w:rsidP="0081459A">
            <w:pPr>
              <w:rPr>
                <w:rFonts w:ascii="Arial" w:eastAsiaTheme="minorEastAsia" w:hAnsi="Arial" w:cs="Arial"/>
                <w:sz w:val="20"/>
                <w:lang w:eastAsia="ja-JP"/>
              </w:rPr>
            </w:pPr>
            <w:r>
              <w:rPr>
                <w:rFonts w:ascii="Arial" w:eastAsiaTheme="minorEastAsia" w:hAnsi="Arial" w:cs="Arial" w:hint="eastAsia"/>
                <w:sz w:val="20"/>
                <w:lang w:eastAsia="ja-JP"/>
              </w:rPr>
              <w:t>Related Comments in Subclause 11.1.3.10</w:t>
            </w:r>
          </w:p>
        </w:tc>
      </w:tr>
      <w:tr w:rsidR="008A78EF" w14:paraId="366C13FD" w14:textId="77777777" w:rsidTr="0024466F">
        <w:trPr>
          <w:trHeight w:val="1530"/>
        </w:trPr>
        <w:tc>
          <w:tcPr>
            <w:tcW w:w="346" w:type="pct"/>
            <w:shd w:val="clear" w:color="auto" w:fill="FFFFFF" w:themeFill="background1"/>
          </w:tcPr>
          <w:p w14:paraId="665E0DC0" w14:textId="37A9F56A" w:rsidR="008A78EF" w:rsidRDefault="00D9259F">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3055</w:t>
            </w:r>
          </w:p>
        </w:tc>
        <w:tc>
          <w:tcPr>
            <w:tcW w:w="694" w:type="pct"/>
            <w:shd w:val="clear" w:color="auto" w:fill="FFFFFF" w:themeFill="background1"/>
          </w:tcPr>
          <w:p w14:paraId="41425FC9" w14:textId="3739F3B9" w:rsidR="008A78EF" w:rsidRPr="003C4C90" w:rsidRDefault="00D9259F">
            <w:pPr>
              <w:rPr>
                <w:rFonts w:ascii="Arial" w:hAnsi="Arial" w:cs="Arial"/>
                <w:sz w:val="20"/>
              </w:rPr>
            </w:pPr>
            <w:r w:rsidRPr="00D9259F">
              <w:rPr>
                <w:rFonts w:ascii="Arial" w:hAnsi="Arial" w:cs="Arial"/>
                <w:sz w:val="20"/>
              </w:rPr>
              <w:t>Abhishek Patil</w:t>
            </w:r>
          </w:p>
        </w:tc>
        <w:tc>
          <w:tcPr>
            <w:tcW w:w="432" w:type="pct"/>
            <w:shd w:val="clear" w:color="auto" w:fill="FFFFFF" w:themeFill="background1"/>
          </w:tcPr>
          <w:p w14:paraId="2A61751E" w14:textId="4547DFAA" w:rsidR="008A78EF" w:rsidRDefault="00D9259F">
            <w:pPr>
              <w:jc w:val="right"/>
              <w:rPr>
                <w:rFonts w:ascii="Arial" w:eastAsiaTheme="minorEastAsia" w:hAnsi="Arial" w:cs="Arial"/>
                <w:sz w:val="20"/>
                <w:lang w:eastAsia="ja-JP"/>
              </w:rPr>
            </w:pPr>
            <w:r>
              <w:rPr>
                <w:rFonts w:ascii="Arial" w:eastAsiaTheme="minorEastAsia" w:hAnsi="Arial" w:cs="Arial" w:hint="eastAsia"/>
                <w:sz w:val="20"/>
                <w:lang w:eastAsia="ja-JP"/>
              </w:rPr>
              <w:t>141.00</w:t>
            </w:r>
          </w:p>
        </w:tc>
        <w:tc>
          <w:tcPr>
            <w:tcW w:w="577" w:type="pct"/>
            <w:shd w:val="clear" w:color="auto" w:fill="FFFFFF" w:themeFill="background1"/>
          </w:tcPr>
          <w:p w14:paraId="77D6C43B" w14:textId="122D5D0C" w:rsidR="008A78EF" w:rsidRDefault="00D9259F">
            <w:pPr>
              <w:jc w:val="right"/>
              <w:rPr>
                <w:rFonts w:ascii="Arial" w:eastAsiaTheme="minorEastAsia" w:hAnsi="Arial" w:cs="Arial"/>
                <w:sz w:val="20"/>
                <w:lang w:eastAsia="ja-JP"/>
              </w:rPr>
            </w:pPr>
            <w:r w:rsidRPr="00D9259F">
              <w:rPr>
                <w:rFonts w:ascii="Arial" w:eastAsiaTheme="minorEastAsia" w:hAnsi="Arial" w:cs="Arial"/>
                <w:sz w:val="20"/>
                <w:lang w:eastAsia="ja-JP"/>
              </w:rPr>
              <w:t>11.1.3.10</w:t>
            </w:r>
          </w:p>
        </w:tc>
        <w:tc>
          <w:tcPr>
            <w:tcW w:w="1047" w:type="pct"/>
            <w:shd w:val="clear" w:color="auto" w:fill="FFFFFF" w:themeFill="background1"/>
          </w:tcPr>
          <w:p w14:paraId="0532FE74" w14:textId="3A0A9B1D" w:rsidR="008A78EF" w:rsidRPr="003C4C90" w:rsidRDefault="00D9259F" w:rsidP="003C4C90">
            <w:pPr>
              <w:rPr>
                <w:rFonts w:ascii="Arial" w:hAnsi="Arial" w:cs="Arial"/>
                <w:sz w:val="20"/>
              </w:rPr>
            </w:pPr>
            <w:r w:rsidRPr="00D9259F">
              <w:rPr>
                <w:rFonts w:ascii="Arial" w:hAnsi="Arial" w:cs="Arial"/>
                <w:sz w:val="20"/>
              </w:rPr>
              <w:t>Only HE STAs can understand an HE Beacon in Extended PPDU format. Such beacon need not carry information that is relevant to non-HE/legacy STAs. This will help reduce the size of HE Beacon.</w:t>
            </w:r>
          </w:p>
        </w:tc>
        <w:tc>
          <w:tcPr>
            <w:tcW w:w="1000" w:type="pct"/>
            <w:shd w:val="clear" w:color="auto" w:fill="FFFFFF" w:themeFill="background1"/>
          </w:tcPr>
          <w:p w14:paraId="105854BA" w14:textId="785ECF3A" w:rsidR="008A78EF" w:rsidRPr="003C4C90" w:rsidRDefault="00D9259F">
            <w:pPr>
              <w:rPr>
                <w:rFonts w:ascii="Arial" w:hAnsi="Arial" w:cs="Arial"/>
                <w:sz w:val="20"/>
              </w:rPr>
            </w:pPr>
            <w:r w:rsidRPr="00D9259F">
              <w:rPr>
                <w:rFonts w:ascii="Arial" w:hAnsi="Arial" w:cs="Arial"/>
                <w:sz w:val="20"/>
              </w:rPr>
              <w:t>Add a sentence which implies that an HE beacon may not include fields/IEs that apply only to legacy STAs.</w:t>
            </w:r>
          </w:p>
        </w:tc>
        <w:tc>
          <w:tcPr>
            <w:tcW w:w="904" w:type="pct"/>
            <w:shd w:val="clear" w:color="auto" w:fill="FFFFFF" w:themeFill="background1"/>
          </w:tcPr>
          <w:p w14:paraId="632C6B18" w14:textId="77777777" w:rsidR="00D9259F" w:rsidRDefault="00D9259F" w:rsidP="00D9259F">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3A1571ED" w14:textId="77777777" w:rsidR="00D9259F" w:rsidRDefault="00D9259F" w:rsidP="00D9259F">
            <w:pPr>
              <w:rPr>
                <w:rFonts w:ascii="Arial" w:eastAsiaTheme="minorEastAsia" w:hAnsi="Arial" w:cs="Arial"/>
                <w:sz w:val="20"/>
                <w:lang w:eastAsia="ja-JP"/>
              </w:rPr>
            </w:pPr>
            <w:r>
              <w:rPr>
                <w:rFonts w:ascii="Arial" w:eastAsiaTheme="minorEastAsia" w:hAnsi="Arial" w:cs="Arial" w:hint="eastAsia"/>
                <w:sz w:val="20"/>
                <w:lang w:eastAsia="ja-JP"/>
              </w:rPr>
              <w:t xml:space="preserve">The Dual Beacon mechanism is deleted. </w:t>
            </w:r>
          </w:p>
          <w:p w14:paraId="27B719F8" w14:textId="63C074C0" w:rsidR="008A78EF" w:rsidRDefault="00D9259F" w:rsidP="00D9259F">
            <w:pPr>
              <w:rPr>
                <w:rFonts w:ascii="Arial" w:eastAsiaTheme="minorEastAsia" w:hAnsi="Arial" w:cs="Arial"/>
                <w:sz w:val="20"/>
                <w:lang w:eastAsia="ja-JP"/>
              </w:rPr>
            </w:pPr>
            <w:r w:rsidRPr="00D2161B">
              <w:rPr>
                <w:rFonts w:ascii="Arial" w:eastAsiaTheme="minorEastAsia" w:hAnsi="Arial" w:cs="Arial"/>
                <w:sz w:val="20"/>
                <w:lang w:eastAsia="ja-JP"/>
              </w:rPr>
              <w:t>See proposed change in doc. 11-17/XXXX.</w:t>
            </w:r>
          </w:p>
        </w:tc>
      </w:tr>
      <w:tr w:rsidR="008D6ED3" w14:paraId="384CDEC7" w14:textId="77777777" w:rsidTr="0024466F">
        <w:trPr>
          <w:trHeight w:val="1530"/>
        </w:trPr>
        <w:tc>
          <w:tcPr>
            <w:tcW w:w="346" w:type="pct"/>
            <w:shd w:val="clear" w:color="auto" w:fill="FFFFFF" w:themeFill="background1"/>
          </w:tcPr>
          <w:p w14:paraId="7A18A0A0" w14:textId="3A33F3EA" w:rsidR="008D6ED3" w:rsidRDefault="008D6ED3">
            <w:pPr>
              <w:jc w:val="right"/>
              <w:rPr>
                <w:rFonts w:ascii="Arial" w:eastAsiaTheme="minorEastAsia" w:hAnsi="Arial" w:cs="Arial"/>
                <w:sz w:val="20"/>
                <w:lang w:val="en-US" w:eastAsia="ja-JP"/>
              </w:rPr>
            </w:pPr>
            <w:r w:rsidRPr="008D6ED3">
              <w:rPr>
                <w:rFonts w:ascii="Arial" w:eastAsiaTheme="minorEastAsia" w:hAnsi="Arial" w:cs="Arial"/>
                <w:sz w:val="20"/>
                <w:lang w:val="en-US" w:eastAsia="ja-JP"/>
              </w:rPr>
              <w:t>5797</w:t>
            </w:r>
          </w:p>
        </w:tc>
        <w:tc>
          <w:tcPr>
            <w:tcW w:w="694" w:type="pct"/>
            <w:shd w:val="clear" w:color="auto" w:fill="FFFFFF" w:themeFill="background1"/>
          </w:tcPr>
          <w:p w14:paraId="1DD706B3" w14:textId="741D896E" w:rsidR="008D6ED3" w:rsidRPr="00D9259F" w:rsidRDefault="008D6ED3">
            <w:pPr>
              <w:rPr>
                <w:rFonts w:ascii="Arial" w:hAnsi="Arial" w:cs="Arial"/>
                <w:sz w:val="20"/>
              </w:rPr>
            </w:pPr>
            <w:r w:rsidRPr="008D6ED3">
              <w:rPr>
                <w:rFonts w:ascii="Arial" w:hAnsi="Arial" w:cs="Arial"/>
                <w:sz w:val="20"/>
              </w:rPr>
              <w:t>Huizhao Wang</w:t>
            </w:r>
          </w:p>
        </w:tc>
        <w:tc>
          <w:tcPr>
            <w:tcW w:w="432" w:type="pct"/>
            <w:shd w:val="clear" w:color="auto" w:fill="FFFFFF" w:themeFill="background1"/>
          </w:tcPr>
          <w:p w14:paraId="5D28BC25" w14:textId="2C2E32A1" w:rsidR="008D6ED3" w:rsidRDefault="008D6ED3">
            <w:pPr>
              <w:jc w:val="right"/>
              <w:rPr>
                <w:rFonts w:ascii="Arial" w:eastAsiaTheme="minorEastAsia" w:hAnsi="Arial" w:cs="Arial"/>
                <w:sz w:val="20"/>
                <w:lang w:eastAsia="ja-JP"/>
              </w:rPr>
            </w:pPr>
            <w:r>
              <w:rPr>
                <w:rFonts w:ascii="Arial" w:eastAsiaTheme="minorEastAsia" w:hAnsi="Arial" w:cs="Arial" w:hint="eastAsia"/>
                <w:sz w:val="20"/>
                <w:lang w:eastAsia="ja-JP"/>
              </w:rPr>
              <w:t>141.50</w:t>
            </w:r>
          </w:p>
        </w:tc>
        <w:tc>
          <w:tcPr>
            <w:tcW w:w="577" w:type="pct"/>
            <w:shd w:val="clear" w:color="auto" w:fill="FFFFFF" w:themeFill="background1"/>
          </w:tcPr>
          <w:p w14:paraId="7EC6BD57" w14:textId="03591319" w:rsidR="008D6ED3" w:rsidRPr="00D9259F" w:rsidRDefault="008D6ED3">
            <w:pPr>
              <w:jc w:val="right"/>
              <w:rPr>
                <w:rFonts w:ascii="Arial" w:eastAsiaTheme="minorEastAsia" w:hAnsi="Arial" w:cs="Arial"/>
                <w:sz w:val="20"/>
                <w:lang w:eastAsia="ja-JP"/>
              </w:rPr>
            </w:pPr>
            <w:r>
              <w:rPr>
                <w:rFonts w:ascii="Arial" w:eastAsiaTheme="minorEastAsia" w:hAnsi="Arial" w:cs="Arial" w:hint="eastAsia"/>
                <w:sz w:val="20"/>
                <w:lang w:eastAsia="ja-JP"/>
              </w:rPr>
              <w:t>11.1.3.10</w:t>
            </w:r>
          </w:p>
        </w:tc>
        <w:tc>
          <w:tcPr>
            <w:tcW w:w="1047" w:type="pct"/>
            <w:shd w:val="clear" w:color="auto" w:fill="FFFFFF" w:themeFill="background1"/>
          </w:tcPr>
          <w:p w14:paraId="295AB402" w14:textId="59B74468" w:rsidR="008D6ED3" w:rsidRPr="00D9259F" w:rsidRDefault="008D6ED3" w:rsidP="003C4C90">
            <w:pPr>
              <w:rPr>
                <w:rFonts w:ascii="Arial" w:hAnsi="Arial" w:cs="Arial"/>
                <w:sz w:val="20"/>
              </w:rPr>
            </w:pPr>
            <w:r w:rsidRPr="008D6ED3">
              <w:rPr>
                <w:rFonts w:ascii="Arial" w:hAnsi="Arial" w:cs="Arial"/>
                <w:sz w:val="20"/>
              </w:rPr>
              <w:t>Need detail description of different element sets may be included in beacons in non-HE and HE_EXT_SU PPDUs formats. If they are carrying different set of elements, then in order to avoid any ambiguity, need to list out which elements may differ, and the reasons behind them.</w:t>
            </w:r>
          </w:p>
        </w:tc>
        <w:tc>
          <w:tcPr>
            <w:tcW w:w="1000" w:type="pct"/>
            <w:shd w:val="clear" w:color="auto" w:fill="FFFFFF" w:themeFill="background1"/>
          </w:tcPr>
          <w:p w14:paraId="17B87EE1" w14:textId="3EA721E0" w:rsidR="008D6ED3" w:rsidRPr="00D9259F" w:rsidRDefault="008D6ED3">
            <w:pPr>
              <w:rPr>
                <w:rFonts w:ascii="Arial" w:hAnsi="Arial" w:cs="Arial"/>
                <w:sz w:val="20"/>
              </w:rPr>
            </w:pPr>
            <w:r w:rsidRPr="008D6ED3">
              <w:rPr>
                <w:rFonts w:ascii="Arial" w:hAnsi="Arial" w:cs="Arial"/>
                <w:sz w:val="20"/>
              </w:rPr>
              <w:t>Please add detail description</w:t>
            </w:r>
          </w:p>
        </w:tc>
        <w:tc>
          <w:tcPr>
            <w:tcW w:w="904" w:type="pct"/>
            <w:shd w:val="clear" w:color="auto" w:fill="FFFFFF" w:themeFill="background1"/>
          </w:tcPr>
          <w:p w14:paraId="356535F4" w14:textId="77777777" w:rsidR="008D6ED3" w:rsidRDefault="008D6ED3" w:rsidP="00387D4C">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06D3AAA9" w14:textId="77777777" w:rsidR="008D6ED3" w:rsidRDefault="008D6ED3" w:rsidP="00387D4C">
            <w:pPr>
              <w:rPr>
                <w:rFonts w:ascii="Arial" w:eastAsiaTheme="minorEastAsia" w:hAnsi="Arial" w:cs="Arial"/>
                <w:sz w:val="20"/>
                <w:lang w:eastAsia="ja-JP"/>
              </w:rPr>
            </w:pPr>
            <w:r>
              <w:rPr>
                <w:rFonts w:ascii="Arial" w:eastAsiaTheme="minorEastAsia" w:hAnsi="Arial" w:cs="Arial" w:hint="eastAsia"/>
                <w:sz w:val="20"/>
                <w:lang w:eastAsia="ja-JP"/>
              </w:rPr>
              <w:t xml:space="preserve">The Dual Beacon mechanism is deleted. </w:t>
            </w:r>
          </w:p>
          <w:p w14:paraId="1BE84286" w14:textId="0146C0C8" w:rsidR="008D6ED3" w:rsidRDefault="008D6ED3" w:rsidP="00D9259F">
            <w:pPr>
              <w:rPr>
                <w:rFonts w:ascii="Arial" w:eastAsiaTheme="minorEastAsia" w:hAnsi="Arial" w:cs="Arial"/>
                <w:sz w:val="20"/>
                <w:lang w:eastAsia="ja-JP"/>
              </w:rPr>
            </w:pPr>
            <w:r w:rsidRPr="00D2161B">
              <w:rPr>
                <w:rFonts w:ascii="Arial" w:eastAsiaTheme="minorEastAsia" w:hAnsi="Arial" w:cs="Arial"/>
                <w:sz w:val="20"/>
                <w:lang w:eastAsia="ja-JP"/>
              </w:rPr>
              <w:t>See proposed change in doc. 11-17/XXXX.</w:t>
            </w:r>
          </w:p>
        </w:tc>
      </w:tr>
      <w:tr w:rsidR="00E54BF2" w14:paraId="73E240A0" w14:textId="77777777" w:rsidTr="0024466F">
        <w:trPr>
          <w:trHeight w:val="1530"/>
        </w:trPr>
        <w:tc>
          <w:tcPr>
            <w:tcW w:w="346" w:type="pct"/>
            <w:shd w:val="clear" w:color="auto" w:fill="FFFFFF" w:themeFill="background1"/>
          </w:tcPr>
          <w:p w14:paraId="03DDB8B9" w14:textId="49D62A98" w:rsidR="00E54BF2" w:rsidRPr="008D6ED3" w:rsidRDefault="00E54BF2">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5905</w:t>
            </w:r>
          </w:p>
        </w:tc>
        <w:tc>
          <w:tcPr>
            <w:tcW w:w="694" w:type="pct"/>
            <w:shd w:val="clear" w:color="auto" w:fill="FFFFFF" w:themeFill="background1"/>
          </w:tcPr>
          <w:p w14:paraId="6C04462E" w14:textId="2B045FA9" w:rsidR="00E54BF2" w:rsidRPr="008D6ED3" w:rsidRDefault="00E54BF2">
            <w:pPr>
              <w:rPr>
                <w:rFonts w:ascii="Arial" w:hAnsi="Arial" w:cs="Arial"/>
                <w:sz w:val="20"/>
              </w:rPr>
            </w:pPr>
            <w:r w:rsidRPr="00E54BF2">
              <w:rPr>
                <w:rFonts w:ascii="Arial" w:hAnsi="Arial" w:cs="Arial"/>
                <w:sz w:val="20"/>
              </w:rPr>
              <w:t>James Yee</w:t>
            </w:r>
          </w:p>
        </w:tc>
        <w:tc>
          <w:tcPr>
            <w:tcW w:w="432" w:type="pct"/>
            <w:shd w:val="clear" w:color="auto" w:fill="FFFFFF" w:themeFill="background1"/>
          </w:tcPr>
          <w:p w14:paraId="7B053CA8" w14:textId="61D69E8C" w:rsidR="00E54BF2" w:rsidRDefault="00E54BF2">
            <w:pPr>
              <w:jc w:val="right"/>
              <w:rPr>
                <w:rFonts w:ascii="Arial" w:eastAsiaTheme="minorEastAsia" w:hAnsi="Arial" w:cs="Arial"/>
                <w:sz w:val="20"/>
                <w:lang w:eastAsia="ja-JP"/>
              </w:rPr>
            </w:pPr>
            <w:r>
              <w:rPr>
                <w:rFonts w:ascii="Arial" w:eastAsiaTheme="minorEastAsia" w:hAnsi="Arial" w:cs="Arial" w:hint="eastAsia"/>
                <w:sz w:val="20"/>
                <w:lang w:eastAsia="ja-JP"/>
              </w:rPr>
              <w:t>141.50</w:t>
            </w:r>
          </w:p>
        </w:tc>
        <w:tc>
          <w:tcPr>
            <w:tcW w:w="577" w:type="pct"/>
            <w:shd w:val="clear" w:color="auto" w:fill="FFFFFF" w:themeFill="background1"/>
          </w:tcPr>
          <w:p w14:paraId="12F4F318" w14:textId="018D5DFE" w:rsidR="00E54BF2" w:rsidRDefault="00E54BF2">
            <w:pPr>
              <w:jc w:val="right"/>
              <w:rPr>
                <w:rFonts w:ascii="Arial" w:eastAsiaTheme="minorEastAsia" w:hAnsi="Arial" w:cs="Arial"/>
                <w:sz w:val="20"/>
                <w:lang w:eastAsia="ja-JP"/>
              </w:rPr>
            </w:pPr>
            <w:r>
              <w:rPr>
                <w:rFonts w:ascii="Arial" w:eastAsiaTheme="minorEastAsia" w:hAnsi="Arial" w:cs="Arial" w:hint="eastAsia"/>
                <w:sz w:val="20"/>
                <w:lang w:eastAsia="ja-JP"/>
              </w:rPr>
              <w:t>11.1.3.10</w:t>
            </w:r>
          </w:p>
        </w:tc>
        <w:tc>
          <w:tcPr>
            <w:tcW w:w="1047" w:type="pct"/>
            <w:shd w:val="clear" w:color="auto" w:fill="FFFFFF" w:themeFill="background1"/>
          </w:tcPr>
          <w:p w14:paraId="5A1E8F26" w14:textId="0ABBD41B" w:rsidR="00E54BF2" w:rsidRPr="008D6ED3" w:rsidRDefault="00E54BF2" w:rsidP="003C4C90">
            <w:pPr>
              <w:rPr>
                <w:rFonts w:ascii="Arial" w:hAnsi="Arial" w:cs="Arial"/>
                <w:sz w:val="20"/>
              </w:rPr>
            </w:pPr>
            <w:r w:rsidRPr="00E54BF2">
              <w:rPr>
                <w:rFonts w:ascii="Arial" w:hAnsi="Arial" w:cs="Arial"/>
                <w:sz w:val="20"/>
              </w:rPr>
              <w:t>Rather than stating different elements may be carried, it should be specified what are identical elements and contents that must be carried in both types of Beacon frames.</w:t>
            </w:r>
          </w:p>
        </w:tc>
        <w:tc>
          <w:tcPr>
            <w:tcW w:w="1000" w:type="pct"/>
            <w:shd w:val="clear" w:color="auto" w:fill="FFFFFF" w:themeFill="background1"/>
          </w:tcPr>
          <w:p w14:paraId="61667DD1" w14:textId="64E55ECB" w:rsidR="00E54BF2" w:rsidRPr="008D6ED3" w:rsidRDefault="00E54BF2">
            <w:pPr>
              <w:rPr>
                <w:rFonts w:ascii="Arial" w:hAnsi="Arial" w:cs="Arial"/>
                <w:sz w:val="20"/>
              </w:rPr>
            </w:pPr>
            <w:r w:rsidRPr="00E54BF2">
              <w:rPr>
                <w:rFonts w:ascii="Arial" w:hAnsi="Arial" w:cs="Arial"/>
                <w:sz w:val="20"/>
              </w:rPr>
              <w:t>As suggested.</w:t>
            </w:r>
          </w:p>
        </w:tc>
        <w:tc>
          <w:tcPr>
            <w:tcW w:w="904" w:type="pct"/>
            <w:shd w:val="clear" w:color="auto" w:fill="FFFFFF" w:themeFill="background1"/>
          </w:tcPr>
          <w:p w14:paraId="511038CB" w14:textId="77777777" w:rsidR="00E54BF2" w:rsidRDefault="00E54BF2" w:rsidP="00387D4C">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765FA66C" w14:textId="77777777" w:rsidR="00E54BF2" w:rsidRDefault="00E54BF2" w:rsidP="00387D4C">
            <w:pPr>
              <w:rPr>
                <w:rFonts w:ascii="Arial" w:eastAsiaTheme="minorEastAsia" w:hAnsi="Arial" w:cs="Arial"/>
                <w:sz w:val="20"/>
                <w:lang w:eastAsia="ja-JP"/>
              </w:rPr>
            </w:pPr>
            <w:r>
              <w:rPr>
                <w:rFonts w:ascii="Arial" w:eastAsiaTheme="minorEastAsia" w:hAnsi="Arial" w:cs="Arial" w:hint="eastAsia"/>
                <w:sz w:val="20"/>
                <w:lang w:eastAsia="ja-JP"/>
              </w:rPr>
              <w:t xml:space="preserve">The Dual Beacon mechanism is deleted. </w:t>
            </w:r>
          </w:p>
          <w:p w14:paraId="33F5B309" w14:textId="4E8085E7" w:rsidR="00E54BF2" w:rsidRDefault="00E54BF2" w:rsidP="00387D4C">
            <w:pPr>
              <w:rPr>
                <w:rFonts w:ascii="Arial" w:eastAsiaTheme="minorEastAsia" w:hAnsi="Arial" w:cs="Arial"/>
                <w:sz w:val="20"/>
                <w:lang w:eastAsia="ja-JP"/>
              </w:rPr>
            </w:pPr>
            <w:r w:rsidRPr="00D2161B">
              <w:rPr>
                <w:rFonts w:ascii="Arial" w:eastAsiaTheme="minorEastAsia" w:hAnsi="Arial" w:cs="Arial"/>
                <w:sz w:val="20"/>
                <w:lang w:eastAsia="ja-JP"/>
              </w:rPr>
              <w:t>See proposed change in doc. 11-17/XXXX.</w:t>
            </w:r>
          </w:p>
        </w:tc>
      </w:tr>
      <w:tr w:rsidR="00E54BF2" w14:paraId="275A2989" w14:textId="77777777" w:rsidTr="0024466F">
        <w:trPr>
          <w:trHeight w:val="1530"/>
        </w:trPr>
        <w:tc>
          <w:tcPr>
            <w:tcW w:w="346" w:type="pct"/>
            <w:shd w:val="clear" w:color="auto" w:fill="FFFFFF" w:themeFill="background1"/>
          </w:tcPr>
          <w:p w14:paraId="799A1EFB" w14:textId="0EAF5205" w:rsidR="00E54BF2" w:rsidRDefault="00E54BF2">
            <w:pPr>
              <w:jc w:val="right"/>
              <w:rPr>
                <w:rFonts w:ascii="Arial" w:eastAsiaTheme="minorEastAsia" w:hAnsi="Arial" w:cs="Arial"/>
                <w:sz w:val="20"/>
                <w:lang w:val="en-US" w:eastAsia="ja-JP"/>
              </w:rPr>
            </w:pPr>
            <w:r w:rsidRPr="0024466F">
              <w:rPr>
                <w:rFonts w:ascii="Arial" w:eastAsiaTheme="minorEastAsia" w:hAnsi="Arial" w:cs="Arial"/>
                <w:sz w:val="20"/>
                <w:lang w:val="en-US" w:eastAsia="ja-JP"/>
              </w:rPr>
              <w:t>7961</w:t>
            </w:r>
          </w:p>
        </w:tc>
        <w:tc>
          <w:tcPr>
            <w:tcW w:w="694" w:type="pct"/>
            <w:shd w:val="clear" w:color="auto" w:fill="FFFFFF" w:themeFill="background1"/>
          </w:tcPr>
          <w:p w14:paraId="28A37DA8" w14:textId="01E9AC4D" w:rsidR="00E54BF2" w:rsidRPr="003C4C90" w:rsidRDefault="00E54BF2">
            <w:pPr>
              <w:rPr>
                <w:rFonts w:ascii="Arial" w:hAnsi="Arial" w:cs="Arial"/>
                <w:sz w:val="20"/>
              </w:rPr>
            </w:pPr>
            <w:r w:rsidRPr="0024466F">
              <w:rPr>
                <w:rFonts w:ascii="Arial" w:hAnsi="Arial" w:cs="Arial"/>
                <w:sz w:val="20"/>
              </w:rPr>
              <w:t>Mark RISON</w:t>
            </w:r>
          </w:p>
        </w:tc>
        <w:tc>
          <w:tcPr>
            <w:tcW w:w="432" w:type="pct"/>
            <w:shd w:val="clear" w:color="auto" w:fill="FFFFFF" w:themeFill="background1"/>
          </w:tcPr>
          <w:p w14:paraId="2318587F" w14:textId="7C83CA27" w:rsidR="00E54BF2" w:rsidRDefault="00E54BF2">
            <w:pPr>
              <w:jc w:val="right"/>
              <w:rPr>
                <w:rFonts w:ascii="Arial" w:eastAsiaTheme="minorEastAsia" w:hAnsi="Arial" w:cs="Arial"/>
                <w:sz w:val="20"/>
                <w:lang w:eastAsia="ja-JP"/>
              </w:rPr>
            </w:pPr>
            <w:r>
              <w:rPr>
                <w:rFonts w:ascii="Arial" w:eastAsiaTheme="minorEastAsia" w:hAnsi="Arial" w:cs="Arial" w:hint="eastAsia"/>
                <w:sz w:val="20"/>
                <w:lang w:eastAsia="ja-JP"/>
              </w:rPr>
              <w:t>141.37</w:t>
            </w:r>
          </w:p>
        </w:tc>
        <w:tc>
          <w:tcPr>
            <w:tcW w:w="577" w:type="pct"/>
            <w:shd w:val="clear" w:color="auto" w:fill="FFFFFF" w:themeFill="background1"/>
          </w:tcPr>
          <w:p w14:paraId="7807B808" w14:textId="4E57085C" w:rsidR="00E54BF2" w:rsidRDefault="00E54BF2">
            <w:pPr>
              <w:jc w:val="right"/>
              <w:rPr>
                <w:rFonts w:ascii="Arial" w:eastAsiaTheme="minorEastAsia" w:hAnsi="Arial" w:cs="Arial"/>
                <w:sz w:val="20"/>
                <w:lang w:eastAsia="ja-JP"/>
              </w:rPr>
            </w:pPr>
            <w:r w:rsidRPr="0024466F">
              <w:rPr>
                <w:rFonts w:ascii="Arial" w:eastAsiaTheme="minorEastAsia" w:hAnsi="Arial" w:cs="Arial"/>
                <w:sz w:val="20"/>
                <w:lang w:eastAsia="ja-JP"/>
              </w:rPr>
              <w:t>11.1.3.10</w:t>
            </w:r>
          </w:p>
        </w:tc>
        <w:tc>
          <w:tcPr>
            <w:tcW w:w="1047" w:type="pct"/>
            <w:shd w:val="clear" w:color="auto" w:fill="FFFFFF" w:themeFill="background1"/>
          </w:tcPr>
          <w:p w14:paraId="5B2BF813" w14:textId="02123D35" w:rsidR="00E54BF2" w:rsidRPr="003C4C90" w:rsidRDefault="00E54BF2" w:rsidP="003C4C90">
            <w:pPr>
              <w:rPr>
                <w:rFonts w:ascii="Arial" w:hAnsi="Arial" w:cs="Arial"/>
                <w:sz w:val="20"/>
              </w:rPr>
            </w:pPr>
            <w:r w:rsidRPr="0024466F">
              <w:rPr>
                <w:rFonts w:ascii="Arial" w:hAnsi="Arial" w:cs="Arial"/>
                <w:sz w:val="20"/>
              </w:rPr>
              <w:t>For dual beacons to work w.r.t. both non-HE STAs and distant HE STAs, group-addressed traffic needs to be sent twice, once after each of the beacon types</w:t>
            </w:r>
          </w:p>
        </w:tc>
        <w:tc>
          <w:tcPr>
            <w:tcW w:w="1000" w:type="pct"/>
            <w:shd w:val="clear" w:color="auto" w:fill="FFFFFF" w:themeFill="background1"/>
          </w:tcPr>
          <w:p w14:paraId="7EB670CD" w14:textId="77777777" w:rsidR="00E54BF2" w:rsidRPr="0024466F" w:rsidRDefault="00E54BF2" w:rsidP="0024466F">
            <w:pPr>
              <w:rPr>
                <w:rFonts w:ascii="Arial" w:hAnsi="Arial" w:cs="Arial"/>
                <w:sz w:val="20"/>
              </w:rPr>
            </w:pPr>
            <w:r w:rsidRPr="0024466F">
              <w:rPr>
                <w:rFonts w:ascii="Arial" w:hAnsi="Arial" w:cs="Arial"/>
                <w:sz w:val="20"/>
              </w:rPr>
              <w:t>After "When Beacon frames are</w:t>
            </w:r>
          </w:p>
          <w:p w14:paraId="3812775D" w14:textId="77777777" w:rsidR="00E54BF2" w:rsidRPr="0024466F" w:rsidRDefault="00E54BF2" w:rsidP="0024466F">
            <w:pPr>
              <w:rPr>
                <w:rFonts w:ascii="Arial" w:hAnsi="Arial" w:cs="Arial"/>
                <w:sz w:val="20"/>
              </w:rPr>
            </w:pPr>
            <w:r w:rsidRPr="0024466F">
              <w:rPr>
                <w:rFonts w:ascii="Arial" w:hAnsi="Arial" w:cs="Arial"/>
                <w:sz w:val="20"/>
              </w:rPr>
              <w:t>transmitted  in  two  PHY  formats,  the  HE  AP  shall  transmit  Beacon  frames  in  non-HE  format  and  in</w:t>
            </w:r>
          </w:p>
          <w:p w14:paraId="3779ED3F" w14:textId="77777777" w:rsidR="00E54BF2" w:rsidRPr="0024466F" w:rsidRDefault="00E54BF2" w:rsidP="0024466F">
            <w:pPr>
              <w:rPr>
                <w:rFonts w:ascii="Arial" w:hAnsi="Arial" w:cs="Arial"/>
                <w:sz w:val="20"/>
              </w:rPr>
            </w:pPr>
            <w:r w:rsidRPr="0024466F">
              <w:rPr>
                <w:rFonts w:ascii="Arial" w:hAnsi="Arial" w:cs="Arial"/>
                <w:sz w:val="20"/>
              </w:rPr>
              <w:t xml:space="preserve">HE_EXT_SU format." add "The HE AP shall transmit buffered non-GCR-SP group addressed BUs twice, once </w:t>
            </w:r>
            <w:r w:rsidRPr="0024466F">
              <w:rPr>
                <w:rFonts w:ascii="Arial" w:hAnsi="Arial" w:cs="Arial"/>
                <w:sz w:val="20"/>
              </w:rPr>
              <w:lastRenderedPageBreak/>
              <w:t>immediately after each of these Beacon frames, when they are DTIM Beacons frames (see 11.2.3.4)."</w:t>
            </w:r>
          </w:p>
          <w:p w14:paraId="40D8E3C5" w14:textId="5B8F6825" w:rsidR="00E54BF2" w:rsidRPr="003C4C90" w:rsidRDefault="00E54BF2" w:rsidP="0024466F">
            <w:pPr>
              <w:rPr>
                <w:rFonts w:ascii="Arial" w:hAnsi="Arial" w:cs="Arial"/>
                <w:sz w:val="20"/>
              </w:rPr>
            </w:pPr>
            <w:r w:rsidRPr="0024466F">
              <w:rPr>
                <w:rFonts w:ascii="Arial" w:hAnsi="Arial" w:cs="Arial"/>
                <w:sz w:val="20"/>
              </w:rPr>
              <w:t>Also add a bit to HE Operation to indicate which kind of beacon it is (cf. STBC Beacon in 802.11-2016 page 953)</w:t>
            </w:r>
          </w:p>
        </w:tc>
        <w:tc>
          <w:tcPr>
            <w:tcW w:w="904" w:type="pct"/>
            <w:shd w:val="clear" w:color="auto" w:fill="FFFFFF" w:themeFill="background1"/>
          </w:tcPr>
          <w:p w14:paraId="20554BAF" w14:textId="77777777" w:rsidR="00E54BF2" w:rsidRDefault="00E54BF2" w:rsidP="0024466F">
            <w:pPr>
              <w:rPr>
                <w:rFonts w:ascii="Arial" w:eastAsiaTheme="minorEastAsia" w:hAnsi="Arial" w:cs="Arial"/>
                <w:sz w:val="20"/>
                <w:lang w:eastAsia="ja-JP"/>
              </w:rPr>
            </w:pPr>
            <w:r>
              <w:rPr>
                <w:rFonts w:ascii="Arial" w:eastAsiaTheme="minorEastAsia" w:hAnsi="Arial" w:cs="Arial" w:hint="eastAsia"/>
                <w:sz w:val="20"/>
                <w:lang w:eastAsia="ja-JP"/>
              </w:rPr>
              <w:lastRenderedPageBreak/>
              <w:t xml:space="preserve">Revised. </w:t>
            </w:r>
          </w:p>
          <w:p w14:paraId="03452E87" w14:textId="77777777" w:rsidR="00E54BF2" w:rsidRDefault="00E54BF2" w:rsidP="0024466F">
            <w:pPr>
              <w:rPr>
                <w:rFonts w:ascii="Arial" w:eastAsiaTheme="minorEastAsia" w:hAnsi="Arial" w:cs="Arial"/>
                <w:sz w:val="20"/>
                <w:lang w:eastAsia="ja-JP"/>
              </w:rPr>
            </w:pPr>
            <w:r>
              <w:rPr>
                <w:rFonts w:ascii="Arial" w:eastAsiaTheme="minorEastAsia" w:hAnsi="Arial" w:cs="Arial" w:hint="eastAsia"/>
                <w:sz w:val="20"/>
                <w:lang w:eastAsia="ja-JP"/>
              </w:rPr>
              <w:t xml:space="preserve">The Dual Beacon mechanism is deleted. </w:t>
            </w:r>
          </w:p>
          <w:p w14:paraId="5BA6C180" w14:textId="10169C21" w:rsidR="00E54BF2" w:rsidRDefault="00E54BF2" w:rsidP="0024466F">
            <w:pPr>
              <w:rPr>
                <w:rFonts w:ascii="Arial" w:eastAsiaTheme="minorEastAsia" w:hAnsi="Arial" w:cs="Arial"/>
                <w:sz w:val="20"/>
                <w:lang w:eastAsia="ja-JP"/>
              </w:rPr>
            </w:pPr>
            <w:r w:rsidRPr="00D2161B">
              <w:rPr>
                <w:rFonts w:ascii="Arial" w:eastAsiaTheme="minorEastAsia" w:hAnsi="Arial" w:cs="Arial"/>
                <w:sz w:val="20"/>
                <w:lang w:eastAsia="ja-JP"/>
              </w:rPr>
              <w:t>See proposed change in doc. 11-17/XXXX.</w:t>
            </w:r>
          </w:p>
        </w:tc>
      </w:tr>
      <w:tr w:rsidR="00E54BF2" w14:paraId="7E77982D" w14:textId="77777777" w:rsidTr="0024466F">
        <w:trPr>
          <w:trHeight w:val="1530"/>
        </w:trPr>
        <w:tc>
          <w:tcPr>
            <w:tcW w:w="346" w:type="pct"/>
            <w:shd w:val="clear" w:color="auto" w:fill="FFFFFF" w:themeFill="background1"/>
          </w:tcPr>
          <w:p w14:paraId="4B4907DB" w14:textId="4D15F0DB" w:rsidR="00E54BF2" w:rsidRPr="0024466F" w:rsidRDefault="00E54BF2">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lastRenderedPageBreak/>
              <w:t>7978</w:t>
            </w:r>
          </w:p>
        </w:tc>
        <w:tc>
          <w:tcPr>
            <w:tcW w:w="694" w:type="pct"/>
            <w:shd w:val="clear" w:color="auto" w:fill="FFFFFF" w:themeFill="background1"/>
          </w:tcPr>
          <w:p w14:paraId="4BBF45E8" w14:textId="0A67AAC4" w:rsidR="00E54BF2" w:rsidRPr="0024466F" w:rsidRDefault="00E54BF2">
            <w:pPr>
              <w:rPr>
                <w:rFonts w:ascii="Arial" w:hAnsi="Arial" w:cs="Arial"/>
                <w:sz w:val="20"/>
              </w:rPr>
            </w:pPr>
            <w:r w:rsidRPr="00281DD0">
              <w:rPr>
                <w:rFonts w:ascii="Arial" w:hAnsi="Arial" w:cs="Arial"/>
                <w:sz w:val="20"/>
              </w:rPr>
              <w:t>Mark RISON</w:t>
            </w:r>
          </w:p>
        </w:tc>
        <w:tc>
          <w:tcPr>
            <w:tcW w:w="432" w:type="pct"/>
            <w:shd w:val="clear" w:color="auto" w:fill="FFFFFF" w:themeFill="background1"/>
          </w:tcPr>
          <w:p w14:paraId="03E9BDF6" w14:textId="460ECED6" w:rsidR="00E54BF2" w:rsidRDefault="00E54BF2">
            <w:pPr>
              <w:jc w:val="right"/>
              <w:rPr>
                <w:rFonts w:ascii="Arial" w:eastAsiaTheme="minorEastAsia" w:hAnsi="Arial" w:cs="Arial"/>
                <w:sz w:val="20"/>
                <w:lang w:eastAsia="ja-JP"/>
              </w:rPr>
            </w:pPr>
            <w:r>
              <w:rPr>
                <w:rFonts w:ascii="Arial" w:eastAsiaTheme="minorEastAsia" w:hAnsi="Arial" w:cs="Arial" w:hint="eastAsia"/>
                <w:sz w:val="20"/>
                <w:lang w:eastAsia="ja-JP"/>
              </w:rPr>
              <w:t>141.44</w:t>
            </w:r>
          </w:p>
        </w:tc>
        <w:tc>
          <w:tcPr>
            <w:tcW w:w="577" w:type="pct"/>
            <w:shd w:val="clear" w:color="auto" w:fill="FFFFFF" w:themeFill="background1"/>
          </w:tcPr>
          <w:p w14:paraId="39293054" w14:textId="3CC8E32F" w:rsidR="00E54BF2" w:rsidRPr="0024466F" w:rsidRDefault="00E54BF2">
            <w:pPr>
              <w:jc w:val="right"/>
              <w:rPr>
                <w:rFonts w:ascii="Arial" w:eastAsiaTheme="minorEastAsia" w:hAnsi="Arial" w:cs="Arial"/>
                <w:sz w:val="20"/>
                <w:lang w:eastAsia="ja-JP"/>
              </w:rPr>
            </w:pPr>
            <w:r w:rsidRPr="00281DD0">
              <w:rPr>
                <w:rFonts w:ascii="Arial" w:eastAsiaTheme="minorEastAsia" w:hAnsi="Arial" w:cs="Arial"/>
                <w:sz w:val="20"/>
                <w:lang w:eastAsia="ja-JP"/>
              </w:rPr>
              <w:t>11.1.3.10</w:t>
            </w:r>
          </w:p>
        </w:tc>
        <w:tc>
          <w:tcPr>
            <w:tcW w:w="1047" w:type="pct"/>
            <w:shd w:val="clear" w:color="auto" w:fill="FFFFFF" w:themeFill="background1"/>
          </w:tcPr>
          <w:p w14:paraId="7C2FD590" w14:textId="3626A132" w:rsidR="00E54BF2" w:rsidRPr="0024466F" w:rsidRDefault="00E54BF2" w:rsidP="003C4C90">
            <w:pPr>
              <w:rPr>
                <w:rFonts w:ascii="Arial" w:hAnsi="Arial" w:cs="Arial"/>
                <w:sz w:val="20"/>
              </w:rPr>
            </w:pPr>
            <w:r w:rsidRPr="00281DD0">
              <w:rPr>
                <w:rFonts w:ascii="Arial" w:hAnsi="Arial" w:cs="Arial"/>
                <w:sz w:val="20"/>
              </w:rPr>
              <w:t>"The Beacon frame transmitted in HE extended range SU PPDU has TBTT at the TSF value 0 plus the TBTT offset which value is a half of the value of the Beacon Interval field of the Beacon frame sent in non-HE format." is unclear</w:t>
            </w:r>
          </w:p>
        </w:tc>
        <w:tc>
          <w:tcPr>
            <w:tcW w:w="1000" w:type="pct"/>
            <w:shd w:val="clear" w:color="auto" w:fill="FFFFFF" w:themeFill="background1"/>
          </w:tcPr>
          <w:p w14:paraId="58C8D6FA" w14:textId="77777777" w:rsidR="00E54BF2" w:rsidRPr="00281DD0" w:rsidRDefault="00E54BF2" w:rsidP="00281DD0">
            <w:pPr>
              <w:rPr>
                <w:rFonts w:ascii="Arial" w:hAnsi="Arial" w:cs="Arial"/>
                <w:sz w:val="20"/>
              </w:rPr>
            </w:pPr>
            <w:r w:rsidRPr="00281DD0">
              <w:rPr>
                <w:rFonts w:ascii="Arial" w:hAnsi="Arial" w:cs="Arial"/>
                <w:sz w:val="20"/>
              </w:rPr>
              <w:t>Change to "The TBTT for the Beacon frame transmitted in HE extended range SU PPDU format shall be offset by half of a</w:t>
            </w:r>
          </w:p>
          <w:p w14:paraId="5220E75A" w14:textId="2BEC1255" w:rsidR="00E54BF2" w:rsidRPr="0024466F" w:rsidRDefault="00E54BF2" w:rsidP="00281DD0">
            <w:pPr>
              <w:rPr>
                <w:rFonts w:ascii="Arial" w:hAnsi="Arial" w:cs="Arial"/>
                <w:sz w:val="20"/>
              </w:rPr>
            </w:pPr>
            <w:r w:rsidRPr="00281DD0">
              <w:rPr>
                <w:rFonts w:ascii="Arial" w:hAnsi="Arial" w:cs="Arial"/>
                <w:sz w:val="20"/>
              </w:rPr>
              <w:t>beacon interval from the TBTT of the Beacon frame transmitted in non-HE PPDU format."</w:t>
            </w:r>
          </w:p>
        </w:tc>
        <w:tc>
          <w:tcPr>
            <w:tcW w:w="904" w:type="pct"/>
            <w:shd w:val="clear" w:color="auto" w:fill="FFFFFF" w:themeFill="background1"/>
          </w:tcPr>
          <w:p w14:paraId="1D1D51C0" w14:textId="77777777" w:rsidR="00E54BF2" w:rsidRDefault="00E54BF2" w:rsidP="00281DD0">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08D5F836" w14:textId="77777777" w:rsidR="00E54BF2" w:rsidRDefault="00E54BF2" w:rsidP="00281DD0">
            <w:pPr>
              <w:rPr>
                <w:rFonts w:ascii="Arial" w:eastAsiaTheme="minorEastAsia" w:hAnsi="Arial" w:cs="Arial"/>
                <w:sz w:val="20"/>
                <w:lang w:eastAsia="ja-JP"/>
              </w:rPr>
            </w:pPr>
            <w:r>
              <w:rPr>
                <w:rFonts w:ascii="Arial" w:eastAsiaTheme="minorEastAsia" w:hAnsi="Arial" w:cs="Arial" w:hint="eastAsia"/>
                <w:sz w:val="20"/>
                <w:lang w:eastAsia="ja-JP"/>
              </w:rPr>
              <w:t xml:space="preserve">The Dual Beacon mechanism is deleted. </w:t>
            </w:r>
          </w:p>
          <w:p w14:paraId="53585311" w14:textId="139FF1B5" w:rsidR="00E54BF2" w:rsidRDefault="00E54BF2" w:rsidP="00281DD0">
            <w:pPr>
              <w:rPr>
                <w:rFonts w:ascii="Arial" w:eastAsiaTheme="minorEastAsia" w:hAnsi="Arial" w:cs="Arial"/>
                <w:sz w:val="20"/>
                <w:lang w:eastAsia="ja-JP"/>
              </w:rPr>
            </w:pPr>
            <w:r w:rsidRPr="00D2161B">
              <w:rPr>
                <w:rFonts w:ascii="Arial" w:eastAsiaTheme="minorEastAsia" w:hAnsi="Arial" w:cs="Arial"/>
                <w:sz w:val="20"/>
                <w:lang w:eastAsia="ja-JP"/>
              </w:rPr>
              <w:t>See proposed change in doc. 11-17/XXXX.</w:t>
            </w:r>
          </w:p>
        </w:tc>
      </w:tr>
      <w:tr w:rsidR="00B9130D" w14:paraId="4A842A7F" w14:textId="77777777" w:rsidTr="0024466F">
        <w:trPr>
          <w:trHeight w:val="1530"/>
        </w:trPr>
        <w:tc>
          <w:tcPr>
            <w:tcW w:w="346" w:type="pct"/>
            <w:shd w:val="clear" w:color="auto" w:fill="FFFFFF" w:themeFill="background1"/>
          </w:tcPr>
          <w:p w14:paraId="29B3942F" w14:textId="4B5F1AE9" w:rsidR="00B9130D" w:rsidRDefault="00B9130D">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7979</w:t>
            </w:r>
          </w:p>
        </w:tc>
        <w:tc>
          <w:tcPr>
            <w:tcW w:w="694" w:type="pct"/>
            <w:shd w:val="clear" w:color="auto" w:fill="FFFFFF" w:themeFill="background1"/>
          </w:tcPr>
          <w:p w14:paraId="6948AA8F" w14:textId="5B555164" w:rsidR="00B9130D" w:rsidRPr="00281DD0" w:rsidRDefault="00B9130D">
            <w:pPr>
              <w:rPr>
                <w:rFonts w:ascii="Arial" w:hAnsi="Arial" w:cs="Arial"/>
                <w:sz w:val="20"/>
              </w:rPr>
            </w:pPr>
            <w:r w:rsidRPr="00B9130D">
              <w:rPr>
                <w:rFonts w:ascii="Arial" w:hAnsi="Arial" w:cs="Arial"/>
                <w:sz w:val="20"/>
              </w:rPr>
              <w:t>Mark RISON</w:t>
            </w:r>
          </w:p>
        </w:tc>
        <w:tc>
          <w:tcPr>
            <w:tcW w:w="432" w:type="pct"/>
            <w:shd w:val="clear" w:color="auto" w:fill="FFFFFF" w:themeFill="background1"/>
          </w:tcPr>
          <w:p w14:paraId="23C427D6" w14:textId="732056F2" w:rsidR="00B9130D" w:rsidRDefault="00B9130D">
            <w:pPr>
              <w:jc w:val="right"/>
              <w:rPr>
                <w:rFonts w:ascii="Arial" w:eastAsiaTheme="minorEastAsia" w:hAnsi="Arial" w:cs="Arial"/>
                <w:sz w:val="20"/>
                <w:lang w:eastAsia="ja-JP"/>
              </w:rPr>
            </w:pPr>
            <w:r>
              <w:rPr>
                <w:rFonts w:ascii="Arial" w:eastAsiaTheme="minorEastAsia" w:hAnsi="Arial" w:cs="Arial" w:hint="eastAsia"/>
                <w:sz w:val="20"/>
                <w:lang w:eastAsia="ja-JP"/>
              </w:rPr>
              <w:t>141.50</w:t>
            </w:r>
          </w:p>
        </w:tc>
        <w:tc>
          <w:tcPr>
            <w:tcW w:w="577" w:type="pct"/>
            <w:shd w:val="clear" w:color="auto" w:fill="FFFFFF" w:themeFill="background1"/>
          </w:tcPr>
          <w:p w14:paraId="37390832" w14:textId="3AB47827" w:rsidR="00B9130D" w:rsidRPr="00281DD0" w:rsidRDefault="00B9130D">
            <w:pPr>
              <w:jc w:val="right"/>
              <w:rPr>
                <w:rFonts w:ascii="Arial" w:eastAsiaTheme="minorEastAsia" w:hAnsi="Arial" w:cs="Arial"/>
                <w:sz w:val="20"/>
                <w:lang w:eastAsia="ja-JP"/>
              </w:rPr>
            </w:pPr>
            <w:r>
              <w:rPr>
                <w:rFonts w:ascii="Arial" w:eastAsiaTheme="minorEastAsia" w:hAnsi="Arial" w:cs="Arial" w:hint="eastAsia"/>
                <w:sz w:val="20"/>
                <w:lang w:eastAsia="ja-JP"/>
              </w:rPr>
              <w:t>11.1.3.10</w:t>
            </w:r>
          </w:p>
        </w:tc>
        <w:tc>
          <w:tcPr>
            <w:tcW w:w="1047" w:type="pct"/>
            <w:shd w:val="clear" w:color="auto" w:fill="FFFFFF" w:themeFill="background1"/>
          </w:tcPr>
          <w:p w14:paraId="21FC3CA2" w14:textId="716F8B37" w:rsidR="00B9130D" w:rsidRPr="00281DD0" w:rsidRDefault="00B9130D" w:rsidP="003C4C90">
            <w:pPr>
              <w:rPr>
                <w:rFonts w:ascii="Arial" w:hAnsi="Arial" w:cs="Arial"/>
                <w:sz w:val="20"/>
              </w:rPr>
            </w:pPr>
            <w:r w:rsidRPr="00B9130D">
              <w:rPr>
                <w:rFonts w:ascii="Arial" w:hAnsi="Arial" w:cs="Arial"/>
                <w:sz w:val="20"/>
              </w:rPr>
              <w:t>"The non-HE format and HE EXT_SU PPDU format Beacon frames may contain different set of elements." is far too loose</w:t>
            </w:r>
          </w:p>
        </w:tc>
        <w:tc>
          <w:tcPr>
            <w:tcW w:w="1000" w:type="pct"/>
            <w:shd w:val="clear" w:color="auto" w:fill="FFFFFF" w:themeFill="background1"/>
          </w:tcPr>
          <w:p w14:paraId="5D84862E" w14:textId="77777777" w:rsidR="00B9130D" w:rsidRPr="00B9130D" w:rsidRDefault="00B9130D" w:rsidP="00B9130D">
            <w:pPr>
              <w:rPr>
                <w:rFonts w:ascii="Arial" w:hAnsi="Arial" w:cs="Arial"/>
                <w:sz w:val="20"/>
              </w:rPr>
            </w:pPr>
            <w:r w:rsidRPr="00B9130D">
              <w:rPr>
                <w:rFonts w:ascii="Arial" w:hAnsi="Arial" w:cs="Arial"/>
                <w:sz w:val="20"/>
              </w:rPr>
              <w:t>Change to "Except for the setting of the TIM field and TSF field, all other fields inside the Beacon frame transmitted in HE extended range SU PPDU format shall be identical to the Beacon frame transmitted in non-HE PPDU format."  At 141.41 delete "as indicated in the Beacon frame transmitted in non-HE PPDU</w:t>
            </w:r>
          </w:p>
          <w:p w14:paraId="64AEDDDA" w14:textId="401C7218" w:rsidR="00B9130D" w:rsidRPr="00281DD0" w:rsidRDefault="00B9130D" w:rsidP="00B9130D">
            <w:pPr>
              <w:rPr>
                <w:rFonts w:ascii="Arial" w:hAnsi="Arial" w:cs="Arial"/>
                <w:sz w:val="20"/>
              </w:rPr>
            </w:pPr>
            <w:r w:rsidRPr="00B9130D">
              <w:rPr>
                <w:rFonts w:ascii="Arial" w:hAnsi="Arial" w:cs="Arial"/>
                <w:sz w:val="20"/>
              </w:rPr>
              <w:t>format" and change "Beacon interval" to "beacon interval".  At 141.48 delete "as indicated in the Beacon frame transmitted in the HE extended range SU PPDU."</w:t>
            </w:r>
          </w:p>
        </w:tc>
        <w:tc>
          <w:tcPr>
            <w:tcW w:w="904" w:type="pct"/>
            <w:shd w:val="clear" w:color="auto" w:fill="FFFFFF" w:themeFill="background1"/>
          </w:tcPr>
          <w:p w14:paraId="19C9569E" w14:textId="77777777" w:rsidR="00B9130D" w:rsidRDefault="00B9130D" w:rsidP="00B9130D">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5C0CBD72" w14:textId="77777777" w:rsidR="00B9130D" w:rsidRDefault="00B9130D" w:rsidP="00B9130D">
            <w:pPr>
              <w:rPr>
                <w:rFonts w:ascii="Arial" w:eastAsiaTheme="minorEastAsia" w:hAnsi="Arial" w:cs="Arial"/>
                <w:sz w:val="20"/>
                <w:lang w:eastAsia="ja-JP"/>
              </w:rPr>
            </w:pPr>
            <w:r>
              <w:rPr>
                <w:rFonts w:ascii="Arial" w:eastAsiaTheme="minorEastAsia" w:hAnsi="Arial" w:cs="Arial" w:hint="eastAsia"/>
                <w:sz w:val="20"/>
                <w:lang w:eastAsia="ja-JP"/>
              </w:rPr>
              <w:t xml:space="preserve">The Dual Beacon mechanism is deleted. </w:t>
            </w:r>
          </w:p>
          <w:p w14:paraId="2381ED95" w14:textId="6FCC9447" w:rsidR="00B9130D" w:rsidRDefault="00B9130D" w:rsidP="00B9130D">
            <w:pPr>
              <w:rPr>
                <w:rFonts w:ascii="Arial" w:eastAsiaTheme="minorEastAsia" w:hAnsi="Arial" w:cs="Arial"/>
                <w:sz w:val="20"/>
                <w:lang w:eastAsia="ja-JP"/>
              </w:rPr>
            </w:pPr>
            <w:r w:rsidRPr="00D2161B">
              <w:rPr>
                <w:rFonts w:ascii="Arial" w:eastAsiaTheme="minorEastAsia" w:hAnsi="Arial" w:cs="Arial"/>
                <w:sz w:val="20"/>
                <w:lang w:eastAsia="ja-JP"/>
              </w:rPr>
              <w:t>See proposed change in doc. 11-17/XXXX.</w:t>
            </w:r>
          </w:p>
        </w:tc>
      </w:tr>
      <w:tr w:rsidR="00E54BF2" w14:paraId="2EC3FDAE" w14:textId="77777777" w:rsidTr="0024466F">
        <w:trPr>
          <w:trHeight w:val="1530"/>
        </w:trPr>
        <w:tc>
          <w:tcPr>
            <w:tcW w:w="346" w:type="pct"/>
            <w:shd w:val="clear" w:color="auto" w:fill="FFFFFF" w:themeFill="background1"/>
          </w:tcPr>
          <w:p w14:paraId="15CEECD2" w14:textId="0A293A50" w:rsidR="00E54BF2" w:rsidRDefault="00E54BF2">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lastRenderedPageBreak/>
              <w:t>9334</w:t>
            </w:r>
          </w:p>
        </w:tc>
        <w:tc>
          <w:tcPr>
            <w:tcW w:w="694" w:type="pct"/>
            <w:shd w:val="clear" w:color="auto" w:fill="FFFFFF" w:themeFill="background1"/>
          </w:tcPr>
          <w:p w14:paraId="3E5FF2DB" w14:textId="6AAEBAF8" w:rsidR="00E54BF2" w:rsidRPr="003C4C90" w:rsidRDefault="00E54BF2">
            <w:pPr>
              <w:rPr>
                <w:rFonts w:ascii="Arial" w:hAnsi="Arial" w:cs="Arial"/>
                <w:sz w:val="20"/>
              </w:rPr>
            </w:pPr>
            <w:r w:rsidRPr="00147A2C">
              <w:rPr>
                <w:rFonts w:ascii="Arial" w:hAnsi="Arial" w:cs="Arial"/>
                <w:sz w:val="20"/>
              </w:rPr>
              <w:t>Tomoko Adachi</w:t>
            </w:r>
          </w:p>
        </w:tc>
        <w:tc>
          <w:tcPr>
            <w:tcW w:w="432" w:type="pct"/>
            <w:shd w:val="clear" w:color="auto" w:fill="FFFFFF" w:themeFill="background1"/>
          </w:tcPr>
          <w:p w14:paraId="01F488BD" w14:textId="4C47A6DE" w:rsidR="00E54BF2" w:rsidRDefault="00E54BF2">
            <w:pPr>
              <w:jc w:val="right"/>
              <w:rPr>
                <w:rFonts w:ascii="Arial" w:eastAsiaTheme="minorEastAsia" w:hAnsi="Arial" w:cs="Arial"/>
                <w:sz w:val="20"/>
                <w:lang w:eastAsia="ja-JP"/>
              </w:rPr>
            </w:pPr>
            <w:r>
              <w:rPr>
                <w:rFonts w:ascii="Arial" w:eastAsiaTheme="minorEastAsia" w:hAnsi="Arial" w:cs="Arial" w:hint="eastAsia"/>
                <w:sz w:val="20"/>
                <w:lang w:eastAsia="ja-JP"/>
              </w:rPr>
              <w:t>141.30</w:t>
            </w:r>
          </w:p>
        </w:tc>
        <w:tc>
          <w:tcPr>
            <w:tcW w:w="577" w:type="pct"/>
            <w:shd w:val="clear" w:color="auto" w:fill="FFFFFF" w:themeFill="background1"/>
          </w:tcPr>
          <w:p w14:paraId="1D2E7196" w14:textId="73D96644" w:rsidR="00E54BF2" w:rsidRDefault="00E54BF2">
            <w:pPr>
              <w:jc w:val="right"/>
              <w:rPr>
                <w:rFonts w:ascii="Arial" w:eastAsiaTheme="minorEastAsia" w:hAnsi="Arial" w:cs="Arial"/>
                <w:sz w:val="20"/>
                <w:lang w:eastAsia="ja-JP"/>
              </w:rPr>
            </w:pPr>
            <w:r>
              <w:rPr>
                <w:rFonts w:ascii="Arial" w:eastAsiaTheme="minorEastAsia" w:hAnsi="Arial" w:cs="Arial" w:hint="eastAsia"/>
                <w:sz w:val="20"/>
                <w:lang w:eastAsia="ja-JP"/>
              </w:rPr>
              <w:t>11.1.3.10</w:t>
            </w:r>
          </w:p>
        </w:tc>
        <w:tc>
          <w:tcPr>
            <w:tcW w:w="1047" w:type="pct"/>
            <w:shd w:val="clear" w:color="auto" w:fill="FFFFFF" w:themeFill="background1"/>
          </w:tcPr>
          <w:p w14:paraId="763533D0" w14:textId="77777777" w:rsidR="00E54BF2" w:rsidRPr="00147A2C" w:rsidRDefault="00E54BF2" w:rsidP="00387D4C">
            <w:pPr>
              <w:rPr>
                <w:rFonts w:ascii="Arial" w:hAnsi="Arial" w:cs="Arial"/>
                <w:sz w:val="20"/>
              </w:rPr>
            </w:pPr>
            <w:r w:rsidRPr="00147A2C">
              <w:rPr>
                <w:rFonts w:ascii="Arial" w:hAnsi="Arial" w:cs="Arial"/>
                <w:sz w:val="20"/>
              </w:rPr>
              <w:t>When the AP transmits beacons in an HE_EXT_SU PHY format, it uses the dual beacon mechanism. However, the dual beacon mechanism is deprecated in the baseline (see Table 9-168 and subclause 11.1.3.2 in 802.11-2016). There is no need to reintroduce this again.</w:t>
            </w:r>
          </w:p>
          <w:p w14:paraId="19C84071" w14:textId="7211AF2A" w:rsidR="00E54BF2" w:rsidRPr="003C4C90" w:rsidRDefault="00E54BF2" w:rsidP="003C4C90">
            <w:pPr>
              <w:rPr>
                <w:rFonts w:ascii="Arial" w:hAnsi="Arial" w:cs="Arial"/>
                <w:sz w:val="20"/>
              </w:rPr>
            </w:pPr>
            <w:r w:rsidRPr="00147A2C">
              <w:rPr>
                <w:rFonts w:ascii="Arial" w:hAnsi="Arial" w:cs="Arial"/>
                <w:sz w:val="20"/>
              </w:rPr>
              <w:t>Just allowing the beacons to be transmitted in an HE_EXT_SU PHY format is enough.</w:t>
            </w:r>
          </w:p>
        </w:tc>
        <w:tc>
          <w:tcPr>
            <w:tcW w:w="1000" w:type="pct"/>
            <w:shd w:val="clear" w:color="auto" w:fill="FFFFFF" w:themeFill="background1"/>
          </w:tcPr>
          <w:p w14:paraId="2B79E129" w14:textId="77777777" w:rsidR="00E54BF2" w:rsidRPr="00147A2C" w:rsidRDefault="00E54BF2" w:rsidP="00387D4C">
            <w:pPr>
              <w:rPr>
                <w:rFonts w:ascii="Arial" w:hAnsi="Arial" w:cs="Arial"/>
                <w:sz w:val="20"/>
              </w:rPr>
            </w:pPr>
            <w:r w:rsidRPr="00147A2C">
              <w:rPr>
                <w:rFonts w:ascii="Arial" w:hAnsi="Arial" w:cs="Arial"/>
                <w:sz w:val="20"/>
              </w:rPr>
              <w:t>Add in subclause 10.7.5.3 a condition to allow beacon frames and group addressed frames to be transmitted in an HE_EXT_SU PHY format if the BSSBasicRateSet, the Basic HT-MCS Set, and the basic VHT-MCS and NSS set are all empty and only the Basic HE MCS And NSS Set is not empty.</w:t>
            </w:r>
          </w:p>
          <w:p w14:paraId="325CFB54" w14:textId="7DBFA1F4" w:rsidR="00E54BF2" w:rsidRPr="003C4C90" w:rsidRDefault="00E54BF2">
            <w:pPr>
              <w:rPr>
                <w:rFonts w:ascii="Arial" w:hAnsi="Arial" w:cs="Arial"/>
                <w:sz w:val="20"/>
              </w:rPr>
            </w:pPr>
            <w:r w:rsidRPr="00147A2C">
              <w:rPr>
                <w:rFonts w:ascii="Arial" w:hAnsi="Arial" w:cs="Arial"/>
                <w:sz w:val="20"/>
              </w:rPr>
              <w:t>Delete subclause 11.1.3.10, delete the definition of high efficient (HE) dual beacon from subclause 3.2, replace the Dual Beacon subfield in the HE Operation Parameters field to reserved and delete the description of the Dual Beacon subfield in subclause 9.4.2.219.</w:t>
            </w:r>
          </w:p>
        </w:tc>
        <w:tc>
          <w:tcPr>
            <w:tcW w:w="904" w:type="pct"/>
            <w:shd w:val="clear" w:color="auto" w:fill="FFFFFF" w:themeFill="background1"/>
          </w:tcPr>
          <w:p w14:paraId="3BB51975" w14:textId="77777777" w:rsidR="00E54BF2" w:rsidRDefault="00E54BF2" w:rsidP="00387D4C">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34229BE9" w14:textId="2D9E7519" w:rsidR="00E54BF2" w:rsidRDefault="00E54BF2" w:rsidP="0081459A">
            <w:pPr>
              <w:rPr>
                <w:rFonts w:ascii="Arial" w:eastAsiaTheme="minorEastAsia" w:hAnsi="Arial" w:cs="Arial"/>
                <w:sz w:val="20"/>
                <w:lang w:eastAsia="ja-JP"/>
              </w:rPr>
            </w:pPr>
            <w:r w:rsidRPr="00D2161B">
              <w:rPr>
                <w:rFonts w:ascii="Arial" w:eastAsiaTheme="minorEastAsia" w:hAnsi="Arial" w:cs="Arial"/>
                <w:sz w:val="20"/>
                <w:lang w:eastAsia="ja-JP"/>
              </w:rPr>
              <w:t>See proposed change in doc. 11-17/XXXX.</w:t>
            </w:r>
          </w:p>
        </w:tc>
      </w:tr>
      <w:tr w:rsidR="00E54BF2" w14:paraId="17920297" w14:textId="77777777" w:rsidTr="00F87870">
        <w:trPr>
          <w:trHeight w:val="86"/>
        </w:trPr>
        <w:tc>
          <w:tcPr>
            <w:tcW w:w="346" w:type="pct"/>
            <w:shd w:val="clear" w:color="auto" w:fill="FFFFFF" w:themeFill="background1"/>
          </w:tcPr>
          <w:p w14:paraId="1E1E04B5" w14:textId="77777777" w:rsidR="00E54BF2" w:rsidRDefault="00E54BF2">
            <w:pPr>
              <w:jc w:val="right"/>
              <w:rPr>
                <w:rFonts w:ascii="Arial" w:eastAsiaTheme="minorEastAsia" w:hAnsi="Arial" w:cs="Arial"/>
                <w:sz w:val="20"/>
                <w:lang w:val="en-US" w:eastAsia="ja-JP"/>
              </w:rPr>
            </w:pPr>
          </w:p>
        </w:tc>
        <w:tc>
          <w:tcPr>
            <w:tcW w:w="694" w:type="pct"/>
            <w:shd w:val="clear" w:color="auto" w:fill="FFFFFF" w:themeFill="background1"/>
          </w:tcPr>
          <w:p w14:paraId="00A74E47" w14:textId="77777777" w:rsidR="00E54BF2" w:rsidRPr="00147A2C" w:rsidRDefault="00E54BF2">
            <w:pPr>
              <w:rPr>
                <w:rFonts w:ascii="Arial" w:hAnsi="Arial" w:cs="Arial"/>
                <w:sz w:val="20"/>
              </w:rPr>
            </w:pPr>
          </w:p>
        </w:tc>
        <w:tc>
          <w:tcPr>
            <w:tcW w:w="432" w:type="pct"/>
            <w:shd w:val="clear" w:color="auto" w:fill="FFFFFF" w:themeFill="background1"/>
          </w:tcPr>
          <w:p w14:paraId="2D72A7F3" w14:textId="77777777" w:rsidR="00E54BF2" w:rsidRDefault="00E54BF2">
            <w:pPr>
              <w:jc w:val="right"/>
              <w:rPr>
                <w:rFonts w:ascii="Arial" w:eastAsiaTheme="minorEastAsia" w:hAnsi="Arial" w:cs="Arial"/>
                <w:sz w:val="20"/>
                <w:lang w:eastAsia="ja-JP"/>
              </w:rPr>
            </w:pPr>
          </w:p>
        </w:tc>
        <w:tc>
          <w:tcPr>
            <w:tcW w:w="577" w:type="pct"/>
            <w:shd w:val="clear" w:color="auto" w:fill="FFFFFF" w:themeFill="background1"/>
          </w:tcPr>
          <w:p w14:paraId="22A1EAEC" w14:textId="77777777" w:rsidR="00E54BF2" w:rsidRDefault="00E54BF2">
            <w:pPr>
              <w:jc w:val="right"/>
              <w:rPr>
                <w:rFonts w:ascii="Arial" w:eastAsiaTheme="minorEastAsia" w:hAnsi="Arial" w:cs="Arial"/>
                <w:sz w:val="20"/>
                <w:lang w:eastAsia="ja-JP"/>
              </w:rPr>
            </w:pPr>
          </w:p>
        </w:tc>
        <w:tc>
          <w:tcPr>
            <w:tcW w:w="1047" w:type="pct"/>
            <w:shd w:val="clear" w:color="auto" w:fill="FFFFFF" w:themeFill="background1"/>
          </w:tcPr>
          <w:p w14:paraId="38BE3651" w14:textId="77777777" w:rsidR="00E54BF2" w:rsidRPr="00147A2C" w:rsidRDefault="00E54BF2" w:rsidP="00387D4C">
            <w:pPr>
              <w:rPr>
                <w:rFonts w:ascii="Arial" w:hAnsi="Arial" w:cs="Arial"/>
                <w:sz w:val="20"/>
              </w:rPr>
            </w:pPr>
          </w:p>
        </w:tc>
        <w:tc>
          <w:tcPr>
            <w:tcW w:w="1000" w:type="pct"/>
            <w:shd w:val="clear" w:color="auto" w:fill="FFFFFF" w:themeFill="background1"/>
          </w:tcPr>
          <w:p w14:paraId="743683B2" w14:textId="77777777" w:rsidR="00E54BF2" w:rsidRPr="00147A2C" w:rsidRDefault="00E54BF2" w:rsidP="00387D4C">
            <w:pPr>
              <w:rPr>
                <w:rFonts w:ascii="Arial" w:hAnsi="Arial" w:cs="Arial"/>
                <w:sz w:val="20"/>
              </w:rPr>
            </w:pPr>
          </w:p>
        </w:tc>
        <w:tc>
          <w:tcPr>
            <w:tcW w:w="904" w:type="pct"/>
            <w:shd w:val="clear" w:color="auto" w:fill="FFFFFF" w:themeFill="background1"/>
          </w:tcPr>
          <w:p w14:paraId="6A674A15" w14:textId="77777777" w:rsidR="00E54BF2" w:rsidRDefault="00E54BF2" w:rsidP="00387D4C">
            <w:pPr>
              <w:rPr>
                <w:rFonts w:ascii="Arial" w:eastAsiaTheme="minorEastAsia" w:hAnsi="Arial" w:cs="Arial"/>
                <w:sz w:val="20"/>
                <w:lang w:eastAsia="ja-JP"/>
              </w:rPr>
            </w:pPr>
          </w:p>
        </w:tc>
      </w:tr>
      <w:tr w:rsidR="00F87870" w14:paraId="4DDD2155" w14:textId="77777777" w:rsidTr="00F87870">
        <w:trPr>
          <w:trHeight w:val="86"/>
        </w:trPr>
        <w:tc>
          <w:tcPr>
            <w:tcW w:w="5000" w:type="pct"/>
            <w:gridSpan w:val="7"/>
            <w:shd w:val="clear" w:color="auto" w:fill="E2EFD9" w:themeFill="accent6" w:themeFillTint="33"/>
          </w:tcPr>
          <w:p w14:paraId="06D5A9BB" w14:textId="6E596B05" w:rsidR="00F87870" w:rsidRDefault="00F87870" w:rsidP="00387D4C">
            <w:pPr>
              <w:rPr>
                <w:rFonts w:ascii="Arial" w:eastAsiaTheme="minorEastAsia" w:hAnsi="Arial" w:cs="Arial"/>
                <w:sz w:val="20"/>
                <w:lang w:eastAsia="ja-JP"/>
              </w:rPr>
            </w:pPr>
            <w:r>
              <w:rPr>
                <w:rFonts w:ascii="Arial" w:eastAsiaTheme="minorEastAsia" w:hAnsi="Arial" w:cs="Arial" w:hint="eastAsia"/>
                <w:sz w:val="20"/>
                <w:lang w:eastAsia="ja-JP"/>
              </w:rPr>
              <w:t>Related Comments in Subclause 27.5.2.6.2</w:t>
            </w:r>
          </w:p>
        </w:tc>
      </w:tr>
      <w:tr w:rsidR="00E54BF2" w14:paraId="7414CE07" w14:textId="77777777" w:rsidTr="00F87870">
        <w:trPr>
          <w:trHeight w:val="60"/>
        </w:trPr>
        <w:tc>
          <w:tcPr>
            <w:tcW w:w="346" w:type="pct"/>
            <w:shd w:val="clear" w:color="auto" w:fill="FFFFFF" w:themeFill="background1"/>
          </w:tcPr>
          <w:p w14:paraId="431DE625" w14:textId="0BDEB9DE" w:rsidR="00E54BF2" w:rsidRDefault="00E54BF2">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5392</w:t>
            </w:r>
          </w:p>
        </w:tc>
        <w:tc>
          <w:tcPr>
            <w:tcW w:w="694" w:type="pct"/>
            <w:shd w:val="clear" w:color="auto" w:fill="FFFFFF" w:themeFill="background1"/>
          </w:tcPr>
          <w:p w14:paraId="6D12E9C3" w14:textId="3D057369" w:rsidR="00E54BF2" w:rsidRPr="003C4C90" w:rsidRDefault="00E54BF2">
            <w:pPr>
              <w:rPr>
                <w:rFonts w:ascii="Arial" w:hAnsi="Arial" w:cs="Arial"/>
                <w:sz w:val="20"/>
              </w:rPr>
            </w:pPr>
            <w:r w:rsidRPr="001A0E7A">
              <w:rPr>
                <w:rFonts w:ascii="Arial" w:hAnsi="Arial" w:cs="Arial"/>
                <w:sz w:val="20"/>
              </w:rPr>
              <w:t>Geonjung Ko</w:t>
            </w:r>
          </w:p>
        </w:tc>
        <w:tc>
          <w:tcPr>
            <w:tcW w:w="432" w:type="pct"/>
            <w:shd w:val="clear" w:color="auto" w:fill="FFFFFF" w:themeFill="background1"/>
          </w:tcPr>
          <w:p w14:paraId="099ED342" w14:textId="152952B9" w:rsidR="00E54BF2" w:rsidRDefault="00E54BF2">
            <w:pPr>
              <w:jc w:val="right"/>
              <w:rPr>
                <w:rFonts w:ascii="Arial" w:eastAsiaTheme="minorEastAsia" w:hAnsi="Arial" w:cs="Arial"/>
                <w:sz w:val="20"/>
                <w:lang w:eastAsia="ja-JP"/>
              </w:rPr>
            </w:pPr>
            <w:r>
              <w:rPr>
                <w:rFonts w:ascii="Arial" w:eastAsiaTheme="minorEastAsia" w:hAnsi="Arial" w:cs="Arial" w:hint="eastAsia"/>
                <w:sz w:val="20"/>
                <w:lang w:eastAsia="ja-JP"/>
              </w:rPr>
              <w:t>173.31</w:t>
            </w:r>
          </w:p>
        </w:tc>
        <w:tc>
          <w:tcPr>
            <w:tcW w:w="577" w:type="pct"/>
            <w:shd w:val="clear" w:color="auto" w:fill="FFFFFF" w:themeFill="background1"/>
          </w:tcPr>
          <w:p w14:paraId="2D1B305E" w14:textId="407E00BE" w:rsidR="00E54BF2" w:rsidRDefault="00E54BF2">
            <w:pPr>
              <w:jc w:val="right"/>
              <w:rPr>
                <w:rFonts w:ascii="Arial" w:eastAsiaTheme="minorEastAsia" w:hAnsi="Arial" w:cs="Arial"/>
                <w:sz w:val="20"/>
                <w:lang w:eastAsia="ja-JP"/>
              </w:rPr>
            </w:pPr>
            <w:r w:rsidRPr="001A0E7A">
              <w:rPr>
                <w:rFonts w:ascii="Arial" w:eastAsiaTheme="minorEastAsia" w:hAnsi="Arial" w:cs="Arial"/>
                <w:sz w:val="20"/>
                <w:lang w:eastAsia="ja-JP"/>
              </w:rPr>
              <w:t>27.5.2.6.2</w:t>
            </w:r>
          </w:p>
        </w:tc>
        <w:tc>
          <w:tcPr>
            <w:tcW w:w="1047" w:type="pct"/>
            <w:shd w:val="clear" w:color="auto" w:fill="FFFFFF" w:themeFill="background1"/>
          </w:tcPr>
          <w:p w14:paraId="071B5221" w14:textId="5D67CFAB" w:rsidR="00E54BF2" w:rsidRPr="003C4C90" w:rsidRDefault="00E54BF2" w:rsidP="003C4C90">
            <w:pPr>
              <w:rPr>
                <w:rFonts w:ascii="Arial" w:hAnsi="Arial" w:cs="Arial"/>
                <w:sz w:val="20"/>
              </w:rPr>
            </w:pPr>
            <w:r w:rsidRPr="001A0E7A">
              <w:rPr>
                <w:rFonts w:ascii="Arial" w:hAnsi="Arial" w:cs="Arial"/>
                <w:sz w:val="20"/>
              </w:rPr>
              <w:t>When an AP uses the Dual Beacon, a non-AP STA that receives RAPS elements from both Beacon frames of two PPDU formats would initialize its OBO counter twice. Then the STA may have less probability to access the random access RU than a STA that receives one Beacon frame.</w:t>
            </w:r>
          </w:p>
        </w:tc>
        <w:tc>
          <w:tcPr>
            <w:tcW w:w="1000" w:type="pct"/>
            <w:shd w:val="clear" w:color="auto" w:fill="FFFFFF" w:themeFill="background1"/>
          </w:tcPr>
          <w:p w14:paraId="3E2A7682" w14:textId="3586401E" w:rsidR="00E54BF2" w:rsidRPr="003C4C90" w:rsidRDefault="00E54BF2">
            <w:pPr>
              <w:rPr>
                <w:rFonts w:ascii="Arial" w:hAnsi="Arial" w:cs="Arial"/>
                <w:sz w:val="20"/>
              </w:rPr>
            </w:pPr>
            <w:r w:rsidRPr="001A0E7A">
              <w:rPr>
                <w:rFonts w:ascii="Arial" w:hAnsi="Arial" w:cs="Arial"/>
                <w:sz w:val="20"/>
              </w:rPr>
              <w:t>When an AP uses the Dual Beacon, the STA should use the RAPS element from one format of Beacon frame.</w:t>
            </w:r>
          </w:p>
        </w:tc>
        <w:tc>
          <w:tcPr>
            <w:tcW w:w="904" w:type="pct"/>
            <w:shd w:val="clear" w:color="auto" w:fill="FFFFFF" w:themeFill="background1"/>
          </w:tcPr>
          <w:p w14:paraId="5E3330A1" w14:textId="77777777" w:rsidR="00E54BF2" w:rsidRDefault="00E54BF2" w:rsidP="00387D4C">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6CDD7903" w14:textId="77777777" w:rsidR="00E54BF2" w:rsidRDefault="00E54BF2" w:rsidP="00387D4C">
            <w:pPr>
              <w:rPr>
                <w:rFonts w:ascii="Arial" w:eastAsiaTheme="minorEastAsia" w:hAnsi="Arial" w:cs="Arial"/>
                <w:sz w:val="20"/>
                <w:lang w:eastAsia="ja-JP"/>
              </w:rPr>
            </w:pPr>
            <w:r>
              <w:rPr>
                <w:rFonts w:ascii="Arial" w:eastAsiaTheme="minorEastAsia" w:hAnsi="Arial" w:cs="Arial" w:hint="eastAsia"/>
                <w:sz w:val="20"/>
                <w:lang w:eastAsia="ja-JP"/>
              </w:rPr>
              <w:t xml:space="preserve">The Dual Beacon mechanism is deleted. </w:t>
            </w:r>
          </w:p>
          <w:p w14:paraId="7E112DBE" w14:textId="077850D8" w:rsidR="00E54BF2" w:rsidRDefault="00E54BF2" w:rsidP="0081459A">
            <w:pPr>
              <w:rPr>
                <w:rFonts w:ascii="Arial" w:eastAsiaTheme="minorEastAsia" w:hAnsi="Arial" w:cs="Arial"/>
                <w:sz w:val="20"/>
                <w:lang w:eastAsia="ja-JP"/>
              </w:rPr>
            </w:pPr>
            <w:r w:rsidRPr="00D2161B">
              <w:rPr>
                <w:rFonts w:ascii="Arial" w:eastAsiaTheme="minorEastAsia" w:hAnsi="Arial" w:cs="Arial"/>
                <w:sz w:val="20"/>
                <w:lang w:eastAsia="ja-JP"/>
              </w:rPr>
              <w:t>See proposed change in doc. 11-17/XXXX.</w:t>
            </w:r>
          </w:p>
        </w:tc>
      </w:tr>
      <w:tr w:rsidR="00E54BF2" w14:paraId="06BFEC73" w14:textId="77777777" w:rsidTr="0024466F">
        <w:trPr>
          <w:trHeight w:val="1530"/>
        </w:trPr>
        <w:tc>
          <w:tcPr>
            <w:tcW w:w="346" w:type="pct"/>
            <w:shd w:val="clear" w:color="auto" w:fill="FFFFFF" w:themeFill="background1"/>
          </w:tcPr>
          <w:p w14:paraId="0E82F32D" w14:textId="34B52EB9" w:rsidR="00E54BF2" w:rsidRDefault="00E54BF2">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lastRenderedPageBreak/>
              <w:t>9415</w:t>
            </w:r>
          </w:p>
        </w:tc>
        <w:tc>
          <w:tcPr>
            <w:tcW w:w="694" w:type="pct"/>
            <w:shd w:val="clear" w:color="auto" w:fill="FFFFFF" w:themeFill="background1"/>
          </w:tcPr>
          <w:p w14:paraId="50B7ACFC" w14:textId="22543EA4" w:rsidR="00E54BF2" w:rsidRPr="003C4C90" w:rsidRDefault="00E54BF2">
            <w:pPr>
              <w:rPr>
                <w:rFonts w:ascii="Arial" w:hAnsi="Arial" w:cs="Arial"/>
                <w:sz w:val="20"/>
              </w:rPr>
            </w:pPr>
            <w:r w:rsidRPr="00E82455">
              <w:rPr>
                <w:rFonts w:ascii="Arial" w:hAnsi="Arial" w:cs="Arial"/>
                <w:sz w:val="20"/>
              </w:rPr>
              <w:t>Woojin Ahn</w:t>
            </w:r>
          </w:p>
        </w:tc>
        <w:tc>
          <w:tcPr>
            <w:tcW w:w="432" w:type="pct"/>
            <w:shd w:val="clear" w:color="auto" w:fill="FFFFFF" w:themeFill="background1"/>
          </w:tcPr>
          <w:p w14:paraId="31741CC2" w14:textId="14F3EA21" w:rsidR="00E54BF2" w:rsidRDefault="00E54BF2">
            <w:pPr>
              <w:jc w:val="right"/>
              <w:rPr>
                <w:rFonts w:ascii="Arial" w:eastAsiaTheme="minorEastAsia" w:hAnsi="Arial" w:cs="Arial"/>
                <w:sz w:val="20"/>
                <w:lang w:eastAsia="ja-JP"/>
              </w:rPr>
            </w:pPr>
            <w:r>
              <w:rPr>
                <w:rFonts w:ascii="Arial" w:eastAsiaTheme="minorEastAsia" w:hAnsi="Arial" w:cs="Arial" w:hint="eastAsia"/>
                <w:sz w:val="20"/>
                <w:lang w:eastAsia="ja-JP"/>
              </w:rPr>
              <w:t>173.31</w:t>
            </w:r>
          </w:p>
        </w:tc>
        <w:tc>
          <w:tcPr>
            <w:tcW w:w="577" w:type="pct"/>
            <w:shd w:val="clear" w:color="auto" w:fill="FFFFFF" w:themeFill="background1"/>
          </w:tcPr>
          <w:p w14:paraId="4E8016D1" w14:textId="6156BB9F" w:rsidR="00E54BF2" w:rsidRDefault="00E54BF2">
            <w:pPr>
              <w:jc w:val="right"/>
              <w:rPr>
                <w:rFonts w:ascii="Arial" w:eastAsiaTheme="minorEastAsia" w:hAnsi="Arial" w:cs="Arial"/>
                <w:sz w:val="20"/>
                <w:lang w:eastAsia="ja-JP"/>
              </w:rPr>
            </w:pPr>
            <w:r w:rsidRPr="00E82455">
              <w:rPr>
                <w:rFonts w:ascii="Arial" w:eastAsiaTheme="minorEastAsia" w:hAnsi="Arial" w:cs="Arial"/>
                <w:sz w:val="20"/>
                <w:lang w:eastAsia="ja-JP"/>
              </w:rPr>
              <w:t>27.5.2.6.2</w:t>
            </w:r>
          </w:p>
        </w:tc>
        <w:tc>
          <w:tcPr>
            <w:tcW w:w="1047" w:type="pct"/>
            <w:shd w:val="clear" w:color="auto" w:fill="FFFFFF" w:themeFill="background1"/>
          </w:tcPr>
          <w:p w14:paraId="22F82FB0" w14:textId="0D42FAC0" w:rsidR="00E54BF2" w:rsidRPr="003C4C90" w:rsidRDefault="00E54BF2" w:rsidP="003C4C90">
            <w:pPr>
              <w:rPr>
                <w:rFonts w:ascii="Arial" w:hAnsi="Arial" w:cs="Arial"/>
                <w:sz w:val="20"/>
              </w:rPr>
            </w:pPr>
            <w:r w:rsidRPr="00E82455">
              <w:rPr>
                <w:rFonts w:ascii="Arial" w:hAnsi="Arial" w:cs="Arial"/>
                <w:sz w:val="20"/>
              </w:rPr>
              <w:t>A STA might receive both normal Beacon and Dual Beacon. If both of the two beacons included RAPS elements, the STA might reset its OBO and OCW twice.</w:t>
            </w:r>
          </w:p>
        </w:tc>
        <w:tc>
          <w:tcPr>
            <w:tcW w:w="1000" w:type="pct"/>
            <w:shd w:val="clear" w:color="auto" w:fill="FFFFFF" w:themeFill="background1"/>
          </w:tcPr>
          <w:p w14:paraId="264A2BA9" w14:textId="373A6D20" w:rsidR="00E54BF2" w:rsidRPr="003C4C90" w:rsidRDefault="00E54BF2">
            <w:pPr>
              <w:rPr>
                <w:rFonts w:ascii="Arial" w:hAnsi="Arial" w:cs="Arial"/>
                <w:sz w:val="20"/>
              </w:rPr>
            </w:pPr>
            <w:r w:rsidRPr="00E82455">
              <w:rPr>
                <w:rFonts w:ascii="Arial" w:hAnsi="Arial" w:cs="Arial"/>
                <w:sz w:val="20"/>
              </w:rPr>
              <w:t>If a STA receives a normal Beacon and a Dual beacon including RAPS elements, it shall initialize its OBO and OCW only for the normal Beacon</w:t>
            </w:r>
          </w:p>
        </w:tc>
        <w:tc>
          <w:tcPr>
            <w:tcW w:w="904" w:type="pct"/>
            <w:shd w:val="clear" w:color="auto" w:fill="FFFFFF" w:themeFill="background1"/>
          </w:tcPr>
          <w:p w14:paraId="3AE9D9A7" w14:textId="77777777" w:rsidR="00E54BF2" w:rsidRDefault="00E54BF2" w:rsidP="00387D4C">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384FAF5D" w14:textId="77777777" w:rsidR="00E54BF2" w:rsidRDefault="00E54BF2" w:rsidP="00387D4C">
            <w:pPr>
              <w:rPr>
                <w:rFonts w:ascii="Arial" w:eastAsiaTheme="minorEastAsia" w:hAnsi="Arial" w:cs="Arial"/>
                <w:sz w:val="20"/>
                <w:lang w:eastAsia="ja-JP"/>
              </w:rPr>
            </w:pPr>
            <w:r>
              <w:rPr>
                <w:rFonts w:ascii="Arial" w:eastAsiaTheme="minorEastAsia" w:hAnsi="Arial" w:cs="Arial" w:hint="eastAsia"/>
                <w:sz w:val="20"/>
                <w:lang w:eastAsia="ja-JP"/>
              </w:rPr>
              <w:t xml:space="preserve">The Dual Beacon mechanism is deleted. </w:t>
            </w:r>
          </w:p>
          <w:p w14:paraId="0679B921" w14:textId="64075880" w:rsidR="00E54BF2" w:rsidRDefault="00E54BF2" w:rsidP="0081459A">
            <w:pPr>
              <w:rPr>
                <w:rFonts w:ascii="Arial" w:eastAsiaTheme="minorEastAsia" w:hAnsi="Arial" w:cs="Arial"/>
                <w:sz w:val="20"/>
                <w:lang w:eastAsia="ja-JP"/>
              </w:rPr>
            </w:pPr>
            <w:r w:rsidRPr="00D2161B">
              <w:rPr>
                <w:rFonts w:ascii="Arial" w:eastAsiaTheme="minorEastAsia" w:hAnsi="Arial" w:cs="Arial"/>
                <w:sz w:val="20"/>
                <w:lang w:eastAsia="ja-JP"/>
              </w:rPr>
              <w:t>See proposed change in doc. 11-17/XXXX.</w:t>
            </w:r>
          </w:p>
        </w:tc>
      </w:tr>
      <w:tr w:rsidR="00E54BF2" w14:paraId="0BD991A5" w14:textId="77777777" w:rsidTr="00F87870">
        <w:trPr>
          <w:trHeight w:val="128"/>
        </w:trPr>
        <w:tc>
          <w:tcPr>
            <w:tcW w:w="346" w:type="pct"/>
            <w:shd w:val="clear" w:color="auto" w:fill="FFFFFF" w:themeFill="background1"/>
          </w:tcPr>
          <w:p w14:paraId="68A7E388" w14:textId="77777777" w:rsidR="00E54BF2" w:rsidRDefault="00E54BF2">
            <w:pPr>
              <w:jc w:val="right"/>
              <w:rPr>
                <w:rFonts w:ascii="Arial" w:eastAsiaTheme="minorEastAsia" w:hAnsi="Arial" w:cs="Arial"/>
                <w:sz w:val="20"/>
                <w:lang w:val="en-US" w:eastAsia="ja-JP"/>
              </w:rPr>
            </w:pPr>
          </w:p>
        </w:tc>
        <w:tc>
          <w:tcPr>
            <w:tcW w:w="694" w:type="pct"/>
            <w:shd w:val="clear" w:color="auto" w:fill="FFFFFF" w:themeFill="background1"/>
          </w:tcPr>
          <w:p w14:paraId="0BD0BAA4" w14:textId="77777777" w:rsidR="00E54BF2" w:rsidRPr="003C4C90" w:rsidRDefault="00E54BF2">
            <w:pPr>
              <w:rPr>
                <w:rFonts w:ascii="Arial" w:hAnsi="Arial" w:cs="Arial"/>
                <w:sz w:val="20"/>
              </w:rPr>
            </w:pPr>
          </w:p>
        </w:tc>
        <w:tc>
          <w:tcPr>
            <w:tcW w:w="432" w:type="pct"/>
            <w:shd w:val="clear" w:color="auto" w:fill="FFFFFF" w:themeFill="background1"/>
          </w:tcPr>
          <w:p w14:paraId="6194DE13" w14:textId="77777777" w:rsidR="00E54BF2" w:rsidRDefault="00E54BF2">
            <w:pPr>
              <w:jc w:val="right"/>
              <w:rPr>
                <w:rFonts w:ascii="Arial" w:eastAsiaTheme="minorEastAsia" w:hAnsi="Arial" w:cs="Arial"/>
                <w:sz w:val="20"/>
                <w:lang w:eastAsia="ja-JP"/>
              </w:rPr>
            </w:pPr>
          </w:p>
        </w:tc>
        <w:tc>
          <w:tcPr>
            <w:tcW w:w="577" w:type="pct"/>
            <w:shd w:val="clear" w:color="auto" w:fill="FFFFFF" w:themeFill="background1"/>
          </w:tcPr>
          <w:p w14:paraId="27185718" w14:textId="77777777" w:rsidR="00E54BF2" w:rsidRDefault="00E54BF2">
            <w:pPr>
              <w:jc w:val="right"/>
              <w:rPr>
                <w:rFonts w:ascii="Arial" w:eastAsiaTheme="minorEastAsia" w:hAnsi="Arial" w:cs="Arial"/>
                <w:sz w:val="20"/>
                <w:lang w:eastAsia="ja-JP"/>
              </w:rPr>
            </w:pPr>
          </w:p>
        </w:tc>
        <w:tc>
          <w:tcPr>
            <w:tcW w:w="1047" w:type="pct"/>
            <w:shd w:val="clear" w:color="auto" w:fill="FFFFFF" w:themeFill="background1"/>
          </w:tcPr>
          <w:p w14:paraId="6BD2058A" w14:textId="77777777" w:rsidR="00E54BF2" w:rsidRPr="003C4C90" w:rsidRDefault="00E54BF2" w:rsidP="003C4C90">
            <w:pPr>
              <w:rPr>
                <w:rFonts w:ascii="Arial" w:hAnsi="Arial" w:cs="Arial"/>
                <w:sz w:val="20"/>
              </w:rPr>
            </w:pPr>
          </w:p>
        </w:tc>
        <w:tc>
          <w:tcPr>
            <w:tcW w:w="1000" w:type="pct"/>
            <w:shd w:val="clear" w:color="auto" w:fill="FFFFFF" w:themeFill="background1"/>
          </w:tcPr>
          <w:p w14:paraId="732B6675" w14:textId="77777777" w:rsidR="00E54BF2" w:rsidRPr="003C4C90" w:rsidRDefault="00E54BF2">
            <w:pPr>
              <w:rPr>
                <w:rFonts w:ascii="Arial" w:hAnsi="Arial" w:cs="Arial"/>
                <w:sz w:val="20"/>
              </w:rPr>
            </w:pPr>
          </w:p>
        </w:tc>
        <w:tc>
          <w:tcPr>
            <w:tcW w:w="904" w:type="pct"/>
            <w:shd w:val="clear" w:color="auto" w:fill="FFFFFF" w:themeFill="background1"/>
          </w:tcPr>
          <w:p w14:paraId="630682EC" w14:textId="77777777" w:rsidR="00E54BF2" w:rsidRDefault="00E54BF2" w:rsidP="0081459A">
            <w:pPr>
              <w:rPr>
                <w:rFonts w:ascii="Arial" w:eastAsiaTheme="minorEastAsia" w:hAnsi="Arial" w:cs="Arial"/>
                <w:sz w:val="20"/>
                <w:lang w:eastAsia="ja-JP"/>
              </w:rPr>
            </w:pPr>
          </w:p>
        </w:tc>
      </w:tr>
      <w:tr w:rsidR="00F87870" w14:paraId="4A0B5678" w14:textId="77777777" w:rsidTr="00F87870">
        <w:trPr>
          <w:trHeight w:val="128"/>
        </w:trPr>
        <w:tc>
          <w:tcPr>
            <w:tcW w:w="5000" w:type="pct"/>
            <w:gridSpan w:val="7"/>
            <w:shd w:val="clear" w:color="auto" w:fill="E2EFD9" w:themeFill="accent6" w:themeFillTint="33"/>
          </w:tcPr>
          <w:p w14:paraId="0F0EE8F2" w14:textId="3E5B8874" w:rsidR="00F87870" w:rsidRDefault="00F87870" w:rsidP="0081459A">
            <w:pPr>
              <w:rPr>
                <w:rFonts w:ascii="Arial" w:eastAsiaTheme="minorEastAsia" w:hAnsi="Arial" w:cs="Arial"/>
                <w:sz w:val="20"/>
                <w:lang w:eastAsia="ja-JP"/>
              </w:rPr>
            </w:pPr>
            <w:r>
              <w:rPr>
                <w:rFonts w:ascii="Arial" w:eastAsiaTheme="minorEastAsia" w:hAnsi="Arial" w:cs="Arial" w:hint="eastAsia"/>
                <w:sz w:val="20"/>
                <w:lang w:eastAsia="ja-JP"/>
              </w:rPr>
              <w:t>Related Comments in Subclause 27.16.2</w:t>
            </w:r>
          </w:p>
        </w:tc>
      </w:tr>
      <w:tr w:rsidR="00E54BF2" w14:paraId="5EC95125" w14:textId="77777777" w:rsidTr="0024466F">
        <w:trPr>
          <w:trHeight w:val="1530"/>
        </w:trPr>
        <w:tc>
          <w:tcPr>
            <w:tcW w:w="346" w:type="pct"/>
            <w:shd w:val="clear" w:color="auto" w:fill="FFFFFF" w:themeFill="background1"/>
          </w:tcPr>
          <w:p w14:paraId="5F57B796" w14:textId="19E858BE" w:rsidR="00E54BF2" w:rsidRDefault="00E54BF2">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6179</w:t>
            </w:r>
          </w:p>
        </w:tc>
        <w:tc>
          <w:tcPr>
            <w:tcW w:w="694" w:type="pct"/>
            <w:shd w:val="clear" w:color="auto" w:fill="FFFFFF" w:themeFill="background1"/>
          </w:tcPr>
          <w:p w14:paraId="432AEA91" w14:textId="3C14213F" w:rsidR="00E54BF2" w:rsidRPr="003C4C90" w:rsidRDefault="00E54BF2">
            <w:pPr>
              <w:rPr>
                <w:rFonts w:ascii="Arial" w:hAnsi="Arial" w:cs="Arial"/>
                <w:sz w:val="20"/>
              </w:rPr>
            </w:pPr>
            <w:r w:rsidRPr="0074218D">
              <w:rPr>
                <w:rFonts w:ascii="Arial" w:hAnsi="Arial" w:cs="Arial"/>
                <w:sz w:val="20"/>
              </w:rPr>
              <w:t>Jin-Sam Kwak</w:t>
            </w:r>
          </w:p>
        </w:tc>
        <w:tc>
          <w:tcPr>
            <w:tcW w:w="432" w:type="pct"/>
            <w:shd w:val="clear" w:color="auto" w:fill="FFFFFF" w:themeFill="background1"/>
          </w:tcPr>
          <w:p w14:paraId="6075A294" w14:textId="7A16F11F" w:rsidR="00E54BF2" w:rsidRDefault="00E54BF2">
            <w:pPr>
              <w:jc w:val="right"/>
              <w:rPr>
                <w:rFonts w:ascii="Arial" w:eastAsiaTheme="minorEastAsia" w:hAnsi="Arial" w:cs="Arial"/>
                <w:sz w:val="20"/>
                <w:lang w:eastAsia="ja-JP"/>
              </w:rPr>
            </w:pPr>
            <w:r>
              <w:rPr>
                <w:rFonts w:ascii="Arial" w:eastAsiaTheme="minorEastAsia" w:hAnsi="Arial" w:cs="Arial" w:hint="eastAsia"/>
                <w:sz w:val="20"/>
                <w:lang w:eastAsia="ja-JP"/>
              </w:rPr>
              <w:t>206.39</w:t>
            </w:r>
          </w:p>
        </w:tc>
        <w:tc>
          <w:tcPr>
            <w:tcW w:w="577" w:type="pct"/>
            <w:shd w:val="clear" w:color="auto" w:fill="FFFFFF" w:themeFill="background1"/>
          </w:tcPr>
          <w:p w14:paraId="1BEAE2CE" w14:textId="700AA992" w:rsidR="00E54BF2" w:rsidRDefault="00E54BF2" w:rsidP="0074218D">
            <w:pPr>
              <w:jc w:val="right"/>
              <w:rPr>
                <w:rFonts w:ascii="Arial" w:eastAsiaTheme="minorEastAsia" w:hAnsi="Arial" w:cs="Arial"/>
                <w:sz w:val="20"/>
                <w:lang w:eastAsia="ja-JP"/>
              </w:rPr>
            </w:pPr>
            <w:r>
              <w:rPr>
                <w:rFonts w:ascii="Arial" w:eastAsiaTheme="minorEastAsia" w:hAnsi="Arial" w:cs="Arial" w:hint="eastAsia"/>
                <w:sz w:val="20"/>
                <w:lang w:eastAsia="ja-JP"/>
              </w:rPr>
              <w:t>27.16.2</w:t>
            </w:r>
          </w:p>
        </w:tc>
        <w:tc>
          <w:tcPr>
            <w:tcW w:w="1047" w:type="pct"/>
            <w:shd w:val="clear" w:color="auto" w:fill="FFFFFF" w:themeFill="background1"/>
          </w:tcPr>
          <w:p w14:paraId="1D0BC6EA" w14:textId="2BF5FEDB" w:rsidR="00E54BF2" w:rsidRPr="003C4C90" w:rsidRDefault="00E54BF2" w:rsidP="003C4C90">
            <w:pPr>
              <w:rPr>
                <w:rFonts w:ascii="Arial" w:hAnsi="Arial" w:cs="Arial"/>
                <w:sz w:val="20"/>
              </w:rPr>
            </w:pPr>
            <w:r w:rsidRPr="0074218D">
              <w:rPr>
                <w:rFonts w:ascii="Arial" w:hAnsi="Arial" w:cs="Arial"/>
                <w:sz w:val="20"/>
              </w:rPr>
              <w:t>In case that an AP uses the Dual Beacon, all of STAs associated with the AP should identify the same BSS Color change TBTT.</w:t>
            </w:r>
          </w:p>
        </w:tc>
        <w:tc>
          <w:tcPr>
            <w:tcW w:w="1000" w:type="pct"/>
            <w:shd w:val="clear" w:color="auto" w:fill="FFFFFF" w:themeFill="background1"/>
          </w:tcPr>
          <w:p w14:paraId="67DABCD2" w14:textId="60D15FD7" w:rsidR="00E54BF2" w:rsidRPr="003C4C90" w:rsidRDefault="00E54BF2">
            <w:pPr>
              <w:rPr>
                <w:rFonts w:ascii="Arial" w:hAnsi="Arial" w:cs="Arial"/>
                <w:sz w:val="20"/>
              </w:rPr>
            </w:pPr>
            <w:r w:rsidRPr="0074218D">
              <w:rPr>
                <w:rFonts w:ascii="Arial" w:hAnsi="Arial" w:cs="Arial"/>
                <w:sz w:val="20"/>
              </w:rPr>
              <w:t>Please define the BSS Color change TBTT to be the same to all of STAs in a BSS when the BSS uses the Dual Beacon.</w:t>
            </w:r>
          </w:p>
        </w:tc>
        <w:tc>
          <w:tcPr>
            <w:tcW w:w="904" w:type="pct"/>
            <w:shd w:val="clear" w:color="auto" w:fill="FFFFFF" w:themeFill="background1"/>
          </w:tcPr>
          <w:p w14:paraId="6E32DBFD" w14:textId="77777777" w:rsidR="00E54BF2" w:rsidRDefault="00E54BF2" w:rsidP="0081459A">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7A56EDA4" w14:textId="77777777" w:rsidR="00E54BF2" w:rsidRDefault="00E54BF2" w:rsidP="0081459A">
            <w:pPr>
              <w:rPr>
                <w:rFonts w:ascii="Arial" w:eastAsiaTheme="minorEastAsia" w:hAnsi="Arial" w:cs="Arial"/>
                <w:sz w:val="20"/>
                <w:lang w:eastAsia="ja-JP"/>
              </w:rPr>
            </w:pPr>
            <w:r>
              <w:rPr>
                <w:rFonts w:ascii="Arial" w:eastAsiaTheme="minorEastAsia" w:hAnsi="Arial" w:cs="Arial" w:hint="eastAsia"/>
                <w:sz w:val="20"/>
                <w:lang w:eastAsia="ja-JP"/>
              </w:rPr>
              <w:t xml:space="preserve">The Dual Beacon mechanism is deleted. </w:t>
            </w:r>
          </w:p>
          <w:p w14:paraId="4D8ABEDF" w14:textId="7F20C27A" w:rsidR="00E54BF2" w:rsidRDefault="00E54BF2" w:rsidP="0081459A">
            <w:pPr>
              <w:rPr>
                <w:rFonts w:ascii="Arial" w:eastAsiaTheme="minorEastAsia" w:hAnsi="Arial" w:cs="Arial"/>
                <w:sz w:val="20"/>
                <w:lang w:eastAsia="ja-JP"/>
              </w:rPr>
            </w:pPr>
            <w:r w:rsidRPr="00D2161B">
              <w:rPr>
                <w:rFonts w:ascii="Arial" w:eastAsiaTheme="minorEastAsia" w:hAnsi="Arial" w:cs="Arial"/>
                <w:sz w:val="20"/>
                <w:lang w:eastAsia="ja-JP"/>
              </w:rPr>
              <w:t>See proposed change in doc. 11-17/XXXX.</w:t>
            </w:r>
          </w:p>
        </w:tc>
      </w:tr>
      <w:tr w:rsidR="00E54BF2" w14:paraId="21C65742" w14:textId="77777777" w:rsidTr="0024466F">
        <w:trPr>
          <w:trHeight w:val="1530"/>
        </w:trPr>
        <w:tc>
          <w:tcPr>
            <w:tcW w:w="346" w:type="pct"/>
            <w:shd w:val="clear" w:color="auto" w:fill="FFFFFF" w:themeFill="background1"/>
          </w:tcPr>
          <w:p w14:paraId="48AEB9FE" w14:textId="510E4ED9" w:rsidR="00E54BF2" w:rsidRDefault="00E54BF2">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7042</w:t>
            </w:r>
          </w:p>
        </w:tc>
        <w:tc>
          <w:tcPr>
            <w:tcW w:w="694" w:type="pct"/>
            <w:shd w:val="clear" w:color="auto" w:fill="FFFFFF" w:themeFill="background1"/>
          </w:tcPr>
          <w:p w14:paraId="72222D92" w14:textId="6A7594B6" w:rsidR="00E54BF2" w:rsidRPr="0074218D" w:rsidRDefault="00E54BF2">
            <w:pPr>
              <w:rPr>
                <w:rFonts w:ascii="Arial" w:hAnsi="Arial" w:cs="Arial"/>
                <w:sz w:val="20"/>
              </w:rPr>
            </w:pPr>
            <w:r w:rsidRPr="00D86390">
              <w:rPr>
                <w:rFonts w:ascii="Arial" w:hAnsi="Arial" w:cs="Arial"/>
                <w:sz w:val="20"/>
              </w:rPr>
              <w:t>Ju-Hyung Son</w:t>
            </w:r>
          </w:p>
        </w:tc>
        <w:tc>
          <w:tcPr>
            <w:tcW w:w="432" w:type="pct"/>
            <w:shd w:val="clear" w:color="auto" w:fill="FFFFFF" w:themeFill="background1"/>
          </w:tcPr>
          <w:p w14:paraId="243B3440" w14:textId="3BD70440" w:rsidR="00E54BF2" w:rsidRDefault="00E54BF2">
            <w:pPr>
              <w:jc w:val="right"/>
              <w:rPr>
                <w:rFonts w:ascii="Arial" w:eastAsiaTheme="minorEastAsia" w:hAnsi="Arial" w:cs="Arial"/>
                <w:sz w:val="20"/>
                <w:lang w:eastAsia="ja-JP"/>
              </w:rPr>
            </w:pPr>
            <w:r>
              <w:rPr>
                <w:rFonts w:ascii="Arial" w:eastAsiaTheme="minorEastAsia" w:hAnsi="Arial" w:cs="Arial" w:hint="eastAsia"/>
                <w:sz w:val="20"/>
                <w:lang w:eastAsia="ja-JP"/>
              </w:rPr>
              <w:t>206.39</w:t>
            </w:r>
          </w:p>
        </w:tc>
        <w:tc>
          <w:tcPr>
            <w:tcW w:w="577" w:type="pct"/>
            <w:shd w:val="clear" w:color="auto" w:fill="FFFFFF" w:themeFill="background1"/>
          </w:tcPr>
          <w:p w14:paraId="0E50389F" w14:textId="42CAE7F0" w:rsidR="00E54BF2" w:rsidRDefault="00E54BF2" w:rsidP="0074218D">
            <w:pPr>
              <w:jc w:val="right"/>
              <w:rPr>
                <w:rFonts w:ascii="Arial" w:eastAsiaTheme="minorEastAsia" w:hAnsi="Arial" w:cs="Arial"/>
                <w:sz w:val="20"/>
                <w:lang w:eastAsia="ja-JP"/>
              </w:rPr>
            </w:pPr>
            <w:r>
              <w:rPr>
                <w:rFonts w:ascii="Arial" w:eastAsiaTheme="minorEastAsia" w:hAnsi="Arial" w:cs="Arial" w:hint="eastAsia"/>
                <w:sz w:val="20"/>
                <w:lang w:eastAsia="ja-JP"/>
              </w:rPr>
              <w:t>27.16.2</w:t>
            </w:r>
          </w:p>
        </w:tc>
        <w:tc>
          <w:tcPr>
            <w:tcW w:w="1047" w:type="pct"/>
            <w:shd w:val="clear" w:color="auto" w:fill="FFFFFF" w:themeFill="background1"/>
          </w:tcPr>
          <w:p w14:paraId="3698D62C" w14:textId="751F9F1C" w:rsidR="00E54BF2" w:rsidRPr="0074218D" w:rsidRDefault="00E54BF2" w:rsidP="003C4C90">
            <w:pPr>
              <w:rPr>
                <w:rFonts w:ascii="Arial" w:hAnsi="Arial" w:cs="Arial"/>
                <w:sz w:val="20"/>
              </w:rPr>
            </w:pPr>
            <w:r w:rsidRPr="00D86390">
              <w:rPr>
                <w:rFonts w:ascii="Arial" w:hAnsi="Arial" w:cs="Arial"/>
                <w:sz w:val="20"/>
              </w:rPr>
              <w:t>When Dual Beacon is used, two kinds of Beacon frames have TBTTs respectively. Please specify BSS color change sequence when Dual Beacon is used.</w:t>
            </w:r>
          </w:p>
        </w:tc>
        <w:tc>
          <w:tcPr>
            <w:tcW w:w="1000" w:type="pct"/>
            <w:shd w:val="clear" w:color="auto" w:fill="FFFFFF" w:themeFill="background1"/>
          </w:tcPr>
          <w:p w14:paraId="205D287C" w14:textId="3E2E6ABE" w:rsidR="00E54BF2" w:rsidRPr="0074218D" w:rsidRDefault="00E54BF2">
            <w:pPr>
              <w:rPr>
                <w:rFonts w:ascii="Arial" w:hAnsi="Arial" w:cs="Arial"/>
                <w:sz w:val="20"/>
              </w:rPr>
            </w:pPr>
            <w:r w:rsidRPr="00D86390">
              <w:rPr>
                <w:rFonts w:ascii="Arial" w:hAnsi="Arial" w:cs="Arial"/>
                <w:sz w:val="20"/>
              </w:rPr>
              <w:t>As per comment.</w:t>
            </w:r>
          </w:p>
        </w:tc>
        <w:tc>
          <w:tcPr>
            <w:tcW w:w="904" w:type="pct"/>
            <w:shd w:val="clear" w:color="auto" w:fill="FFFFFF" w:themeFill="background1"/>
          </w:tcPr>
          <w:p w14:paraId="1BB72AC2" w14:textId="77777777" w:rsidR="00E54BF2" w:rsidRDefault="00E54BF2" w:rsidP="00D86390">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5CF00EB2" w14:textId="77777777" w:rsidR="00E54BF2" w:rsidRDefault="00E54BF2" w:rsidP="00D86390">
            <w:pPr>
              <w:rPr>
                <w:rFonts w:ascii="Arial" w:eastAsiaTheme="minorEastAsia" w:hAnsi="Arial" w:cs="Arial"/>
                <w:sz w:val="20"/>
                <w:lang w:eastAsia="ja-JP"/>
              </w:rPr>
            </w:pPr>
            <w:r>
              <w:rPr>
                <w:rFonts w:ascii="Arial" w:eastAsiaTheme="minorEastAsia" w:hAnsi="Arial" w:cs="Arial" w:hint="eastAsia"/>
                <w:sz w:val="20"/>
                <w:lang w:eastAsia="ja-JP"/>
              </w:rPr>
              <w:t xml:space="preserve">The Dual Beacon mechanism is deleted. </w:t>
            </w:r>
          </w:p>
          <w:p w14:paraId="30E6D000" w14:textId="0070A1AD" w:rsidR="00E54BF2" w:rsidRDefault="00E54BF2" w:rsidP="00D86390">
            <w:pPr>
              <w:rPr>
                <w:rFonts w:ascii="Arial" w:eastAsiaTheme="minorEastAsia" w:hAnsi="Arial" w:cs="Arial"/>
                <w:sz w:val="20"/>
                <w:lang w:eastAsia="ja-JP"/>
              </w:rPr>
            </w:pPr>
            <w:r w:rsidRPr="00D2161B">
              <w:rPr>
                <w:rFonts w:ascii="Arial" w:eastAsiaTheme="minorEastAsia" w:hAnsi="Arial" w:cs="Arial"/>
                <w:sz w:val="20"/>
                <w:lang w:eastAsia="ja-JP"/>
              </w:rPr>
              <w:t>See proposed change in doc. 11-17/XXXX.</w:t>
            </w:r>
          </w:p>
        </w:tc>
      </w:tr>
      <w:tr w:rsidR="00E54BF2" w14:paraId="75ABFD44" w14:textId="77777777" w:rsidTr="0024466F">
        <w:trPr>
          <w:trHeight w:val="1530"/>
        </w:trPr>
        <w:tc>
          <w:tcPr>
            <w:tcW w:w="346" w:type="pct"/>
            <w:shd w:val="clear" w:color="auto" w:fill="FFFFFF" w:themeFill="background1"/>
          </w:tcPr>
          <w:p w14:paraId="1EEE0915" w14:textId="5D3BF9E7" w:rsidR="00E54BF2" w:rsidRDefault="00E54BF2">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5390</w:t>
            </w:r>
          </w:p>
        </w:tc>
        <w:tc>
          <w:tcPr>
            <w:tcW w:w="694" w:type="pct"/>
            <w:shd w:val="clear" w:color="auto" w:fill="FFFFFF" w:themeFill="background1"/>
          </w:tcPr>
          <w:p w14:paraId="2CDF3795" w14:textId="295C4972" w:rsidR="00E54BF2" w:rsidRPr="003C4C90" w:rsidRDefault="00E54BF2">
            <w:pPr>
              <w:rPr>
                <w:rFonts w:ascii="Arial" w:hAnsi="Arial" w:cs="Arial"/>
                <w:sz w:val="20"/>
              </w:rPr>
            </w:pPr>
            <w:r w:rsidRPr="009C02BD">
              <w:rPr>
                <w:rFonts w:ascii="Arial" w:hAnsi="Arial" w:cs="Arial"/>
                <w:sz w:val="20"/>
              </w:rPr>
              <w:t>Geonjung Ko</w:t>
            </w:r>
          </w:p>
        </w:tc>
        <w:tc>
          <w:tcPr>
            <w:tcW w:w="432" w:type="pct"/>
            <w:shd w:val="clear" w:color="auto" w:fill="FFFFFF" w:themeFill="background1"/>
          </w:tcPr>
          <w:p w14:paraId="0A641783" w14:textId="547A6EA2" w:rsidR="00E54BF2" w:rsidRDefault="00E54BF2">
            <w:pPr>
              <w:jc w:val="right"/>
              <w:rPr>
                <w:rFonts w:ascii="Arial" w:eastAsiaTheme="minorEastAsia" w:hAnsi="Arial" w:cs="Arial"/>
                <w:sz w:val="20"/>
                <w:lang w:eastAsia="ja-JP"/>
              </w:rPr>
            </w:pPr>
            <w:r>
              <w:rPr>
                <w:rFonts w:ascii="Arial" w:eastAsiaTheme="minorEastAsia" w:hAnsi="Arial" w:cs="Arial" w:hint="eastAsia"/>
                <w:sz w:val="20"/>
                <w:lang w:eastAsia="ja-JP"/>
              </w:rPr>
              <w:t>206.39</w:t>
            </w:r>
          </w:p>
        </w:tc>
        <w:tc>
          <w:tcPr>
            <w:tcW w:w="577" w:type="pct"/>
            <w:shd w:val="clear" w:color="auto" w:fill="FFFFFF" w:themeFill="background1"/>
          </w:tcPr>
          <w:p w14:paraId="3CE6C1E6" w14:textId="0D9BC9AA" w:rsidR="00E54BF2" w:rsidRDefault="00E54BF2">
            <w:pPr>
              <w:jc w:val="right"/>
              <w:rPr>
                <w:rFonts w:ascii="Arial" w:eastAsiaTheme="minorEastAsia" w:hAnsi="Arial" w:cs="Arial"/>
                <w:sz w:val="20"/>
                <w:lang w:eastAsia="ja-JP"/>
              </w:rPr>
            </w:pPr>
            <w:r w:rsidRPr="009C02BD">
              <w:rPr>
                <w:rFonts w:ascii="Arial" w:eastAsiaTheme="minorEastAsia" w:hAnsi="Arial" w:cs="Arial"/>
                <w:sz w:val="20"/>
                <w:lang w:eastAsia="ja-JP"/>
              </w:rPr>
              <w:t>27.16.2</w:t>
            </w:r>
          </w:p>
        </w:tc>
        <w:tc>
          <w:tcPr>
            <w:tcW w:w="1047" w:type="pct"/>
            <w:shd w:val="clear" w:color="auto" w:fill="FFFFFF" w:themeFill="background1"/>
          </w:tcPr>
          <w:p w14:paraId="7BA96F11" w14:textId="0CEDE703" w:rsidR="00E54BF2" w:rsidRPr="003C4C90" w:rsidRDefault="00E54BF2" w:rsidP="003C4C90">
            <w:pPr>
              <w:rPr>
                <w:rFonts w:ascii="Arial" w:hAnsi="Arial" w:cs="Arial"/>
                <w:sz w:val="20"/>
              </w:rPr>
            </w:pPr>
            <w:r w:rsidRPr="009C02BD">
              <w:rPr>
                <w:rFonts w:ascii="Arial" w:hAnsi="Arial" w:cs="Arial"/>
                <w:sz w:val="20"/>
              </w:rPr>
              <w:t>We need a clarification on what is BSS Color change TBTT when the HE extended range SU PPDU format Beacon is used. When the Dual Beacon is used, two kinds of Beacon frames have different TBTTs.</w:t>
            </w:r>
          </w:p>
        </w:tc>
        <w:tc>
          <w:tcPr>
            <w:tcW w:w="1000" w:type="pct"/>
            <w:shd w:val="clear" w:color="auto" w:fill="FFFFFF" w:themeFill="background1"/>
          </w:tcPr>
          <w:p w14:paraId="2E16C933" w14:textId="4A15C8C2" w:rsidR="00E54BF2" w:rsidRPr="003C4C90" w:rsidRDefault="00E54BF2">
            <w:pPr>
              <w:rPr>
                <w:rFonts w:ascii="Arial" w:hAnsi="Arial" w:cs="Arial"/>
                <w:sz w:val="20"/>
              </w:rPr>
            </w:pPr>
            <w:r w:rsidRPr="009C02BD">
              <w:rPr>
                <w:rFonts w:ascii="Arial" w:hAnsi="Arial" w:cs="Arial"/>
                <w:sz w:val="20"/>
              </w:rPr>
              <w:t>Even if the STA receives any Beacon frame between Beacon frames of two PPDU formats, all STAs in the BSS shall start to use the BSS Color at the same time. e.g. at the TBTT of non-HE format Beacon frame.</w:t>
            </w:r>
          </w:p>
        </w:tc>
        <w:tc>
          <w:tcPr>
            <w:tcW w:w="904" w:type="pct"/>
            <w:shd w:val="clear" w:color="auto" w:fill="FFFFFF" w:themeFill="background1"/>
          </w:tcPr>
          <w:p w14:paraId="1CE1FC27" w14:textId="77777777" w:rsidR="00E54BF2" w:rsidRDefault="00E54BF2" w:rsidP="009C02BD">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249316F9" w14:textId="77777777" w:rsidR="00E54BF2" w:rsidRDefault="00E54BF2" w:rsidP="009C02BD">
            <w:pPr>
              <w:rPr>
                <w:rFonts w:ascii="Arial" w:eastAsiaTheme="minorEastAsia" w:hAnsi="Arial" w:cs="Arial"/>
                <w:sz w:val="20"/>
                <w:lang w:eastAsia="ja-JP"/>
              </w:rPr>
            </w:pPr>
            <w:r>
              <w:rPr>
                <w:rFonts w:ascii="Arial" w:eastAsiaTheme="minorEastAsia" w:hAnsi="Arial" w:cs="Arial" w:hint="eastAsia"/>
                <w:sz w:val="20"/>
                <w:lang w:eastAsia="ja-JP"/>
              </w:rPr>
              <w:t xml:space="preserve">The Dual Beacon mechanism is deleted. </w:t>
            </w:r>
          </w:p>
          <w:p w14:paraId="3B318444" w14:textId="39E507C7" w:rsidR="00E54BF2" w:rsidRDefault="00E54BF2" w:rsidP="009C02BD">
            <w:pPr>
              <w:rPr>
                <w:rFonts w:ascii="Arial" w:eastAsiaTheme="minorEastAsia" w:hAnsi="Arial" w:cs="Arial"/>
                <w:sz w:val="20"/>
                <w:lang w:eastAsia="ja-JP"/>
              </w:rPr>
            </w:pPr>
            <w:r w:rsidRPr="00D2161B">
              <w:rPr>
                <w:rFonts w:ascii="Arial" w:eastAsiaTheme="minorEastAsia" w:hAnsi="Arial" w:cs="Arial"/>
                <w:sz w:val="20"/>
                <w:lang w:eastAsia="ja-JP"/>
              </w:rPr>
              <w:t>See proposed change in doc. 11-17/XXXX.</w:t>
            </w:r>
          </w:p>
        </w:tc>
      </w:tr>
      <w:tr w:rsidR="00E54BF2" w14:paraId="0E8A1644" w14:textId="77777777" w:rsidTr="00F87870">
        <w:trPr>
          <w:trHeight w:val="78"/>
        </w:trPr>
        <w:tc>
          <w:tcPr>
            <w:tcW w:w="346" w:type="pct"/>
            <w:shd w:val="clear" w:color="auto" w:fill="FFFFFF" w:themeFill="background1"/>
          </w:tcPr>
          <w:p w14:paraId="54A102A7" w14:textId="77777777" w:rsidR="00E54BF2" w:rsidRDefault="00E54BF2">
            <w:pPr>
              <w:jc w:val="right"/>
              <w:rPr>
                <w:rFonts w:ascii="Arial" w:eastAsiaTheme="minorEastAsia" w:hAnsi="Arial" w:cs="Arial"/>
                <w:sz w:val="20"/>
                <w:lang w:val="en-US" w:eastAsia="ja-JP"/>
              </w:rPr>
            </w:pPr>
          </w:p>
        </w:tc>
        <w:tc>
          <w:tcPr>
            <w:tcW w:w="694" w:type="pct"/>
            <w:shd w:val="clear" w:color="auto" w:fill="FFFFFF" w:themeFill="background1"/>
          </w:tcPr>
          <w:p w14:paraId="3FEFA5D2" w14:textId="77777777" w:rsidR="00E54BF2" w:rsidRPr="003C4C90" w:rsidRDefault="00E54BF2">
            <w:pPr>
              <w:rPr>
                <w:rFonts w:ascii="Arial" w:hAnsi="Arial" w:cs="Arial"/>
                <w:sz w:val="20"/>
              </w:rPr>
            </w:pPr>
          </w:p>
        </w:tc>
        <w:tc>
          <w:tcPr>
            <w:tcW w:w="432" w:type="pct"/>
            <w:shd w:val="clear" w:color="auto" w:fill="FFFFFF" w:themeFill="background1"/>
          </w:tcPr>
          <w:p w14:paraId="67B94B5E" w14:textId="77777777" w:rsidR="00E54BF2" w:rsidRDefault="00E54BF2">
            <w:pPr>
              <w:jc w:val="right"/>
              <w:rPr>
                <w:rFonts w:ascii="Arial" w:eastAsiaTheme="minorEastAsia" w:hAnsi="Arial" w:cs="Arial"/>
                <w:sz w:val="20"/>
                <w:lang w:eastAsia="ja-JP"/>
              </w:rPr>
            </w:pPr>
          </w:p>
        </w:tc>
        <w:tc>
          <w:tcPr>
            <w:tcW w:w="577" w:type="pct"/>
            <w:shd w:val="clear" w:color="auto" w:fill="FFFFFF" w:themeFill="background1"/>
          </w:tcPr>
          <w:p w14:paraId="4A8D4C6F" w14:textId="77777777" w:rsidR="00E54BF2" w:rsidRDefault="00E54BF2">
            <w:pPr>
              <w:jc w:val="right"/>
              <w:rPr>
                <w:rFonts w:ascii="Arial" w:eastAsiaTheme="minorEastAsia" w:hAnsi="Arial" w:cs="Arial"/>
                <w:sz w:val="20"/>
                <w:lang w:eastAsia="ja-JP"/>
              </w:rPr>
            </w:pPr>
          </w:p>
        </w:tc>
        <w:tc>
          <w:tcPr>
            <w:tcW w:w="1047" w:type="pct"/>
            <w:shd w:val="clear" w:color="auto" w:fill="FFFFFF" w:themeFill="background1"/>
          </w:tcPr>
          <w:p w14:paraId="29BA1EC2" w14:textId="77777777" w:rsidR="00E54BF2" w:rsidRPr="003C4C90" w:rsidRDefault="00E54BF2" w:rsidP="003C4C90">
            <w:pPr>
              <w:rPr>
                <w:rFonts w:ascii="Arial" w:hAnsi="Arial" w:cs="Arial"/>
                <w:sz w:val="20"/>
              </w:rPr>
            </w:pPr>
          </w:p>
        </w:tc>
        <w:tc>
          <w:tcPr>
            <w:tcW w:w="1000" w:type="pct"/>
            <w:shd w:val="clear" w:color="auto" w:fill="FFFFFF" w:themeFill="background1"/>
          </w:tcPr>
          <w:p w14:paraId="643AC98C" w14:textId="77777777" w:rsidR="00E54BF2" w:rsidRPr="003C4C90" w:rsidRDefault="00E54BF2">
            <w:pPr>
              <w:rPr>
                <w:rFonts w:ascii="Arial" w:hAnsi="Arial" w:cs="Arial"/>
                <w:sz w:val="20"/>
              </w:rPr>
            </w:pPr>
          </w:p>
        </w:tc>
        <w:tc>
          <w:tcPr>
            <w:tcW w:w="904" w:type="pct"/>
            <w:shd w:val="clear" w:color="auto" w:fill="FFFFFF" w:themeFill="background1"/>
          </w:tcPr>
          <w:p w14:paraId="3E52EE3B" w14:textId="77777777" w:rsidR="00E54BF2" w:rsidRDefault="00E54BF2" w:rsidP="0081459A">
            <w:pPr>
              <w:rPr>
                <w:rFonts w:ascii="Arial" w:eastAsiaTheme="minorEastAsia" w:hAnsi="Arial" w:cs="Arial"/>
                <w:sz w:val="20"/>
                <w:lang w:eastAsia="ja-JP"/>
              </w:rPr>
            </w:pPr>
          </w:p>
        </w:tc>
      </w:tr>
      <w:tr w:rsidR="00E54BF2" w14:paraId="6C283311" w14:textId="77777777" w:rsidTr="00F87870">
        <w:trPr>
          <w:trHeight w:val="124"/>
        </w:trPr>
        <w:tc>
          <w:tcPr>
            <w:tcW w:w="346" w:type="pct"/>
            <w:shd w:val="clear" w:color="auto" w:fill="FFFFFF" w:themeFill="background1"/>
          </w:tcPr>
          <w:p w14:paraId="3D80C1F0" w14:textId="77777777" w:rsidR="00E54BF2" w:rsidRDefault="00E54BF2">
            <w:pPr>
              <w:jc w:val="right"/>
              <w:rPr>
                <w:rFonts w:ascii="Arial" w:eastAsiaTheme="minorEastAsia" w:hAnsi="Arial" w:cs="Arial"/>
                <w:sz w:val="20"/>
                <w:lang w:val="en-US" w:eastAsia="ja-JP"/>
              </w:rPr>
            </w:pPr>
          </w:p>
        </w:tc>
        <w:tc>
          <w:tcPr>
            <w:tcW w:w="694" w:type="pct"/>
            <w:shd w:val="clear" w:color="auto" w:fill="FFFFFF" w:themeFill="background1"/>
          </w:tcPr>
          <w:p w14:paraId="0F9CEC28" w14:textId="77777777" w:rsidR="00E54BF2" w:rsidRPr="003C4C90" w:rsidRDefault="00E54BF2">
            <w:pPr>
              <w:rPr>
                <w:rFonts w:ascii="Arial" w:hAnsi="Arial" w:cs="Arial"/>
                <w:sz w:val="20"/>
              </w:rPr>
            </w:pPr>
          </w:p>
        </w:tc>
        <w:tc>
          <w:tcPr>
            <w:tcW w:w="432" w:type="pct"/>
            <w:shd w:val="clear" w:color="auto" w:fill="FFFFFF" w:themeFill="background1"/>
          </w:tcPr>
          <w:p w14:paraId="121C7773" w14:textId="77777777" w:rsidR="00E54BF2" w:rsidRDefault="00E54BF2">
            <w:pPr>
              <w:jc w:val="right"/>
              <w:rPr>
                <w:rFonts w:ascii="Arial" w:eastAsiaTheme="minorEastAsia" w:hAnsi="Arial" w:cs="Arial"/>
                <w:sz w:val="20"/>
                <w:lang w:eastAsia="ja-JP"/>
              </w:rPr>
            </w:pPr>
          </w:p>
        </w:tc>
        <w:tc>
          <w:tcPr>
            <w:tcW w:w="577" w:type="pct"/>
            <w:shd w:val="clear" w:color="auto" w:fill="FFFFFF" w:themeFill="background1"/>
          </w:tcPr>
          <w:p w14:paraId="691F441A" w14:textId="77777777" w:rsidR="00E54BF2" w:rsidRDefault="00E54BF2">
            <w:pPr>
              <w:jc w:val="right"/>
              <w:rPr>
                <w:rFonts w:ascii="Arial" w:eastAsiaTheme="minorEastAsia" w:hAnsi="Arial" w:cs="Arial"/>
                <w:sz w:val="20"/>
                <w:lang w:eastAsia="ja-JP"/>
              </w:rPr>
            </w:pPr>
          </w:p>
        </w:tc>
        <w:tc>
          <w:tcPr>
            <w:tcW w:w="1047" w:type="pct"/>
            <w:shd w:val="clear" w:color="auto" w:fill="FFFFFF" w:themeFill="background1"/>
          </w:tcPr>
          <w:p w14:paraId="6F8484AA" w14:textId="77777777" w:rsidR="00E54BF2" w:rsidRPr="003C4C90" w:rsidRDefault="00E54BF2" w:rsidP="003C4C90">
            <w:pPr>
              <w:rPr>
                <w:rFonts w:ascii="Arial" w:hAnsi="Arial" w:cs="Arial"/>
                <w:sz w:val="20"/>
              </w:rPr>
            </w:pPr>
          </w:p>
        </w:tc>
        <w:tc>
          <w:tcPr>
            <w:tcW w:w="1000" w:type="pct"/>
            <w:shd w:val="clear" w:color="auto" w:fill="FFFFFF" w:themeFill="background1"/>
          </w:tcPr>
          <w:p w14:paraId="49E26B30" w14:textId="77777777" w:rsidR="00E54BF2" w:rsidRPr="003C4C90" w:rsidRDefault="00E54BF2">
            <w:pPr>
              <w:rPr>
                <w:rFonts w:ascii="Arial" w:hAnsi="Arial" w:cs="Arial"/>
                <w:sz w:val="20"/>
              </w:rPr>
            </w:pPr>
          </w:p>
        </w:tc>
        <w:tc>
          <w:tcPr>
            <w:tcW w:w="904" w:type="pct"/>
            <w:shd w:val="clear" w:color="auto" w:fill="FFFFFF" w:themeFill="background1"/>
          </w:tcPr>
          <w:p w14:paraId="0E36ECD4" w14:textId="77777777" w:rsidR="00E54BF2" w:rsidRDefault="00E54BF2" w:rsidP="0081459A">
            <w:pPr>
              <w:rPr>
                <w:rFonts w:ascii="Arial" w:eastAsiaTheme="minorEastAsia" w:hAnsi="Arial" w:cs="Arial"/>
                <w:sz w:val="20"/>
                <w:lang w:eastAsia="ja-JP"/>
              </w:rPr>
            </w:pPr>
          </w:p>
        </w:tc>
      </w:tr>
    </w:tbl>
    <w:p w14:paraId="4838612F" w14:textId="77777777" w:rsidR="003C4C90" w:rsidRDefault="003C4C90">
      <w:pPr>
        <w:rPr>
          <w:rFonts w:eastAsiaTheme="minorEastAsia"/>
          <w:lang w:eastAsia="ja-JP"/>
        </w:rPr>
      </w:pPr>
      <w:r>
        <w:rPr>
          <w:rFonts w:eastAsiaTheme="minorEastAsia"/>
          <w:lang w:eastAsia="ja-JP"/>
        </w:rPr>
        <w:br w:type="page"/>
      </w:r>
    </w:p>
    <w:p w14:paraId="45AFE458" w14:textId="77777777" w:rsidR="00942EDD" w:rsidRDefault="00942EDD" w:rsidP="003C4C90">
      <w:pPr>
        <w:pStyle w:val="EditingInstruction"/>
        <w:rPr>
          <w:rFonts w:eastAsiaTheme="minorEastAsia"/>
          <w:bCs/>
          <w:iCs/>
          <w:lang w:eastAsia="ja-JP"/>
        </w:rPr>
      </w:pPr>
    </w:p>
    <w:p w14:paraId="1CD968A4" w14:textId="645B9C30" w:rsidR="00482453" w:rsidRDefault="00482453" w:rsidP="003C4C90">
      <w:pPr>
        <w:pStyle w:val="EditingInstruction"/>
        <w:rPr>
          <w:rFonts w:eastAsiaTheme="minorEastAsia"/>
          <w:bCs/>
          <w:iCs/>
          <w:lang w:eastAsia="ja-JP"/>
        </w:rPr>
      </w:pPr>
      <w:r>
        <w:rPr>
          <w:rFonts w:eastAsiaTheme="minorEastAsia" w:hint="eastAsia"/>
          <w:bCs/>
          <w:iCs/>
          <w:lang w:eastAsia="ja-JP"/>
        </w:rPr>
        <w:t xml:space="preserve">TGax editor: </w:t>
      </w:r>
      <w:r w:rsidR="00942EDD">
        <w:rPr>
          <w:rFonts w:eastAsiaTheme="minorEastAsia" w:hint="eastAsia"/>
          <w:bCs/>
          <w:iCs/>
          <w:lang w:eastAsia="ja-JP"/>
        </w:rPr>
        <w:t xml:space="preserve">Remove the definition of </w:t>
      </w:r>
      <w:r w:rsidR="00942EDD" w:rsidRPr="00942EDD">
        <w:rPr>
          <w:rFonts w:eastAsiaTheme="minorEastAsia"/>
          <w:bCs/>
          <w:iCs/>
          <w:lang w:eastAsia="ja-JP"/>
        </w:rPr>
        <w:t>high efficient (HE) dual beacon</w:t>
      </w:r>
      <w:r w:rsidR="00942EDD">
        <w:rPr>
          <w:rFonts w:eastAsiaTheme="minorEastAsia" w:hint="eastAsia"/>
          <w:bCs/>
          <w:iCs/>
          <w:lang w:eastAsia="ja-JP"/>
        </w:rPr>
        <w:t xml:space="preserve"> in subclause 3.2</w:t>
      </w:r>
      <w:r w:rsidR="00CA5242">
        <w:rPr>
          <w:rFonts w:eastAsiaTheme="minorEastAsia" w:hint="eastAsia"/>
          <w:bCs/>
          <w:iCs/>
          <w:lang w:eastAsia="ja-JP"/>
        </w:rPr>
        <w:t xml:space="preserve"> from</w:t>
      </w:r>
      <w:bookmarkStart w:id="0" w:name="_GoBack"/>
      <w:bookmarkEnd w:id="0"/>
      <w:r w:rsidR="00CA5242">
        <w:rPr>
          <w:rFonts w:eastAsiaTheme="minorEastAsia" w:hint="eastAsia"/>
          <w:bCs/>
          <w:iCs/>
          <w:lang w:eastAsia="ja-JP"/>
        </w:rPr>
        <w:t xml:space="preserve"> TGax D1.1</w:t>
      </w:r>
      <w:r w:rsidR="00942EDD">
        <w:rPr>
          <w:rFonts w:eastAsiaTheme="minorEastAsia" w:hint="eastAsia"/>
          <w:bCs/>
          <w:iCs/>
          <w:lang w:eastAsia="ja-JP"/>
        </w:rPr>
        <w:t xml:space="preserve">. </w:t>
      </w:r>
      <w:r w:rsidR="00942EDD" w:rsidRPr="00942EDD">
        <w:rPr>
          <w:rFonts w:eastAsiaTheme="minorEastAsia" w:hint="eastAsia"/>
          <w:bCs/>
          <w:iCs/>
          <w:highlight w:val="yellow"/>
          <w:lang w:eastAsia="ja-JP"/>
        </w:rPr>
        <w:t>(#6228</w:t>
      </w:r>
      <w:r w:rsidR="00705A47">
        <w:rPr>
          <w:rFonts w:eastAsiaTheme="minorEastAsia" w:hint="eastAsia"/>
          <w:bCs/>
          <w:iCs/>
          <w:highlight w:val="yellow"/>
          <w:lang w:eastAsia="ja-JP"/>
        </w:rPr>
        <w:t>, #4708</w:t>
      </w:r>
      <w:r w:rsidR="00D34599">
        <w:rPr>
          <w:rFonts w:eastAsiaTheme="minorEastAsia" w:hint="eastAsia"/>
          <w:bCs/>
          <w:iCs/>
          <w:highlight w:val="yellow"/>
          <w:lang w:eastAsia="ja-JP"/>
        </w:rPr>
        <w:t>, #6223, #6917, #6918</w:t>
      </w:r>
      <w:r w:rsidR="00942EDD" w:rsidRPr="00942EDD">
        <w:rPr>
          <w:rFonts w:eastAsiaTheme="minorEastAsia" w:hint="eastAsia"/>
          <w:bCs/>
          <w:iCs/>
          <w:highlight w:val="yellow"/>
          <w:lang w:eastAsia="ja-JP"/>
        </w:rPr>
        <w:t>)</w:t>
      </w:r>
    </w:p>
    <w:p w14:paraId="41F43F4F" w14:textId="77777777" w:rsidR="00482453" w:rsidRPr="00942EDD" w:rsidRDefault="00482453" w:rsidP="003C4C90">
      <w:pPr>
        <w:pStyle w:val="EditingInstruction"/>
        <w:rPr>
          <w:rFonts w:eastAsiaTheme="minorEastAsia"/>
          <w:bCs/>
          <w:iCs/>
          <w:lang w:eastAsia="ja-JP"/>
        </w:rPr>
      </w:pPr>
    </w:p>
    <w:p w14:paraId="6FC3DC99" w14:textId="74506DC9" w:rsidR="003C4C90" w:rsidRPr="003C4C90" w:rsidRDefault="003C4C90" w:rsidP="003C4C90">
      <w:pPr>
        <w:pStyle w:val="EditingInstruction"/>
        <w:rPr>
          <w:rFonts w:eastAsiaTheme="minorEastAsia"/>
          <w:bCs/>
          <w:iCs/>
          <w:lang w:eastAsia="ja-JP"/>
        </w:rPr>
      </w:pPr>
      <w:r>
        <w:rPr>
          <w:rFonts w:eastAsiaTheme="minorEastAsia" w:hint="eastAsia"/>
          <w:bCs/>
          <w:iCs/>
          <w:lang w:eastAsia="ja-JP"/>
        </w:rPr>
        <w:t xml:space="preserve">TGax editor: Remove subclause 11.1.3.10 from TGax D1.1. </w:t>
      </w:r>
      <w:r w:rsidR="00942EDD" w:rsidRPr="00942EDD">
        <w:rPr>
          <w:rFonts w:eastAsiaTheme="minorEastAsia" w:hint="eastAsia"/>
          <w:bCs/>
          <w:iCs/>
          <w:highlight w:val="yellow"/>
          <w:lang w:eastAsia="ja-JP"/>
        </w:rPr>
        <w:t>(#6556, #9696</w:t>
      </w:r>
      <w:r w:rsidR="00F50A73">
        <w:rPr>
          <w:rFonts w:eastAsiaTheme="minorEastAsia" w:hint="eastAsia"/>
          <w:bCs/>
          <w:iCs/>
          <w:highlight w:val="yellow"/>
          <w:lang w:eastAsia="ja-JP"/>
        </w:rPr>
        <w:t xml:space="preserve">, </w:t>
      </w:r>
      <w:r w:rsidR="00F633C5">
        <w:rPr>
          <w:rFonts w:eastAsiaTheme="minorEastAsia" w:hint="eastAsia"/>
          <w:bCs/>
          <w:iCs/>
          <w:highlight w:val="yellow"/>
          <w:lang w:eastAsia="ja-JP"/>
        </w:rPr>
        <w:t>#3055,</w:t>
      </w:r>
      <w:r w:rsidR="00A4596F">
        <w:rPr>
          <w:rFonts w:eastAsiaTheme="minorEastAsia" w:hint="eastAsia"/>
          <w:bCs/>
          <w:iCs/>
          <w:highlight w:val="yellow"/>
          <w:lang w:eastAsia="ja-JP"/>
        </w:rPr>
        <w:t xml:space="preserve"> </w:t>
      </w:r>
      <w:r w:rsidR="00DE4309">
        <w:rPr>
          <w:rFonts w:eastAsiaTheme="minorEastAsia" w:hint="eastAsia"/>
          <w:bCs/>
          <w:iCs/>
          <w:highlight w:val="yellow"/>
          <w:lang w:eastAsia="ja-JP"/>
        </w:rPr>
        <w:t>#5797,</w:t>
      </w:r>
      <w:r w:rsidR="00E54BF2">
        <w:rPr>
          <w:rFonts w:eastAsiaTheme="minorEastAsia" w:hint="eastAsia"/>
          <w:bCs/>
          <w:iCs/>
          <w:highlight w:val="yellow"/>
          <w:lang w:eastAsia="ja-JP"/>
        </w:rPr>
        <w:t xml:space="preserve"> </w:t>
      </w:r>
      <w:r w:rsidR="001B238D">
        <w:rPr>
          <w:rFonts w:eastAsiaTheme="minorEastAsia" w:hint="eastAsia"/>
          <w:bCs/>
          <w:iCs/>
          <w:highlight w:val="yellow"/>
          <w:lang w:eastAsia="ja-JP"/>
        </w:rPr>
        <w:t xml:space="preserve">#5905, </w:t>
      </w:r>
      <w:r w:rsidR="00F50A73">
        <w:rPr>
          <w:rFonts w:eastAsiaTheme="minorEastAsia" w:hint="eastAsia"/>
          <w:bCs/>
          <w:iCs/>
          <w:highlight w:val="yellow"/>
          <w:lang w:eastAsia="ja-JP"/>
        </w:rPr>
        <w:t>#7961, #7978</w:t>
      </w:r>
      <w:r w:rsidR="001163EB">
        <w:rPr>
          <w:rFonts w:eastAsiaTheme="minorEastAsia" w:hint="eastAsia"/>
          <w:bCs/>
          <w:iCs/>
          <w:highlight w:val="yellow"/>
          <w:lang w:eastAsia="ja-JP"/>
        </w:rPr>
        <w:t xml:space="preserve">, </w:t>
      </w:r>
      <w:r w:rsidR="001012AE">
        <w:rPr>
          <w:rFonts w:eastAsiaTheme="minorEastAsia" w:hint="eastAsia"/>
          <w:bCs/>
          <w:iCs/>
          <w:highlight w:val="yellow"/>
          <w:lang w:eastAsia="ja-JP"/>
        </w:rPr>
        <w:t xml:space="preserve">#7979, </w:t>
      </w:r>
      <w:r w:rsidR="001163EB">
        <w:rPr>
          <w:rFonts w:eastAsiaTheme="minorEastAsia" w:hint="eastAsia"/>
          <w:bCs/>
          <w:iCs/>
          <w:highlight w:val="yellow"/>
          <w:lang w:eastAsia="ja-JP"/>
        </w:rPr>
        <w:t>#9334</w:t>
      </w:r>
      <w:r w:rsidR="00942EDD" w:rsidRPr="00942EDD">
        <w:rPr>
          <w:rFonts w:eastAsiaTheme="minorEastAsia" w:hint="eastAsia"/>
          <w:bCs/>
          <w:iCs/>
          <w:highlight w:val="yellow"/>
          <w:lang w:eastAsia="ja-JP"/>
        </w:rPr>
        <w:t>)</w:t>
      </w:r>
    </w:p>
    <w:p w14:paraId="02ED7793" w14:textId="0CDEE422" w:rsidR="00303414" w:rsidRDefault="00303414" w:rsidP="00303414">
      <w:pPr>
        <w:pStyle w:val="BodyText"/>
        <w:rPr>
          <w:rFonts w:eastAsiaTheme="minorEastAsia"/>
          <w:lang w:eastAsia="ja-JP"/>
        </w:rPr>
      </w:pPr>
    </w:p>
    <w:p w14:paraId="4241BC8F" w14:textId="0944A217" w:rsidR="00904D82" w:rsidRDefault="00904D82" w:rsidP="00904D82">
      <w:pPr>
        <w:pStyle w:val="EditingInstruction"/>
        <w:rPr>
          <w:rFonts w:eastAsiaTheme="minorEastAsia"/>
          <w:bCs/>
          <w:iCs/>
          <w:lang w:eastAsia="ja-JP"/>
        </w:rPr>
      </w:pPr>
      <w:r>
        <w:rPr>
          <w:rFonts w:eastAsiaTheme="minorEastAsia" w:hint="eastAsia"/>
          <w:bCs/>
          <w:iCs/>
          <w:lang w:eastAsia="ja-JP"/>
        </w:rPr>
        <w:t xml:space="preserve">TGax editor: Change B31in </w:t>
      </w:r>
      <w:r w:rsidRPr="00904D82">
        <w:rPr>
          <w:rFonts w:eastAsiaTheme="minorEastAsia"/>
          <w:bCs/>
          <w:iCs/>
          <w:lang w:eastAsia="ja-JP"/>
        </w:rPr>
        <w:t>Figure 9-589cr</w:t>
      </w:r>
      <w:r>
        <w:rPr>
          <w:rFonts w:eastAsiaTheme="minorEastAsia" w:hint="eastAsia"/>
          <w:bCs/>
          <w:iCs/>
          <w:lang w:eastAsia="ja-JP"/>
        </w:rPr>
        <w:t xml:space="preserve"> of TGax D1.1 from </w:t>
      </w:r>
      <w:r>
        <w:rPr>
          <w:rFonts w:eastAsiaTheme="minorEastAsia"/>
          <w:bCs/>
          <w:iCs/>
          <w:lang w:eastAsia="ja-JP"/>
        </w:rPr>
        <w:t>“</w:t>
      </w:r>
      <w:r>
        <w:rPr>
          <w:rFonts w:eastAsiaTheme="minorEastAsia" w:hint="eastAsia"/>
          <w:bCs/>
          <w:iCs/>
          <w:lang w:eastAsia="ja-JP"/>
        </w:rPr>
        <w:t>Dual Beacon</w:t>
      </w:r>
      <w:r>
        <w:rPr>
          <w:rFonts w:eastAsiaTheme="minorEastAsia"/>
          <w:bCs/>
          <w:iCs/>
          <w:lang w:eastAsia="ja-JP"/>
        </w:rPr>
        <w:t>”</w:t>
      </w:r>
      <w:r>
        <w:rPr>
          <w:rFonts w:eastAsiaTheme="minorEastAsia" w:hint="eastAsia"/>
          <w:bCs/>
          <w:iCs/>
          <w:lang w:eastAsia="ja-JP"/>
        </w:rPr>
        <w:t xml:space="preserve"> to </w:t>
      </w:r>
      <w:r>
        <w:rPr>
          <w:rFonts w:eastAsiaTheme="minorEastAsia"/>
          <w:bCs/>
          <w:iCs/>
          <w:lang w:eastAsia="ja-JP"/>
        </w:rPr>
        <w:t>“</w:t>
      </w:r>
      <w:r>
        <w:rPr>
          <w:rFonts w:eastAsiaTheme="minorEastAsia" w:hint="eastAsia"/>
          <w:bCs/>
          <w:iCs/>
          <w:lang w:eastAsia="ja-JP"/>
        </w:rPr>
        <w:t>reserved</w:t>
      </w:r>
      <w:r>
        <w:rPr>
          <w:rFonts w:eastAsiaTheme="minorEastAsia"/>
          <w:bCs/>
          <w:iCs/>
          <w:lang w:eastAsia="ja-JP"/>
        </w:rPr>
        <w:t>”</w:t>
      </w:r>
      <w:r>
        <w:rPr>
          <w:rFonts w:eastAsiaTheme="minorEastAsia" w:hint="eastAsia"/>
          <w:bCs/>
          <w:iCs/>
          <w:lang w:eastAsia="ja-JP"/>
        </w:rPr>
        <w:t xml:space="preserve"> </w:t>
      </w:r>
      <w:r w:rsidR="00953CE9" w:rsidRPr="00942EDD">
        <w:rPr>
          <w:rFonts w:eastAsiaTheme="minorEastAsia" w:hint="eastAsia"/>
          <w:bCs/>
          <w:iCs/>
          <w:highlight w:val="yellow"/>
          <w:lang w:eastAsia="ja-JP"/>
        </w:rPr>
        <w:t>(#</w:t>
      </w:r>
      <w:r w:rsidR="00953CE9">
        <w:rPr>
          <w:rFonts w:eastAsiaTheme="minorEastAsia" w:hint="eastAsia"/>
          <w:bCs/>
          <w:iCs/>
          <w:highlight w:val="yellow"/>
          <w:lang w:eastAsia="ja-JP"/>
        </w:rPr>
        <w:t>7997</w:t>
      </w:r>
      <w:r w:rsidR="00A4394F">
        <w:rPr>
          <w:rFonts w:eastAsiaTheme="minorEastAsia" w:hint="eastAsia"/>
          <w:bCs/>
          <w:iCs/>
          <w:highlight w:val="yellow"/>
          <w:lang w:eastAsia="ja-JP"/>
        </w:rPr>
        <w:t>, #9562, #9563</w:t>
      </w:r>
      <w:r w:rsidR="00953CE9" w:rsidRPr="00942EDD">
        <w:rPr>
          <w:rFonts w:eastAsiaTheme="minorEastAsia" w:hint="eastAsia"/>
          <w:bCs/>
          <w:iCs/>
          <w:highlight w:val="yellow"/>
          <w:lang w:eastAsia="ja-JP"/>
        </w:rPr>
        <w:t>)</w:t>
      </w:r>
    </w:p>
    <w:p w14:paraId="4700CDD8" w14:textId="0DF2DED8" w:rsidR="00904D82" w:rsidRPr="00904D82" w:rsidRDefault="00904D82" w:rsidP="00904D82">
      <w:pPr>
        <w:pStyle w:val="EditingInstruction"/>
        <w:rPr>
          <w:rFonts w:eastAsiaTheme="minorEastAsia"/>
          <w:bCs/>
          <w:iCs/>
          <w:lang w:eastAsia="ja-JP"/>
        </w:rPr>
      </w:pPr>
      <w:r>
        <w:rPr>
          <w:rFonts w:eastAsiaTheme="minorEastAsia" w:hint="eastAsia"/>
          <w:bCs/>
          <w:iCs/>
          <w:lang w:eastAsia="ja-JP"/>
        </w:rPr>
        <w:t xml:space="preserve">TGax editor: Delete the paragraph starting from </w:t>
      </w:r>
      <w:r>
        <w:rPr>
          <w:rFonts w:eastAsiaTheme="minorEastAsia"/>
          <w:bCs/>
          <w:iCs/>
          <w:lang w:eastAsia="ja-JP"/>
        </w:rPr>
        <w:t>“</w:t>
      </w:r>
      <w:r w:rsidRPr="00904D82">
        <w:rPr>
          <w:rFonts w:eastAsiaTheme="minorEastAsia"/>
          <w:bCs/>
          <w:iCs/>
          <w:lang w:eastAsia="ja-JP"/>
        </w:rPr>
        <w:t>The Dual Beacon subfield indicates whether the HE AP</w:t>
      </w:r>
      <w:r>
        <w:rPr>
          <w:rFonts w:eastAsiaTheme="minorEastAsia" w:hint="eastAsia"/>
          <w:bCs/>
          <w:iCs/>
          <w:lang w:eastAsia="ja-JP"/>
        </w:rPr>
        <w:t xml:space="preserve"> </w:t>
      </w:r>
      <w:r w:rsidRPr="00904D82">
        <w:rPr>
          <w:rFonts w:eastAsiaTheme="minorEastAsia"/>
          <w:bCs/>
          <w:iCs/>
          <w:lang w:eastAsia="ja-JP"/>
        </w:rPr>
        <w:t>transmits beacons using two PHY formats,</w:t>
      </w:r>
      <w:r>
        <w:rPr>
          <w:rFonts w:eastAsiaTheme="minorEastAsia" w:hint="eastAsia"/>
          <w:bCs/>
          <w:iCs/>
          <w:lang w:eastAsia="ja-JP"/>
        </w:rPr>
        <w:t xml:space="preserve"> </w:t>
      </w:r>
      <w:r>
        <w:rPr>
          <w:rFonts w:eastAsiaTheme="minorEastAsia"/>
          <w:bCs/>
          <w:iCs/>
          <w:lang w:eastAsia="ja-JP"/>
        </w:rPr>
        <w:t>…”</w:t>
      </w:r>
      <w:r>
        <w:rPr>
          <w:rFonts w:eastAsiaTheme="minorEastAsia" w:hint="eastAsia"/>
          <w:bCs/>
          <w:iCs/>
          <w:lang w:eastAsia="ja-JP"/>
        </w:rPr>
        <w:t xml:space="preserve"> in subclause </w:t>
      </w:r>
      <w:r w:rsidRPr="00904D82">
        <w:rPr>
          <w:rFonts w:eastAsiaTheme="minorEastAsia"/>
          <w:bCs/>
          <w:iCs/>
          <w:lang w:eastAsia="ja-JP"/>
        </w:rPr>
        <w:t xml:space="preserve">9.4.2.219 </w:t>
      </w:r>
      <w:r>
        <w:rPr>
          <w:rFonts w:eastAsiaTheme="minorEastAsia" w:hint="eastAsia"/>
          <w:bCs/>
          <w:iCs/>
          <w:lang w:eastAsia="ja-JP"/>
        </w:rPr>
        <w:t xml:space="preserve">in TGax D1.1. </w:t>
      </w:r>
      <w:r w:rsidR="00953CE9" w:rsidRPr="00942EDD">
        <w:rPr>
          <w:rFonts w:eastAsiaTheme="minorEastAsia" w:hint="eastAsia"/>
          <w:bCs/>
          <w:iCs/>
          <w:highlight w:val="yellow"/>
          <w:lang w:eastAsia="ja-JP"/>
        </w:rPr>
        <w:t>(#</w:t>
      </w:r>
      <w:r w:rsidR="00953CE9">
        <w:rPr>
          <w:rFonts w:eastAsiaTheme="minorEastAsia" w:hint="eastAsia"/>
          <w:bCs/>
          <w:iCs/>
          <w:highlight w:val="yellow"/>
          <w:lang w:eastAsia="ja-JP"/>
        </w:rPr>
        <w:t>7997</w:t>
      </w:r>
      <w:r w:rsidR="00A4394F">
        <w:rPr>
          <w:rFonts w:eastAsiaTheme="minorEastAsia" w:hint="eastAsia"/>
          <w:bCs/>
          <w:iCs/>
          <w:highlight w:val="yellow"/>
          <w:lang w:eastAsia="ja-JP"/>
        </w:rPr>
        <w:t>, #9562, #9563</w:t>
      </w:r>
      <w:r w:rsidR="00953CE9" w:rsidRPr="00942EDD">
        <w:rPr>
          <w:rFonts w:eastAsiaTheme="minorEastAsia" w:hint="eastAsia"/>
          <w:bCs/>
          <w:iCs/>
          <w:highlight w:val="yellow"/>
          <w:lang w:eastAsia="ja-JP"/>
        </w:rPr>
        <w:t>)</w:t>
      </w:r>
    </w:p>
    <w:sectPr w:rsidR="00904D82" w:rsidRPr="00904D82" w:rsidSect="00FE0085">
      <w:headerReference w:type="default" r:id="rId11"/>
      <w:footerReference w:type="default" r:id="rId12"/>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3E958D" w14:textId="77777777" w:rsidR="00EB0EE6" w:rsidRDefault="00EB0EE6">
      <w:r>
        <w:separator/>
      </w:r>
    </w:p>
  </w:endnote>
  <w:endnote w:type="continuationSeparator" w:id="0">
    <w:p w14:paraId="2D98F7C6" w14:textId="77777777" w:rsidR="00EB0EE6" w:rsidRDefault="00EB0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altName w:val="Arial Unicode MS"/>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77A0A" w14:textId="08E52E2C" w:rsidR="0081459A" w:rsidRDefault="0081459A">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CA5242">
      <w:rPr>
        <w:noProof/>
      </w:rPr>
      <w:t>13</w:t>
    </w:r>
    <w:r>
      <w:fldChar w:fldCharType="end"/>
    </w:r>
    <w:r>
      <w:tab/>
    </w:r>
    <w:r>
      <w:rPr>
        <w:rFonts w:eastAsiaTheme="minorEastAsia" w:hint="eastAsia"/>
        <w:lang w:eastAsia="ja-JP"/>
      </w:rPr>
      <w:t>Tomoko Adachi</w:t>
    </w:r>
    <w:r>
      <w:t xml:space="preserve">, </w:t>
    </w:r>
    <w:r>
      <w:rPr>
        <w:rFonts w:eastAsiaTheme="minorEastAsia" w:hint="eastAsia"/>
        <w:lang w:eastAsia="ja-JP"/>
      </w:rPr>
      <w:t>Toshiba</w:t>
    </w:r>
    <w:r>
      <w:t xml:space="preserve"> </w:t>
    </w:r>
  </w:p>
  <w:p w14:paraId="0C819658" w14:textId="77777777" w:rsidR="0081459A" w:rsidRDefault="0081459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596D2A" w14:textId="77777777" w:rsidR="00EB0EE6" w:rsidRDefault="00EB0EE6">
      <w:r>
        <w:separator/>
      </w:r>
    </w:p>
  </w:footnote>
  <w:footnote w:type="continuationSeparator" w:id="0">
    <w:p w14:paraId="38670278" w14:textId="77777777" w:rsidR="00EB0EE6" w:rsidRDefault="00EB0E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824CC" w14:textId="42936464" w:rsidR="0081459A" w:rsidRDefault="00F07A64" w:rsidP="00732A32">
    <w:pPr>
      <w:pStyle w:val="a4"/>
      <w:tabs>
        <w:tab w:val="clear" w:pos="6480"/>
        <w:tab w:val="center" w:pos="4680"/>
        <w:tab w:val="right" w:pos="9360"/>
      </w:tabs>
    </w:pPr>
    <w:r>
      <w:rPr>
        <w:rFonts w:eastAsiaTheme="minorEastAsia" w:hint="eastAsia"/>
        <w:lang w:eastAsia="ja-JP"/>
      </w:rPr>
      <w:t>April</w:t>
    </w:r>
    <w:r w:rsidR="0081459A">
      <w:rPr>
        <w:rFonts w:eastAsiaTheme="minorEastAsia" w:hint="eastAsia"/>
        <w:lang w:eastAsia="ja-JP"/>
      </w:rPr>
      <w:t xml:space="preserve"> 201</w:t>
    </w:r>
    <w:r>
      <w:rPr>
        <w:rFonts w:eastAsiaTheme="minorEastAsia" w:hint="eastAsia"/>
        <w:lang w:eastAsia="ja-JP"/>
      </w:rPr>
      <w:t>7</w:t>
    </w:r>
    <w:r w:rsidR="0081459A">
      <w:tab/>
    </w:r>
    <w:r w:rsidR="0081459A">
      <w:tab/>
    </w:r>
    <w:fldSimple w:instr=" TITLE  \* MERGEFORMAT ">
      <w:r>
        <w:t>doc.: IEEE 802.11-17/0576r0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F5245"/>
    <w:multiLevelType w:val="hybridMultilevel"/>
    <w:tmpl w:val="C80AA9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124DF"/>
    <w:multiLevelType w:val="hybridMultilevel"/>
    <w:tmpl w:val="7F2ADC5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577B02"/>
    <w:multiLevelType w:val="hybridMultilevel"/>
    <w:tmpl w:val="891EDEA2"/>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C32927"/>
    <w:multiLevelType w:val="hybridMultilevel"/>
    <w:tmpl w:val="1092244C"/>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AA6460"/>
    <w:multiLevelType w:val="hybridMultilevel"/>
    <w:tmpl w:val="EF8C7DF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7B6878"/>
    <w:multiLevelType w:val="hybridMultilevel"/>
    <w:tmpl w:val="715C58A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7B08746C">
      <w:numFmt w:val="bullet"/>
      <w:lvlText w:val="•"/>
      <w:lvlJc w:val="left"/>
      <w:pPr>
        <w:ind w:left="2520" w:hanging="720"/>
      </w:pPr>
      <w:rPr>
        <w:rFonts w:ascii="Times New Roman" w:eastAsia="Batang"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DC2A46"/>
    <w:multiLevelType w:val="hybridMultilevel"/>
    <w:tmpl w:val="25C8F410"/>
    <w:lvl w:ilvl="0" w:tplc="04090017">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BD7EC6"/>
    <w:multiLevelType w:val="hybridMultilevel"/>
    <w:tmpl w:val="BE0687D4"/>
    <w:lvl w:ilvl="0" w:tplc="24CAB82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DA12DA"/>
    <w:multiLevelType w:val="hybridMultilevel"/>
    <w:tmpl w:val="FE5A4928"/>
    <w:lvl w:ilvl="0" w:tplc="63542E14">
      <w:numFmt w:val="bullet"/>
      <w:lvlText w:val="•"/>
      <w:lvlJc w:val="left"/>
      <w:pPr>
        <w:ind w:left="1080" w:hanging="72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4630C3"/>
    <w:multiLevelType w:val="hybridMultilevel"/>
    <w:tmpl w:val="D286FE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7">
    <w:nsid w:val="346C5A48"/>
    <w:multiLevelType w:val="hybridMultilevel"/>
    <w:tmpl w:val="680629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22">
    <w:nsid w:val="4AF43442"/>
    <w:multiLevelType w:val="hybridMultilevel"/>
    <w:tmpl w:val="27B483D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3643AF"/>
    <w:multiLevelType w:val="hybridMultilevel"/>
    <w:tmpl w:val="89505D3A"/>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815D77"/>
    <w:multiLevelType w:val="hybridMultilevel"/>
    <w:tmpl w:val="13B2F740"/>
    <w:lvl w:ilvl="0" w:tplc="BFC6B284">
      <w:numFmt w:val="bullet"/>
      <w:lvlText w:val="—"/>
      <w:lvlJc w:val="left"/>
      <w:pPr>
        <w:ind w:left="2880" w:hanging="360"/>
      </w:pPr>
      <w:rPr>
        <w:rFonts w:ascii="Times New Roman" w:eastAsia="Malgun Gothic"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nsid w:val="4F1634D4"/>
    <w:multiLevelType w:val="hybridMultilevel"/>
    <w:tmpl w:val="61E02B6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E869B5"/>
    <w:multiLevelType w:val="hybridMultilevel"/>
    <w:tmpl w:val="2676CB1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16662F"/>
    <w:multiLevelType w:val="hybridMultilevel"/>
    <w:tmpl w:val="C292D5F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26377D6"/>
    <w:multiLevelType w:val="hybridMultilevel"/>
    <w:tmpl w:val="17A6BDB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364872"/>
    <w:multiLevelType w:val="hybridMultilevel"/>
    <w:tmpl w:val="06DA3B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660C96"/>
    <w:multiLevelType w:val="hybridMultilevel"/>
    <w:tmpl w:val="F2A8A80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8D5FE5"/>
    <w:multiLevelType w:val="hybridMultilevel"/>
    <w:tmpl w:val="302A141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4">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951E61"/>
    <w:multiLevelType w:val="hybridMultilevel"/>
    <w:tmpl w:val="2E4EBAE6"/>
    <w:lvl w:ilvl="0" w:tplc="70C6BB22">
      <w:numFmt w:val="bullet"/>
      <w:lvlText w:val="—"/>
      <w:lvlJc w:val="left"/>
      <w:pPr>
        <w:ind w:left="1440" w:hanging="360"/>
      </w:pPr>
      <w:rPr>
        <w:rFonts w:ascii="TimesNewRomanPSMT" w:eastAsia="Times New Roman" w:hAnsi="TimesNewRomanPSMT" w:cs="TimesNewRomanPSM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1D31BAB"/>
    <w:multiLevelType w:val="hybridMultilevel"/>
    <w:tmpl w:val="EEE2E80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6E033A"/>
    <w:multiLevelType w:val="hybridMultilevel"/>
    <w:tmpl w:val="E648D3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D030F2"/>
    <w:multiLevelType w:val="hybridMultilevel"/>
    <w:tmpl w:val="F774E59C"/>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1E77E1"/>
    <w:multiLevelType w:val="hybridMultilevel"/>
    <w:tmpl w:val="9F5E847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F25239"/>
    <w:multiLevelType w:val="hybridMultilevel"/>
    <w:tmpl w:val="1688DE0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A95389"/>
    <w:multiLevelType w:val="hybridMultilevel"/>
    <w:tmpl w:val="D278CD6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AF3F4D"/>
    <w:multiLevelType w:val="hybridMultilevel"/>
    <w:tmpl w:val="659A295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3C4FE0"/>
    <w:multiLevelType w:val="hybridMultilevel"/>
    <w:tmpl w:val="300CB3F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3F60E2"/>
    <w:multiLevelType w:val="hybridMultilevel"/>
    <w:tmpl w:val="261664F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171736"/>
    <w:multiLevelType w:val="hybridMultilevel"/>
    <w:tmpl w:val="439E57AC"/>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8E6E6A"/>
    <w:multiLevelType w:val="hybridMultilevel"/>
    <w:tmpl w:val="339E8C1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25"/>
  </w:num>
  <w:num w:numId="4">
    <w:abstractNumId w:val="33"/>
  </w:num>
  <w:num w:numId="5">
    <w:abstractNumId w:val="21"/>
    <w:lvlOverride w:ilvl="0">
      <w:startOverride w:val="8"/>
    </w:lvlOverride>
    <w:lvlOverride w:ilvl="1">
      <w:startOverride w:val="4"/>
    </w:lvlOverride>
    <w:lvlOverride w:ilvl="2">
      <w:startOverride w:val="2"/>
    </w:lvlOverride>
    <w:lvlOverride w:ilvl="3">
      <w:startOverride w:val="1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8"/>
    </w:lvlOverride>
    <w:lvlOverride w:ilvl="1">
      <w:startOverride w:val="4"/>
    </w:lvlOverride>
    <w:lvlOverride w:ilvl="2">
      <w:startOverride w:val="2"/>
    </w:lvlOverride>
    <w:lvlOverride w:ilvl="3">
      <w:startOverride w:val="2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9"/>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9"/>
    </w:lvlOverride>
    <w:lvlOverride w:ilvl="1">
      <w:startOverride w:val="2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9"/>
    </w:lvlOverride>
    <w:lvlOverride w:ilvl="1">
      <w:startOverride w:val="22"/>
    </w:lvlOverride>
    <w:lvlOverride w:ilvl="2">
      <w:startOverride w:val="2"/>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9"/>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9"/>
    </w:lvlOverride>
    <w:lvlOverride w:ilvl="1">
      <w:startOverride w:val="2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9"/>
    </w:lvlOverride>
    <w:lvlOverride w:ilvl="1">
      <w:startOverride w:val="4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1"/>
  </w:num>
  <w:num w:numId="16">
    <w:abstractNumId w:val="27"/>
  </w:num>
  <w:num w:numId="17">
    <w:abstractNumId w:val="24"/>
  </w:num>
  <w:num w:numId="18">
    <w:abstractNumId w:val="12"/>
  </w:num>
  <w:num w:numId="19">
    <w:abstractNumId w:val="21"/>
    <w:lvlOverride w:ilvl="0">
      <w:startOverride w:val="8"/>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9"/>
    </w:lvlOverride>
    <w:lvlOverride w:ilvl="1">
      <w:startOverride w:val="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9"/>
    </w:lvlOverride>
    <w:lvlOverride w:ilvl="1">
      <w:startOverride w:val="7"/>
    </w:lvlOverride>
    <w:lvlOverride w:ilvl="2">
      <w:startOverride w:val="6"/>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9"/>
    </w:lvlOverride>
    <w:lvlOverride w:ilvl="1">
      <w:startOverride w:val="7"/>
    </w:lvlOverride>
    <w:lvlOverride w:ilvl="2">
      <w:startOverride w:val="6"/>
    </w:lvlOverride>
    <w:lvlOverride w:ilvl="3">
      <w:startOverride w:val="5"/>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8"/>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8"/>
    </w:lvlOverride>
    <w:lvlOverride w:ilvl="1">
      <w:startOverride w:val="3"/>
    </w:lvlOverride>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19"/>
  </w:num>
  <w:num w:numId="28">
    <w:abstractNumId w:val="18"/>
  </w:num>
  <w:num w:numId="29">
    <w:abstractNumId w:val="5"/>
  </w:num>
  <w:num w:numId="30">
    <w:abstractNumId w:val="42"/>
  </w:num>
  <w:num w:numId="31">
    <w:abstractNumId w:val="4"/>
  </w:num>
  <w:num w:numId="32">
    <w:abstractNumId w:val="2"/>
  </w:num>
  <w:num w:numId="33">
    <w:abstractNumId w:val="15"/>
  </w:num>
  <w:num w:numId="34">
    <w:abstractNumId w:val="26"/>
  </w:num>
  <w:num w:numId="35">
    <w:abstractNumId w:val="13"/>
  </w:num>
  <w:num w:numId="36">
    <w:abstractNumId w:val="7"/>
  </w:num>
  <w:num w:numId="37">
    <w:abstractNumId w:val="48"/>
  </w:num>
  <w:num w:numId="38">
    <w:abstractNumId w:val="8"/>
  </w:num>
  <w:num w:numId="39">
    <w:abstractNumId w:val="36"/>
  </w:num>
  <w:num w:numId="40">
    <w:abstractNumId w:val="10"/>
  </w:num>
  <w:num w:numId="41">
    <w:abstractNumId w:val="41"/>
  </w:num>
  <w:num w:numId="42">
    <w:abstractNumId w:val="29"/>
  </w:num>
  <w:num w:numId="43">
    <w:abstractNumId w:val="47"/>
  </w:num>
  <w:num w:numId="44">
    <w:abstractNumId w:val="44"/>
  </w:num>
  <w:num w:numId="45">
    <w:abstractNumId w:val="37"/>
  </w:num>
  <w:num w:numId="46">
    <w:abstractNumId w:val="45"/>
  </w:num>
  <w:num w:numId="47">
    <w:abstractNumId w:val="1"/>
  </w:num>
  <w:num w:numId="48">
    <w:abstractNumId w:val="28"/>
  </w:num>
  <w:num w:numId="49">
    <w:abstractNumId w:val="30"/>
  </w:num>
  <w:num w:numId="50">
    <w:abstractNumId w:val="22"/>
  </w:num>
  <w:num w:numId="51">
    <w:abstractNumId w:val="9"/>
  </w:num>
  <w:num w:numId="52">
    <w:abstractNumId w:val="39"/>
  </w:num>
  <w:num w:numId="53">
    <w:abstractNumId w:val="31"/>
  </w:num>
  <w:num w:numId="54">
    <w:abstractNumId w:val="6"/>
  </w:num>
  <w:num w:numId="55">
    <w:abstractNumId w:val="21"/>
  </w:num>
  <w:num w:numId="56">
    <w:abstractNumId w:val="2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1"/>
  </w:num>
  <w:num w:numId="58">
    <w:abstractNumId w:val="21"/>
    <w:lvlOverride w:ilvl="0">
      <w:startOverride w:val="2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1"/>
    <w:lvlOverride w:ilvl="0">
      <w:startOverride w:val="2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1"/>
    <w:lvlOverride w:ilvl="0">
      <w:startOverride w:val="6"/>
    </w:lvlOverride>
    <w:lvlOverride w:ilvl="1">
      <w:startOverride w:val="3"/>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1"/>
    <w:lvlOverride w:ilvl="0">
      <w:startOverride w:val="6"/>
    </w:lvlOverride>
    <w:lvlOverride w:ilvl="1">
      <w:startOverride w:val="3"/>
    </w:lvlOverride>
    <w:lvlOverride w:ilvl="2">
      <w:startOverride w:val="7"/>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1"/>
    <w:lvlOverride w:ilvl="0">
      <w:startOverride w:val="6"/>
    </w:lvlOverride>
    <w:lvlOverride w:ilvl="1">
      <w:startOverride w:val="3"/>
    </w:lvlOverride>
    <w:lvlOverride w:ilvl="2">
      <w:startOverride w:val="7"/>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5">
    <w:abstractNumId w:val="21"/>
    <w:lvlOverride w:ilvl="0">
      <w:startOverride w:val="6"/>
    </w:lvlOverride>
    <w:lvlOverride w:ilvl="1">
      <w:startOverride w:val="3"/>
    </w:lvlOverride>
    <w:lvlOverride w:ilvl="2">
      <w:startOverride w:val="7"/>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6">
    <w:abstractNumId w:val="21"/>
    <w:lvlOverride w:ilvl="0">
      <w:startOverride w:val="6"/>
    </w:lvlOverride>
    <w:lvlOverride w:ilvl="1">
      <w:startOverride w:val="3"/>
    </w:lvlOverride>
    <w:lvlOverride w:ilvl="2">
      <w:startOverride w:val="8"/>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
    <w:lvlOverride w:ilvl="0">
      <w:startOverride w:val="6"/>
    </w:lvlOverride>
    <w:lvlOverride w:ilvl="1">
      <w:startOverride w:val="3"/>
    </w:lvlOverride>
    <w:lvlOverride w:ilvl="2">
      <w:startOverride w:val="8"/>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8">
    <w:abstractNumId w:val="21"/>
    <w:lvlOverride w:ilvl="0">
      <w:startOverride w:val="6"/>
    </w:lvlOverride>
    <w:lvlOverride w:ilvl="1">
      <w:startOverride w:val="3"/>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1"/>
    <w:lvlOverride w:ilvl="0">
      <w:startOverride w:val="6"/>
    </w:lvlOverride>
    <w:lvlOverride w:ilvl="1">
      <w:startOverride w:val="3"/>
    </w:lvlOverride>
    <w:lvlOverride w:ilvl="2">
      <w:startOverride w:val="1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1"/>
    <w:lvlOverride w:ilvl="0">
      <w:startOverride w:val="6"/>
    </w:lvlOverride>
    <w:lvlOverride w:ilvl="1">
      <w:startOverride w:val="3"/>
    </w:lvlOverride>
    <w:lvlOverride w:ilvl="2">
      <w:startOverride w:val="1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71">
    <w:abstractNumId w:val="21"/>
    <w:lvlOverride w:ilvl="0">
      <w:startOverride w:val="8"/>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1"/>
    <w:lvlOverride w:ilvl="0">
      <w:startOverride w:val="8"/>
    </w:lvlOverride>
    <w:lvlOverride w:ilvl="1">
      <w:startOverride w:val="2"/>
    </w:lvlOverride>
    <w:lvlOverride w:ilvl="2">
      <w:startOverride w:val="4"/>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3">
    <w:abstractNumId w:val="21"/>
    <w:lvlOverride w:ilvl="0">
      <w:startOverride w:val="8"/>
    </w:lvlOverride>
    <w:lvlOverride w:ilvl="1">
      <w:startOverride w:val="2"/>
    </w:lvlOverride>
    <w:lvlOverride w:ilvl="2">
      <w:startOverride w:val="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74">
    <w:abstractNumId w:val="21"/>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1"/>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6">
    <w:abstractNumId w:val="21"/>
    <w:lvlOverride w:ilvl="0">
      <w:startOverride w:val="8"/>
    </w:lvlOverride>
    <w:lvlOverride w:ilvl="1">
      <w:startOverride w:val="2"/>
    </w:lvlOverride>
    <w:lvlOverride w:ilvl="2">
      <w:startOverride w:val="5"/>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1"/>
    <w:lvlOverride w:ilvl="0">
      <w:startOverride w:val="8"/>
    </w:lvlOverride>
    <w:lvlOverride w:ilvl="1">
      <w:startOverride w:val="2"/>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1"/>
    <w:lvlOverride w:ilvl="0">
      <w:startOverride w:val="8"/>
    </w:lvlOverride>
    <w:lvlOverride w:ilvl="1">
      <w:startOverride w:val="3"/>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1"/>
    <w:lvlOverride w:ilvl="0">
      <w:startOverride w:val="8"/>
    </w:lvlOverride>
    <w:lvlOverride w:ilvl="1">
      <w:startOverride w:val="3"/>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1"/>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81">
    <w:abstractNumId w:val="21"/>
    <w:lvlOverride w:ilvl="0">
      <w:startOverride w:val="8"/>
    </w:lvlOverride>
    <w:lvlOverride w:ilvl="1">
      <w:startOverride w:val="3"/>
    </w:lvlOverride>
    <w:lvlOverride w:ilvl="2">
      <w:startOverride w:val="1"/>
    </w:lvlOverride>
    <w:lvlOverride w:ilvl="3">
      <w:startOverride w:val="2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1"/>
    <w:lvlOverride w:ilvl="0">
      <w:startOverride w:val="9"/>
    </w:lvlOverride>
    <w:lvlOverride w:ilvl="1">
      <w:startOverride w:val="3"/>
    </w:lvlOverride>
    <w:lvlOverride w:ilvl="2">
      <w:startOverride w:val="2"/>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1"/>
    <w:lvlOverride w:ilvl="0">
      <w:startOverride w:val="9"/>
    </w:lvlOverride>
    <w:lvlOverride w:ilvl="1">
      <w:startOverride w:val="3"/>
    </w:lvlOverride>
    <w:lvlOverride w:ilvl="2">
      <w:startOverride w:val="2"/>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1"/>
    <w:lvlOverride w:ilvl="0">
      <w:startOverride w:val="8"/>
    </w:lvlOverride>
    <w:lvlOverride w:ilvl="1">
      <w:startOverride w:val="4"/>
    </w:lvlOverride>
    <w:lvlOverride w:ilvl="2">
      <w:startOverride w:val="1"/>
    </w:lvlOverride>
    <w:lvlOverride w:ilvl="3">
      <w:startOverride w:val="6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4"/>
  </w:num>
  <w:num w:numId="86">
    <w:abstractNumId w:val="43"/>
  </w:num>
  <w:num w:numId="87">
    <w:abstractNumId w:val="20"/>
  </w:num>
  <w:num w:numId="88">
    <w:abstractNumId w:val="40"/>
  </w:num>
  <w:num w:numId="89">
    <w:abstractNumId w:val="21"/>
    <w:lvlOverride w:ilvl="0">
      <w:startOverride w:val="8"/>
    </w:lvlOverride>
    <w:lvlOverride w:ilvl="1">
      <w:startOverride w:val="3"/>
    </w:lvlOverride>
    <w:lvlOverride w:ilvl="2">
      <w:startOverride w:val="1"/>
    </w:lvlOverride>
    <w:lvlOverride w:ilvl="3">
      <w:startOverride w:val="9"/>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90">
    <w:abstractNumId w:val="23"/>
  </w:num>
  <w:num w:numId="91">
    <w:abstractNumId w:val="35"/>
  </w:num>
  <w:num w:numId="92">
    <w:abstractNumId w:val="38"/>
  </w:num>
  <w:num w:numId="93">
    <w:abstractNumId w:val="46"/>
  </w:num>
  <w:num w:numId="94">
    <w:abstractNumId w:val="14"/>
  </w:num>
  <w:num w:numId="95">
    <w:abstractNumId w:val="0"/>
  </w:num>
  <w:num w:numId="96">
    <w:abstractNumId w:val="17"/>
  </w:num>
  <w:numIdMacAtCleanup w:val="9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rian, George">
    <w15:presenceInfo w15:providerId="AD" w15:userId="S-1-5-21-945540591-4024260831-3861152641-206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B00"/>
    <w:rsid w:val="00000508"/>
    <w:rsid w:val="00003ACB"/>
    <w:rsid w:val="00011009"/>
    <w:rsid w:val="00012150"/>
    <w:rsid w:val="00013ABD"/>
    <w:rsid w:val="00013C43"/>
    <w:rsid w:val="00015F03"/>
    <w:rsid w:val="00017517"/>
    <w:rsid w:val="00017B78"/>
    <w:rsid w:val="00021FBC"/>
    <w:rsid w:val="0002639C"/>
    <w:rsid w:val="00027709"/>
    <w:rsid w:val="0003211C"/>
    <w:rsid w:val="00032E02"/>
    <w:rsid w:val="000359C1"/>
    <w:rsid w:val="0003628E"/>
    <w:rsid w:val="0003647B"/>
    <w:rsid w:val="00040FBA"/>
    <w:rsid w:val="00041CE2"/>
    <w:rsid w:val="00042283"/>
    <w:rsid w:val="00043A2B"/>
    <w:rsid w:val="00044F0F"/>
    <w:rsid w:val="00047DDD"/>
    <w:rsid w:val="00047FBA"/>
    <w:rsid w:val="00050BE8"/>
    <w:rsid w:val="00050DF7"/>
    <w:rsid w:val="000513BD"/>
    <w:rsid w:val="00051571"/>
    <w:rsid w:val="00053715"/>
    <w:rsid w:val="00055361"/>
    <w:rsid w:val="00057544"/>
    <w:rsid w:val="00057981"/>
    <w:rsid w:val="00074099"/>
    <w:rsid w:val="00081DB2"/>
    <w:rsid w:val="00082AE9"/>
    <w:rsid w:val="000840D0"/>
    <w:rsid w:val="00084AD1"/>
    <w:rsid w:val="00085C91"/>
    <w:rsid w:val="000863DA"/>
    <w:rsid w:val="00086463"/>
    <w:rsid w:val="00086C40"/>
    <w:rsid w:val="00091486"/>
    <w:rsid w:val="000936B9"/>
    <w:rsid w:val="00093E53"/>
    <w:rsid w:val="000958CD"/>
    <w:rsid w:val="000971EA"/>
    <w:rsid w:val="000977BD"/>
    <w:rsid w:val="000A04E6"/>
    <w:rsid w:val="000A0B24"/>
    <w:rsid w:val="000A2FF1"/>
    <w:rsid w:val="000A365F"/>
    <w:rsid w:val="000A6729"/>
    <w:rsid w:val="000A764C"/>
    <w:rsid w:val="000B0761"/>
    <w:rsid w:val="000B088E"/>
    <w:rsid w:val="000B0B24"/>
    <w:rsid w:val="000B4A3A"/>
    <w:rsid w:val="000B5CF6"/>
    <w:rsid w:val="000B7F08"/>
    <w:rsid w:val="000C1E51"/>
    <w:rsid w:val="000C285F"/>
    <w:rsid w:val="000C5A1D"/>
    <w:rsid w:val="000D0DAB"/>
    <w:rsid w:val="000D11B6"/>
    <w:rsid w:val="000D180D"/>
    <w:rsid w:val="000D3B65"/>
    <w:rsid w:val="000D43F8"/>
    <w:rsid w:val="000D4C9E"/>
    <w:rsid w:val="000D598A"/>
    <w:rsid w:val="000D6C77"/>
    <w:rsid w:val="000E1440"/>
    <w:rsid w:val="000E151D"/>
    <w:rsid w:val="000F1E06"/>
    <w:rsid w:val="000F5794"/>
    <w:rsid w:val="000F5A3C"/>
    <w:rsid w:val="000F61F4"/>
    <w:rsid w:val="000F7452"/>
    <w:rsid w:val="001004D3"/>
    <w:rsid w:val="001012AE"/>
    <w:rsid w:val="00104337"/>
    <w:rsid w:val="001046F3"/>
    <w:rsid w:val="00107B4D"/>
    <w:rsid w:val="00107B60"/>
    <w:rsid w:val="00112E2A"/>
    <w:rsid w:val="00113B7E"/>
    <w:rsid w:val="001163EB"/>
    <w:rsid w:val="00120580"/>
    <w:rsid w:val="00123361"/>
    <w:rsid w:val="00126F7A"/>
    <w:rsid w:val="0013004F"/>
    <w:rsid w:val="00130286"/>
    <w:rsid w:val="001324C2"/>
    <w:rsid w:val="00133C09"/>
    <w:rsid w:val="00135192"/>
    <w:rsid w:val="00135B34"/>
    <w:rsid w:val="001469FB"/>
    <w:rsid w:val="001472D4"/>
    <w:rsid w:val="00147A2C"/>
    <w:rsid w:val="001502CE"/>
    <w:rsid w:val="001503CF"/>
    <w:rsid w:val="00152467"/>
    <w:rsid w:val="001547A8"/>
    <w:rsid w:val="001556E8"/>
    <w:rsid w:val="00156787"/>
    <w:rsid w:val="00160192"/>
    <w:rsid w:val="00160619"/>
    <w:rsid w:val="00163F16"/>
    <w:rsid w:val="00172460"/>
    <w:rsid w:val="001738A3"/>
    <w:rsid w:val="00174970"/>
    <w:rsid w:val="00175B26"/>
    <w:rsid w:val="00177568"/>
    <w:rsid w:val="00181978"/>
    <w:rsid w:val="0018245B"/>
    <w:rsid w:val="00183394"/>
    <w:rsid w:val="001850ED"/>
    <w:rsid w:val="00190036"/>
    <w:rsid w:val="00193996"/>
    <w:rsid w:val="0019712F"/>
    <w:rsid w:val="001A0132"/>
    <w:rsid w:val="001A0E7A"/>
    <w:rsid w:val="001A2B00"/>
    <w:rsid w:val="001A5226"/>
    <w:rsid w:val="001B02FA"/>
    <w:rsid w:val="001B217E"/>
    <w:rsid w:val="001B238D"/>
    <w:rsid w:val="001B2BCE"/>
    <w:rsid w:val="001B467E"/>
    <w:rsid w:val="001D224D"/>
    <w:rsid w:val="001D25A0"/>
    <w:rsid w:val="001D3204"/>
    <w:rsid w:val="001D4CD9"/>
    <w:rsid w:val="001D6175"/>
    <w:rsid w:val="001D723B"/>
    <w:rsid w:val="001E3BE4"/>
    <w:rsid w:val="001E47B8"/>
    <w:rsid w:val="001E4B4D"/>
    <w:rsid w:val="001F376F"/>
    <w:rsid w:val="001F5A28"/>
    <w:rsid w:val="0020389D"/>
    <w:rsid w:val="002126A1"/>
    <w:rsid w:val="00212EC4"/>
    <w:rsid w:val="00214C65"/>
    <w:rsid w:val="00221DF8"/>
    <w:rsid w:val="002248B1"/>
    <w:rsid w:val="00224FAA"/>
    <w:rsid w:val="0022565E"/>
    <w:rsid w:val="00227DFB"/>
    <w:rsid w:val="00230E7B"/>
    <w:rsid w:val="00233F21"/>
    <w:rsid w:val="00234E34"/>
    <w:rsid w:val="002360E0"/>
    <w:rsid w:val="002404FA"/>
    <w:rsid w:val="00241D8A"/>
    <w:rsid w:val="0024466F"/>
    <w:rsid w:val="00244FE5"/>
    <w:rsid w:val="00250C8A"/>
    <w:rsid w:val="0025369B"/>
    <w:rsid w:val="002545C3"/>
    <w:rsid w:val="00257A08"/>
    <w:rsid w:val="002600EB"/>
    <w:rsid w:val="00260F6A"/>
    <w:rsid w:val="0026301F"/>
    <w:rsid w:val="00264D47"/>
    <w:rsid w:val="00267489"/>
    <w:rsid w:val="00275C7B"/>
    <w:rsid w:val="0027674F"/>
    <w:rsid w:val="00277873"/>
    <w:rsid w:val="00277A9A"/>
    <w:rsid w:val="00281DD0"/>
    <w:rsid w:val="00282573"/>
    <w:rsid w:val="002836D0"/>
    <w:rsid w:val="002858F0"/>
    <w:rsid w:val="0028670D"/>
    <w:rsid w:val="0029020B"/>
    <w:rsid w:val="002907EE"/>
    <w:rsid w:val="002917A7"/>
    <w:rsid w:val="002974BC"/>
    <w:rsid w:val="002A5543"/>
    <w:rsid w:val="002A6FE1"/>
    <w:rsid w:val="002B1ACA"/>
    <w:rsid w:val="002B3A59"/>
    <w:rsid w:val="002B58CB"/>
    <w:rsid w:val="002C1AFC"/>
    <w:rsid w:val="002C446A"/>
    <w:rsid w:val="002D2D96"/>
    <w:rsid w:val="002D441A"/>
    <w:rsid w:val="002D44BE"/>
    <w:rsid w:val="002D4CBF"/>
    <w:rsid w:val="002D5090"/>
    <w:rsid w:val="002E1E56"/>
    <w:rsid w:val="002E27A4"/>
    <w:rsid w:val="002E2DC2"/>
    <w:rsid w:val="002E5287"/>
    <w:rsid w:val="002E58AC"/>
    <w:rsid w:val="002E71FC"/>
    <w:rsid w:val="002E7A28"/>
    <w:rsid w:val="002F15F4"/>
    <w:rsid w:val="002F272A"/>
    <w:rsid w:val="002F2D4F"/>
    <w:rsid w:val="002F5C7B"/>
    <w:rsid w:val="00303414"/>
    <w:rsid w:val="0030414E"/>
    <w:rsid w:val="003044AC"/>
    <w:rsid w:val="00305B68"/>
    <w:rsid w:val="00312897"/>
    <w:rsid w:val="00317E81"/>
    <w:rsid w:val="00326D9A"/>
    <w:rsid w:val="00326EDD"/>
    <w:rsid w:val="00327E24"/>
    <w:rsid w:val="0033024A"/>
    <w:rsid w:val="003361D2"/>
    <w:rsid w:val="0034620C"/>
    <w:rsid w:val="003467AC"/>
    <w:rsid w:val="003478AD"/>
    <w:rsid w:val="003518E4"/>
    <w:rsid w:val="003561B2"/>
    <w:rsid w:val="00360C64"/>
    <w:rsid w:val="00361221"/>
    <w:rsid w:val="0036165C"/>
    <w:rsid w:val="00361A7D"/>
    <w:rsid w:val="00370D13"/>
    <w:rsid w:val="00373CC1"/>
    <w:rsid w:val="00374602"/>
    <w:rsid w:val="00375604"/>
    <w:rsid w:val="00375F40"/>
    <w:rsid w:val="0037683B"/>
    <w:rsid w:val="00377BA5"/>
    <w:rsid w:val="003817BE"/>
    <w:rsid w:val="003839B8"/>
    <w:rsid w:val="0038640A"/>
    <w:rsid w:val="00387C93"/>
    <w:rsid w:val="00392A99"/>
    <w:rsid w:val="00395338"/>
    <w:rsid w:val="0039564A"/>
    <w:rsid w:val="003A2858"/>
    <w:rsid w:val="003A42E0"/>
    <w:rsid w:val="003A74B1"/>
    <w:rsid w:val="003B4F7E"/>
    <w:rsid w:val="003B7FE9"/>
    <w:rsid w:val="003C1BDC"/>
    <w:rsid w:val="003C292F"/>
    <w:rsid w:val="003C4C90"/>
    <w:rsid w:val="003C5A06"/>
    <w:rsid w:val="003D2021"/>
    <w:rsid w:val="003D43DD"/>
    <w:rsid w:val="003D66D1"/>
    <w:rsid w:val="003D6E7F"/>
    <w:rsid w:val="003E4185"/>
    <w:rsid w:val="003E49B0"/>
    <w:rsid w:val="003E612A"/>
    <w:rsid w:val="003F3E21"/>
    <w:rsid w:val="003F5749"/>
    <w:rsid w:val="0040149E"/>
    <w:rsid w:val="00402260"/>
    <w:rsid w:val="0040247A"/>
    <w:rsid w:val="00403B31"/>
    <w:rsid w:val="00403E81"/>
    <w:rsid w:val="004061C7"/>
    <w:rsid w:val="004066FA"/>
    <w:rsid w:val="004133DC"/>
    <w:rsid w:val="00415209"/>
    <w:rsid w:val="00415514"/>
    <w:rsid w:val="00417271"/>
    <w:rsid w:val="0042009A"/>
    <w:rsid w:val="004222E0"/>
    <w:rsid w:val="00422DE1"/>
    <w:rsid w:val="00423877"/>
    <w:rsid w:val="00424110"/>
    <w:rsid w:val="00424588"/>
    <w:rsid w:val="00426089"/>
    <w:rsid w:val="004270BA"/>
    <w:rsid w:val="00431DA6"/>
    <w:rsid w:val="00432D8F"/>
    <w:rsid w:val="0043416D"/>
    <w:rsid w:val="0043535E"/>
    <w:rsid w:val="00441E7C"/>
    <w:rsid w:val="00441EEC"/>
    <w:rsid w:val="00442037"/>
    <w:rsid w:val="004427B8"/>
    <w:rsid w:val="00442A1F"/>
    <w:rsid w:val="00442AB9"/>
    <w:rsid w:val="004465F3"/>
    <w:rsid w:val="00446628"/>
    <w:rsid w:val="00451148"/>
    <w:rsid w:val="00455675"/>
    <w:rsid w:val="00456C11"/>
    <w:rsid w:val="00465CFD"/>
    <w:rsid w:val="004675B6"/>
    <w:rsid w:val="0047110F"/>
    <w:rsid w:val="0047111F"/>
    <w:rsid w:val="0047140F"/>
    <w:rsid w:val="00472CF7"/>
    <w:rsid w:val="00472D54"/>
    <w:rsid w:val="00475257"/>
    <w:rsid w:val="00477B34"/>
    <w:rsid w:val="00477E13"/>
    <w:rsid w:val="00480AC9"/>
    <w:rsid w:val="00481E33"/>
    <w:rsid w:val="00482453"/>
    <w:rsid w:val="00482864"/>
    <w:rsid w:val="00490F85"/>
    <w:rsid w:val="00496EA5"/>
    <w:rsid w:val="004A23F2"/>
    <w:rsid w:val="004A35AB"/>
    <w:rsid w:val="004A40B7"/>
    <w:rsid w:val="004A4FAA"/>
    <w:rsid w:val="004A66D0"/>
    <w:rsid w:val="004A6910"/>
    <w:rsid w:val="004B08C7"/>
    <w:rsid w:val="004B2B82"/>
    <w:rsid w:val="004C0C4E"/>
    <w:rsid w:val="004C133A"/>
    <w:rsid w:val="004C3D5C"/>
    <w:rsid w:val="004C4208"/>
    <w:rsid w:val="004C69B5"/>
    <w:rsid w:val="004C7392"/>
    <w:rsid w:val="004D0F45"/>
    <w:rsid w:val="004D1A49"/>
    <w:rsid w:val="004D1EE9"/>
    <w:rsid w:val="004D26B9"/>
    <w:rsid w:val="004D2893"/>
    <w:rsid w:val="004D31C9"/>
    <w:rsid w:val="004D5005"/>
    <w:rsid w:val="004D536D"/>
    <w:rsid w:val="004D578D"/>
    <w:rsid w:val="004D6DE2"/>
    <w:rsid w:val="004E1A38"/>
    <w:rsid w:val="004E1A97"/>
    <w:rsid w:val="004F0D8B"/>
    <w:rsid w:val="004F23DC"/>
    <w:rsid w:val="004F3719"/>
    <w:rsid w:val="004F3DCC"/>
    <w:rsid w:val="004F42A4"/>
    <w:rsid w:val="004F6AFF"/>
    <w:rsid w:val="004F7ACE"/>
    <w:rsid w:val="00500D25"/>
    <w:rsid w:val="00506864"/>
    <w:rsid w:val="005108BF"/>
    <w:rsid w:val="00510FF3"/>
    <w:rsid w:val="00511421"/>
    <w:rsid w:val="0051324F"/>
    <w:rsid w:val="0051368F"/>
    <w:rsid w:val="005164D7"/>
    <w:rsid w:val="00516A55"/>
    <w:rsid w:val="005234B0"/>
    <w:rsid w:val="005267E4"/>
    <w:rsid w:val="00526D33"/>
    <w:rsid w:val="00527100"/>
    <w:rsid w:val="005313BD"/>
    <w:rsid w:val="00531BCF"/>
    <w:rsid w:val="0053271D"/>
    <w:rsid w:val="0053288C"/>
    <w:rsid w:val="00533027"/>
    <w:rsid w:val="00537BD7"/>
    <w:rsid w:val="00541F1E"/>
    <w:rsid w:val="005423A3"/>
    <w:rsid w:val="00542A71"/>
    <w:rsid w:val="00542EB6"/>
    <w:rsid w:val="0054743D"/>
    <w:rsid w:val="00547756"/>
    <w:rsid w:val="00547AEE"/>
    <w:rsid w:val="005500DD"/>
    <w:rsid w:val="00552778"/>
    <w:rsid w:val="00554038"/>
    <w:rsid w:val="005546A8"/>
    <w:rsid w:val="005555E4"/>
    <w:rsid w:val="00555978"/>
    <w:rsid w:val="005605D9"/>
    <w:rsid w:val="00560867"/>
    <w:rsid w:val="00562F05"/>
    <w:rsid w:val="005666D9"/>
    <w:rsid w:val="00566705"/>
    <w:rsid w:val="00566D11"/>
    <w:rsid w:val="0056750B"/>
    <w:rsid w:val="005735BF"/>
    <w:rsid w:val="0057495D"/>
    <w:rsid w:val="00574AA0"/>
    <w:rsid w:val="00577F01"/>
    <w:rsid w:val="005856E6"/>
    <w:rsid w:val="00585E89"/>
    <w:rsid w:val="00590896"/>
    <w:rsid w:val="005915A7"/>
    <w:rsid w:val="0059503B"/>
    <w:rsid w:val="00596F7C"/>
    <w:rsid w:val="005A0ED7"/>
    <w:rsid w:val="005A0FA8"/>
    <w:rsid w:val="005A232A"/>
    <w:rsid w:val="005A25F3"/>
    <w:rsid w:val="005A3964"/>
    <w:rsid w:val="005A5BB0"/>
    <w:rsid w:val="005A7DC3"/>
    <w:rsid w:val="005B0264"/>
    <w:rsid w:val="005B1E3F"/>
    <w:rsid w:val="005B392B"/>
    <w:rsid w:val="005B3B31"/>
    <w:rsid w:val="005B40F9"/>
    <w:rsid w:val="005B607D"/>
    <w:rsid w:val="005B6969"/>
    <w:rsid w:val="005C004F"/>
    <w:rsid w:val="005C0130"/>
    <w:rsid w:val="005C03FC"/>
    <w:rsid w:val="005C1214"/>
    <w:rsid w:val="005D16E9"/>
    <w:rsid w:val="005D3FAF"/>
    <w:rsid w:val="005D7724"/>
    <w:rsid w:val="005D7E4F"/>
    <w:rsid w:val="005E3477"/>
    <w:rsid w:val="005E3A8F"/>
    <w:rsid w:val="005E4924"/>
    <w:rsid w:val="005E6D03"/>
    <w:rsid w:val="005E7FCE"/>
    <w:rsid w:val="005F3277"/>
    <w:rsid w:val="005F4E9B"/>
    <w:rsid w:val="005F6434"/>
    <w:rsid w:val="005F71F9"/>
    <w:rsid w:val="00601139"/>
    <w:rsid w:val="0060160F"/>
    <w:rsid w:val="00601B3E"/>
    <w:rsid w:val="0060347D"/>
    <w:rsid w:val="00603E59"/>
    <w:rsid w:val="006070A0"/>
    <w:rsid w:val="00610F5D"/>
    <w:rsid w:val="00613398"/>
    <w:rsid w:val="006171D0"/>
    <w:rsid w:val="006176F4"/>
    <w:rsid w:val="0062440B"/>
    <w:rsid w:val="0062640B"/>
    <w:rsid w:val="00631502"/>
    <w:rsid w:val="00632143"/>
    <w:rsid w:val="00634189"/>
    <w:rsid w:val="00634FA1"/>
    <w:rsid w:val="00640FBB"/>
    <w:rsid w:val="0064706A"/>
    <w:rsid w:val="00647844"/>
    <w:rsid w:val="00647CA7"/>
    <w:rsid w:val="0065185D"/>
    <w:rsid w:val="00651A32"/>
    <w:rsid w:val="00652F7B"/>
    <w:rsid w:val="0065374E"/>
    <w:rsid w:val="006539BB"/>
    <w:rsid w:val="006565EE"/>
    <w:rsid w:val="00656E90"/>
    <w:rsid w:val="00660961"/>
    <w:rsid w:val="00663373"/>
    <w:rsid w:val="006644A7"/>
    <w:rsid w:val="00664B2C"/>
    <w:rsid w:val="006670DF"/>
    <w:rsid w:val="00677059"/>
    <w:rsid w:val="006770F2"/>
    <w:rsid w:val="00680C4F"/>
    <w:rsid w:val="00681FAF"/>
    <w:rsid w:val="0068272D"/>
    <w:rsid w:val="00682C6D"/>
    <w:rsid w:val="0068432C"/>
    <w:rsid w:val="00684440"/>
    <w:rsid w:val="006867D6"/>
    <w:rsid w:val="0069276C"/>
    <w:rsid w:val="00694CC1"/>
    <w:rsid w:val="00694F80"/>
    <w:rsid w:val="006960A7"/>
    <w:rsid w:val="006A1568"/>
    <w:rsid w:val="006A1600"/>
    <w:rsid w:val="006A220F"/>
    <w:rsid w:val="006A23E8"/>
    <w:rsid w:val="006B1595"/>
    <w:rsid w:val="006B16CD"/>
    <w:rsid w:val="006B1B2A"/>
    <w:rsid w:val="006B204F"/>
    <w:rsid w:val="006B366B"/>
    <w:rsid w:val="006B6F80"/>
    <w:rsid w:val="006C0727"/>
    <w:rsid w:val="006C2BA6"/>
    <w:rsid w:val="006D25FA"/>
    <w:rsid w:val="006D43A9"/>
    <w:rsid w:val="006D61F5"/>
    <w:rsid w:val="006E145F"/>
    <w:rsid w:val="006E1FF0"/>
    <w:rsid w:val="006E5D1C"/>
    <w:rsid w:val="006F2890"/>
    <w:rsid w:val="006F3162"/>
    <w:rsid w:val="006F4200"/>
    <w:rsid w:val="006F7D0B"/>
    <w:rsid w:val="00700B6A"/>
    <w:rsid w:val="00704203"/>
    <w:rsid w:val="00704746"/>
    <w:rsid w:val="00705461"/>
    <w:rsid w:val="00705A47"/>
    <w:rsid w:val="00710500"/>
    <w:rsid w:val="00713A05"/>
    <w:rsid w:val="00717FF4"/>
    <w:rsid w:val="007207AE"/>
    <w:rsid w:val="00720D79"/>
    <w:rsid w:val="0072189A"/>
    <w:rsid w:val="00721E00"/>
    <w:rsid w:val="00730060"/>
    <w:rsid w:val="007305B7"/>
    <w:rsid w:val="00732A32"/>
    <w:rsid w:val="00734CE5"/>
    <w:rsid w:val="00737331"/>
    <w:rsid w:val="00737EDB"/>
    <w:rsid w:val="007411C6"/>
    <w:rsid w:val="0074218D"/>
    <w:rsid w:val="00743D14"/>
    <w:rsid w:val="007443E1"/>
    <w:rsid w:val="00745712"/>
    <w:rsid w:val="007476DB"/>
    <w:rsid w:val="0075000A"/>
    <w:rsid w:val="00750BD5"/>
    <w:rsid w:val="00751017"/>
    <w:rsid w:val="00751CB3"/>
    <w:rsid w:val="00752BC2"/>
    <w:rsid w:val="00757566"/>
    <w:rsid w:val="00757E7D"/>
    <w:rsid w:val="00760889"/>
    <w:rsid w:val="007614B6"/>
    <w:rsid w:val="00762874"/>
    <w:rsid w:val="00762A7D"/>
    <w:rsid w:val="00762FF7"/>
    <w:rsid w:val="00767319"/>
    <w:rsid w:val="00770572"/>
    <w:rsid w:val="00777608"/>
    <w:rsid w:val="00780CFD"/>
    <w:rsid w:val="00781A65"/>
    <w:rsid w:val="00781A78"/>
    <w:rsid w:val="00785923"/>
    <w:rsid w:val="00785E93"/>
    <w:rsid w:val="007908AA"/>
    <w:rsid w:val="007925C0"/>
    <w:rsid w:val="00792AA8"/>
    <w:rsid w:val="00793A62"/>
    <w:rsid w:val="007A0CF0"/>
    <w:rsid w:val="007A400D"/>
    <w:rsid w:val="007A49CE"/>
    <w:rsid w:val="007A6041"/>
    <w:rsid w:val="007A636F"/>
    <w:rsid w:val="007A64F1"/>
    <w:rsid w:val="007A7186"/>
    <w:rsid w:val="007A7A91"/>
    <w:rsid w:val="007B409C"/>
    <w:rsid w:val="007C0448"/>
    <w:rsid w:val="007C67E6"/>
    <w:rsid w:val="007D1702"/>
    <w:rsid w:val="007D3A91"/>
    <w:rsid w:val="007D3F71"/>
    <w:rsid w:val="007D49FE"/>
    <w:rsid w:val="008023E1"/>
    <w:rsid w:val="008026FC"/>
    <w:rsid w:val="008050EC"/>
    <w:rsid w:val="00807234"/>
    <w:rsid w:val="0081459A"/>
    <w:rsid w:val="00814D2B"/>
    <w:rsid w:val="00814D7A"/>
    <w:rsid w:val="008151DF"/>
    <w:rsid w:val="00816568"/>
    <w:rsid w:val="008168DF"/>
    <w:rsid w:val="00820CA9"/>
    <w:rsid w:val="008243BD"/>
    <w:rsid w:val="00827530"/>
    <w:rsid w:val="00827A6D"/>
    <w:rsid w:val="0083499A"/>
    <w:rsid w:val="00840049"/>
    <w:rsid w:val="008400CF"/>
    <w:rsid w:val="00842430"/>
    <w:rsid w:val="00842FAD"/>
    <w:rsid w:val="00843139"/>
    <w:rsid w:val="0084679F"/>
    <w:rsid w:val="0084798C"/>
    <w:rsid w:val="008501D3"/>
    <w:rsid w:val="00850F29"/>
    <w:rsid w:val="008510CD"/>
    <w:rsid w:val="00851A9D"/>
    <w:rsid w:val="008541E7"/>
    <w:rsid w:val="00854D93"/>
    <w:rsid w:val="00855146"/>
    <w:rsid w:val="00855A4E"/>
    <w:rsid w:val="00855F56"/>
    <w:rsid w:val="00856280"/>
    <w:rsid w:val="00856898"/>
    <w:rsid w:val="0085778D"/>
    <w:rsid w:val="008634DC"/>
    <w:rsid w:val="00867F0A"/>
    <w:rsid w:val="00877031"/>
    <w:rsid w:val="00880691"/>
    <w:rsid w:val="008850C6"/>
    <w:rsid w:val="00885AE0"/>
    <w:rsid w:val="0088742C"/>
    <w:rsid w:val="0089289E"/>
    <w:rsid w:val="00893069"/>
    <w:rsid w:val="0089552F"/>
    <w:rsid w:val="008A35CA"/>
    <w:rsid w:val="008A4A8C"/>
    <w:rsid w:val="008A4DEB"/>
    <w:rsid w:val="008A5FF8"/>
    <w:rsid w:val="008A7651"/>
    <w:rsid w:val="008A78EF"/>
    <w:rsid w:val="008A7D82"/>
    <w:rsid w:val="008B1844"/>
    <w:rsid w:val="008B1DA0"/>
    <w:rsid w:val="008B22D7"/>
    <w:rsid w:val="008B64AA"/>
    <w:rsid w:val="008C00F1"/>
    <w:rsid w:val="008C042B"/>
    <w:rsid w:val="008C15B5"/>
    <w:rsid w:val="008C3766"/>
    <w:rsid w:val="008C3EBD"/>
    <w:rsid w:val="008C422F"/>
    <w:rsid w:val="008C557D"/>
    <w:rsid w:val="008C6206"/>
    <w:rsid w:val="008C63DE"/>
    <w:rsid w:val="008C6B1F"/>
    <w:rsid w:val="008D6ED3"/>
    <w:rsid w:val="008F1369"/>
    <w:rsid w:val="008F52D4"/>
    <w:rsid w:val="00900B66"/>
    <w:rsid w:val="00900F17"/>
    <w:rsid w:val="00901DF7"/>
    <w:rsid w:val="009026B5"/>
    <w:rsid w:val="00902837"/>
    <w:rsid w:val="00904D82"/>
    <w:rsid w:val="009055B7"/>
    <w:rsid w:val="0090638E"/>
    <w:rsid w:val="00906EB4"/>
    <w:rsid w:val="00907325"/>
    <w:rsid w:val="0092056C"/>
    <w:rsid w:val="009226DA"/>
    <w:rsid w:val="00923439"/>
    <w:rsid w:val="009236FF"/>
    <w:rsid w:val="009239B8"/>
    <w:rsid w:val="0092467A"/>
    <w:rsid w:val="009247B1"/>
    <w:rsid w:val="00924879"/>
    <w:rsid w:val="00924E78"/>
    <w:rsid w:val="00925BC7"/>
    <w:rsid w:val="00926581"/>
    <w:rsid w:val="0092733D"/>
    <w:rsid w:val="009277B0"/>
    <w:rsid w:val="009315C2"/>
    <w:rsid w:val="009327F6"/>
    <w:rsid w:val="009355DF"/>
    <w:rsid w:val="00935DBA"/>
    <w:rsid w:val="00935F56"/>
    <w:rsid w:val="00941CFA"/>
    <w:rsid w:val="00942EDD"/>
    <w:rsid w:val="00943214"/>
    <w:rsid w:val="0094395A"/>
    <w:rsid w:val="00943B9A"/>
    <w:rsid w:val="00944135"/>
    <w:rsid w:val="00944811"/>
    <w:rsid w:val="00945E34"/>
    <w:rsid w:val="00947217"/>
    <w:rsid w:val="009473AA"/>
    <w:rsid w:val="00953BBF"/>
    <w:rsid w:val="00953CE9"/>
    <w:rsid w:val="00954111"/>
    <w:rsid w:val="00954676"/>
    <w:rsid w:val="00957265"/>
    <w:rsid w:val="009614B4"/>
    <w:rsid w:val="00964FE7"/>
    <w:rsid w:val="00966F0E"/>
    <w:rsid w:val="00966F8B"/>
    <w:rsid w:val="00970EA6"/>
    <w:rsid w:val="00972267"/>
    <w:rsid w:val="0097304E"/>
    <w:rsid w:val="00973727"/>
    <w:rsid w:val="00973F5C"/>
    <w:rsid w:val="009746F6"/>
    <w:rsid w:val="00976795"/>
    <w:rsid w:val="009813F0"/>
    <w:rsid w:val="009818F5"/>
    <w:rsid w:val="00981B9D"/>
    <w:rsid w:val="00981CBC"/>
    <w:rsid w:val="00983114"/>
    <w:rsid w:val="00986216"/>
    <w:rsid w:val="009900AE"/>
    <w:rsid w:val="00991DBD"/>
    <w:rsid w:val="00994FFD"/>
    <w:rsid w:val="0099506E"/>
    <w:rsid w:val="00995250"/>
    <w:rsid w:val="00997B97"/>
    <w:rsid w:val="009A235C"/>
    <w:rsid w:val="009A7F20"/>
    <w:rsid w:val="009B0CBB"/>
    <w:rsid w:val="009B1966"/>
    <w:rsid w:val="009B1E3A"/>
    <w:rsid w:val="009B5811"/>
    <w:rsid w:val="009B7B8C"/>
    <w:rsid w:val="009C02BD"/>
    <w:rsid w:val="009C20E2"/>
    <w:rsid w:val="009C2AF8"/>
    <w:rsid w:val="009C42B5"/>
    <w:rsid w:val="009C7A5B"/>
    <w:rsid w:val="009D280D"/>
    <w:rsid w:val="009D30B7"/>
    <w:rsid w:val="009D5A16"/>
    <w:rsid w:val="009D75C1"/>
    <w:rsid w:val="009E0D43"/>
    <w:rsid w:val="009E3337"/>
    <w:rsid w:val="009E4398"/>
    <w:rsid w:val="009E4B28"/>
    <w:rsid w:val="009F37A9"/>
    <w:rsid w:val="009F470D"/>
    <w:rsid w:val="009F6E7A"/>
    <w:rsid w:val="009F73E5"/>
    <w:rsid w:val="00A00F1D"/>
    <w:rsid w:val="00A01B3C"/>
    <w:rsid w:val="00A01CB9"/>
    <w:rsid w:val="00A045E4"/>
    <w:rsid w:val="00A07C53"/>
    <w:rsid w:val="00A10AB7"/>
    <w:rsid w:val="00A1120E"/>
    <w:rsid w:val="00A144A0"/>
    <w:rsid w:val="00A148DF"/>
    <w:rsid w:val="00A14FA0"/>
    <w:rsid w:val="00A16AA3"/>
    <w:rsid w:val="00A16FA1"/>
    <w:rsid w:val="00A17721"/>
    <w:rsid w:val="00A20A75"/>
    <w:rsid w:val="00A20B6C"/>
    <w:rsid w:val="00A21CCE"/>
    <w:rsid w:val="00A303C6"/>
    <w:rsid w:val="00A32ED6"/>
    <w:rsid w:val="00A33D6A"/>
    <w:rsid w:val="00A34732"/>
    <w:rsid w:val="00A34823"/>
    <w:rsid w:val="00A40733"/>
    <w:rsid w:val="00A40F72"/>
    <w:rsid w:val="00A41CD0"/>
    <w:rsid w:val="00A422E3"/>
    <w:rsid w:val="00A4394F"/>
    <w:rsid w:val="00A4596F"/>
    <w:rsid w:val="00A540C0"/>
    <w:rsid w:val="00A5427E"/>
    <w:rsid w:val="00A57A64"/>
    <w:rsid w:val="00A60F87"/>
    <w:rsid w:val="00A61AFA"/>
    <w:rsid w:val="00A640BF"/>
    <w:rsid w:val="00A64D7D"/>
    <w:rsid w:val="00A6582C"/>
    <w:rsid w:val="00A65B24"/>
    <w:rsid w:val="00A67032"/>
    <w:rsid w:val="00A70E04"/>
    <w:rsid w:val="00A71E9E"/>
    <w:rsid w:val="00A74585"/>
    <w:rsid w:val="00A74E29"/>
    <w:rsid w:val="00A761F0"/>
    <w:rsid w:val="00A77BD1"/>
    <w:rsid w:val="00A83036"/>
    <w:rsid w:val="00A8394A"/>
    <w:rsid w:val="00A83AA0"/>
    <w:rsid w:val="00A859BF"/>
    <w:rsid w:val="00A87A04"/>
    <w:rsid w:val="00A917D6"/>
    <w:rsid w:val="00A91C7D"/>
    <w:rsid w:val="00A94B4E"/>
    <w:rsid w:val="00A95EB6"/>
    <w:rsid w:val="00A96574"/>
    <w:rsid w:val="00A96F80"/>
    <w:rsid w:val="00A974F3"/>
    <w:rsid w:val="00AA0F42"/>
    <w:rsid w:val="00AA1354"/>
    <w:rsid w:val="00AA1C47"/>
    <w:rsid w:val="00AA3A13"/>
    <w:rsid w:val="00AA427C"/>
    <w:rsid w:val="00AA75F4"/>
    <w:rsid w:val="00AB15FE"/>
    <w:rsid w:val="00AB7D1B"/>
    <w:rsid w:val="00AC0BF3"/>
    <w:rsid w:val="00AC32D5"/>
    <w:rsid w:val="00AC3EDC"/>
    <w:rsid w:val="00AD38C4"/>
    <w:rsid w:val="00AE3516"/>
    <w:rsid w:val="00AE56C0"/>
    <w:rsid w:val="00AF2C8F"/>
    <w:rsid w:val="00AF7F59"/>
    <w:rsid w:val="00B03E1F"/>
    <w:rsid w:val="00B04997"/>
    <w:rsid w:val="00B05022"/>
    <w:rsid w:val="00B110E4"/>
    <w:rsid w:val="00B12457"/>
    <w:rsid w:val="00B13640"/>
    <w:rsid w:val="00B14F5F"/>
    <w:rsid w:val="00B1543F"/>
    <w:rsid w:val="00B17C28"/>
    <w:rsid w:val="00B206AF"/>
    <w:rsid w:val="00B208F8"/>
    <w:rsid w:val="00B234A3"/>
    <w:rsid w:val="00B24394"/>
    <w:rsid w:val="00B25B88"/>
    <w:rsid w:val="00B2631D"/>
    <w:rsid w:val="00B2721D"/>
    <w:rsid w:val="00B27989"/>
    <w:rsid w:val="00B27DA8"/>
    <w:rsid w:val="00B3220F"/>
    <w:rsid w:val="00B332CF"/>
    <w:rsid w:val="00B34500"/>
    <w:rsid w:val="00B34F50"/>
    <w:rsid w:val="00B35A23"/>
    <w:rsid w:val="00B375CB"/>
    <w:rsid w:val="00B40412"/>
    <w:rsid w:val="00B40773"/>
    <w:rsid w:val="00B4224D"/>
    <w:rsid w:val="00B44120"/>
    <w:rsid w:val="00B459BC"/>
    <w:rsid w:val="00B51BA4"/>
    <w:rsid w:val="00B544FD"/>
    <w:rsid w:val="00B554B1"/>
    <w:rsid w:val="00B620D6"/>
    <w:rsid w:val="00B627E9"/>
    <w:rsid w:val="00B63C2F"/>
    <w:rsid w:val="00B65C57"/>
    <w:rsid w:val="00B70EC8"/>
    <w:rsid w:val="00B71204"/>
    <w:rsid w:val="00B726FD"/>
    <w:rsid w:val="00B7276B"/>
    <w:rsid w:val="00B74263"/>
    <w:rsid w:val="00B76BFB"/>
    <w:rsid w:val="00B7781F"/>
    <w:rsid w:val="00B80455"/>
    <w:rsid w:val="00B82C30"/>
    <w:rsid w:val="00B835E9"/>
    <w:rsid w:val="00B84EF2"/>
    <w:rsid w:val="00B900B9"/>
    <w:rsid w:val="00B9130D"/>
    <w:rsid w:val="00B93937"/>
    <w:rsid w:val="00B947B7"/>
    <w:rsid w:val="00B948BC"/>
    <w:rsid w:val="00B949F0"/>
    <w:rsid w:val="00B95E90"/>
    <w:rsid w:val="00B960E8"/>
    <w:rsid w:val="00B96246"/>
    <w:rsid w:val="00BA4274"/>
    <w:rsid w:val="00BA4F8A"/>
    <w:rsid w:val="00BA5962"/>
    <w:rsid w:val="00BA7B9E"/>
    <w:rsid w:val="00BB633A"/>
    <w:rsid w:val="00BB6AA8"/>
    <w:rsid w:val="00BC1EEE"/>
    <w:rsid w:val="00BC6567"/>
    <w:rsid w:val="00BD42B2"/>
    <w:rsid w:val="00BD56E1"/>
    <w:rsid w:val="00BD6FB0"/>
    <w:rsid w:val="00BE68C2"/>
    <w:rsid w:val="00BE6AA9"/>
    <w:rsid w:val="00BF140C"/>
    <w:rsid w:val="00BF36F9"/>
    <w:rsid w:val="00BF3731"/>
    <w:rsid w:val="00BF3ECA"/>
    <w:rsid w:val="00BF6447"/>
    <w:rsid w:val="00BF6992"/>
    <w:rsid w:val="00BF72C4"/>
    <w:rsid w:val="00C0173F"/>
    <w:rsid w:val="00C03AA0"/>
    <w:rsid w:val="00C04D06"/>
    <w:rsid w:val="00C0540A"/>
    <w:rsid w:val="00C06F9E"/>
    <w:rsid w:val="00C07427"/>
    <w:rsid w:val="00C11BB7"/>
    <w:rsid w:val="00C140D0"/>
    <w:rsid w:val="00C154C3"/>
    <w:rsid w:val="00C155F1"/>
    <w:rsid w:val="00C25127"/>
    <w:rsid w:val="00C25750"/>
    <w:rsid w:val="00C27076"/>
    <w:rsid w:val="00C27962"/>
    <w:rsid w:val="00C27B1D"/>
    <w:rsid w:val="00C35E9D"/>
    <w:rsid w:val="00C42AA6"/>
    <w:rsid w:val="00C4479A"/>
    <w:rsid w:val="00C45246"/>
    <w:rsid w:val="00C541EC"/>
    <w:rsid w:val="00C6158E"/>
    <w:rsid w:val="00C61EF5"/>
    <w:rsid w:val="00C62682"/>
    <w:rsid w:val="00C62E92"/>
    <w:rsid w:val="00C63513"/>
    <w:rsid w:val="00C72A8B"/>
    <w:rsid w:val="00C808DA"/>
    <w:rsid w:val="00C818D7"/>
    <w:rsid w:val="00C822FB"/>
    <w:rsid w:val="00C823FA"/>
    <w:rsid w:val="00C82470"/>
    <w:rsid w:val="00C82D24"/>
    <w:rsid w:val="00C864BA"/>
    <w:rsid w:val="00C9648A"/>
    <w:rsid w:val="00CA09B2"/>
    <w:rsid w:val="00CA1819"/>
    <w:rsid w:val="00CA2847"/>
    <w:rsid w:val="00CA5242"/>
    <w:rsid w:val="00CA6906"/>
    <w:rsid w:val="00CB0D21"/>
    <w:rsid w:val="00CB218B"/>
    <w:rsid w:val="00CB2E9D"/>
    <w:rsid w:val="00CB37F7"/>
    <w:rsid w:val="00CB47C7"/>
    <w:rsid w:val="00CB623E"/>
    <w:rsid w:val="00CB6723"/>
    <w:rsid w:val="00CB756D"/>
    <w:rsid w:val="00CB7DA8"/>
    <w:rsid w:val="00CC0677"/>
    <w:rsid w:val="00CC2073"/>
    <w:rsid w:val="00CC3486"/>
    <w:rsid w:val="00CC4AA1"/>
    <w:rsid w:val="00CC5CB8"/>
    <w:rsid w:val="00CD2E73"/>
    <w:rsid w:val="00CD55AA"/>
    <w:rsid w:val="00CE046E"/>
    <w:rsid w:val="00CE3CFC"/>
    <w:rsid w:val="00CE3D20"/>
    <w:rsid w:val="00CE4A5C"/>
    <w:rsid w:val="00CE5F8F"/>
    <w:rsid w:val="00CE713E"/>
    <w:rsid w:val="00CF08B1"/>
    <w:rsid w:val="00CF5327"/>
    <w:rsid w:val="00D02143"/>
    <w:rsid w:val="00D029E5"/>
    <w:rsid w:val="00D044C3"/>
    <w:rsid w:val="00D07186"/>
    <w:rsid w:val="00D103DF"/>
    <w:rsid w:val="00D15873"/>
    <w:rsid w:val="00D15A2C"/>
    <w:rsid w:val="00D16A8A"/>
    <w:rsid w:val="00D2089E"/>
    <w:rsid w:val="00D2161B"/>
    <w:rsid w:val="00D23045"/>
    <w:rsid w:val="00D234F5"/>
    <w:rsid w:val="00D2372C"/>
    <w:rsid w:val="00D23D1B"/>
    <w:rsid w:val="00D34599"/>
    <w:rsid w:val="00D378D7"/>
    <w:rsid w:val="00D37FCA"/>
    <w:rsid w:val="00D47223"/>
    <w:rsid w:val="00D50EE6"/>
    <w:rsid w:val="00D53C8A"/>
    <w:rsid w:val="00D53E89"/>
    <w:rsid w:val="00D571BE"/>
    <w:rsid w:val="00D62906"/>
    <w:rsid w:val="00D629B9"/>
    <w:rsid w:val="00D631DB"/>
    <w:rsid w:val="00D708EF"/>
    <w:rsid w:val="00D71969"/>
    <w:rsid w:val="00D748F9"/>
    <w:rsid w:val="00D74F15"/>
    <w:rsid w:val="00D83D46"/>
    <w:rsid w:val="00D86390"/>
    <w:rsid w:val="00D91C05"/>
    <w:rsid w:val="00D91FE3"/>
    <w:rsid w:val="00D9244C"/>
    <w:rsid w:val="00D9259F"/>
    <w:rsid w:val="00D9374D"/>
    <w:rsid w:val="00D971DE"/>
    <w:rsid w:val="00DA1B53"/>
    <w:rsid w:val="00DA1D1B"/>
    <w:rsid w:val="00DA2C24"/>
    <w:rsid w:val="00DA34CF"/>
    <w:rsid w:val="00DA3B95"/>
    <w:rsid w:val="00DA6AA3"/>
    <w:rsid w:val="00DA7075"/>
    <w:rsid w:val="00DA7757"/>
    <w:rsid w:val="00DB1512"/>
    <w:rsid w:val="00DB1E0B"/>
    <w:rsid w:val="00DB1EDE"/>
    <w:rsid w:val="00DB53E0"/>
    <w:rsid w:val="00DB5A38"/>
    <w:rsid w:val="00DB5D26"/>
    <w:rsid w:val="00DB6057"/>
    <w:rsid w:val="00DB640E"/>
    <w:rsid w:val="00DC0EDC"/>
    <w:rsid w:val="00DC1A78"/>
    <w:rsid w:val="00DC2149"/>
    <w:rsid w:val="00DC41B9"/>
    <w:rsid w:val="00DC5A7B"/>
    <w:rsid w:val="00DD0727"/>
    <w:rsid w:val="00DD321A"/>
    <w:rsid w:val="00DD42D4"/>
    <w:rsid w:val="00DD6F04"/>
    <w:rsid w:val="00DD7017"/>
    <w:rsid w:val="00DE10FA"/>
    <w:rsid w:val="00DE4309"/>
    <w:rsid w:val="00DE5A0B"/>
    <w:rsid w:val="00DF0AD4"/>
    <w:rsid w:val="00E01B84"/>
    <w:rsid w:val="00E01E2C"/>
    <w:rsid w:val="00E0564D"/>
    <w:rsid w:val="00E05C55"/>
    <w:rsid w:val="00E156F1"/>
    <w:rsid w:val="00E160D0"/>
    <w:rsid w:val="00E16BE5"/>
    <w:rsid w:val="00E173BB"/>
    <w:rsid w:val="00E20B6A"/>
    <w:rsid w:val="00E21EDD"/>
    <w:rsid w:val="00E24EC6"/>
    <w:rsid w:val="00E30CF5"/>
    <w:rsid w:val="00E3225D"/>
    <w:rsid w:val="00E32BB8"/>
    <w:rsid w:val="00E34670"/>
    <w:rsid w:val="00E40B07"/>
    <w:rsid w:val="00E5206F"/>
    <w:rsid w:val="00E52C2D"/>
    <w:rsid w:val="00E534DE"/>
    <w:rsid w:val="00E54234"/>
    <w:rsid w:val="00E5465F"/>
    <w:rsid w:val="00E54BF2"/>
    <w:rsid w:val="00E55C95"/>
    <w:rsid w:val="00E5726C"/>
    <w:rsid w:val="00E60532"/>
    <w:rsid w:val="00E613DC"/>
    <w:rsid w:val="00E6196C"/>
    <w:rsid w:val="00E63F29"/>
    <w:rsid w:val="00E67274"/>
    <w:rsid w:val="00E71165"/>
    <w:rsid w:val="00E7565D"/>
    <w:rsid w:val="00E82455"/>
    <w:rsid w:val="00E845EF"/>
    <w:rsid w:val="00E847B4"/>
    <w:rsid w:val="00E85024"/>
    <w:rsid w:val="00E92CE6"/>
    <w:rsid w:val="00E92D85"/>
    <w:rsid w:val="00E97F16"/>
    <w:rsid w:val="00EA1146"/>
    <w:rsid w:val="00EA1B76"/>
    <w:rsid w:val="00EA23D6"/>
    <w:rsid w:val="00EA3B25"/>
    <w:rsid w:val="00EA6B47"/>
    <w:rsid w:val="00EB0EE6"/>
    <w:rsid w:val="00EB2CD0"/>
    <w:rsid w:val="00EB30F6"/>
    <w:rsid w:val="00EB5B6C"/>
    <w:rsid w:val="00EB6A4F"/>
    <w:rsid w:val="00EB6EFD"/>
    <w:rsid w:val="00EB7D49"/>
    <w:rsid w:val="00EC1DCD"/>
    <w:rsid w:val="00EC1E9D"/>
    <w:rsid w:val="00EC3000"/>
    <w:rsid w:val="00EC625F"/>
    <w:rsid w:val="00EC6845"/>
    <w:rsid w:val="00EC7CC4"/>
    <w:rsid w:val="00ED100E"/>
    <w:rsid w:val="00ED116D"/>
    <w:rsid w:val="00ED1FC2"/>
    <w:rsid w:val="00ED6479"/>
    <w:rsid w:val="00ED74B6"/>
    <w:rsid w:val="00EE2871"/>
    <w:rsid w:val="00EE4494"/>
    <w:rsid w:val="00EE5027"/>
    <w:rsid w:val="00EE5892"/>
    <w:rsid w:val="00EE5BFA"/>
    <w:rsid w:val="00EF0657"/>
    <w:rsid w:val="00EF13FE"/>
    <w:rsid w:val="00EF1E58"/>
    <w:rsid w:val="00EF236E"/>
    <w:rsid w:val="00EF3412"/>
    <w:rsid w:val="00EF4AB4"/>
    <w:rsid w:val="00EF4E78"/>
    <w:rsid w:val="00EF5467"/>
    <w:rsid w:val="00F027B3"/>
    <w:rsid w:val="00F04210"/>
    <w:rsid w:val="00F05298"/>
    <w:rsid w:val="00F06E60"/>
    <w:rsid w:val="00F07A64"/>
    <w:rsid w:val="00F106FA"/>
    <w:rsid w:val="00F12574"/>
    <w:rsid w:val="00F1313B"/>
    <w:rsid w:val="00F1357E"/>
    <w:rsid w:val="00F155EB"/>
    <w:rsid w:val="00F2343F"/>
    <w:rsid w:val="00F24613"/>
    <w:rsid w:val="00F248D7"/>
    <w:rsid w:val="00F275D9"/>
    <w:rsid w:val="00F27ADA"/>
    <w:rsid w:val="00F27B57"/>
    <w:rsid w:val="00F30F0A"/>
    <w:rsid w:val="00F323D0"/>
    <w:rsid w:val="00F331B7"/>
    <w:rsid w:val="00F3404B"/>
    <w:rsid w:val="00F35DD9"/>
    <w:rsid w:val="00F365E4"/>
    <w:rsid w:val="00F43D0F"/>
    <w:rsid w:val="00F44D0F"/>
    <w:rsid w:val="00F45429"/>
    <w:rsid w:val="00F4668D"/>
    <w:rsid w:val="00F46F7F"/>
    <w:rsid w:val="00F47391"/>
    <w:rsid w:val="00F50A73"/>
    <w:rsid w:val="00F50D50"/>
    <w:rsid w:val="00F5236A"/>
    <w:rsid w:val="00F54DA7"/>
    <w:rsid w:val="00F55FC4"/>
    <w:rsid w:val="00F57301"/>
    <w:rsid w:val="00F574E0"/>
    <w:rsid w:val="00F57F5D"/>
    <w:rsid w:val="00F61C24"/>
    <w:rsid w:val="00F61EB1"/>
    <w:rsid w:val="00F633C5"/>
    <w:rsid w:val="00F639BA"/>
    <w:rsid w:val="00F67D85"/>
    <w:rsid w:val="00F70066"/>
    <w:rsid w:val="00F70910"/>
    <w:rsid w:val="00F7439A"/>
    <w:rsid w:val="00F745D5"/>
    <w:rsid w:val="00F75356"/>
    <w:rsid w:val="00F775C9"/>
    <w:rsid w:val="00F815CA"/>
    <w:rsid w:val="00F82A01"/>
    <w:rsid w:val="00F85A88"/>
    <w:rsid w:val="00F87870"/>
    <w:rsid w:val="00F919AA"/>
    <w:rsid w:val="00F93D29"/>
    <w:rsid w:val="00F9626C"/>
    <w:rsid w:val="00FA18F5"/>
    <w:rsid w:val="00FA1DA8"/>
    <w:rsid w:val="00FA256C"/>
    <w:rsid w:val="00FA2ACE"/>
    <w:rsid w:val="00FA5CB9"/>
    <w:rsid w:val="00FB1D8C"/>
    <w:rsid w:val="00FB7E1E"/>
    <w:rsid w:val="00FB7E34"/>
    <w:rsid w:val="00FC2464"/>
    <w:rsid w:val="00FC65B0"/>
    <w:rsid w:val="00FD2CE9"/>
    <w:rsid w:val="00FE0085"/>
    <w:rsid w:val="00FE08ED"/>
    <w:rsid w:val="00FE0F3F"/>
    <w:rsid w:val="00FE64FD"/>
    <w:rsid w:val="00FF24EE"/>
    <w:rsid w:val="00FF41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8EF"/>
    <w:rPr>
      <w:sz w:val="22"/>
      <w:lang w:val="en-GB"/>
    </w:rPr>
  </w:style>
  <w:style w:type="paragraph" w:styleId="1">
    <w:name w:val="heading 1"/>
    <w:basedOn w:val="a"/>
    <w:next w:val="BodyText"/>
    <w:link w:val="10"/>
    <w:qFormat/>
    <w:rsid w:val="00B900B9"/>
    <w:pPr>
      <w:keepNext/>
      <w:keepLines/>
      <w:numPr>
        <w:numId w:val="14"/>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0"/>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610F5D"/>
    <w:pPr>
      <w:numPr>
        <w:ilvl w:val="4"/>
      </w:numPr>
      <w:outlineLvl w:val="4"/>
    </w:pPr>
  </w:style>
  <w:style w:type="paragraph" w:styleId="6">
    <w:name w:val="heading 6"/>
    <w:basedOn w:val="5"/>
    <w:next w:val="BodyText"/>
    <w:link w:val="60"/>
    <w:unhideWhenUsed/>
    <w:qFormat/>
    <w:rsid w:val="00610F5D"/>
    <w:pPr>
      <w:numPr>
        <w:ilvl w:val="5"/>
      </w:numPr>
      <w:outlineLvl w:val="5"/>
    </w:pPr>
  </w:style>
  <w:style w:type="paragraph" w:styleId="7">
    <w:name w:val="heading 7"/>
    <w:basedOn w:val="a"/>
    <w:next w:val="a"/>
    <w:link w:val="70"/>
    <w:semiHidden/>
    <w:unhideWhenUsed/>
    <w:qFormat/>
    <w:rsid w:val="00610F5D"/>
    <w:pPr>
      <w:keepNext/>
      <w:keepLines/>
      <w:numPr>
        <w:ilvl w:val="6"/>
        <w:numId w:val="14"/>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semiHidden/>
    <w:unhideWhenUsed/>
    <w:qFormat/>
    <w:rsid w:val="00610F5D"/>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semiHidden/>
    <w:unhideWhenUsed/>
    <w:qFormat/>
    <w:rsid w:val="00610F5D"/>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ab"/>
    <w:uiPriority w:val="99"/>
    <w:rsid w:val="000840D0"/>
    <w:rPr>
      <w:sz w:val="20"/>
    </w:rPr>
  </w:style>
  <w:style w:type="paragraph" w:styleId="ac">
    <w:name w:val="annotation subject"/>
    <w:basedOn w:val="aa"/>
    <w:next w:val="aa"/>
    <w:semiHidden/>
    <w:rsid w:val="000840D0"/>
    <w:rPr>
      <w:b/>
      <w:bCs/>
    </w:rPr>
  </w:style>
  <w:style w:type="table" w:styleId="ad">
    <w:name w:val="Table Grid"/>
    <w:basedOn w:val="a1"/>
    <w:uiPriority w:val="59"/>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line number"/>
    <w:basedOn w:val="a0"/>
    <w:rsid w:val="00FE0085"/>
  </w:style>
  <w:style w:type="paragraph" w:styleId="af">
    <w:name w:val="List Paragraph"/>
    <w:basedOn w:val="a"/>
    <w:uiPriority w:val="34"/>
    <w:qFormat/>
    <w:rsid w:val="00CB6723"/>
    <w:pPr>
      <w:ind w:left="720"/>
      <w:contextualSpacing/>
    </w:pPr>
  </w:style>
  <w:style w:type="paragraph" w:styleId="af0">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1"/>
    <w:unhideWhenUsed/>
    <w:qFormat/>
    <w:rsid w:val="00E54234"/>
    <w:pPr>
      <w:spacing w:before="120" w:after="200"/>
      <w:jc w:val="center"/>
    </w:pPr>
    <w:rPr>
      <w:rFonts w:ascii="Arial" w:hAnsi="Arial"/>
      <w:b/>
      <w:iCs/>
      <w:sz w:val="18"/>
      <w:szCs w:val="18"/>
    </w:rPr>
  </w:style>
  <w:style w:type="character" w:customStyle="1" w:styleId="10">
    <w:name w:val="見出し 1 (文字)"/>
    <w:basedOn w:val="a0"/>
    <w:link w:val="1"/>
    <w:rsid w:val="00B900B9"/>
    <w:rPr>
      <w:rFonts w:asciiTheme="majorHAnsi" w:hAnsiTheme="majorHAnsi"/>
      <w:b/>
      <w:sz w:val="32"/>
      <w:lang w:val="en-GB"/>
    </w:rPr>
  </w:style>
  <w:style w:type="paragraph" w:styleId="af2">
    <w:name w:val="Bibliography"/>
    <w:basedOn w:val="a"/>
    <w:next w:val="a"/>
    <w:uiPriority w:val="37"/>
    <w:unhideWhenUsed/>
    <w:rsid w:val="00526D33"/>
  </w:style>
  <w:style w:type="character" w:styleId="af3">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0">
    <w:name w:val="見出し 4 (文字)"/>
    <w:basedOn w:val="a0"/>
    <w:link w:val="4"/>
    <w:rsid w:val="00D708EF"/>
    <w:rPr>
      <w:rFonts w:asciiTheme="majorHAnsi" w:eastAsiaTheme="majorEastAsia" w:hAnsiTheme="majorHAnsi" w:cstheme="majorBidi"/>
      <w:b/>
      <w:iCs/>
      <w:sz w:val="24"/>
      <w:lang w:val="en-GB"/>
    </w:rPr>
  </w:style>
  <w:style w:type="character" w:customStyle="1" w:styleId="50">
    <w:name w:val="見出し 5 (文字)"/>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ＭＳ 明朝"/>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ＭＳ 明朝"/>
      <w:sz w:val="22"/>
      <w:szCs w:val="22"/>
      <w:lang w:eastAsia="ja-JP"/>
    </w:rPr>
  </w:style>
  <w:style w:type="character" w:customStyle="1" w:styleId="MTDisplayEquationChar">
    <w:name w:val="MTDisplayEquation Char"/>
    <w:basedOn w:val="TChar"/>
    <w:link w:val="MTDisplayEquation"/>
    <w:rsid w:val="0083499A"/>
    <w:rPr>
      <w:rFonts w:eastAsia="ＭＳ 明朝"/>
      <w:color w:val="000000"/>
      <w:w w:val="0"/>
      <w:sz w:val="22"/>
      <w:szCs w:val="22"/>
      <w:lang w:eastAsia="ja-JP"/>
    </w:rPr>
  </w:style>
  <w:style w:type="character" w:customStyle="1" w:styleId="af1">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0"/>
    <w:link w:val="af0"/>
    <w:rsid w:val="00E54234"/>
    <w:rPr>
      <w:rFonts w:ascii="Arial" w:hAnsi="Arial"/>
      <w:b/>
      <w:iCs/>
      <w:sz w:val="18"/>
      <w:szCs w:val="18"/>
      <w:lang w:val="en-GB"/>
    </w:rPr>
  </w:style>
  <w:style w:type="character" w:customStyle="1" w:styleId="ab">
    <w:name w:val="コメント文字列 (文字)"/>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0">
    <w:name w:val="見出し 6 (文字)"/>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0">
    <w:name w:val="見出し 7 (文字)"/>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0">
    <w:name w:val="見出し 8 (文字)"/>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0">
    <w:name w:val="見出し 9 (文字)"/>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Malgun Gothic"/>
      <w:sz w:val="24"/>
      <w:szCs w:val="24"/>
      <w:lang w:val="en-US" w:eastAsia="ko-KR"/>
    </w:rPr>
  </w:style>
  <w:style w:type="paragraph" w:styleId="af4">
    <w:name w:val="Revision"/>
    <w:hidden/>
    <w:uiPriority w:val="99"/>
    <w:semiHidden/>
    <w:rsid w:val="00233F21"/>
    <w:rPr>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8EF"/>
    <w:rPr>
      <w:sz w:val="22"/>
      <w:lang w:val="en-GB"/>
    </w:rPr>
  </w:style>
  <w:style w:type="paragraph" w:styleId="1">
    <w:name w:val="heading 1"/>
    <w:basedOn w:val="a"/>
    <w:next w:val="BodyText"/>
    <w:link w:val="10"/>
    <w:qFormat/>
    <w:rsid w:val="00B900B9"/>
    <w:pPr>
      <w:keepNext/>
      <w:keepLines/>
      <w:numPr>
        <w:numId w:val="14"/>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0"/>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610F5D"/>
    <w:pPr>
      <w:numPr>
        <w:ilvl w:val="4"/>
      </w:numPr>
      <w:outlineLvl w:val="4"/>
    </w:pPr>
  </w:style>
  <w:style w:type="paragraph" w:styleId="6">
    <w:name w:val="heading 6"/>
    <w:basedOn w:val="5"/>
    <w:next w:val="BodyText"/>
    <w:link w:val="60"/>
    <w:unhideWhenUsed/>
    <w:qFormat/>
    <w:rsid w:val="00610F5D"/>
    <w:pPr>
      <w:numPr>
        <w:ilvl w:val="5"/>
      </w:numPr>
      <w:outlineLvl w:val="5"/>
    </w:pPr>
  </w:style>
  <w:style w:type="paragraph" w:styleId="7">
    <w:name w:val="heading 7"/>
    <w:basedOn w:val="a"/>
    <w:next w:val="a"/>
    <w:link w:val="70"/>
    <w:semiHidden/>
    <w:unhideWhenUsed/>
    <w:qFormat/>
    <w:rsid w:val="00610F5D"/>
    <w:pPr>
      <w:keepNext/>
      <w:keepLines/>
      <w:numPr>
        <w:ilvl w:val="6"/>
        <w:numId w:val="14"/>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semiHidden/>
    <w:unhideWhenUsed/>
    <w:qFormat/>
    <w:rsid w:val="00610F5D"/>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semiHidden/>
    <w:unhideWhenUsed/>
    <w:qFormat/>
    <w:rsid w:val="00610F5D"/>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ab"/>
    <w:uiPriority w:val="99"/>
    <w:rsid w:val="000840D0"/>
    <w:rPr>
      <w:sz w:val="20"/>
    </w:rPr>
  </w:style>
  <w:style w:type="paragraph" w:styleId="ac">
    <w:name w:val="annotation subject"/>
    <w:basedOn w:val="aa"/>
    <w:next w:val="aa"/>
    <w:semiHidden/>
    <w:rsid w:val="000840D0"/>
    <w:rPr>
      <w:b/>
      <w:bCs/>
    </w:rPr>
  </w:style>
  <w:style w:type="table" w:styleId="ad">
    <w:name w:val="Table Grid"/>
    <w:basedOn w:val="a1"/>
    <w:uiPriority w:val="59"/>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line number"/>
    <w:basedOn w:val="a0"/>
    <w:rsid w:val="00FE0085"/>
  </w:style>
  <w:style w:type="paragraph" w:styleId="af">
    <w:name w:val="List Paragraph"/>
    <w:basedOn w:val="a"/>
    <w:uiPriority w:val="34"/>
    <w:qFormat/>
    <w:rsid w:val="00CB6723"/>
    <w:pPr>
      <w:ind w:left="720"/>
      <w:contextualSpacing/>
    </w:pPr>
  </w:style>
  <w:style w:type="paragraph" w:styleId="af0">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1"/>
    <w:unhideWhenUsed/>
    <w:qFormat/>
    <w:rsid w:val="00E54234"/>
    <w:pPr>
      <w:spacing w:before="120" w:after="200"/>
      <w:jc w:val="center"/>
    </w:pPr>
    <w:rPr>
      <w:rFonts w:ascii="Arial" w:hAnsi="Arial"/>
      <w:b/>
      <w:iCs/>
      <w:sz w:val="18"/>
      <w:szCs w:val="18"/>
    </w:rPr>
  </w:style>
  <w:style w:type="character" w:customStyle="1" w:styleId="10">
    <w:name w:val="見出し 1 (文字)"/>
    <w:basedOn w:val="a0"/>
    <w:link w:val="1"/>
    <w:rsid w:val="00B900B9"/>
    <w:rPr>
      <w:rFonts w:asciiTheme="majorHAnsi" w:hAnsiTheme="majorHAnsi"/>
      <w:b/>
      <w:sz w:val="32"/>
      <w:lang w:val="en-GB"/>
    </w:rPr>
  </w:style>
  <w:style w:type="paragraph" w:styleId="af2">
    <w:name w:val="Bibliography"/>
    <w:basedOn w:val="a"/>
    <w:next w:val="a"/>
    <w:uiPriority w:val="37"/>
    <w:unhideWhenUsed/>
    <w:rsid w:val="00526D33"/>
  </w:style>
  <w:style w:type="character" w:styleId="af3">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0">
    <w:name w:val="見出し 4 (文字)"/>
    <w:basedOn w:val="a0"/>
    <w:link w:val="4"/>
    <w:rsid w:val="00D708EF"/>
    <w:rPr>
      <w:rFonts w:asciiTheme="majorHAnsi" w:eastAsiaTheme="majorEastAsia" w:hAnsiTheme="majorHAnsi" w:cstheme="majorBidi"/>
      <w:b/>
      <w:iCs/>
      <w:sz w:val="24"/>
      <w:lang w:val="en-GB"/>
    </w:rPr>
  </w:style>
  <w:style w:type="character" w:customStyle="1" w:styleId="50">
    <w:name w:val="見出し 5 (文字)"/>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ＭＳ 明朝"/>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ＭＳ 明朝"/>
      <w:sz w:val="22"/>
      <w:szCs w:val="22"/>
      <w:lang w:eastAsia="ja-JP"/>
    </w:rPr>
  </w:style>
  <w:style w:type="character" w:customStyle="1" w:styleId="MTDisplayEquationChar">
    <w:name w:val="MTDisplayEquation Char"/>
    <w:basedOn w:val="TChar"/>
    <w:link w:val="MTDisplayEquation"/>
    <w:rsid w:val="0083499A"/>
    <w:rPr>
      <w:rFonts w:eastAsia="ＭＳ 明朝"/>
      <w:color w:val="000000"/>
      <w:w w:val="0"/>
      <w:sz w:val="22"/>
      <w:szCs w:val="22"/>
      <w:lang w:eastAsia="ja-JP"/>
    </w:rPr>
  </w:style>
  <w:style w:type="character" w:customStyle="1" w:styleId="af1">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0"/>
    <w:link w:val="af0"/>
    <w:rsid w:val="00E54234"/>
    <w:rPr>
      <w:rFonts w:ascii="Arial" w:hAnsi="Arial"/>
      <w:b/>
      <w:iCs/>
      <w:sz w:val="18"/>
      <w:szCs w:val="18"/>
      <w:lang w:val="en-GB"/>
    </w:rPr>
  </w:style>
  <w:style w:type="character" w:customStyle="1" w:styleId="ab">
    <w:name w:val="コメント文字列 (文字)"/>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0">
    <w:name w:val="見出し 6 (文字)"/>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0">
    <w:name w:val="見出し 7 (文字)"/>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0">
    <w:name w:val="見出し 8 (文字)"/>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0">
    <w:name w:val="見出し 9 (文字)"/>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Malgun Gothic"/>
      <w:sz w:val="24"/>
      <w:szCs w:val="24"/>
      <w:lang w:val="en-US" w:eastAsia="ko-KR"/>
    </w:rPr>
  </w:style>
  <w:style w:type="paragraph" w:styleId="af4">
    <w:name w:val="Revision"/>
    <w:hidden/>
    <w:uiPriority w:val="99"/>
    <w:semiHidden/>
    <w:rsid w:val="00233F21"/>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cid:image001.png@01D2A86A.AD24691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B3069FF2-C5BF-4EEE-9318-64C4E9DE2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1152</TotalTime>
  <Pages>13</Pages>
  <Words>2842</Words>
  <Characters>16203</Characters>
  <Application>Microsoft Office Word</Application>
  <DocSecurity>0</DocSecurity>
  <Lines>135</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802.11-17/0576r0</vt:lpstr>
      <vt:lpstr>doc.: IEEE 802.11-16/xxxxr0</vt:lpstr>
    </vt:vector>
  </TitlesOfParts>
  <Company>Intel</Company>
  <LinksUpToDate>false</LinksUpToDate>
  <CharactersWithSpaces>19007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802.11-17/0576r0</dc:title>
  <dc:subject>TGac Spec Framework</dc:subject>
  <dc:creator>tomo.adachi@toshiba.co.jp</dc:creator>
  <cp:keywords>CTPClassification=CTP_PUBLIC:VisualMarkings=</cp:keywords>
  <cp:lastModifiedBy>adachi</cp:lastModifiedBy>
  <cp:revision>97</cp:revision>
  <cp:lastPrinted>2016-06-06T01:38:00Z</cp:lastPrinted>
  <dcterms:created xsi:type="dcterms:W3CDTF">2016-07-08T00:58:00Z</dcterms:created>
  <dcterms:modified xsi:type="dcterms:W3CDTF">2017-04-06T00:51:00Z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_AdHocReviewCycleID">
    <vt:i4>1233624211</vt:i4>
  </property>
  <property fmtid="{D5CDD505-2E9C-101B-9397-08002B2CF9AE}" pid="11" name="_EmailSubject">
    <vt:lpwstr>resolutions for comments to 9.3.1.9 BA Frame Format</vt:lpwstr>
  </property>
  <property fmtid="{D5CDD505-2E9C-101B-9397-08002B2CF9AE}" pid="12" name="_AuthorEmail">
    <vt:lpwstr>gcherian@qti.qualcomm.com</vt:lpwstr>
  </property>
  <property fmtid="{D5CDD505-2E9C-101B-9397-08002B2CF9AE}" pid="13" name="_AuthorEmailDisplayName">
    <vt:lpwstr>Cherian, George</vt:lpwstr>
  </property>
  <property fmtid="{D5CDD505-2E9C-101B-9397-08002B2CF9AE}" pid="14" name="_ReviewingToolsShownOnce">
    <vt:lpwstr/>
  </property>
</Properties>
</file>