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085"/>
        <w:gridCol w:w="2070"/>
        <w:gridCol w:w="2021"/>
      </w:tblGrid>
      <w:tr w:rsidR="00CA09B2" w:rsidTr="00900408">
        <w:trPr>
          <w:trHeight w:val="485"/>
          <w:jc w:val="center"/>
        </w:trPr>
        <w:tc>
          <w:tcPr>
            <w:tcW w:w="9576" w:type="dxa"/>
            <w:gridSpan w:val="5"/>
            <w:vAlign w:val="center"/>
          </w:tcPr>
          <w:p w:rsidR="00CA09B2" w:rsidRDefault="00900408">
            <w:pPr>
              <w:pStyle w:val="T2"/>
            </w:pPr>
            <w:r w:rsidRPr="00900408">
              <w:t>Beam tracking request for EDMG SC mode</w:t>
            </w:r>
          </w:p>
        </w:tc>
      </w:tr>
      <w:tr w:rsidR="00CA09B2" w:rsidTr="00900408">
        <w:trPr>
          <w:trHeight w:val="359"/>
          <w:jc w:val="center"/>
        </w:trPr>
        <w:tc>
          <w:tcPr>
            <w:tcW w:w="9576" w:type="dxa"/>
            <w:gridSpan w:val="5"/>
            <w:vAlign w:val="center"/>
          </w:tcPr>
          <w:p w:rsidR="00CA09B2" w:rsidRDefault="00CA09B2" w:rsidP="00EF6B4C">
            <w:pPr>
              <w:pStyle w:val="T2"/>
              <w:ind w:left="0"/>
              <w:rPr>
                <w:sz w:val="20"/>
              </w:rPr>
            </w:pPr>
            <w:r>
              <w:rPr>
                <w:sz w:val="20"/>
              </w:rPr>
              <w:t>Date:</w:t>
            </w:r>
            <w:r>
              <w:rPr>
                <w:b w:val="0"/>
                <w:sz w:val="20"/>
              </w:rPr>
              <w:t xml:space="preserve">  </w:t>
            </w:r>
            <w:r w:rsidR="00EF6B4C">
              <w:rPr>
                <w:b w:val="0"/>
                <w:sz w:val="20"/>
              </w:rPr>
              <w:t>2017-02-15</w:t>
            </w:r>
          </w:p>
        </w:tc>
      </w:tr>
      <w:tr w:rsidR="00CA09B2" w:rsidTr="0090040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00408">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785" w:type="dxa"/>
            <w:vAlign w:val="center"/>
          </w:tcPr>
          <w:p w:rsidR="00CA09B2" w:rsidRDefault="0062440B">
            <w:pPr>
              <w:pStyle w:val="T2"/>
              <w:spacing w:after="0"/>
              <w:ind w:left="0" w:right="0"/>
              <w:jc w:val="left"/>
              <w:rPr>
                <w:sz w:val="20"/>
              </w:rPr>
            </w:pPr>
            <w:r>
              <w:rPr>
                <w:sz w:val="20"/>
              </w:rPr>
              <w:t>Affiliation</w:t>
            </w:r>
          </w:p>
        </w:tc>
        <w:tc>
          <w:tcPr>
            <w:tcW w:w="2085"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900408">
        <w:trPr>
          <w:jc w:val="center"/>
        </w:trPr>
        <w:tc>
          <w:tcPr>
            <w:tcW w:w="1615" w:type="dxa"/>
            <w:vAlign w:val="center"/>
          </w:tcPr>
          <w:p w:rsidR="00CA09B2" w:rsidRDefault="00900408">
            <w:pPr>
              <w:pStyle w:val="T2"/>
              <w:spacing w:after="0"/>
              <w:ind w:left="0" w:right="0"/>
              <w:rPr>
                <w:b w:val="0"/>
                <w:sz w:val="20"/>
              </w:rPr>
            </w:pPr>
            <w:r>
              <w:rPr>
                <w:b w:val="0"/>
                <w:sz w:val="20"/>
              </w:rPr>
              <w:t>Claudio da Silva</w:t>
            </w:r>
          </w:p>
        </w:tc>
        <w:tc>
          <w:tcPr>
            <w:tcW w:w="1785" w:type="dxa"/>
            <w:vAlign w:val="center"/>
          </w:tcPr>
          <w:p w:rsidR="00CA09B2" w:rsidRDefault="00900408">
            <w:pPr>
              <w:pStyle w:val="T2"/>
              <w:spacing w:after="0"/>
              <w:ind w:left="0" w:right="0"/>
              <w:rPr>
                <w:b w:val="0"/>
                <w:sz w:val="20"/>
              </w:rPr>
            </w:pPr>
            <w:r>
              <w:rPr>
                <w:b w:val="0"/>
                <w:sz w:val="20"/>
              </w:rPr>
              <w:t>Intel</w:t>
            </w:r>
          </w:p>
        </w:tc>
        <w:tc>
          <w:tcPr>
            <w:tcW w:w="2085"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021" w:type="dxa"/>
            <w:vAlign w:val="center"/>
          </w:tcPr>
          <w:p w:rsidR="00CA09B2" w:rsidRDefault="00D4185E">
            <w:pPr>
              <w:pStyle w:val="T2"/>
              <w:spacing w:after="0"/>
              <w:ind w:left="0" w:right="0"/>
              <w:rPr>
                <w:b w:val="0"/>
                <w:sz w:val="16"/>
              </w:rPr>
            </w:pPr>
            <w:hyperlink r:id="rId7" w:history="1">
              <w:r w:rsidR="00900408" w:rsidRPr="0041321D">
                <w:rPr>
                  <w:rStyle w:val="Hyperlink"/>
                  <w:b w:val="0"/>
                  <w:sz w:val="16"/>
                </w:rPr>
                <w:t>claudio.da.silva@intel.com</w:t>
              </w:r>
            </w:hyperlink>
          </w:p>
        </w:tc>
      </w:tr>
      <w:tr w:rsidR="00CA09B2" w:rsidTr="00900408">
        <w:trPr>
          <w:jc w:val="center"/>
        </w:trPr>
        <w:tc>
          <w:tcPr>
            <w:tcW w:w="1615" w:type="dxa"/>
            <w:vAlign w:val="center"/>
          </w:tcPr>
          <w:p w:rsidR="00CA09B2" w:rsidRDefault="00900408">
            <w:pPr>
              <w:pStyle w:val="T2"/>
              <w:spacing w:after="0"/>
              <w:ind w:left="0" w:right="0"/>
              <w:rPr>
                <w:b w:val="0"/>
                <w:sz w:val="20"/>
              </w:rPr>
            </w:pPr>
            <w:r>
              <w:rPr>
                <w:b w:val="0"/>
                <w:sz w:val="20"/>
              </w:rPr>
              <w:t>Carlos Cordeiro</w:t>
            </w:r>
          </w:p>
        </w:tc>
        <w:tc>
          <w:tcPr>
            <w:tcW w:w="1785" w:type="dxa"/>
            <w:vAlign w:val="center"/>
          </w:tcPr>
          <w:p w:rsidR="00CA09B2" w:rsidRDefault="00900408">
            <w:pPr>
              <w:pStyle w:val="T2"/>
              <w:spacing w:after="0"/>
              <w:ind w:left="0" w:right="0"/>
              <w:rPr>
                <w:b w:val="0"/>
                <w:sz w:val="20"/>
              </w:rPr>
            </w:pPr>
            <w:r>
              <w:rPr>
                <w:b w:val="0"/>
                <w:sz w:val="20"/>
              </w:rPr>
              <w:t>Intel</w:t>
            </w:r>
          </w:p>
        </w:tc>
        <w:tc>
          <w:tcPr>
            <w:tcW w:w="2085"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85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D0165" w:rsidP="001D0165">
                            <w:pPr>
                              <w:jc w:val="both"/>
                            </w:pPr>
                            <w:r w:rsidRPr="001D0165">
                              <w:t xml:space="preserve">This document defines a </w:t>
                            </w:r>
                            <w:r>
                              <w:t xml:space="preserve">new beam tracking field </w:t>
                            </w:r>
                            <w:r w:rsidR="00656A1D">
                              <w:t xml:space="preserve">to be included </w:t>
                            </w:r>
                            <w:r>
                              <w:t xml:space="preserve">in the EDMG-Header-A and proposes related modifications necessary to incorporate </w:t>
                            </w:r>
                            <w:r w:rsidR="00656A1D">
                              <w:t>it</w:t>
                            </w:r>
                            <w:r>
                              <w:t xml:space="preserve"> in the 11ay draft</w:t>
                            </w:r>
                            <w:r w:rsidRPr="001D016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D0165" w:rsidP="001D0165">
                      <w:pPr>
                        <w:jc w:val="both"/>
                      </w:pPr>
                      <w:r w:rsidRPr="001D0165">
                        <w:t xml:space="preserve">This document defines a </w:t>
                      </w:r>
                      <w:r>
                        <w:t xml:space="preserve">new beam tracking field </w:t>
                      </w:r>
                      <w:r w:rsidR="00656A1D">
                        <w:t xml:space="preserve">to be included </w:t>
                      </w:r>
                      <w:r>
                        <w:t xml:space="preserve">in the EDMG-Header-A and proposes related modifications necessary to incorporate </w:t>
                      </w:r>
                      <w:r w:rsidR="00656A1D">
                        <w:t>it</w:t>
                      </w:r>
                      <w:r>
                        <w:t xml:space="preserve"> in the 11ay draft</w:t>
                      </w:r>
                      <w:r w:rsidRPr="001D0165">
                        <w:t>.</w:t>
                      </w:r>
                    </w:p>
                  </w:txbxContent>
                </v:textbox>
              </v:shape>
            </w:pict>
          </mc:Fallback>
        </mc:AlternateContent>
      </w:r>
    </w:p>
    <w:p w:rsidR="00CA09B2" w:rsidRDefault="00CA09B2" w:rsidP="00CF6908">
      <w:r>
        <w:br w:type="page"/>
      </w:r>
    </w:p>
    <w:p w:rsidR="00CF6908" w:rsidRDefault="00CF6908" w:rsidP="00CF6908">
      <w:pPr>
        <w:rPr>
          <w:b/>
          <w:u w:val="single"/>
        </w:rPr>
      </w:pPr>
      <w:r>
        <w:rPr>
          <w:b/>
          <w:u w:val="single"/>
        </w:rPr>
        <w:lastRenderedPageBreak/>
        <w:t>Discussion</w:t>
      </w:r>
    </w:p>
    <w:p w:rsidR="00CF6908" w:rsidRDefault="00CF6908" w:rsidP="00CF6908"/>
    <w:p w:rsidR="00CF6908" w:rsidRPr="00265B65" w:rsidRDefault="00CF6908" w:rsidP="00CF6908">
      <w:pPr>
        <w:numPr>
          <w:ilvl w:val="0"/>
          <w:numId w:val="2"/>
        </w:numPr>
        <w:rPr>
          <w:lang w:val="en-US"/>
        </w:rPr>
      </w:pPr>
      <w:r w:rsidRPr="00265B65">
        <w:rPr>
          <w:lang w:val="en-US"/>
        </w:rPr>
        <w:t>In 11ad, a STA may request a peer STA to perform receive beam tracking by setting in a transmitted packet</w:t>
      </w:r>
    </w:p>
    <w:p w:rsidR="00CF6908" w:rsidRPr="00265B65" w:rsidRDefault="00CF6908" w:rsidP="00CF6908">
      <w:pPr>
        <w:numPr>
          <w:ilvl w:val="1"/>
          <w:numId w:val="2"/>
        </w:numPr>
        <w:rPr>
          <w:lang w:val="en-US"/>
        </w:rPr>
      </w:pPr>
      <w:r w:rsidRPr="00265B65">
        <w:rPr>
          <w:lang w:val="en-US"/>
        </w:rPr>
        <w:t>Beam Tracking Request field in the header equal to 1</w:t>
      </w:r>
    </w:p>
    <w:p w:rsidR="00CF6908" w:rsidRPr="00265B65" w:rsidRDefault="00CF6908" w:rsidP="00CF6908">
      <w:pPr>
        <w:numPr>
          <w:ilvl w:val="1"/>
          <w:numId w:val="2"/>
        </w:numPr>
        <w:rPr>
          <w:lang w:val="en-US"/>
        </w:rPr>
      </w:pPr>
      <w:r w:rsidRPr="00265B65">
        <w:rPr>
          <w:lang w:val="en-US"/>
        </w:rPr>
        <w:t xml:space="preserve">TRN-LEN to the number of </w:t>
      </w:r>
      <w:r w:rsidRPr="00265B65">
        <w:rPr>
          <w:u w:val="single"/>
          <w:lang w:val="en-US"/>
        </w:rPr>
        <w:t>requested</w:t>
      </w:r>
      <w:r w:rsidRPr="00265B65">
        <w:rPr>
          <w:lang w:val="en-US"/>
        </w:rPr>
        <w:t xml:space="preserve"> TRN fields</w:t>
      </w:r>
    </w:p>
    <w:p w:rsidR="00CF6908" w:rsidRPr="00265B65" w:rsidRDefault="00D733F5" w:rsidP="00CF6908">
      <w:pPr>
        <w:numPr>
          <w:ilvl w:val="1"/>
          <w:numId w:val="2"/>
        </w:numPr>
        <w:rPr>
          <w:lang w:val="en-US"/>
        </w:rPr>
      </w:pPr>
      <w:r>
        <w:rPr>
          <w:lang w:val="en-US"/>
        </w:rPr>
        <w:t xml:space="preserve">Packet Type field in the </w:t>
      </w:r>
      <w:r w:rsidR="00CF6908" w:rsidRPr="00265B65">
        <w:rPr>
          <w:lang w:val="en-US"/>
        </w:rPr>
        <w:t>header equal to 0 (TRN-R-PACKET)</w:t>
      </w:r>
    </w:p>
    <w:p w:rsidR="00CF6908" w:rsidRDefault="00CF6908" w:rsidP="00CF6908">
      <w:pPr>
        <w:numPr>
          <w:ilvl w:val="0"/>
          <w:numId w:val="2"/>
        </w:numPr>
        <w:rPr>
          <w:lang w:val="en-US"/>
        </w:rPr>
      </w:pPr>
      <w:r>
        <w:rPr>
          <w:lang w:val="en-US"/>
        </w:rPr>
        <w:t>In this case (beam tracking), e</w:t>
      </w:r>
      <w:r w:rsidRPr="00265B65">
        <w:rPr>
          <w:lang w:val="en-US"/>
        </w:rPr>
        <w:t xml:space="preserve">ven though TRN-LEN &gt; 0, the transmitted packet does not include a training field. </w:t>
      </w:r>
    </w:p>
    <w:p w:rsidR="00CF6908" w:rsidRDefault="00CF6908" w:rsidP="00CF6908">
      <w:pPr>
        <w:ind w:left="720"/>
        <w:rPr>
          <w:lang w:val="en-US"/>
        </w:rPr>
      </w:pPr>
    </w:p>
    <w:p w:rsidR="00CF6908" w:rsidRDefault="00CF6908" w:rsidP="00CF6908">
      <w:pPr>
        <w:numPr>
          <w:ilvl w:val="0"/>
          <w:numId w:val="2"/>
        </w:numPr>
        <w:rPr>
          <w:lang w:val="en-US"/>
        </w:rPr>
      </w:pPr>
      <w:r>
        <w:rPr>
          <w:lang w:val="en-US"/>
        </w:rPr>
        <w:t xml:space="preserve">Problem:  </w:t>
      </w:r>
      <w:r w:rsidRPr="00265B65">
        <w:rPr>
          <w:lang w:val="en-US"/>
        </w:rPr>
        <w:t>If an EDMG STA request</w:t>
      </w:r>
      <w:r w:rsidR="00E62BDF">
        <w:rPr>
          <w:lang w:val="en-US"/>
        </w:rPr>
        <w:t>s</w:t>
      </w:r>
      <w:r w:rsidRPr="00265B65">
        <w:rPr>
          <w:lang w:val="en-US"/>
        </w:rPr>
        <w:t xml:space="preserve"> a peer EDMG STA to perform receive beam tracking by following the same procedure, DMG STAs that receive the packet would assume that it doesn’t contain a training field and obtain a wrong estimate for TXTIME</w:t>
      </w:r>
      <w:r w:rsidR="00E62BDF">
        <w:rPr>
          <w:lang w:val="en-US"/>
        </w:rPr>
        <w:t xml:space="preserve"> if TRN-LEN is used for spoofing</w:t>
      </w:r>
      <w:r w:rsidRPr="00265B65">
        <w:rPr>
          <w:lang w:val="en-US"/>
        </w:rPr>
        <w:t>.  Spoofing would fail in this case.</w:t>
      </w:r>
    </w:p>
    <w:p w:rsidR="00CF6908" w:rsidRDefault="00CF6908" w:rsidP="00CF6908">
      <w:pPr>
        <w:ind w:left="720"/>
        <w:rPr>
          <w:lang w:val="en-US"/>
        </w:rPr>
      </w:pPr>
    </w:p>
    <w:p w:rsidR="00CF6908" w:rsidRPr="00746A8F" w:rsidRDefault="00CF6908" w:rsidP="00CF6908">
      <w:pPr>
        <w:numPr>
          <w:ilvl w:val="0"/>
          <w:numId w:val="2"/>
        </w:numPr>
        <w:rPr>
          <w:lang w:val="en-US"/>
        </w:rPr>
      </w:pPr>
      <w:r>
        <w:rPr>
          <w:lang w:val="en-US"/>
        </w:rPr>
        <w:t xml:space="preserve">Solution: </w:t>
      </w:r>
      <w:r w:rsidRPr="00746A8F">
        <w:rPr>
          <w:lang w:val="en-US"/>
        </w:rPr>
        <w:t>We propose to define a new “EDMG Beam tracking request” field in the EDMG-Header-A and that the “Beam tracking request field” in the L-Header shall be set to zero.</w:t>
      </w:r>
    </w:p>
    <w:p w:rsidR="00CF6908" w:rsidRPr="00265B65" w:rsidRDefault="00CF6908" w:rsidP="00CF6908">
      <w:pPr>
        <w:ind w:left="720"/>
        <w:rPr>
          <w:lang w:val="en-US"/>
        </w:rPr>
      </w:pPr>
    </w:p>
    <w:p w:rsidR="00CF6908" w:rsidRPr="00CF6908" w:rsidRDefault="00CF6908" w:rsidP="00CF6908">
      <w:pPr>
        <w:pStyle w:val="Heading1"/>
        <w:rPr>
          <w:rFonts w:ascii="Times New Roman" w:hAnsi="Times New Roman"/>
          <w:sz w:val="22"/>
          <w:szCs w:val="22"/>
        </w:rPr>
      </w:pPr>
      <w:r w:rsidRPr="00CF6908">
        <w:rPr>
          <w:rFonts w:ascii="Times New Roman" w:hAnsi="Times New Roman"/>
          <w:sz w:val="22"/>
          <w:szCs w:val="22"/>
        </w:rPr>
        <w:t>Proposed changes</w:t>
      </w:r>
    </w:p>
    <w:p w:rsidR="00BE613E" w:rsidRDefault="00BE613E" w:rsidP="00BE613E">
      <w:pPr>
        <w:rPr>
          <w:b/>
        </w:rPr>
      </w:pPr>
    </w:p>
    <w:p w:rsidR="00BE613E" w:rsidRPr="000A30BF" w:rsidRDefault="000A30BF" w:rsidP="00BE613E">
      <w:pPr>
        <w:rPr>
          <w:bCs/>
          <w:i/>
          <w:color w:val="000000"/>
          <w:szCs w:val="22"/>
        </w:rPr>
      </w:pPr>
      <w:r w:rsidRPr="000A30BF">
        <w:rPr>
          <w:i/>
        </w:rPr>
        <w:t>A</w:t>
      </w:r>
      <w:r w:rsidR="00BE613E" w:rsidRPr="000A30BF">
        <w:rPr>
          <w:i/>
        </w:rPr>
        <w:t xml:space="preserve">dd the following </w:t>
      </w:r>
      <w:r w:rsidR="00611582" w:rsidRPr="000A30BF">
        <w:rPr>
          <w:i/>
        </w:rPr>
        <w:t xml:space="preserve">field </w:t>
      </w:r>
      <w:r w:rsidR="00BE613E" w:rsidRPr="000A30BF">
        <w:rPr>
          <w:i/>
          <w:szCs w:val="22"/>
        </w:rPr>
        <w:t xml:space="preserve">to </w:t>
      </w:r>
      <w:r w:rsidR="00611582" w:rsidRPr="000A30BF">
        <w:rPr>
          <w:i/>
          <w:szCs w:val="22"/>
        </w:rPr>
        <w:t>“</w:t>
      </w:r>
      <w:r w:rsidR="00BE613E" w:rsidRPr="000A30BF">
        <w:rPr>
          <w:bCs/>
          <w:i/>
          <w:color w:val="000000"/>
          <w:szCs w:val="22"/>
        </w:rPr>
        <w:t>Table 13—EDMG-Header-A field structure and definition for a SU PPDU</w:t>
      </w:r>
      <w:r w:rsidR="00611582" w:rsidRPr="000A30BF">
        <w:rPr>
          <w:bCs/>
          <w:i/>
          <w:color w:val="000000"/>
          <w:szCs w:val="22"/>
        </w:rPr>
        <w:t>”</w:t>
      </w:r>
    </w:p>
    <w:p w:rsidR="001C5B99" w:rsidRDefault="001C5B99" w:rsidP="00BE613E">
      <w:pPr>
        <w:rPr>
          <w:b/>
          <w:bCs/>
          <w:color w:val="000000"/>
          <w:szCs w:val="22"/>
        </w:rPr>
      </w:pPr>
    </w:p>
    <w:tbl>
      <w:tblPr>
        <w:tblStyle w:val="TableGrid"/>
        <w:tblW w:w="0" w:type="auto"/>
        <w:tblLook w:val="04A0" w:firstRow="1" w:lastRow="0" w:firstColumn="1" w:lastColumn="0" w:noHBand="0" w:noVBand="1"/>
      </w:tblPr>
      <w:tblGrid>
        <w:gridCol w:w="1435"/>
        <w:gridCol w:w="1170"/>
        <w:gridCol w:w="990"/>
        <w:gridCol w:w="5755"/>
      </w:tblGrid>
      <w:tr w:rsidR="001C5B99" w:rsidTr="001C5B99">
        <w:tc>
          <w:tcPr>
            <w:tcW w:w="1435" w:type="dxa"/>
          </w:tcPr>
          <w:p w:rsidR="001C5B99" w:rsidRPr="00827F5C" w:rsidRDefault="001C5B99" w:rsidP="00BE613E">
            <w:pPr>
              <w:rPr>
                <w:b/>
                <w:sz w:val="20"/>
              </w:rPr>
            </w:pPr>
            <w:r w:rsidRPr="00827F5C">
              <w:rPr>
                <w:b/>
                <w:sz w:val="20"/>
              </w:rPr>
              <w:t>Field</w:t>
            </w:r>
          </w:p>
        </w:tc>
        <w:tc>
          <w:tcPr>
            <w:tcW w:w="1170" w:type="dxa"/>
          </w:tcPr>
          <w:p w:rsidR="001C5B99" w:rsidRPr="00827F5C" w:rsidRDefault="001C5B99" w:rsidP="00BE613E">
            <w:pPr>
              <w:rPr>
                <w:b/>
                <w:sz w:val="20"/>
              </w:rPr>
            </w:pPr>
            <w:r w:rsidRPr="00827F5C">
              <w:rPr>
                <w:b/>
                <w:sz w:val="20"/>
              </w:rPr>
              <w:t>Number of bits</w:t>
            </w:r>
          </w:p>
        </w:tc>
        <w:tc>
          <w:tcPr>
            <w:tcW w:w="990" w:type="dxa"/>
          </w:tcPr>
          <w:p w:rsidR="001C5B99" w:rsidRPr="00827F5C" w:rsidRDefault="001C5B99" w:rsidP="00BE613E">
            <w:pPr>
              <w:rPr>
                <w:b/>
                <w:sz w:val="20"/>
              </w:rPr>
            </w:pPr>
            <w:r w:rsidRPr="00827F5C">
              <w:rPr>
                <w:b/>
                <w:sz w:val="20"/>
              </w:rPr>
              <w:t>Start bit</w:t>
            </w:r>
          </w:p>
        </w:tc>
        <w:tc>
          <w:tcPr>
            <w:tcW w:w="5755" w:type="dxa"/>
          </w:tcPr>
          <w:p w:rsidR="001C5B99" w:rsidRPr="00827F5C" w:rsidRDefault="001C5B99" w:rsidP="00BE613E">
            <w:pPr>
              <w:rPr>
                <w:b/>
                <w:sz w:val="20"/>
              </w:rPr>
            </w:pPr>
            <w:r w:rsidRPr="00827F5C">
              <w:rPr>
                <w:b/>
                <w:sz w:val="20"/>
              </w:rPr>
              <w:t>Description</w:t>
            </w:r>
          </w:p>
        </w:tc>
      </w:tr>
      <w:tr w:rsidR="001C5B99" w:rsidTr="001C5B99">
        <w:tc>
          <w:tcPr>
            <w:tcW w:w="1435" w:type="dxa"/>
          </w:tcPr>
          <w:p w:rsidR="001C5B99" w:rsidRPr="00827F5C" w:rsidRDefault="001C5B99" w:rsidP="001C5B99">
            <w:pPr>
              <w:rPr>
                <w:sz w:val="20"/>
              </w:rPr>
            </w:pPr>
            <w:r w:rsidRPr="00827F5C">
              <w:rPr>
                <w:sz w:val="20"/>
              </w:rPr>
              <w:t>EDMG Beam</w:t>
            </w:r>
          </w:p>
          <w:p w:rsidR="001C5B99" w:rsidRPr="00827F5C" w:rsidRDefault="001C5B99" w:rsidP="001C5B99">
            <w:pPr>
              <w:rPr>
                <w:sz w:val="20"/>
              </w:rPr>
            </w:pPr>
            <w:r w:rsidRPr="00827F5C">
              <w:rPr>
                <w:sz w:val="20"/>
              </w:rPr>
              <w:t>Tracking</w:t>
            </w:r>
          </w:p>
          <w:p w:rsidR="001C5B99" w:rsidRPr="00827F5C" w:rsidRDefault="001C5B99" w:rsidP="001C5B99">
            <w:pPr>
              <w:rPr>
                <w:b/>
                <w:sz w:val="20"/>
              </w:rPr>
            </w:pPr>
            <w:r w:rsidRPr="00827F5C">
              <w:rPr>
                <w:sz w:val="20"/>
              </w:rPr>
              <w:t>Request</w:t>
            </w:r>
          </w:p>
        </w:tc>
        <w:tc>
          <w:tcPr>
            <w:tcW w:w="1170" w:type="dxa"/>
          </w:tcPr>
          <w:p w:rsidR="001C5B99" w:rsidRPr="00827F5C" w:rsidRDefault="001C5B99" w:rsidP="00BE613E">
            <w:pPr>
              <w:rPr>
                <w:sz w:val="20"/>
              </w:rPr>
            </w:pPr>
            <w:r w:rsidRPr="00827F5C">
              <w:rPr>
                <w:sz w:val="20"/>
              </w:rPr>
              <w:t>1</w:t>
            </w:r>
          </w:p>
        </w:tc>
        <w:tc>
          <w:tcPr>
            <w:tcW w:w="990" w:type="dxa"/>
          </w:tcPr>
          <w:p w:rsidR="001C5B99" w:rsidRPr="00827F5C" w:rsidRDefault="001C5B99" w:rsidP="00BE613E">
            <w:pPr>
              <w:rPr>
                <w:sz w:val="20"/>
              </w:rPr>
            </w:pPr>
          </w:p>
        </w:tc>
        <w:tc>
          <w:tcPr>
            <w:tcW w:w="5755" w:type="dxa"/>
          </w:tcPr>
          <w:p w:rsidR="001C5B99" w:rsidRPr="00827F5C" w:rsidRDefault="001C5B99" w:rsidP="001C5B99">
            <w:pPr>
              <w:rPr>
                <w:sz w:val="20"/>
              </w:rPr>
            </w:pPr>
            <w:r w:rsidRPr="00827F5C">
              <w:rPr>
                <w:sz w:val="20"/>
              </w:rPr>
              <w:t>Corresponds to the TXVECTOR parameter</w:t>
            </w:r>
          </w:p>
          <w:p w:rsidR="001C5B99" w:rsidRPr="00827F5C" w:rsidRDefault="001C5B99" w:rsidP="001C5B99">
            <w:pPr>
              <w:rPr>
                <w:sz w:val="20"/>
              </w:rPr>
            </w:pPr>
            <w:r w:rsidRPr="00827F5C">
              <w:rPr>
                <w:sz w:val="20"/>
              </w:rPr>
              <w:t>EDMG_BEAM_TRACKING_REQUEST.</w:t>
            </w:r>
          </w:p>
          <w:p w:rsidR="001C5B99" w:rsidRPr="00827F5C" w:rsidRDefault="001C5B99" w:rsidP="001C5B99">
            <w:pPr>
              <w:rPr>
                <w:sz w:val="20"/>
              </w:rPr>
            </w:pPr>
            <w:r w:rsidRPr="00827F5C">
              <w:rPr>
                <w:sz w:val="20"/>
              </w:rPr>
              <w:t>Set to 1 to indicate the need for beam tracking (10.38.7); otherwise, set to 0.</w:t>
            </w:r>
          </w:p>
          <w:p w:rsidR="001C5B99" w:rsidRPr="00827F5C" w:rsidRDefault="001C5B99" w:rsidP="001C5B99">
            <w:pPr>
              <w:rPr>
                <w:sz w:val="20"/>
              </w:rPr>
            </w:pPr>
            <w:r w:rsidRPr="00827F5C">
              <w:rPr>
                <w:sz w:val="20"/>
              </w:rPr>
              <w:t>The EDMG Beam Tracking Request field is reserved when the EDMG TRN Length field is 0.</w:t>
            </w:r>
          </w:p>
        </w:tc>
      </w:tr>
    </w:tbl>
    <w:p w:rsidR="00611582" w:rsidRDefault="00611582" w:rsidP="00BE613E">
      <w:pPr>
        <w:rPr>
          <w:b/>
          <w:szCs w:val="22"/>
        </w:rPr>
      </w:pPr>
    </w:p>
    <w:p w:rsidR="008552EF" w:rsidRPr="000A30BF" w:rsidRDefault="00753A03" w:rsidP="00BE613E">
      <w:pPr>
        <w:rPr>
          <w:i/>
          <w:szCs w:val="22"/>
        </w:rPr>
      </w:pPr>
      <w:r w:rsidRPr="000A30BF">
        <w:rPr>
          <w:i/>
          <w:szCs w:val="22"/>
        </w:rPr>
        <w:t>Add the following to “Table 6 —TXVECTOR and RXVECTOR parameters”</w:t>
      </w:r>
    </w:p>
    <w:tbl>
      <w:tblPr>
        <w:tblStyle w:val="TableGrid"/>
        <w:tblW w:w="0" w:type="auto"/>
        <w:tblLook w:val="04A0" w:firstRow="1" w:lastRow="0" w:firstColumn="1" w:lastColumn="0" w:noHBand="0" w:noVBand="1"/>
      </w:tblPr>
      <w:tblGrid>
        <w:gridCol w:w="3616"/>
        <w:gridCol w:w="1091"/>
        <w:gridCol w:w="2054"/>
        <w:gridCol w:w="1350"/>
        <w:gridCol w:w="1361"/>
      </w:tblGrid>
      <w:tr w:rsidR="00753A03" w:rsidTr="00753A03">
        <w:tc>
          <w:tcPr>
            <w:tcW w:w="3494" w:type="dxa"/>
          </w:tcPr>
          <w:p w:rsidR="00753A03" w:rsidRPr="00753A03" w:rsidRDefault="00753A03" w:rsidP="00753A03">
            <w:pPr>
              <w:rPr>
                <w:b/>
                <w:sz w:val="20"/>
              </w:rPr>
            </w:pPr>
            <w:r w:rsidRPr="00753A03">
              <w:rPr>
                <w:b/>
                <w:sz w:val="20"/>
              </w:rPr>
              <w:t>Parameter</w:t>
            </w:r>
          </w:p>
        </w:tc>
        <w:tc>
          <w:tcPr>
            <w:tcW w:w="1091" w:type="dxa"/>
          </w:tcPr>
          <w:p w:rsidR="00753A03" w:rsidRPr="00753A03" w:rsidRDefault="00753A03" w:rsidP="00BE613E">
            <w:pPr>
              <w:rPr>
                <w:b/>
                <w:sz w:val="20"/>
              </w:rPr>
            </w:pPr>
            <w:r w:rsidRPr="00753A03">
              <w:rPr>
                <w:b/>
                <w:sz w:val="20"/>
              </w:rPr>
              <w:t>Condition</w:t>
            </w:r>
          </w:p>
        </w:tc>
        <w:tc>
          <w:tcPr>
            <w:tcW w:w="2054" w:type="dxa"/>
          </w:tcPr>
          <w:p w:rsidR="00753A03" w:rsidRPr="00753A03" w:rsidRDefault="00753A03" w:rsidP="00BE613E">
            <w:pPr>
              <w:rPr>
                <w:b/>
                <w:sz w:val="20"/>
              </w:rPr>
            </w:pPr>
            <w:r w:rsidRPr="00753A03">
              <w:rPr>
                <w:b/>
                <w:sz w:val="20"/>
              </w:rPr>
              <w:t>Value</w:t>
            </w:r>
          </w:p>
        </w:tc>
        <w:tc>
          <w:tcPr>
            <w:tcW w:w="1350" w:type="dxa"/>
          </w:tcPr>
          <w:p w:rsidR="00753A03" w:rsidRPr="00753A03" w:rsidRDefault="00753A03" w:rsidP="00BE613E">
            <w:pPr>
              <w:rPr>
                <w:b/>
                <w:sz w:val="20"/>
              </w:rPr>
            </w:pPr>
            <w:r w:rsidRPr="00753A03">
              <w:rPr>
                <w:b/>
                <w:sz w:val="20"/>
              </w:rPr>
              <w:t>TXVECTOR</w:t>
            </w:r>
          </w:p>
        </w:tc>
        <w:tc>
          <w:tcPr>
            <w:tcW w:w="1361" w:type="dxa"/>
          </w:tcPr>
          <w:p w:rsidR="00753A03" w:rsidRPr="00753A03" w:rsidRDefault="00753A03" w:rsidP="00BE613E">
            <w:pPr>
              <w:rPr>
                <w:b/>
                <w:sz w:val="20"/>
              </w:rPr>
            </w:pPr>
            <w:r w:rsidRPr="00753A03">
              <w:rPr>
                <w:b/>
                <w:sz w:val="20"/>
              </w:rPr>
              <w:t>RXVECTOR</w:t>
            </w:r>
          </w:p>
        </w:tc>
      </w:tr>
      <w:tr w:rsidR="00753A03" w:rsidTr="00753A03">
        <w:tc>
          <w:tcPr>
            <w:tcW w:w="3494" w:type="dxa"/>
          </w:tcPr>
          <w:p w:rsidR="00753A03" w:rsidRPr="00753A03" w:rsidRDefault="00D5292A" w:rsidP="00BE613E">
            <w:pPr>
              <w:rPr>
                <w:sz w:val="20"/>
              </w:rPr>
            </w:pPr>
            <w:r>
              <w:rPr>
                <w:sz w:val="20"/>
              </w:rPr>
              <w:t>E</w:t>
            </w:r>
            <w:r w:rsidR="00753A03" w:rsidRPr="00753A03">
              <w:rPr>
                <w:sz w:val="20"/>
              </w:rPr>
              <w:t>DMG_BEAM_TRACKING_REQUEST</w:t>
            </w:r>
          </w:p>
        </w:tc>
        <w:tc>
          <w:tcPr>
            <w:tcW w:w="1091" w:type="dxa"/>
          </w:tcPr>
          <w:p w:rsidR="00753A03" w:rsidRPr="00753A03" w:rsidRDefault="00753A03" w:rsidP="00BE613E">
            <w:pPr>
              <w:rPr>
                <w:sz w:val="20"/>
              </w:rPr>
            </w:pPr>
            <w:r w:rsidRPr="00753A03">
              <w:rPr>
                <w:sz w:val="20"/>
              </w:rPr>
              <w:t>FORMAT is EDMG</w:t>
            </w:r>
          </w:p>
        </w:tc>
        <w:tc>
          <w:tcPr>
            <w:tcW w:w="2054" w:type="dxa"/>
          </w:tcPr>
          <w:p w:rsidR="00753A03" w:rsidRPr="00753A03" w:rsidRDefault="00753A03" w:rsidP="00753A03">
            <w:pPr>
              <w:rPr>
                <w:sz w:val="20"/>
              </w:rPr>
            </w:pPr>
            <w:r w:rsidRPr="00753A03">
              <w:rPr>
                <w:sz w:val="20"/>
              </w:rPr>
              <w:t>This parameter indicates whether beam tracking is requested.</w:t>
            </w:r>
          </w:p>
          <w:p w:rsidR="00753A03" w:rsidRPr="00753A03" w:rsidRDefault="00753A03" w:rsidP="00753A03">
            <w:pPr>
              <w:rPr>
                <w:sz w:val="20"/>
              </w:rPr>
            </w:pPr>
          </w:p>
          <w:p w:rsidR="00753A03" w:rsidRPr="00753A03" w:rsidRDefault="00753A03" w:rsidP="00753A03">
            <w:pPr>
              <w:rPr>
                <w:sz w:val="20"/>
              </w:rPr>
            </w:pPr>
            <w:r w:rsidRPr="00753A03">
              <w:rPr>
                <w:sz w:val="20"/>
              </w:rPr>
              <w:t xml:space="preserve">Enumerated type: </w:t>
            </w:r>
          </w:p>
          <w:p w:rsidR="00753A03" w:rsidRPr="00753A03" w:rsidRDefault="00753A03" w:rsidP="00753A03">
            <w:pPr>
              <w:rPr>
                <w:sz w:val="20"/>
              </w:rPr>
            </w:pPr>
            <w:r w:rsidRPr="00753A03">
              <w:rPr>
                <w:sz w:val="20"/>
              </w:rPr>
              <w:t>Beam Tracking Requested or Beam Tracking Not Requested</w:t>
            </w:r>
          </w:p>
        </w:tc>
        <w:tc>
          <w:tcPr>
            <w:tcW w:w="1350" w:type="dxa"/>
          </w:tcPr>
          <w:p w:rsidR="00753A03" w:rsidRPr="00753A03" w:rsidRDefault="00753A03" w:rsidP="00BE613E">
            <w:pPr>
              <w:rPr>
                <w:sz w:val="20"/>
              </w:rPr>
            </w:pPr>
            <w:r w:rsidRPr="00753A03">
              <w:rPr>
                <w:sz w:val="20"/>
              </w:rPr>
              <w:t>Y</w:t>
            </w:r>
          </w:p>
        </w:tc>
        <w:tc>
          <w:tcPr>
            <w:tcW w:w="1361" w:type="dxa"/>
          </w:tcPr>
          <w:p w:rsidR="00753A03" w:rsidRPr="00753A03" w:rsidRDefault="00753A03" w:rsidP="00BE613E">
            <w:pPr>
              <w:rPr>
                <w:sz w:val="20"/>
              </w:rPr>
            </w:pPr>
            <w:r w:rsidRPr="00753A03">
              <w:rPr>
                <w:sz w:val="20"/>
              </w:rPr>
              <w:t>Y</w:t>
            </w:r>
          </w:p>
        </w:tc>
      </w:tr>
    </w:tbl>
    <w:p w:rsidR="00753A03" w:rsidRDefault="00753A03" w:rsidP="00BE613E">
      <w:pPr>
        <w:rPr>
          <w:b/>
          <w:szCs w:val="22"/>
        </w:rPr>
      </w:pPr>
    </w:p>
    <w:p w:rsidR="008552EF" w:rsidRDefault="008552EF" w:rsidP="001C5B99">
      <w:pPr>
        <w:rPr>
          <w:b/>
        </w:rPr>
      </w:pPr>
    </w:p>
    <w:p w:rsidR="00CC7DB8" w:rsidRDefault="00CC7DB8" w:rsidP="001C5B99">
      <w:pPr>
        <w:rPr>
          <w:b/>
          <w:bCs/>
          <w:color w:val="000000"/>
          <w:szCs w:val="22"/>
        </w:rPr>
      </w:pPr>
      <w:r w:rsidRPr="00CC7DB8">
        <w:rPr>
          <w:b/>
          <w:bCs/>
          <w:color w:val="000000"/>
          <w:szCs w:val="22"/>
        </w:rPr>
        <w:t>10.38.7 Beam tracking</w:t>
      </w:r>
    </w:p>
    <w:p w:rsidR="00CC7DB8" w:rsidRPr="00CC7DB8" w:rsidRDefault="00CC7DB8" w:rsidP="001C5B99">
      <w:pPr>
        <w:rPr>
          <w:b/>
          <w:szCs w:val="22"/>
        </w:rPr>
      </w:pPr>
    </w:p>
    <w:p w:rsidR="00827F5C" w:rsidRDefault="008552EF" w:rsidP="000A30BF">
      <w:pPr>
        <w:rPr>
          <w:szCs w:val="22"/>
        </w:rPr>
      </w:pPr>
      <w:r w:rsidRPr="008552EF">
        <w:rPr>
          <w:i/>
          <w:iCs/>
          <w:szCs w:val="22"/>
        </w:rPr>
        <w:t>Insert the following paragraph after the first paragraph</w:t>
      </w:r>
      <w:r w:rsidRPr="008552EF">
        <w:rPr>
          <w:i/>
          <w:iCs/>
          <w:szCs w:val="22"/>
        </w:rPr>
        <w:br/>
      </w:r>
      <w:r w:rsidRPr="008552EF">
        <w:rPr>
          <w:szCs w:val="22"/>
        </w:rPr>
        <w:t xml:space="preserve">An EDMG STA (beam tracking initiator) may request a peer EDMG STA (beam tracking responder) to perform receive beam tracking by setting, in a transmitted packet, the TXVECTOR parameter EDMG_BEAM_TRACKING_REQUEST to Beam Tracking Requested, </w:t>
      </w:r>
    </w:p>
    <w:p w:rsidR="001C5B99" w:rsidRPr="008552EF" w:rsidRDefault="008552EF" w:rsidP="00827F5C">
      <w:pPr>
        <w:rPr>
          <w:b/>
          <w:szCs w:val="22"/>
        </w:rPr>
      </w:pPr>
      <w:r w:rsidRPr="008552EF">
        <w:rPr>
          <w:szCs w:val="22"/>
        </w:rPr>
        <w:t xml:space="preserve">BEAM_TRACKING_REQUEST to Beam Tracking Not Requested, EDMG_TRN_LEN to the number of requested TRN subfields as described in 30.9.2.2, and packet type to TRN-R-PACKET. Otherwise, the EDMG_BEAM_TRACKING_REQUEST parameter shall be set to Beam Tracking Not Requested. </w:t>
      </w:r>
      <w:r w:rsidR="001C5B99" w:rsidRPr="008552EF">
        <w:rPr>
          <w:b/>
          <w:szCs w:val="22"/>
        </w:rPr>
        <w:t xml:space="preserve"> </w:t>
      </w:r>
    </w:p>
    <w:p w:rsidR="008552EF" w:rsidRPr="008552EF" w:rsidRDefault="008552EF" w:rsidP="00827F5C">
      <w:pPr>
        <w:ind w:left="-720"/>
        <w:rPr>
          <w:b/>
          <w:szCs w:val="22"/>
        </w:rPr>
      </w:pPr>
    </w:p>
    <w:p w:rsidR="00827F5C" w:rsidRDefault="008552EF" w:rsidP="00827F5C">
      <w:pPr>
        <w:rPr>
          <w:i/>
          <w:iCs/>
          <w:szCs w:val="22"/>
        </w:rPr>
      </w:pPr>
      <w:r w:rsidRPr="008552EF">
        <w:rPr>
          <w:i/>
          <w:iCs/>
          <w:szCs w:val="22"/>
        </w:rPr>
        <w:t>Change the second, third, and fourth paragraphs as follows</w:t>
      </w:r>
    </w:p>
    <w:p w:rsidR="008552EF" w:rsidRDefault="008552EF" w:rsidP="00827F5C">
      <w:pPr>
        <w:rPr>
          <w:szCs w:val="22"/>
        </w:rPr>
      </w:pPr>
      <w:r w:rsidRPr="008552EF">
        <w:rPr>
          <w:szCs w:val="22"/>
        </w:rPr>
        <w:t xml:space="preserve">A beam tracking responder that receives a packet requesting beam tracking </w:t>
      </w:r>
      <w:r w:rsidRPr="008552EF">
        <w:rPr>
          <w:strike/>
          <w:szCs w:val="22"/>
        </w:rPr>
        <w:t>with the Beam Tracking Request field in the PHY header equal to 1</w:t>
      </w:r>
      <w:r w:rsidRPr="008552EF">
        <w:rPr>
          <w:szCs w:val="22"/>
        </w:rPr>
        <w:t xml:space="preserve"> (corresponding to the BEAM_TRACKING_REQUEST or EDMG_BEAM_TRACKING_REQUEST parameter in the RXVECTOR set to Beam Track Requested) and the Packet Type field in the PHY header equal to 0 (corresponding to PACKET-TYPE field in the RXVECTOR set to TRN-R-PACKET) shall:</w:t>
      </w:r>
    </w:p>
    <w:p w:rsidR="007E5282" w:rsidRDefault="008552EF" w:rsidP="007E5282">
      <w:pPr>
        <w:pStyle w:val="ListParagraph"/>
        <w:numPr>
          <w:ilvl w:val="0"/>
          <w:numId w:val="4"/>
        </w:numPr>
        <w:rPr>
          <w:szCs w:val="22"/>
        </w:rPr>
      </w:pPr>
      <w:r w:rsidRPr="007E5282">
        <w:rPr>
          <w:szCs w:val="22"/>
        </w:rPr>
        <w:t>If BEAM_TRACKING_REQUEST parameter in the RXVECTOR is Beam Tracking Requested, follow the rules described in 20.10.2.2 and shall include a beam refinement AGC field and TRN-R subfields appended to the following packet transmitted to the initiator in the same allocation, with an MCS index greater than 0. The value of TXVECTOR parameter TRN-LEN in the following packet from the responder to the initiator shall be equal to the value of the TRN-LEN parameter in the RXVECTOR of the packet from the initiator.</w:t>
      </w:r>
    </w:p>
    <w:p w:rsidR="008552EF" w:rsidRPr="007E5282" w:rsidRDefault="008552EF" w:rsidP="007E5282">
      <w:pPr>
        <w:pStyle w:val="ListParagraph"/>
        <w:numPr>
          <w:ilvl w:val="0"/>
          <w:numId w:val="4"/>
        </w:numPr>
        <w:rPr>
          <w:szCs w:val="22"/>
        </w:rPr>
      </w:pPr>
      <w:r w:rsidRPr="007E5282">
        <w:rPr>
          <w:szCs w:val="22"/>
        </w:rPr>
        <w:t>If EDMG_BEAM_TRACKING_REQUEST parameter in the RXVECTOR is Beam Tracking Requested, follow the rules described in 30.9.2.2 and shall include TRN-R subfields to the following packet transmitted to the initiator in the same allocation, with an MCS index greater than 0. The value of TXVECTOR parameter EDMG_TRN_LEN in the following packet from the responder to the initiator shall be equal to the value of the EDMG_TRN_LEN parameter in the RXVECTOR of the packet from the initiator.</w:t>
      </w:r>
    </w:p>
    <w:p w:rsidR="008552EF" w:rsidRPr="008552EF" w:rsidRDefault="008552EF" w:rsidP="00827F5C">
      <w:pPr>
        <w:rPr>
          <w:szCs w:val="22"/>
        </w:rPr>
      </w:pPr>
      <w:r w:rsidRPr="008552EF">
        <w:rPr>
          <w:szCs w:val="22"/>
        </w:rPr>
        <w:t>A responder may ignore a request for beam tracking within an allocation if no packets with an MCS index</w:t>
      </w:r>
      <w:r>
        <w:rPr>
          <w:szCs w:val="22"/>
        </w:rPr>
        <w:t xml:space="preserve"> </w:t>
      </w:r>
      <w:r w:rsidRPr="008552EF">
        <w:rPr>
          <w:szCs w:val="22"/>
        </w:rPr>
        <w:t>greater than 0 are transmitted from the responder to the initiator within the allocation.</w:t>
      </w:r>
    </w:p>
    <w:p w:rsidR="008552EF" w:rsidRDefault="008552EF" w:rsidP="00827F5C">
      <w:pPr>
        <w:rPr>
          <w:szCs w:val="22"/>
        </w:rPr>
      </w:pPr>
    </w:p>
    <w:p w:rsidR="008552EF" w:rsidRPr="008552EF" w:rsidRDefault="008552EF" w:rsidP="00827F5C">
      <w:pPr>
        <w:rPr>
          <w:szCs w:val="22"/>
        </w:rPr>
      </w:pPr>
      <w:r w:rsidRPr="008552EF">
        <w:rPr>
          <w:szCs w:val="22"/>
        </w:rPr>
        <w:t>A beam tracking initiator requesting transmit beam tracking shall either:</w:t>
      </w:r>
    </w:p>
    <w:p w:rsidR="007E5282" w:rsidRDefault="008552EF" w:rsidP="007E5282">
      <w:pPr>
        <w:pStyle w:val="ListParagraph"/>
        <w:numPr>
          <w:ilvl w:val="0"/>
          <w:numId w:val="5"/>
        </w:numPr>
        <w:rPr>
          <w:szCs w:val="22"/>
        </w:rPr>
      </w:pPr>
      <w:proofErr w:type="spellStart"/>
      <w:proofErr w:type="gramStart"/>
      <w:r w:rsidRPr="007E5282">
        <w:rPr>
          <w:strike/>
          <w:szCs w:val="22"/>
        </w:rPr>
        <w:t>s</w:t>
      </w:r>
      <w:r w:rsidRPr="007E5282">
        <w:rPr>
          <w:szCs w:val="22"/>
        </w:rPr>
        <w:t>Set</w:t>
      </w:r>
      <w:proofErr w:type="spellEnd"/>
      <w:proofErr w:type="gramEnd"/>
      <w:r w:rsidRPr="007E5282">
        <w:rPr>
          <w:szCs w:val="22"/>
        </w:rPr>
        <w:t xml:space="preserve"> the BEAM_TRACKING_REQUEST parameter in the TXVECTOR to Beam Tracking Requested, Packet Type to TRN-T-PACKET, TRN-LEN to the number of TRN-Units as described in 20.10.2.2.3, and append an AGC field and TRN-T subfields to the packet.</w:t>
      </w:r>
    </w:p>
    <w:p w:rsidR="00CF6908" w:rsidRPr="007E5282" w:rsidRDefault="008552EF" w:rsidP="007E5282">
      <w:pPr>
        <w:pStyle w:val="ListParagraph"/>
        <w:numPr>
          <w:ilvl w:val="0"/>
          <w:numId w:val="5"/>
        </w:numPr>
        <w:rPr>
          <w:szCs w:val="22"/>
        </w:rPr>
      </w:pPr>
      <w:r w:rsidRPr="007E5282">
        <w:rPr>
          <w:szCs w:val="22"/>
        </w:rPr>
        <w:t>Set the EDMG_BEAM_TRACKING_REQUEST parameter in the TXVECTOR to Beam Tracking Requested, BEAM_TRACKING_REQUEST to Beam Tracking Not Requested, Packet Type to TRN-T-PACKET, and EDMG_TRN_LEN, EDMG_TRN_P, EDMG_TRN_M and EDMG_TRN_N as described in 30.9.2.2, and append TRN-T subfields to the packet</w:t>
      </w:r>
      <w:r w:rsidR="00502D96">
        <w:rPr>
          <w:szCs w:val="22"/>
        </w:rPr>
        <w:t>.</w:t>
      </w:r>
    </w:p>
    <w:p w:rsidR="00A27A58" w:rsidRDefault="00A27A58" w:rsidP="00827F5C">
      <w:pPr>
        <w:rPr>
          <w:szCs w:val="22"/>
        </w:rPr>
      </w:pPr>
      <w:r w:rsidRPr="00A27A58">
        <w:rPr>
          <w:szCs w:val="22"/>
        </w:rPr>
        <w:t>The beam tracking responder may append the feedback to any packet from the responder to the initiator.</w:t>
      </w:r>
      <w:r w:rsidR="00A4057C">
        <w:rPr>
          <w:szCs w:val="22"/>
        </w:rPr>
        <w:t xml:space="preserve"> </w:t>
      </w:r>
      <w:r w:rsidRPr="00A27A58">
        <w:rPr>
          <w:szCs w:val="22"/>
        </w:rPr>
        <w:t>The initiator may allocate time for the feedback through a reverse direction grant, provided the reverse</w:t>
      </w:r>
      <w:r w:rsidR="00A4057C">
        <w:rPr>
          <w:szCs w:val="22"/>
        </w:rPr>
        <w:t xml:space="preserve"> </w:t>
      </w:r>
      <w:r w:rsidRPr="00A27A58">
        <w:rPr>
          <w:szCs w:val="22"/>
        </w:rPr>
        <w:t>direction protocol is supported by both the initiator and responder. The feedback type shall be the same as</w:t>
      </w:r>
      <w:r w:rsidR="00A4057C">
        <w:rPr>
          <w:szCs w:val="22"/>
        </w:rPr>
        <w:t xml:space="preserve"> </w:t>
      </w:r>
      <w:r w:rsidRPr="00A27A58">
        <w:rPr>
          <w:szCs w:val="22"/>
        </w:rPr>
        <w:t>the feedback type in the last BRP frame that was transmitted from the initiator to the responder with TX-TRN-REQ equal to 1. If the responder has never received a BRP frame from the initiator with TX-TRN-REQ equal to 1, the responder shall respond with all subfields of the FBCK-TYPE field equal to 0 and set</w:t>
      </w:r>
      <w:r w:rsidR="00A4057C">
        <w:rPr>
          <w:szCs w:val="22"/>
        </w:rPr>
        <w:t xml:space="preserve"> </w:t>
      </w:r>
      <w:r w:rsidRPr="00A27A58">
        <w:rPr>
          <w:szCs w:val="22"/>
        </w:rPr>
        <w:t>the BS-FBCK field to the index of the TRN-T subfield that was received with the best quality.</w:t>
      </w:r>
    </w:p>
    <w:p w:rsidR="00A4057C" w:rsidRDefault="00A4057C" w:rsidP="00827F5C">
      <w:pPr>
        <w:rPr>
          <w:szCs w:val="22"/>
        </w:rPr>
      </w:pPr>
    </w:p>
    <w:p w:rsidR="00A27A58" w:rsidRDefault="00A27A58" w:rsidP="00827F5C">
      <w:pPr>
        <w:rPr>
          <w:szCs w:val="22"/>
        </w:rPr>
      </w:pPr>
      <w:r w:rsidRPr="00A27A58">
        <w:rPr>
          <w:szCs w:val="22"/>
        </w:rPr>
        <w:t xml:space="preserve">A beam tracking initiator may </w:t>
      </w:r>
      <w:r w:rsidRPr="001D2FC6">
        <w:rPr>
          <w:strike/>
          <w:szCs w:val="22"/>
        </w:rPr>
        <w:t>also</w:t>
      </w:r>
      <w:r w:rsidRPr="00A27A58">
        <w:rPr>
          <w:szCs w:val="22"/>
        </w:rPr>
        <w:t xml:space="preserve"> request a beam tracking responder that the responder to perform receive</w:t>
      </w:r>
      <w:r w:rsidR="00A4057C">
        <w:rPr>
          <w:szCs w:val="22"/>
        </w:rPr>
        <w:t xml:space="preserve"> </w:t>
      </w:r>
      <w:r w:rsidRPr="00A27A58">
        <w:rPr>
          <w:szCs w:val="22"/>
        </w:rPr>
        <w:t>beam tracking by setting, in the PHY header of a transmitted packet, the Beam Tracking Request field to 0,</w:t>
      </w:r>
      <w:r w:rsidR="00A4057C">
        <w:rPr>
          <w:szCs w:val="22"/>
        </w:rPr>
        <w:t xml:space="preserve"> </w:t>
      </w:r>
      <w:r w:rsidRPr="00A27A58">
        <w:rPr>
          <w:szCs w:val="22"/>
        </w:rPr>
        <w:t>the Training Length field to a nonzero value, the Packet Type field to 0, and append an AGC field and</w:t>
      </w:r>
      <w:r w:rsidR="00A4057C">
        <w:rPr>
          <w:szCs w:val="22"/>
        </w:rPr>
        <w:t xml:space="preserve"> </w:t>
      </w:r>
      <w:r w:rsidRPr="00A27A58">
        <w:rPr>
          <w:szCs w:val="22"/>
        </w:rPr>
        <w:t>TRN-R subfields to the transmitted packet.</w:t>
      </w:r>
    </w:p>
    <w:p w:rsidR="00A4057C" w:rsidRPr="00A27A58" w:rsidRDefault="00A4057C" w:rsidP="00827F5C">
      <w:pPr>
        <w:rPr>
          <w:i/>
          <w:iCs/>
          <w:szCs w:val="22"/>
        </w:rPr>
      </w:pPr>
    </w:p>
    <w:p w:rsidR="00CA09B2" w:rsidRDefault="00A27A58" w:rsidP="00827F5C">
      <w:pPr>
        <w:rPr>
          <w:i/>
          <w:iCs/>
          <w:szCs w:val="22"/>
        </w:rPr>
      </w:pPr>
      <w:r w:rsidRPr="00A27A58">
        <w:rPr>
          <w:i/>
          <w:iCs/>
          <w:szCs w:val="22"/>
        </w:rPr>
        <w:t>Insert the following after the fifth paragraph</w:t>
      </w:r>
    </w:p>
    <w:p w:rsidR="0032723E" w:rsidRDefault="001D2FC6" w:rsidP="00827F5C">
      <w:pPr>
        <w:rPr>
          <w:szCs w:val="22"/>
        </w:rPr>
      </w:pPr>
      <w:r w:rsidRPr="001D2FC6">
        <w:rPr>
          <w:szCs w:val="22"/>
        </w:rPr>
        <w:t>A beam tracking initiator may request a beam tracking responder that the responder perform receive beam</w:t>
      </w:r>
      <w:r>
        <w:rPr>
          <w:szCs w:val="22"/>
        </w:rPr>
        <w:t xml:space="preserve"> </w:t>
      </w:r>
      <w:r w:rsidRPr="001D2FC6">
        <w:rPr>
          <w:szCs w:val="22"/>
        </w:rPr>
        <w:t>tracking by setting the TXVECTOR parameter EDMG_BEAM_TRACKING_REQUEST to Beam</w:t>
      </w:r>
      <w:r>
        <w:rPr>
          <w:szCs w:val="22"/>
        </w:rPr>
        <w:t xml:space="preserve"> </w:t>
      </w:r>
      <w:r w:rsidRPr="001D2FC6">
        <w:rPr>
          <w:szCs w:val="22"/>
        </w:rPr>
        <w:t>Tracking Not Requested, BEAM_TRACKING_REQUEST to Beam Tracking Not Requested, Packet Type to TRN-R-PACKET, EDMG_TRN_LEN to a nonzero value, and appending TRN-R</w:t>
      </w:r>
      <w:r>
        <w:rPr>
          <w:szCs w:val="22"/>
        </w:rPr>
        <w:t xml:space="preserve"> </w:t>
      </w:r>
      <w:r w:rsidRPr="001D2FC6">
        <w:rPr>
          <w:szCs w:val="22"/>
        </w:rPr>
        <w:t>subfields to the packet.</w:t>
      </w:r>
    </w:p>
    <w:p w:rsidR="001D2FC6" w:rsidRPr="001D2FC6" w:rsidRDefault="001D2FC6" w:rsidP="00827F5C">
      <w:pPr>
        <w:rPr>
          <w:szCs w:val="22"/>
        </w:rPr>
      </w:pPr>
    </w:p>
    <w:p w:rsidR="001D2FC6" w:rsidRPr="001D2FC6" w:rsidRDefault="001D2FC6" w:rsidP="00827F5C">
      <w:pPr>
        <w:rPr>
          <w:szCs w:val="22"/>
        </w:rPr>
      </w:pPr>
      <w:r w:rsidRPr="001D2FC6">
        <w:rPr>
          <w:szCs w:val="22"/>
        </w:rPr>
        <w:t>A beam tracking responder that receives a packet with RXVECTOR parameter</w:t>
      </w:r>
      <w:r>
        <w:rPr>
          <w:szCs w:val="22"/>
        </w:rPr>
        <w:t xml:space="preserve"> </w:t>
      </w:r>
      <w:r w:rsidRPr="001D2FC6">
        <w:rPr>
          <w:szCs w:val="22"/>
        </w:rPr>
        <w:t>EDMG_BEAM_TRACKING_REQUEST equal to Beam Tracking Not Requested,</w:t>
      </w:r>
      <w:r>
        <w:rPr>
          <w:szCs w:val="22"/>
        </w:rPr>
        <w:t xml:space="preserve"> </w:t>
      </w:r>
      <w:r w:rsidRPr="001D2FC6">
        <w:rPr>
          <w:szCs w:val="22"/>
        </w:rPr>
        <w:t xml:space="preserve">BEAM_TRACKING_REQUEST equal to Beam Tracking Not Requested, </w:t>
      </w:r>
      <w:bookmarkStart w:id="0" w:name="_GoBack"/>
      <w:bookmarkEnd w:id="0"/>
      <w:r w:rsidRPr="001D2FC6">
        <w:rPr>
          <w:szCs w:val="22"/>
        </w:rPr>
        <w:t>Packet</w:t>
      </w:r>
      <w:r>
        <w:rPr>
          <w:szCs w:val="22"/>
        </w:rPr>
        <w:t xml:space="preserve"> </w:t>
      </w:r>
      <w:r w:rsidRPr="001D2FC6">
        <w:rPr>
          <w:szCs w:val="22"/>
        </w:rPr>
        <w:t>Type equal to TRN-R-</w:t>
      </w:r>
      <w:r w:rsidRPr="001D2FC6">
        <w:rPr>
          <w:szCs w:val="22"/>
        </w:rPr>
        <w:lastRenderedPageBreak/>
        <w:t>PACKET, and EDMG_TRN_LEN to a nonzero value shall follow the rules</w:t>
      </w:r>
      <w:r>
        <w:rPr>
          <w:szCs w:val="22"/>
        </w:rPr>
        <w:t xml:space="preserve"> </w:t>
      </w:r>
      <w:r w:rsidRPr="001D2FC6">
        <w:rPr>
          <w:szCs w:val="22"/>
        </w:rPr>
        <w:t>described in 30.9.2.2 and may use the TRN-R subfields appended to the received packet to perform receive</w:t>
      </w:r>
      <w:r>
        <w:rPr>
          <w:szCs w:val="22"/>
        </w:rPr>
        <w:t xml:space="preserve"> </w:t>
      </w:r>
      <w:r w:rsidRPr="001D2FC6">
        <w:rPr>
          <w:szCs w:val="22"/>
        </w:rPr>
        <w:t>beam training.</w:t>
      </w:r>
    </w:p>
    <w:p w:rsidR="00CA09B2" w:rsidRDefault="00CA09B2" w:rsidP="00827F5C"/>
    <w:p w:rsidR="00CC7DB8" w:rsidRDefault="00CC7DB8" w:rsidP="00827F5C">
      <w:r>
        <w:t>A beam tracking initiator may use the procedures specified above to request a beam tracking responder to perform both transmit and receive beam tracking on the same packet. This is done by, on top of the corresponding</w:t>
      </w:r>
      <w:r w:rsidR="00F547B7">
        <w:t xml:space="preserve"> </w:t>
      </w:r>
      <w:r>
        <w:t>TXVECTOR parameter configuration specified above, setting the TXVECTOR parameter RX_TRN_PER_TX_TRN to a value greater than zero and the Packet Type to TRN-T-PACKET. In this case, the beam tracking initiator and beam tracking shall use the rules described in 30.9.2.2 to perform both transmit and receive training over the TRN subfields appended to the transmitted packet.</w:t>
      </w:r>
    </w:p>
    <w:p w:rsidR="00F547B7" w:rsidRDefault="00F547B7" w:rsidP="00F547B7">
      <w:pPr>
        <w:ind w:left="-90"/>
      </w:pPr>
    </w:p>
    <w:p w:rsidR="00F32008" w:rsidRPr="00F32008" w:rsidRDefault="00F32008" w:rsidP="00F32008">
      <w:pPr>
        <w:rPr>
          <w:b/>
        </w:rPr>
      </w:pPr>
      <w:r w:rsidRPr="00F32008">
        <w:rPr>
          <w:b/>
        </w:rPr>
        <w:t>29.9.3.26.5 (EDMG BRP packet structure)</w:t>
      </w:r>
    </w:p>
    <w:p w:rsidR="00F32008" w:rsidRPr="00F32008" w:rsidRDefault="00F32008" w:rsidP="00F32008">
      <w:pPr>
        <w:rPr>
          <w:b/>
        </w:rPr>
      </w:pPr>
    </w:p>
    <w:p w:rsidR="00F32008" w:rsidRPr="00F32008" w:rsidRDefault="00F32008" w:rsidP="00F32008">
      <w:pPr>
        <w:rPr>
          <w:i/>
          <w:iCs/>
          <w:szCs w:val="22"/>
        </w:rPr>
      </w:pPr>
      <w:r w:rsidRPr="00F32008">
        <w:rPr>
          <w:i/>
          <w:iCs/>
          <w:szCs w:val="22"/>
        </w:rPr>
        <w:t>Change the first paragraph as follows</w:t>
      </w:r>
    </w:p>
    <w:p w:rsidR="00F32008" w:rsidRPr="00F32008" w:rsidRDefault="00F32008" w:rsidP="00F32008">
      <w:r w:rsidRPr="00F32008">
        <w:t xml:space="preserve"> “The EDMG_TRN_LEN parameter in the TVXVECTOR or RXVECTOR of an EDMG BRP packet shall be greater than zero. If the PACKET-TYPE parameter in the RXVECTOR or TXVECTOR is equal to TRN-R-PACKET, then </w:t>
      </w:r>
      <w:r w:rsidRPr="00F32008">
        <w:rPr>
          <w:strike/>
        </w:rPr>
        <w:t>the</w:t>
      </w:r>
      <w:r w:rsidRPr="00F32008">
        <w:t xml:space="preserve"> </w:t>
      </w:r>
      <w:r w:rsidRPr="00F32008">
        <w:rPr>
          <w:u w:val="single"/>
        </w:rPr>
        <w:t>both BEAM_TRACKING_REQUEST and EDMG_</w:t>
      </w:r>
      <w:r w:rsidRPr="00F32008">
        <w:t>BEAM_TRACKING_REQUEST parameter</w:t>
      </w:r>
      <w:r w:rsidRPr="00F32008">
        <w:rPr>
          <w:u w:val="single"/>
        </w:rPr>
        <w:t>s</w:t>
      </w:r>
      <w:r w:rsidRPr="00F32008">
        <w:t xml:space="preserve"> in the corresponding RXVECTOR or TXVECTOR shall be set to Beam Tracking Not Requested.”</w:t>
      </w:r>
    </w:p>
    <w:p w:rsidR="00F32008" w:rsidRPr="00F32008" w:rsidRDefault="00F32008" w:rsidP="00F32008"/>
    <w:p w:rsidR="00F32008" w:rsidRPr="00F32008" w:rsidRDefault="00F32008" w:rsidP="00F32008">
      <w:r w:rsidRPr="00F32008">
        <w:rPr>
          <w:b/>
          <w:bCs/>
          <w:szCs w:val="22"/>
        </w:rPr>
        <w:t>29.9.3.26.6 (EDMG BRP packet header fields)</w:t>
      </w:r>
    </w:p>
    <w:p w:rsidR="00F32008" w:rsidRPr="00F32008" w:rsidRDefault="00F32008" w:rsidP="00F32008">
      <w:pPr>
        <w:rPr>
          <w:rStyle w:val="fontstyle01"/>
          <w:color w:val="auto"/>
        </w:rPr>
      </w:pPr>
    </w:p>
    <w:p w:rsidR="00F32008" w:rsidRPr="00F32008" w:rsidRDefault="00F32008" w:rsidP="00F32008">
      <w:pPr>
        <w:rPr>
          <w:i/>
          <w:iCs/>
          <w:szCs w:val="22"/>
        </w:rPr>
      </w:pPr>
      <w:r w:rsidRPr="00F32008">
        <w:rPr>
          <w:i/>
          <w:iCs/>
          <w:szCs w:val="22"/>
        </w:rPr>
        <w:t>Change the second paragraph as follows</w:t>
      </w:r>
    </w:p>
    <w:p w:rsidR="00F32008" w:rsidRPr="00F32008" w:rsidRDefault="00F32008" w:rsidP="00F32008">
      <w:pPr>
        <w:rPr>
          <w:b/>
          <w:szCs w:val="22"/>
        </w:rPr>
      </w:pPr>
      <w:r w:rsidRPr="00F32008">
        <w:rPr>
          <w:rStyle w:val="fontstyle01"/>
          <w:rFonts w:ascii="Times New Roman" w:hAnsi="Times New Roman" w:cs="Times New Roman"/>
          <w:b w:val="0"/>
          <w:color w:val="auto"/>
          <w:sz w:val="22"/>
          <w:szCs w:val="22"/>
        </w:rPr>
        <w:t xml:space="preserve"> “A value of 0 in the Packet Type field, a value of 0 in the Beam Tracking Request field</w:t>
      </w:r>
      <w:r w:rsidRPr="00F32008">
        <w:rPr>
          <w:rStyle w:val="fontstyle01"/>
          <w:rFonts w:ascii="Times New Roman" w:hAnsi="Times New Roman" w:cs="Times New Roman"/>
          <w:b w:val="0"/>
          <w:color w:val="auto"/>
          <w:sz w:val="22"/>
          <w:szCs w:val="22"/>
          <w:u w:val="single"/>
        </w:rPr>
        <w:t>, a value of 0 in the EDMG Beam Tracking Request field,</w:t>
      </w:r>
      <w:r w:rsidRPr="00F32008">
        <w:rPr>
          <w:rStyle w:val="fontstyle01"/>
          <w:rFonts w:ascii="Times New Roman" w:hAnsi="Times New Roman" w:cs="Times New Roman"/>
          <w:b w:val="0"/>
          <w:color w:val="auto"/>
          <w:sz w:val="22"/>
          <w:szCs w:val="22"/>
        </w:rPr>
        <w:t xml:space="preserve"> and a value of 0 in the RX TRN-Units per Each TX TRN-Unit field indicate an EDMG BRP-RX packet. A value of 1 in the Packet Type field and a value of 0 in the RX TRN-Units per Each TX TRN-Unit field indicate an EDMG BRP-TX packet. A value greater than 0 in the RX TRN-Units per Each TX TRN-Unit field indicates an EDMG BRP-RX/TX packet.”</w:t>
      </w:r>
    </w:p>
    <w:p w:rsidR="00F547B7" w:rsidRDefault="00F547B7" w:rsidP="00F547B7">
      <w:pPr>
        <w:ind w:left="-90"/>
      </w:pPr>
    </w:p>
    <w:p w:rsidR="00CA09B2" w:rsidRDefault="00CA09B2">
      <w:pPr>
        <w:rPr>
          <w:b/>
          <w:sz w:val="24"/>
        </w:rPr>
      </w:pPr>
      <w:r>
        <w:br w:type="page"/>
      </w:r>
      <w:r>
        <w:rPr>
          <w:b/>
          <w:sz w:val="24"/>
        </w:rPr>
        <w:lastRenderedPageBreak/>
        <w:t>References:</w:t>
      </w:r>
    </w:p>
    <w:p w:rsidR="00CA09B2" w:rsidRDefault="00CA09B2"/>
    <w:sectPr w:rsidR="00CA09B2" w:rsidSect="00827F5C">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E" w:rsidRDefault="00D4185E">
      <w:r>
        <w:separator/>
      </w:r>
    </w:p>
  </w:endnote>
  <w:endnote w:type="continuationSeparator" w:id="0">
    <w:p w:rsidR="00D4185E" w:rsidRDefault="00D4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4185E">
    <w:pPr>
      <w:pStyle w:val="Footer"/>
      <w:tabs>
        <w:tab w:val="clear" w:pos="6480"/>
        <w:tab w:val="center" w:pos="4680"/>
        <w:tab w:val="right" w:pos="9360"/>
      </w:tabs>
    </w:pPr>
    <w:r>
      <w:fldChar w:fldCharType="begin"/>
    </w:r>
    <w:r>
      <w:instrText xml:space="preserve"> SUBJECT  \* MERGEFORMAT </w:instrText>
    </w:r>
    <w:r>
      <w:fldChar w:fldCharType="separate"/>
    </w:r>
    <w:r w:rsidR="00656A1D">
      <w:t>Submission</w:t>
    </w:r>
    <w:r>
      <w:fldChar w:fldCharType="end"/>
    </w:r>
    <w:r w:rsidR="0029020B">
      <w:tab/>
      <w:t xml:space="preserve">page </w:t>
    </w:r>
    <w:r w:rsidR="0029020B">
      <w:fldChar w:fldCharType="begin"/>
    </w:r>
    <w:r w:rsidR="0029020B">
      <w:instrText xml:space="preserve">page </w:instrText>
    </w:r>
    <w:r w:rsidR="0029020B">
      <w:fldChar w:fldCharType="separate"/>
    </w:r>
    <w:r w:rsidR="00166245">
      <w:rPr>
        <w:noProof/>
      </w:rPr>
      <w:t>5</w:t>
    </w:r>
    <w:r w:rsidR="0029020B">
      <w:fldChar w:fldCharType="end"/>
    </w:r>
    <w:r w:rsidR="0029020B">
      <w:tab/>
    </w:r>
    <w:r>
      <w:fldChar w:fldCharType="begin"/>
    </w:r>
    <w:r>
      <w:instrText xml:space="preserve"> COMMENTS  \* MERGEFORMAT </w:instrText>
    </w:r>
    <w:r>
      <w:fldChar w:fldCharType="separate"/>
    </w:r>
    <w:r w:rsidR="00656A1D">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E" w:rsidRDefault="00D4185E">
      <w:r>
        <w:separator/>
      </w:r>
    </w:p>
  </w:footnote>
  <w:footnote w:type="continuationSeparator" w:id="0">
    <w:p w:rsidR="00D4185E" w:rsidRDefault="00D4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4185E">
    <w:pPr>
      <w:pStyle w:val="Header"/>
      <w:tabs>
        <w:tab w:val="clear" w:pos="6480"/>
        <w:tab w:val="center" w:pos="4680"/>
        <w:tab w:val="right" w:pos="9360"/>
      </w:tabs>
    </w:pPr>
    <w:r>
      <w:fldChar w:fldCharType="begin"/>
    </w:r>
    <w:r>
      <w:instrText xml:space="preserve"> KEYWORDS  \* MERGEFORMAT </w:instrText>
    </w:r>
    <w:r>
      <w:fldChar w:fldCharType="separate"/>
    </w:r>
    <w:r w:rsidR="00656A1D">
      <w:t>February 2017</w:t>
    </w:r>
    <w:r>
      <w:fldChar w:fldCharType="end"/>
    </w:r>
    <w:r w:rsidR="0029020B">
      <w:tab/>
    </w:r>
    <w:r w:rsidR="0029020B">
      <w:tab/>
    </w:r>
    <w:r>
      <w:fldChar w:fldCharType="begin"/>
    </w:r>
    <w:r>
      <w:instrText xml:space="preserve"> TITLE  \* MERGEFORMAT </w:instrText>
    </w:r>
    <w:r>
      <w:fldChar w:fldCharType="separate"/>
    </w:r>
    <w:r w:rsidR="00656A1D">
      <w:t>doc.: IEEE 802.11-17/0189r0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4064"/>
    <w:multiLevelType w:val="hybridMultilevel"/>
    <w:tmpl w:val="F572B970"/>
    <w:lvl w:ilvl="0" w:tplc="9BE2B54A">
      <w:start w:val="1"/>
      <w:numFmt w:val="bullet"/>
      <w:lvlText w:val="•"/>
      <w:lvlJc w:val="left"/>
      <w:pPr>
        <w:tabs>
          <w:tab w:val="num" w:pos="720"/>
        </w:tabs>
        <w:ind w:left="720" w:hanging="360"/>
      </w:pPr>
      <w:rPr>
        <w:rFonts w:ascii="Arial" w:hAnsi="Arial" w:hint="default"/>
      </w:rPr>
    </w:lvl>
    <w:lvl w:ilvl="1" w:tplc="62BAECF0" w:tentative="1">
      <w:start w:val="1"/>
      <w:numFmt w:val="bullet"/>
      <w:lvlText w:val="•"/>
      <w:lvlJc w:val="left"/>
      <w:pPr>
        <w:tabs>
          <w:tab w:val="num" w:pos="1440"/>
        </w:tabs>
        <w:ind w:left="1440" w:hanging="360"/>
      </w:pPr>
      <w:rPr>
        <w:rFonts w:ascii="Arial" w:hAnsi="Arial" w:hint="default"/>
      </w:rPr>
    </w:lvl>
    <w:lvl w:ilvl="2" w:tplc="65106F4C" w:tentative="1">
      <w:start w:val="1"/>
      <w:numFmt w:val="bullet"/>
      <w:lvlText w:val="•"/>
      <w:lvlJc w:val="left"/>
      <w:pPr>
        <w:tabs>
          <w:tab w:val="num" w:pos="2160"/>
        </w:tabs>
        <w:ind w:left="2160" w:hanging="360"/>
      </w:pPr>
      <w:rPr>
        <w:rFonts w:ascii="Arial" w:hAnsi="Arial" w:hint="default"/>
      </w:rPr>
    </w:lvl>
    <w:lvl w:ilvl="3" w:tplc="3170EF2E" w:tentative="1">
      <w:start w:val="1"/>
      <w:numFmt w:val="bullet"/>
      <w:lvlText w:val="•"/>
      <w:lvlJc w:val="left"/>
      <w:pPr>
        <w:tabs>
          <w:tab w:val="num" w:pos="2880"/>
        </w:tabs>
        <w:ind w:left="2880" w:hanging="360"/>
      </w:pPr>
      <w:rPr>
        <w:rFonts w:ascii="Arial" w:hAnsi="Arial" w:hint="default"/>
      </w:rPr>
    </w:lvl>
    <w:lvl w:ilvl="4" w:tplc="5636C5AC" w:tentative="1">
      <w:start w:val="1"/>
      <w:numFmt w:val="bullet"/>
      <w:lvlText w:val="•"/>
      <w:lvlJc w:val="left"/>
      <w:pPr>
        <w:tabs>
          <w:tab w:val="num" w:pos="3600"/>
        </w:tabs>
        <w:ind w:left="3600" w:hanging="360"/>
      </w:pPr>
      <w:rPr>
        <w:rFonts w:ascii="Arial" w:hAnsi="Arial" w:hint="default"/>
      </w:rPr>
    </w:lvl>
    <w:lvl w:ilvl="5" w:tplc="10ACDE48" w:tentative="1">
      <w:start w:val="1"/>
      <w:numFmt w:val="bullet"/>
      <w:lvlText w:val="•"/>
      <w:lvlJc w:val="left"/>
      <w:pPr>
        <w:tabs>
          <w:tab w:val="num" w:pos="4320"/>
        </w:tabs>
        <w:ind w:left="4320" w:hanging="360"/>
      </w:pPr>
      <w:rPr>
        <w:rFonts w:ascii="Arial" w:hAnsi="Arial" w:hint="default"/>
      </w:rPr>
    </w:lvl>
    <w:lvl w:ilvl="6" w:tplc="0EECDA14" w:tentative="1">
      <w:start w:val="1"/>
      <w:numFmt w:val="bullet"/>
      <w:lvlText w:val="•"/>
      <w:lvlJc w:val="left"/>
      <w:pPr>
        <w:tabs>
          <w:tab w:val="num" w:pos="5040"/>
        </w:tabs>
        <w:ind w:left="5040" w:hanging="360"/>
      </w:pPr>
      <w:rPr>
        <w:rFonts w:ascii="Arial" w:hAnsi="Arial" w:hint="default"/>
      </w:rPr>
    </w:lvl>
    <w:lvl w:ilvl="7" w:tplc="ED1A87A6" w:tentative="1">
      <w:start w:val="1"/>
      <w:numFmt w:val="bullet"/>
      <w:lvlText w:val="•"/>
      <w:lvlJc w:val="left"/>
      <w:pPr>
        <w:tabs>
          <w:tab w:val="num" w:pos="5760"/>
        </w:tabs>
        <w:ind w:left="5760" w:hanging="360"/>
      </w:pPr>
      <w:rPr>
        <w:rFonts w:ascii="Arial" w:hAnsi="Arial" w:hint="default"/>
      </w:rPr>
    </w:lvl>
    <w:lvl w:ilvl="8" w:tplc="83B078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E253C9"/>
    <w:multiLevelType w:val="hybridMultilevel"/>
    <w:tmpl w:val="12D4BB20"/>
    <w:lvl w:ilvl="0" w:tplc="39167E64">
      <w:start w:val="1"/>
      <w:numFmt w:val="bullet"/>
      <w:lvlText w:val="•"/>
      <w:lvlJc w:val="left"/>
      <w:pPr>
        <w:tabs>
          <w:tab w:val="num" w:pos="720"/>
        </w:tabs>
        <w:ind w:left="720" w:hanging="360"/>
      </w:pPr>
      <w:rPr>
        <w:rFonts w:ascii="Arial" w:hAnsi="Arial" w:hint="default"/>
      </w:rPr>
    </w:lvl>
    <w:lvl w:ilvl="1" w:tplc="55AABD84">
      <w:start w:val="262"/>
      <w:numFmt w:val="bullet"/>
      <w:lvlText w:val="•"/>
      <w:lvlJc w:val="left"/>
      <w:pPr>
        <w:tabs>
          <w:tab w:val="num" w:pos="1440"/>
        </w:tabs>
        <w:ind w:left="1440" w:hanging="360"/>
      </w:pPr>
      <w:rPr>
        <w:rFonts w:ascii="Arial" w:hAnsi="Arial" w:hint="default"/>
      </w:rPr>
    </w:lvl>
    <w:lvl w:ilvl="2" w:tplc="29DC69CA" w:tentative="1">
      <w:start w:val="1"/>
      <w:numFmt w:val="bullet"/>
      <w:lvlText w:val="•"/>
      <w:lvlJc w:val="left"/>
      <w:pPr>
        <w:tabs>
          <w:tab w:val="num" w:pos="2160"/>
        </w:tabs>
        <w:ind w:left="2160" w:hanging="360"/>
      </w:pPr>
      <w:rPr>
        <w:rFonts w:ascii="Arial" w:hAnsi="Arial" w:hint="default"/>
      </w:rPr>
    </w:lvl>
    <w:lvl w:ilvl="3" w:tplc="FC422438" w:tentative="1">
      <w:start w:val="1"/>
      <w:numFmt w:val="bullet"/>
      <w:lvlText w:val="•"/>
      <w:lvlJc w:val="left"/>
      <w:pPr>
        <w:tabs>
          <w:tab w:val="num" w:pos="2880"/>
        </w:tabs>
        <w:ind w:left="2880" w:hanging="360"/>
      </w:pPr>
      <w:rPr>
        <w:rFonts w:ascii="Arial" w:hAnsi="Arial" w:hint="default"/>
      </w:rPr>
    </w:lvl>
    <w:lvl w:ilvl="4" w:tplc="0562DC10" w:tentative="1">
      <w:start w:val="1"/>
      <w:numFmt w:val="bullet"/>
      <w:lvlText w:val="•"/>
      <w:lvlJc w:val="left"/>
      <w:pPr>
        <w:tabs>
          <w:tab w:val="num" w:pos="3600"/>
        </w:tabs>
        <w:ind w:left="3600" w:hanging="360"/>
      </w:pPr>
      <w:rPr>
        <w:rFonts w:ascii="Arial" w:hAnsi="Arial" w:hint="default"/>
      </w:rPr>
    </w:lvl>
    <w:lvl w:ilvl="5" w:tplc="DFDCBB18" w:tentative="1">
      <w:start w:val="1"/>
      <w:numFmt w:val="bullet"/>
      <w:lvlText w:val="•"/>
      <w:lvlJc w:val="left"/>
      <w:pPr>
        <w:tabs>
          <w:tab w:val="num" w:pos="4320"/>
        </w:tabs>
        <w:ind w:left="4320" w:hanging="360"/>
      </w:pPr>
      <w:rPr>
        <w:rFonts w:ascii="Arial" w:hAnsi="Arial" w:hint="default"/>
      </w:rPr>
    </w:lvl>
    <w:lvl w:ilvl="6" w:tplc="0FB61604" w:tentative="1">
      <w:start w:val="1"/>
      <w:numFmt w:val="bullet"/>
      <w:lvlText w:val="•"/>
      <w:lvlJc w:val="left"/>
      <w:pPr>
        <w:tabs>
          <w:tab w:val="num" w:pos="5040"/>
        </w:tabs>
        <w:ind w:left="5040" w:hanging="360"/>
      </w:pPr>
      <w:rPr>
        <w:rFonts w:ascii="Arial" w:hAnsi="Arial" w:hint="default"/>
      </w:rPr>
    </w:lvl>
    <w:lvl w:ilvl="7" w:tplc="FC200C1C" w:tentative="1">
      <w:start w:val="1"/>
      <w:numFmt w:val="bullet"/>
      <w:lvlText w:val="•"/>
      <w:lvlJc w:val="left"/>
      <w:pPr>
        <w:tabs>
          <w:tab w:val="num" w:pos="5760"/>
        </w:tabs>
        <w:ind w:left="5760" w:hanging="360"/>
      </w:pPr>
      <w:rPr>
        <w:rFonts w:ascii="Arial" w:hAnsi="Arial" w:hint="default"/>
      </w:rPr>
    </w:lvl>
    <w:lvl w:ilvl="8" w:tplc="F3325B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1876D8"/>
    <w:multiLevelType w:val="hybridMultilevel"/>
    <w:tmpl w:val="1282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91FA6"/>
    <w:multiLevelType w:val="hybridMultilevel"/>
    <w:tmpl w:val="AD60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F174C"/>
    <w:multiLevelType w:val="hybridMultilevel"/>
    <w:tmpl w:val="DC8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3F"/>
    <w:rsid w:val="00014667"/>
    <w:rsid w:val="000A30BF"/>
    <w:rsid w:val="00114458"/>
    <w:rsid w:val="00166245"/>
    <w:rsid w:val="001C5B99"/>
    <w:rsid w:val="001D0165"/>
    <w:rsid w:val="001D2FC6"/>
    <w:rsid w:val="001D723B"/>
    <w:rsid w:val="00222A29"/>
    <w:rsid w:val="00265B65"/>
    <w:rsid w:val="0029020B"/>
    <w:rsid w:val="002D44BE"/>
    <w:rsid w:val="002F004B"/>
    <w:rsid w:val="0032723E"/>
    <w:rsid w:val="0039094E"/>
    <w:rsid w:val="00442037"/>
    <w:rsid w:val="004746E0"/>
    <w:rsid w:val="004B064B"/>
    <w:rsid w:val="004E451A"/>
    <w:rsid w:val="00502D96"/>
    <w:rsid w:val="005D2330"/>
    <w:rsid w:val="00611582"/>
    <w:rsid w:val="00621D3B"/>
    <w:rsid w:val="0062440B"/>
    <w:rsid w:val="00656A1D"/>
    <w:rsid w:val="006C0727"/>
    <w:rsid w:val="006C2DFF"/>
    <w:rsid w:val="006E145F"/>
    <w:rsid w:val="00746A8F"/>
    <w:rsid w:val="00753A03"/>
    <w:rsid w:val="00770572"/>
    <w:rsid w:val="007C6065"/>
    <w:rsid w:val="007E5282"/>
    <w:rsid w:val="00827F5C"/>
    <w:rsid w:val="008552EF"/>
    <w:rsid w:val="00885B3F"/>
    <w:rsid w:val="00900408"/>
    <w:rsid w:val="009C69CA"/>
    <w:rsid w:val="009F2FBC"/>
    <w:rsid w:val="00A27A58"/>
    <w:rsid w:val="00A4057C"/>
    <w:rsid w:val="00AA075A"/>
    <w:rsid w:val="00AA427C"/>
    <w:rsid w:val="00BE613E"/>
    <w:rsid w:val="00BE68C2"/>
    <w:rsid w:val="00CA09B2"/>
    <w:rsid w:val="00CC7DB8"/>
    <w:rsid w:val="00CF6908"/>
    <w:rsid w:val="00D40164"/>
    <w:rsid w:val="00D4185E"/>
    <w:rsid w:val="00D5292A"/>
    <w:rsid w:val="00D733F5"/>
    <w:rsid w:val="00DA3E07"/>
    <w:rsid w:val="00DC5A7B"/>
    <w:rsid w:val="00E62BDF"/>
    <w:rsid w:val="00EF6B4C"/>
    <w:rsid w:val="00F32008"/>
    <w:rsid w:val="00F5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BAD472-18EA-4DF3-8966-D9AED355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65B65"/>
    <w:pPr>
      <w:ind w:left="720"/>
      <w:contextualSpacing/>
    </w:pPr>
  </w:style>
  <w:style w:type="character" w:customStyle="1" w:styleId="fontstyle01">
    <w:name w:val="fontstyle01"/>
    <w:basedOn w:val="DefaultParagraphFont"/>
    <w:rsid w:val="00BE613E"/>
    <w:rPr>
      <w:rFonts w:ascii="Arial" w:hAnsi="Arial" w:cs="Arial" w:hint="default"/>
      <w:b/>
      <w:bCs/>
      <w:i w:val="0"/>
      <w:iCs w:val="0"/>
      <w:color w:val="000000"/>
      <w:sz w:val="20"/>
      <w:szCs w:val="20"/>
    </w:rPr>
  </w:style>
  <w:style w:type="table" w:styleId="TableGrid">
    <w:name w:val="Table Grid"/>
    <w:basedOn w:val="TableNormal"/>
    <w:rsid w:val="001C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552EF"/>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rsid w:val="00656A1D"/>
    <w:rPr>
      <w:rFonts w:ascii="Segoe UI" w:hAnsi="Segoe UI" w:cs="Segoe UI"/>
      <w:sz w:val="18"/>
      <w:szCs w:val="18"/>
    </w:rPr>
  </w:style>
  <w:style w:type="character" w:customStyle="1" w:styleId="BalloonTextChar">
    <w:name w:val="Balloon Text Char"/>
    <w:basedOn w:val="DefaultParagraphFont"/>
    <w:link w:val="BalloonText"/>
    <w:rsid w:val="00656A1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3835">
      <w:bodyDiv w:val="1"/>
      <w:marLeft w:val="0"/>
      <w:marRight w:val="0"/>
      <w:marTop w:val="0"/>
      <w:marBottom w:val="0"/>
      <w:divBdr>
        <w:top w:val="none" w:sz="0" w:space="0" w:color="auto"/>
        <w:left w:val="none" w:sz="0" w:space="0" w:color="auto"/>
        <w:bottom w:val="none" w:sz="0" w:space="0" w:color="auto"/>
        <w:right w:val="none" w:sz="0" w:space="0" w:color="auto"/>
      </w:divBdr>
    </w:div>
    <w:div w:id="1584757661">
      <w:bodyDiv w:val="1"/>
      <w:marLeft w:val="0"/>
      <w:marRight w:val="0"/>
      <w:marTop w:val="0"/>
      <w:marBottom w:val="0"/>
      <w:divBdr>
        <w:top w:val="none" w:sz="0" w:space="0" w:color="auto"/>
        <w:left w:val="none" w:sz="0" w:space="0" w:color="auto"/>
        <w:bottom w:val="none" w:sz="0" w:space="0" w:color="auto"/>
        <w:right w:val="none" w:sz="0" w:space="0" w:color="auto"/>
      </w:divBdr>
    </w:div>
    <w:div w:id="1612281295">
      <w:bodyDiv w:val="1"/>
      <w:marLeft w:val="0"/>
      <w:marRight w:val="0"/>
      <w:marTop w:val="0"/>
      <w:marBottom w:val="0"/>
      <w:divBdr>
        <w:top w:val="none" w:sz="0" w:space="0" w:color="auto"/>
        <w:left w:val="none" w:sz="0" w:space="0" w:color="auto"/>
        <w:bottom w:val="none" w:sz="0" w:space="0" w:color="auto"/>
        <w:right w:val="none" w:sz="0" w:space="0" w:color="auto"/>
      </w:divBdr>
      <w:divsChild>
        <w:div w:id="2061393979">
          <w:marLeft w:val="547"/>
          <w:marRight w:val="0"/>
          <w:marTop w:val="120"/>
          <w:marBottom w:val="0"/>
          <w:divBdr>
            <w:top w:val="none" w:sz="0" w:space="0" w:color="auto"/>
            <w:left w:val="none" w:sz="0" w:space="0" w:color="auto"/>
            <w:bottom w:val="none" w:sz="0" w:space="0" w:color="auto"/>
            <w:right w:val="none" w:sz="0" w:space="0" w:color="auto"/>
          </w:divBdr>
        </w:div>
        <w:div w:id="461576936">
          <w:marLeft w:val="1166"/>
          <w:marRight w:val="0"/>
          <w:marTop w:val="100"/>
          <w:marBottom w:val="0"/>
          <w:divBdr>
            <w:top w:val="none" w:sz="0" w:space="0" w:color="auto"/>
            <w:left w:val="none" w:sz="0" w:space="0" w:color="auto"/>
            <w:bottom w:val="none" w:sz="0" w:space="0" w:color="auto"/>
            <w:right w:val="none" w:sz="0" w:space="0" w:color="auto"/>
          </w:divBdr>
        </w:div>
        <w:div w:id="811992897">
          <w:marLeft w:val="1166"/>
          <w:marRight w:val="0"/>
          <w:marTop w:val="100"/>
          <w:marBottom w:val="0"/>
          <w:divBdr>
            <w:top w:val="none" w:sz="0" w:space="0" w:color="auto"/>
            <w:left w:val="none" w:sz="0" w:space="0" w:color="auto"/>
            <w:bottom w:val="none" w:sz="0" w:space="0" w:color="auto"/>
            <w:right w:val="none" w:sz="0" w:space="0" w:color="auto"/>
          </w:divBdr>
        </w:div>
        <w:div w:id="1249999839">
          <w:marLeft w:val="1166"/>
          <w:marRight w:val="0"/>
          <w:marTop w:val="100"/>
          <w:marBottom w:val="0"/>
          <w:divBdr>
            <w:top w:val="none" w:sz="0" w:space="0" w:color="auto"/>
            <w:left w:val="none" w:sz="0" w:space="0" w:color="auto"/>
            <w:bottom w:val="none" w:sz="0" w:space="0" w:color="auto"/>
            <w:right w:val="none" w:sz="0" w:space="0" w:color="auto"/>
          </w:divBdr>
        </w:div>
        <w:div w:id="540551573">
          <w:marLeft w:val="547"/>
          <w:marRight w:val="0"/>
          <w:marTop w:val="120"/>
          <w:marBottom w:val="0"/>
          <w:divBdr>
            <w:top w:val="none" w:sz="0" w:space="0" w:color="auto"/>
            <w:left w:val="none" w:sz="0" w:space="0" w:color="auto"/>
            <w:bottom w:val="none" w:sz="0" w:space="0" w:color="auto"/>
            <w:right w:val="none" w:sz="0" w:space="0" w:color="auto"/>
          </w:divBdr>
        </w:div>
      </w:divsChild>
    </w:div>
    <w:div w:id="1727293976">
      <w:bodyDiv w:val="1"/>
      <w:marLeft w:val="0"/>
      <w:marRight w:val="0"/>
      <w:marTop w:val="0"/>
      <w:marBottom w:val="0"/>
      <w:divBdr>
        <w:top w:val="none" w:sz="0" w:space="0" w:color="auto"/>
        <w:left w:val="none" w:sz="0" w:space="0" w:color="auto"/>
        <w:bottom w:val="none" w:sz="0" w:space="0" w:color="auto"/>
        <w:right w:val="none" w:sz="0" w:space="0" w:color="auto"/>
      </w:divBdr>
      <w:divsChild>
        <w:div w:id="161941139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io.da.silva@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46</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802.11-17/0189r0</vt:lpstr>
    </vt:vector>
  </TitlesOfParts>
  <Company>Some Company</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802.11-17/0189r0</dc:title>
  <dc:subject>Submission</dc:subject>
  <dc:creator>Da Silva, Claudio</dc:creator>
  <cp:keywords>February 2017</cp:keywords>
  <dc:description>Claudio da Silva, Intel</dc:description>
  <cp:lastModifiedBy>Da Silva, Claudio</cp:lastModifiedBy>
  <cp:revision>12</cp:revision>
  <cp:lastPrinted>2017-02-10T22:56:00Z</cp:lastPrinted>
  <dcterms:created xsi:type="dcterms:W3CDTF">2017-02-09T20:48:00Z</dcterms:created>
  <dcterms:modified xsi:type="dcterms:W3CDTF">2017-02-12T22:12:00Z</dcterms:modified>
</cp:coreProperties>
</file>