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328DE5AA"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9.</w:t>
            </w:r>
            <w:r w:rsidR="00A920FA">
              <w:rPr>
                <w:lang w:eastAsia="ko-KR"/>
              </w:rPr>
              <w:t xml:space="preserve"> </w:t>
            </w:r>
            <w:r w:rsidR="00FD13DD">
              <w:rPr>
                <w:lang w:eastAsia="ko-KR"/>
              </w:rPr>
              <w:t>3</w:t>
            </w:r>
            <w:r w:rsidR="00A920FA">
              <w:rPr>
                <w:lang w:eastAsia="ko-KR"/>
              </w:rPr>
              <w:t>.1.23</w:t>
            </w:r>
            <w:r w:rsidR="00FD13DD">
              <w:rPr>
                <w:lang w:eastAsia="ko-KR"/>
              </w:rPr>
              <w:t xml:space="preserve"> (</w:t>
            </w:r>
            <w:r w:rsidR="00A920FA">
              <w:rPr>
                <w:lang w:eastAsia="ko-KR"/>
              </w:rPr>
              <w:t>Trigger Frame</w:t>
            </w:r>
            <w:r w:rsidR="00FD13DD">
              <w:rPr>
                <w:lang w:eastAsia="ko-KR"/>
              </w:rPr>
              <w:t xml:space="preserve">) </w:t>
            </w:r>
            <w:r w:rsidR="00953D56">
              <w:rPr>
                <w:lang w:eastAsia="ko-KR"/>
              </w:rPr>
              <w:t xml:space="preserve"> </w:t>
            </w:r>
          </w:p>
          <w:p w14:paraId="52B0F29E" w14:textId="2C9EDB29" w:rsidR="00C723BC" w:rsidRPr="00183F4C" w:rsidRDefault="00953D56" w:rsidP="00FD13DD">
            <w:pPr>
              <w:pStyle w:val="T2"/>
            </w:pPr>
            <w:r>
              <w:rPr>
                <w:lang w:eastAsia="ko-KR"/>
              </w:rPr>
              <w:t xml:space="preserve">Part </w:t>
            </w:r>
            <w:r w:rsidR="00FD13DD">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3B137D38"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3A2CCD">
              <w:rPr>
                <w:b w:val="0"/>
                <w:sz w:val="20"/>
                <w:lang w:eastAsia="ko-KR"/>
              </w:rPr>
              <w:t>1</w:t>
            </w:r>
            <w:r>
              <w:rPr>
                <w:rFonts w:hint="eastAsia"/>
                <w:b w:val="0"/>
                <w:sz w:val="20"/>
                <w:lang w:eastAsia="ko-KR"/>
              </w:rPr>
              <w:t>-</w:t>
            </w:r>
            <w:r w:rsidR="003A2CCD">
              <w:rPr>
                <w:b w:val="0"/>
                <w:sz w:val="20"/>
                <w:lang w:eastAsia="ko-KR"/>
              </w:rPr>
              <w:t>16</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73E0541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Pr>
          <w:lang w:eastAsia="ko-KR"/>
        </w:rPr>
        <w:t>comments</w:t>
      </w:r>
      <w:r w:rsidR="00FD13DD">
        <w:rPr>
          <w:lang w:eastAsia="ko-KR"/>
        </w:rPr>
        <w:t xml:space="preserve"> on </w:t>
      </w:r>
      <w:r w:rsidR="00D532F3">
        <w:rPr>
          <w:lang w:eastAsia="ko-KR"/>
        </w:rPr>
        <w:t>9.3.1.23</w:t>
      </w:r>
      <w:r w:rsidR="00FD13DD">
        <w:rPr>
          <w:lang w:eastAsia="ko-KR"/>
        </w:rPr>
        <w:t xml:space="preserve"> (</w:t>
      </w:r>
      <w:r w:rsidR="00D532F3">
        <w:rPr>
          <w:lang w:eastAsia="ko-KR"/>
        </w:rPr>
        <w:t>Trigger frame</w:t>
      </w:r>
      <w:r w:rsidR="00FD13DD">
        <w:rPr>
          <w:lang w:eastAsia="ko-KR"/>
        </w:rPr>
        <w:t>)</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000613AE" w:rsidR="00C3596F" w:rsidRDefault="00D532F3" w:rsidP="003E4403">
      <w:pPr>
        <w:jc w:val="both"/>
      </w:pPr>
      <w:r>
        <w:t>9773</w:t>
      </w: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A4986" w:rsidRPr="001F620B" w14:paraId="46971669" w14:textId="77777777" w:rsidTr="00ED4C68">
        <w:trPr>
          <w:trHeight w:val="336"/>
        </w:trPr>
        <w:tc>
          <w:tcPr>
            <w:tcW w:w="666" w:type="dxa"/>
            <w:shd w:val="clear" w:color="auto" w:fill="auto"/>
          </w:tcPr>
          <w:p w14:paraId="1766B4BF" w14:textId="1E6E95F7" w:rsidR="00EA4986" w:rsidRPr="009A69C6" w:rsidRDefault="00D532F3" w:rsidP="00EA4986">
            <w:pPr>
              <w:jc w:val="center"/>
              <w:rPr>
                <w:sz w:val="20"/>
                <w:lang w:val="en-US"/>
              </w:rPr>
            </w:pPr>
            <w:r>
              <w:rPr>
                <w:sz w:val="20"/>
                <w:lang w:val="en-US"/>
              </w:rPr>
              <w:t>9773</w:t>
            </w:r>
          </w:p>
        </w:tc>
        <w:tc>
          <w:tcPr>
            <w:tcW w:w="931" w:type="dxa"/>
            <w:shd w:val="clear" w:color="auto" w:fill="auto"/>
          </w:tcPr>
          <w:p w14:paraId="5A30CE3D" w14:textId="04920151" w:rsidR="00EA4986" w:rsidRPr="009A69C6" w:rsidRDefault="00D532F3" w:rsidP="00EA4986">
            <w:pPr>
              <w:jc w:val="center"/>
              <w:rPr>
                <w:sz w:val="20"/>
                <w:lang w:val="en-US"/>
              </w:rPr>
            </w:pPr>
            <w:r>
              <w:rPr>
                <w:sz w:val="20"/>
                <w:lang w:val="en-US"/>
              </w:rPr>
              <w:t>9.3.1.23</w:t>
            </w:r>
          </w:p>
        </w:tc>
        <w:tc>
          <w:tcPr>
            <w:tcW w:w="720" w:type="dxa"/>
            <w:shd w:val="clear" w:color="auto" w:fill="auto"/>
          </w:tcPr>
          <w:p w14:paraId="1D64E59C" w14:textId="4316D990" w:rsidR="00EA4986" w:rsidRPr="009A69C6" w:rsidRDefault="00D532F3" w:rsidP="00EA4986">
            <w:pPr>
              <w:jc w:val="center"/>
              <w:rPr>
                <w:sz w:val="20"/>
                <w:lang w:val="en-US"/>
              </w:rPr>
            </w:pPr>
            <w:r>
              <w:rPr>
                <w:sz w:val="20"/>
                <w:lang w:val="en-US"/>
              </w:rPr>
              <w:t>48.17</w:t>
            </w:r>
          </w:p>
        </w:tc>
        <w:tc>
          <w:tcPr>
            <w:tcW w:w="3048" w:type="dxa"/>
            <w:shd w:val="clear" w:color="auto" w:fill="auto"/>
          </w:tcPr>
          <w:p w14:paraId="7C50F3AA" w14:textId="77777777" w:rsidR="00D532F3" w:rsidRPr="00D532F3" w:rsidRDefault="00D532F3" w:rsidP="00D532F3">
            <w:pPr>
              <w:rPr>
                <w:sz w:val="20"/>
                <w:lang w:val="en-US"/>
              </w:rPr>
            </w:pPr>
            <w:r w:rsidRPr="00D532F3">
              <w:rPr>
                <w:sz w:val="20"/>
              </w:rPr>
              <w:t xml:space="preserve">HE trigger based PPDU needs to be sent exactly SIFS (or Signal Extension + SIFS) after the end of reception of the Trigger Frame.  If HT/VHT PPDU w/ SGI was used to transmit the Trigger Frame, then the receiver is supposed to align to 4 </w:t>
            </w:r>
            <w:proofErr w:type="spellStart"/>
            <w:r w:rsidRPr="00D532F3">
              <w:rPr>
                <w:sz w:val="20"/>
              </w:rPr>
              <w:t>usec</w:t>
            </w:r>
            <w:proofErr w:type="spellEnd"/>
            <w:r w:rsidRPr="00D532F3">
              <w:rPr>
                <w:sz w:val="20"/>
              </w:rPr>
              <w:t xml:space="preserve"> boundary before counting down SIFS, which could introduce ambiguity in the HE trigger based PPDU transmission timing.  Also, since DSSS/CCK PPDU formats do not have Signal Extension, HE trigger based PPDUs may need to be sent only 10 </w:t>
            </w:r>
            <w:proofErr w:type="spellStart"/>
            <w:r w:rsidRPr="00D532F3">
              <w:rPr>
                <w:sz w:val="20"/>
              </w:rPr>
              <w:t>usec</w:t>
            </w:r>
            <w:proofErr w:type="spellEnd"/>
            <w:r w:rsidRPr="00D532F3">
              <w:rPr>
                <w:sz w:val="20"/>
              </w:rPr>
              <w:t xml:space="preserve"> after the reception of Trigger Frame if the Trigger Frame was sent usi</w:t>
            </w:r>
            <w:bookmarkStart w:id="0" w:name="_GoBack"/>
            <w:bookmarkEnd w:id="0"/>
            <w:r w:rsidRPr="00D532F3">
              <w:rPr>
                <w:sz w:val="20"/>
              </w:rPr>
              <w:t>ng DSSS/CCK format.</w:t>
            </w:r>
          </w:p>
          <w:p w14:paraId="42C95748" w14:textId="7F23AC1E" w:rsidR="00EA4986" w:rsidRPr="009A69C6" w:rsidRDefault="00EA4986" w:rsidP="00EA4986">
            <w:pPr>
              <w:rPr>
                <w:sz w:val="20"/>
                <w:lang w:val="en-US"/>
              </w:rPr>
            </w:pPr>
          </w:p>
        </w:tc>
        <w:tc>
          <w:tcPr>
            <w:tcW w:w="2409" w:type="dxa"/>
            <w:shd w:val="clear" w:color="auto" w:fill="auto"/>
          </w:tcPr>
          <w:p w14:paraId="78FF2B8F" w14:textId="77777777" w:rsidR="00D532F3" w:rsidRPr="00D532F3" w:rsidRDefault="00D532F3" w:rsidP="00D532F3">
            <w:pPr>
              <w:rPr>
                <w:sz w:val="20"/>
                <w:lang w:val="en-US"/>
              </w:rPr>
            </w:pPr>
            <w:r w:rsidRPr="00D532F3">
              <w:rPr>
                <w:sz w:val="20"/>
              </w:rPr>
              <w:t xml:space="preserve">Add the following to P48L17.  "SGI is </w:t>
            </w:r>
            <w:proofErr w:type="spellStart"/>
            <w:r w:rsidRPr="00D532F3">
              <w:rPr>
                <w:sz w:val="20"/>
              </w:rPr>
              <w:t>disallwed</w:t>
            </w:r>
            <w:proofErr w:type="spellEnd"/>
            <w:r w:rsidRPr="00D532F3">
              <w:rPr>
                <w:sz w:val="20"/>
              </w:rPr>
              <w:t xml:space="preserve"> for Trigger Frame transmission if the Trigger Frame is sent using the HT or VHT PPDU format.  DSSS and CCK PPDU formats are </w:t>
            </w:r>
            <w:proofErr w:type="spellStart"/>
            <w:r w:rsidRPr="00D532F3">
              <w:rPr>
                <w:sz w:val="20"/>
              </w:rPr>
              <w:t>disallwed</w:t>
            </w:r>
            <w:proofErr w:type="spellEnd"/>
            <w:r w:rsidRPr="00D532F3">
              <w:rPr>
                <w:sz w:val="20"/>
              </w:rPr>
              <w:t xml:space="preserve"> for Trigger Frame transmission."</w:t>
            </w:r>
          </w:p>
          <w:p w14:paraId="4126352E" w14:textId="665DFD4F" w:rsidR="00EA4986" w:rsidRPr="009A69C6" w:rsidRDefault="00EA4986" w:rsidP="00353DB8">
            <w:pPr>
              <w:rPr>
                <w:sz w:val="20"/>
                <w:lang w:val="en-US"/>
              </w:rPr>
            </w:pPr>
          </w:p>
        </w:tc>
        <w:tc>
          <w:tcPr>
            <w:tcW w:w="3453" w:type="dxa"/>
            <w:shd w:val="clear" w:color="auto" w:fill="auto"/>
            <w:vAlign w:val="center"/>
          </w:tcPr>
          <w:p w14:paraId="6596668C" w14:textId="3A6EFF92" w:rsidR="00353DB8" w:rsidRDefault="00D532F3" w:rsidP="00EA4986">
            <w:pPr>
              <w:rPr>
                <w:sz w:val="20"/>
              </w:rPr>
            </w:pPr>
            <w:r>
              <w:rPr>
                <w:sz w:val="20"/>
              </w:rPr>
              <w:t>Revised</w:t>
            </w:r>
            <w:r w:rsidR="00353DB8">
              <w:rPr>
                <w:sz w:val="20"/>
              </w:rPr>
              <w:t>—</w:t>
            </w:r>
          </w:p>
          <w:p w14:paraId="0525C773" w14:textId="55E905FD" w:rsidR="00EA4986" w:rsidRDefault="00EA4986" w:rsidP="00EA4986">
            <w:pPr>
              <w:rPr>
                <w:sz w:val="20"/>
              </w:rPr>
            </w:pPr>
            <w:r w:rsidRPr="00886D8F">
              <w:rPr>
                <w:sz w:val="20"/>
              </w:rPr>
              <w:t xml:space="preserve"> </w:t>
            </w:r>
          </w:p>
          <w:p w14:paraId="09356673" w14:textId="77777777" w:rsidR="00D532F3" w:rsidRDefault="00D532F3" w:rsidP="00D532F3">
            <w:pPr>
              <w:rPr>
                <w:sz w:val="20"/>
              </w:rPr>
            </w:pPr>
            <w:r>
              <w:rPr>
                <w:sz w:val="20"/>
              </w:rPr>
              <w:t xml:space="preserve">Proposed resolution accounts for the suggested change. </w:t>
            </w:r>
          </w:p>
          <w:p w14:paraId="60A7EE6A" w14:textId="77777777" w:rsidR="00D532F3" w:rsidRDefault="00D532F3" w:rsidP="00D532F3">
            <w:pPr>
              <w:rPr>
                <w:sz w:val="20"/>
              </w:rPr>
            </w:pPr>
          </w:p>
          <w:p w14:paraId="71D2FF3F" w14:textId="26E2F086" w:rsidR="00EA4986" w:rsidRPr="00286285" w:rsidRDefault="00D532F3" w:rsidP="00D532F3">
            <w:pPr>
              <w:rPr>
                <w:sz w:val="20"/>
              </w:rPr>
            </w:pPr>
            <w:proofErr w:type="spellStart"/>
            <w:r>
              <w:rPr>
                <w:sz w:val="20"/>
              </w:rPr>
              <w:t>TGax</w:t>
            </w:r>
            <w:proofErr w:type="spellEnd"/>
            <w:r>
              <w:rPr>
                <w:sz w:val="20"/>
              </w:rPr>
              <w:t xml:space="preserve"> Editor to make the chan</w:t>
            </w:r>
            <w:r w:rsidR="009F48D6">
              <w:rPr>
                <w:sz w:val="20"/>
              </w:rPr>
              <w:t>ges shown in IEEE 802.11-17/0114</w:t>
            </w:r>
            <w:r>
              <w:rPr>
                <w:sz w:val="20"/>
              </w:rPr>
              <w:t>r0 under all headings that include CID 9773.</w:t>
            </w: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75EFC889" w14:textId="47F4799A" w:rsidR="003104DB" w:rsidRDefault="003104DB" w:rsidP="00784095">
      <w:pPr>
        <w:spacing w:after="160" w:line="256" w:lineRule="auto"/>
        <w:rPr>
          <w:rFonts w:ascii="Arial" w:eastAsia="Calibri" w:hAnsi="Arial" w:cs="Arial"/>
          <w:sz w:val="24"/>
          <w:u w:val="single"/>
          <w:lang w:val="en-US"/>
        </w:rPr>
      </w:pPr>
      <w:r w:rsidRPr="003104DB">
        <w:rPr>
          <w:rFonts w:ascii="Arial" w:eastAsia="Calibri" w:hAnsi="Arial" w:cs="Arial"/>
          <w:sz w:val="24"/>
          <w:u w:val="single"/>
          <w:lang w:val="en-US"/>
        </w:rPr>
        <w:t>Discussion</w:t>
      </w:r>
    </w:p>
    <w:p w14:paraId="21D380BA" w14:textId="3065593E" w:rsidR="003C7D11" w:rsidRDefault="003C7D11" w:rsidP="00921383">
      <w:pPr>
        <w:rPr>
          <w:rStyle w:val="Strong"/>
          <w:b w:val="0"/>
        </w:rPr>
      </w:pPr>
      <w:r>
        <w:rPr>
          <w:rStyle w:val="Strong"/>
          <w:b w:val="0"/>
        </w:rPr>
        <w:t xml:space="preserve">SIFS was originally defined based on DSSS/CCK in the 2.4 GHz band, while based on 11a in the 5 GHz band.  Hence, </w:t>
      </w:r>
      <w:r w:rsidR="00FC2546">
        <w:rPr>
          <w:rStyle w:val="Strong"/>
          <w:b w:val="0"/>
        </w:rPr>
        <w:t>the value</w:t>
      </w:r>
      <w:r>
        <w:rPr>
          <w:rStyle w:val="Strong"/>
          <w:b w:val="0"/>
        </w:rPr>
        <w:t xml:space="preserve"> of SIFS is different between the 2.4 and 5 GHz bands (10 </w:t>
      </w:r>
      <w:proofErr w:type="spellStart"/>
      <w:r>
        <w:rPr>
          <w:rStyle w:val="Strong"/>
          <w:b w:val="0"/>
        </w:rPr>
        <w:t>usec</w:t>
      </w:r>
      <w:proofErr w:type="spellEnd"/>
      <w:r>
        <w:rPr>
          <w:rStyle w:val="Strong"/>
          <w:b w:val="0"/>
        </w:rPr>
        <w:t xml:space="preserve"> in the 2.4 GHz band, and 16 </w:t>
      </w:r>
      <w:proofErr w:type="spellStart"/>
      <w:r>
        <w:rPr>
          <w:rStyle w:val="Strong"/>
          <w:b w:val="0"/>
        </w:rPr>
        <w:t>usec</w:t>
      </w:r>
      <w:proofErr w:type="spellEnd"/>
      <w:r>
        <w:rPr>
          <w:rStyle w:val="Strong"/>
          <w:b w:val="0"/>
        </w:rPr>
        <w:t xml:space="preserve"> in the 5 GHz band.)  When 11g was added to the 2.4 GHz band, </w:t>
      </w:r>
      <w:proofErr w:type="spellStart"/>
      <w:r>
        <w:rPr>
          <w:rStyle w:val="Strong"/>
          <w:b w:val="0"/>
        </w:rPr>
        <w:t>aSignalExtension</w:t>
      </w:r>
      <w:proofErr w:type="spellEnd"/>
      <w:r>
        <w:rPr>
          <w:rStyle w:val="Strong"/>
          <w:b w:val="0"/>
        </w:rPr>
        <w:t xml:space="preserve"> was defined to make the inter-frame spacing (e.g. between data reception to transmission of ACK) consistent between 11a and 11g without changing the value of SIFS.  I.e., </w:t>
      </w:r>
      <w:proofErr w:type="spellStart"/>
      <w:r>
        <w:rPr>
          <w:rStyle w:val="Strong"/>
          <w:b w:val="0"/>
        </w:rPr>
        <w:t>aSignalExtension</w:t>
      </w:r>
      <w:proofErr w:type="spellEnd"/>
      <w:r>
        <w:rPr>
          <w:rStyle w:val="Strong"/>
          <w:b w:val="0"/>
        </w:rPr>
        <w:t xml:space="preserve"> is 6 and 0 </w:t>
      </w:r>
      <w:proofErr w:type="spellStart"/>
      <w:r>
        <w:rPr>
          <w:rStyle w:val="Strong"/>
          <w:b w:val="0"/>
        </w:rPr>
        <w:t>usec</w:t>
      </w:r>
      <w:proofErr w:type="spellEnd"/>
      <w:r>
        <w:rPr>
          <w:rStyle w:val="Strong"/>
          <w:b w:val="0"/>
        </w:rPr>
        <w:t xml:space="preserve"> for 2.4 and 5 GHz bands, respectively, resulting in a constant 16 </w:t>
      </w:r>
      <w:proofErr w:type="spellStart"/>
      <w:r>
        <w:rPr>
          <w:rStyle w:val="Strong"/>
          <w:b w:val="0"/>
        </w:rPr>
        <w:t>usec</w:t>
      </w:r>
      <w:proofErr w:type="spellEnd"/>
      <w:r>
        <w:rPr>
          <w:rStyle w:val="Strong"/>
          <w:b w:val="0"/>
        </w:rPr>
        <w:t xml:space="preserve"> for </w:t>
      </w:r>
      <w:proofErr w:type="spellStart"/>
      <w:r>
        <w:rPr>
          <w:rStyle w:val="Strong"/>
          <w:b w:val="0"/>
        </w:rPr>
        <w:t>aSignalExtension</w:t>
      </w:r>
      <w:proofErr w:type="spellEnd"/>
      <w:r>
        <w:rPr>
          <w:rStyle w:val="Strong"/>
          <w:b w:val="0"/>
        </w:rPr>
        <w:t xml:space="preserve"> + SIFS for both 2.4 and 5 GHz bands.</w:t>
      </w:r>
    </w:p>
    <w:p w14:paraId="41D40A11" w14:textId="77777777" w:rsidR="003C7D11" w:rsidRDefault="003C7D11" w:rsidP="00921383">
      <w:pPr>
        <w:rPr>
          <w:rStyle w:val="Strong"/>
          <w:b w:val="0"/>
        </w:rPr>
      </w:pPr>
    </w:p>
    <w:p w14:paraId="60F64A3F" w14:textId="2C30B017" w:rsidR="00921383" w:rsidRDefault="00FC2546" w:rsidP="003C7D11">
      <w:pPr>
        <w:rPr>
          <w:rStyle w:val="Strong"/>
          <w:b w:val="0"/>
        </w:rPr>
      </w:pPr>
      <w:r>
        <w:rPr>
          <w:rStyle w:val="Strong"/>
          <w:b w:val="0"/>
        </w:rPr>
        <w:t>The HE trigger based PPDU needs to be sent at the end of SIFS after receiving the Trigger frame.  T</w:t>
      </w:r>
      <w:r w:rsidR="003C7D11">
        <w:rPr>
          <w:rStyle w:val="Strong"/>
          <w:b w:val="0"/>
        </w:rPr>
        <w:t xml:space="preserve">he intent </w:t>
      </w:r>
      <w:r>
        <w:rPr>
          <w:rStyle w:val="Strong"/>
          <w:b w:val="0"/>
        </w:rPr>
        <w:t xml:space="preserve">here </w:t>
      </w:r>
      <w:r w:rsidR="003C7D11">
        <w:rPr>
          <w:rStyle w:val="Strong"/>
          <w:b w:val="0"/>
        </w:rPr>
        <w:t xml:space="preserve">is to keep a constant 16 </w:t>
      </w:r>
      <w:proofErr w:type="spellStart"/>
      <w:r w:rsidR="003C7D11">
        <w:rPr>
          <w:rStyle w:val="Strong"/>
          <w:b w:val="0"/>
        </w:rPr>
        <w:t>usec</w:t>
      </w:r>
      <w:proofErr w:type="spellEnd"/>
      <w:r w:rsidR="003C7D11">
        <w:rPr>
          <w:rStyle w:val="Strong"/>
          <w:b w:val="0"/>
        </w:rPr>
        <w:t xml:space="preserve"> gap </w:t>
      </w:r>
      <w:r w:rsidR="00921383">
        <w:rPr>
          <w:rStyle w:val="Strong"/>
          <w:b w:val="0"/>
        </w:rPr>
        <w:t xml:space="preserve">between the HE </w:t>
      </w:r>
      <w:r>
        <w:rPr>
          <w:rStyle w:val="Strong"/>
          <w:b w:val="0"/>
        </w:rPr>
        <w:t xml:space="preserve">trigger based </w:t>
      </w:r>
      <w:r w:rsidR="00921383">
        <w:rPr>
          <w:rStyle w:val="Strong"/>
          <w:b w:val="0"/>
        </w:rPr>
        <w:t>PPDU and the immediately preceding Trigger frame</w:t>
      </w:r>
      <w:r w:rsidR="003C7D11">
        <w:rPr>
          <w:rStyle w:val="Strong"/>
          <w:b w:val="0"/>
        </w:rPr>
        <w:t xml:space="preserve"> to provide consistent HW latency budget for both 2.4 and 5 GHz bands</w:t>
      </w:r>
      <w:r>
        <w:rPr>
          <w:rStyle w:val="Strong"/>
          <w:b w:val="0"/>
        </w:rPr>
        <w:t>, as well as provide very clear timing reference for the transmission and reception of the HE trigger based PPDU.  If some of the STAs transmit/receive the HE trigger based PPDU using an incorrect timing reference, then the entire HE trigger based PPDU may see performance degradation.  Hence, it is essential that the transmission timing reference for the HE trigger reference be simple, precise and clear</w:t>
      </w:r>
      <w:r w:rsidR="00921383">
        <w:rPr>
          <w:rStyle w:val="Strong"/>
          <w:b w:val="0"/>
        </w:rPr>
        <w:t>.</w:t>
      </w:r>
    </w:p>
    <w:p w14:paraId="638B32DE" w14:textId="77777777" w:rsidR="00921383" w:rsidRDefault="00921383" w:rsidP="003104DB">
      <w:pPr>
        <w:rPr>
          <w:rStyle w:val="Strong"/>
          <w:b w:val="0"/>
        </w:rPr>
      </w:pPr>
    </w:p>
    <w:p w14:paraId="7CAEB648" w14:textId="77777777" w:rsidR="003104DB" w:rsidRDefault="003104DB" w:rsidP="003104DB">
      <w:pPr>
        <w:rPr>
          <w:rStyle w:val="Strong"/>
          <w:b w:val="0"/>
        </w:rPr>
      </w:pPr>
    </w:p>
    <w:p w14:paraId="0B61227C" w14:textId="77777777" w:rsidR="00FC2546" w:rsidRPr="00075449" w:rsidRDefault="00FC2546" w:rsidP="00FC2546">
      <w:pPr>
        <w:rPr>
          <w:rStyle w:val="Strong"/>
        </w:rPr>
      </w:pPr>
      <w:r w:rsidRPr="00075449">
        <w:rPr>
          <w:rStyle w:val="Strong"/>
          <w:b w:val="0"/>
        </w:rPr>
        <w:sym w:font="Wingdings" w:char="F0E0"/>
      </w:r>
      <w:r>
        <w:rPr>
          <w:rStyle w:val="Strong"/>
          <w:b w:val="0"/>
        </w:rPr>
        <w:t xml:space="preserve"> </w:t>
      </w:r>
      <w:r w:rsidRPr="00075449">
        <w:rPr>
          <w:rStyle w:val="Strong"/>
        </w:rPr>
        <w:t>If Trigger frame transmitted using 11ax PPDU</w:t>
      </w:r>
    </w:p>
    <w:p w14:paraId="2874B7BB" w14:textId="77777777" w:rsidR="00FC2546" w:rsidRDefault="00FC2546" w:rsidP="00FC2546">
      <w:pPr>
        <w:rPr>
          <w:rStyle w:val="Strong"/>
          <w:b w:val="0"/>
        </w:rPr>
      </w:pPr>
      <w:r>
        <w:rPr>
          <w:rStyle w:val="Strong"/>
          <w:b w:val="0"/>
        </w:rPr>
        <w:t xml:space="preserve">Upon receiving the 11ax PPDU, the Rx waits until the end of the PPDU, </w:t>
      </w:r>
      <w:r w:rsidRPr="00921383">
        <w:rPr>
          <w:rStyle w:val="Strong"/>
          <w:b w:val="0"/>
          <w:u w:val="single"/>
        </w:rPr>
        <w:t>DOES NOT wait for the 4 us boundary</w:t>
      </w:r>
      <w:r>
        <w:rPr>
          <w:rStyle w:val="Strong"/>
          <w:b w:val="0"/>
        </w:rPr>
        <w:t xml:space="preserve">, waits for signal extension, </w:t>
      </w:r>
      <w:proofErr w:type="spellStart"/>
      <w:r>
        <w:rPr>
          <w:rStyle w:val="Strong"/>
          <w:b w:val="0"/>
        </w:rPr>
        <w:t>aSignalExtension</w:t>
      </w:r>
      <w:proofErr w:type="spellEnd"/>
      <w:r>
        <w:rPr>
          <w:rStyle w:val="Strong"/>
          <w:b w:val="0"/>
        </w:rPr>
        <w:t>, and then starts counting down SIFS.</w:t>
      </w:r>
    </w:p>
    <w:p w14:paraId="20B93BC1" w14:textId="77777777" w:rsidR="00FC2546" w:rsidRDefault="00FC2546" w:rsidP="00FC2546">
      <w:pPr>
        <w:rPr>
          <w:rStyle w:val="Strong"/>
          <w:b w:val="0"/>
          <w:i/>
        </w:rPr>
      </w:pPr>
    </w:p>
    <w:p w14:paraId="7D362524" w14:textId="6DD86884" w:rsidR="00FC2546" w:rsidRDefault="00FC2546" w:rsidP="00FC2546">
      <w:pPr>
        <w:rPr>
          <w:rStyle w:val="Strong"/>
          <w:b w:val="0"/>
          <w:i/>
        </w:rPr>
      </w:pPr>
      <w:r w:rsidRPr="0067758D">
        <w:rPr>
          <w:rStyle w:val="Strong"/>
          <w:b w:val="0"/>
          <w:i/>
        </w:rPr>
        <w:t xml:space="preserve">In this case time gap between HE </w:t>
      </w:r>
      <w:r>
        <w:rPr>
          <w:rStyle w:val="Strong"/>
          <w:b w:val="0"/>
          <w:i/>
        </w:rPr>
        <w:t>trigger based</w:t>
      </w:r>
      <w:r w:rsidRPr="0067758D">
        <w:rPr>
          <w:rStyle w:val="Strong"/>
          <w:b w:val="0"/>
          <w:i/>
        </w:rPr>
        <w:t xml:space="preserve"> PPDU and the immediately preceding Trigger frame = 16 us </w:t>
      </w:r>
    </w:p>
    <w:p w14:paraId="213BC19A" w14:textId="77777777" w:rsidR="00FC2546" w:rsidRDefault="00FC2546" w:rsidP="00FC2546">
      <w:pPr>
        <w:rPr>
          <w:rStyle w:val="Strong"/>
          <w:b w:val="0"/>
        </w:rPr>
      </w:pPr>
    </w:p>
    <w:p w14:paraId="0C7EFD9A" w14:textId="19189CF0" w:rsidR="00FC2546" w:rsidRDefault="00FC2546" w:rsidP="00FC2546">
      <w:pPr>
        <w:rPr>
          <w:rStyle w:val="Strong"/>
          <w:b w:val="0"/>
        </w:rPr>
      </w:pPr>
      <w:r>
        <w:rPr>
          <w:rStyle w:val="Strong"/>
          <w:b w:val="0"/>
        </w:rPr>
        <w:t xml:space="preserve">Note that in all cases, the gap is a constant 16 </w:t>
      </w:r>
      <w:proofErr w:type="spellStart"/>
      <w:r>
        <w:rPr>
          <w:rStyle w:val="Strong"/>
          <w:b w:val="0"/>
        </w:rPr>
        <w:t>usec</w:t>
      </w:r>
      <w:proofErr w:type="spellEnd"/>
      <w:r>
        <w:rPr>
          <w:rStyle w:val="Strong"/>
          <w:b w:val="0"/>
        </w:rPr>
        <w:t xml:space="preserve"> as intended.</w:t>
      </w:r>
    </w:p>
    <w:p w14:paraId="7ED3A973" w14:textId="77777777" w:rsidR="00FC2546" w:rsidRPr="00FC2546" w:rsidRDefault="00FC2546" w:rsidP="00FC2546">
      <w:pPr>
        <w:rPr>
          <w:rStyle w:val="Strong"/>
          <w:b w:val="0"/>
        </w:rPr>
      </w:pPr>
    </w:p>
    <w:p w14:paraId="64AF5915" w14:textId="5DD7676D" w:rsidR="00FC2546" w:rsidRDefault="00FC2546" w:rsidP="00FC2546">
      <w:pPr>
        <w:rPr>
          <w:rStyle w:val="Strong"/>
          <w:b w:val="0"/>
        </w:rPr>
      </w:pPr>
      <w:r w:rsidRPr="00075449">
        <w:rPr>
          <w:rStyle w:val="Strong"/>
          <w:b w:val="0"/>
        </w:rPr>
        <w:sym w:font="Wingdings" w:char="F0E0"/>
      </w:r>
      <w:r w:rsidRPr="00075449">
        <w:rPr>
          <w:rStyle w:val="Strong"/>
        </w:rPr>
        <w:t>If Trigger frame transmitted using 11a/g PPDUs:</w:t>
      </w:r>
    </w:p>
    <w:p w14:paraId="35F9676D" w14:textId="77777777" w:rsidR="00FC2546" w:rsidRPr="00075449" w:rsidRDefault="00FC2546" w:rsidP="00FC2546">
      <w:pPr>
        <w:rPr>
          <w:rStyle w:val="Strong"/>
          <w:b w:val="0"/>
        </w:rPr>
      </w:pPr>
    </w:p>
    <w:p w14:paraId="3C01908C" w14:textId="3D2D58AF" w:rsidR="00FC2546" w:rsidRDefault="00FC2546" w:rsidP="00FC2546">
      <w:pPr>
        <w:rPr>
          <w:rStyle w:val="Strong"/>
          <w:b w:val="0"/>
        </w:rPr>
      </w:pPr>
      <w:r>
        <w:rPr>
          <w:rStyle w:val="Strong"/>
          <w:b w:val="0"/>
        </w:rPr>
        <w:lastRenderedPageBreak/>
        <w:t xml:space="preserve">Note that all 11a/g PPDU has PPDU duration which is a multiple of 4 </w:t>
      </w:r>
      <w:proofErr w:type="spellStart"/>
      <w:r>
        <w:rPr>
          <w:rStyle w:val="Strong"/>
          <w:b w:val="0"/>
        </w:rPr>
        <w:t>usec</w:t>
      </w:r>
      <w:proofErr w:type="spellEnd"/>
      <w:r>
        <w:rPr>
          <w:rStyle w:val="Strong"/>
          <w:b w:val="0"/>
        </w:rPr>
        <w:t xml:space="preserve">, hence the end of PPDU is always ‘aligned’ to a 4 </w:t>
      </w:r>
      <w:proofErr w:type="spellStart"/>
      <w:r>
        <w:rPr>
          <w:rStyle w:val="Strong"/>
          <w:b w:val="0"/>
        </w:rPr>
        <w:t>usec</w:t>
      </w:r>
      <w:proofErr w:type="spellEnd"/>
      <w:r>
        <w:rPr>
          <w:rStyle w:val="Strong"/>
          <w:b w:val="0"/>
        </w:rPr>
        <w:t xml:space="preserve"> boundary.  Upon receiving the 11a/g PPDUs, the Rx waits until the end of the PPDU, waits for signal extension, </w:t>
      </w:r>
      <w:proofErr w:type="spellStart"/>
      <w:r>
        <w:rPr>
          <w:rStyle w:val="Strong"/>
          <w:b w:val="0"/>
        </w:rPr>
        <w:t>aSignalExtension</w:t>
      </w:r>
      <w:proofErr w:type="spellEnd"/>
      <w:r>
        <w:rPr>
          <w:rStyle w:val="Strong"/>
          <w:b w:val="0"/>
        </w:rPr>
        <w:t xml:space="preserve">, and then starts counting down SIFS. </w:t>
      </w:r>
    </w:p>
    <w:p w14:paraId="23131D6F" w14:textId="77777777" w:rsidR="00FC2546" w:rsidRDefault="00FC2546" w:rsidP="00FC2546">
      <w:pPr>
        <w:rPr>
          <w:rStyle w:val="Strong"/>
          <w:b w:val="0"/>
        </w:rPr>
      </w:pPr>
    </w:p>
    <w:p w14:paraId="2F5CE53F" w14:textId="103A765B" w:rsidR="00FC2546" w:rsidRPr="0067758D" w:rsidRDefault="00FC2546" w:rsidP="00FC2546">
      <w:pPr>
        <w:rPr>
          <w:rStyle w:val="Strong"/>
          <w:b w:val="0"/>
          <w:i/>
        </w:rPr>
      </w:pPr>
      <w:r w:rsidRPr="0067758D">
        <w:rPr>
          <w:rStyle w:val="Strong"/>
          <w:b w:val="0"/>
          <w:i/>
        </w:rPr>
        <w:t xml:space="preserve">In this case time gap between HE </w:t>
      </w:r>
      <w:r>
        <w:rPr>
          <w:rStyle w:val="Strong"/>
          <w:b w:val="0"/>
          <w:i/>
        </w:rPr>
        <w:t>trigger based</w:t>
      </w:r>
      <w:r w:rsidRPr="0067758D">
        <w:rPr>
          <w:rStyle w:val="Strong"/>
          <w:b w:val="0"/>
          <w:i/>
        </w:rPr>
        <w:t xml:space="preserve"> PPDU and the immediately preceding Trigger frame = 16 us</w:t>
      </w:r>
      <w:r>
        <w:rPr>
          <w:rStyle w:val="Strong"/>
          <w:b w:val="0"/>
          <w:i/>
        </w:rPr>
        <w:t xml:space="preserve"> </w:t>
      </w:r>
    </w:p>
    <w:p w14:paraId="21593293" w14:textId="77777777" w:rsidR="00FC2546" w:rsidRDefault="00FC2546" w:rsidP="00FC2546">
      <w:pPr>
        <w:rPr>
          <w:rStyle w:val="Strong"/>
          <w:b w:val="0"/>
        </w:rPr>
      </w:pPr>
    </w:p>
    <w:p w14:paraId="75F5E5D9" w14:textId="64A05210" w:rsidR="00FC2546" w:rsidRDefault="00FC2546" w:rsidP="00FC2546">
      <w:pPr>
        <w:rPr>
          <w:rStyle w:val="Strong"/>
          <w:b w:val="0"/>
        </w:rPr>
      </w:pPr>
      <w:r>
        <w:rPr>
          <w:rStyle w:val="Strong"/>
          <w:b w:val="0"/>
        </w:rPr>
        <w:t xml:space="preserve">Again, the gap is a constant 16 </w:t>
      </w:r>
      <w:proofErr w:type="spellStart"/>
      <w:r>
        <w:rPr>
          <w:rStyle w:val="Strong"/>
          <w:b w:val="0"/>
        </w:rPr>
        <w:t>usec</w:t>
      </w:r>
      <w:proofErr w:type="spellEnd"/>
      <w:r>
        <w:rPr>
          <w:rStyle w:val="Strong"/>
          <w:b w:val="0"/>
        </w:rPr>
        <w:t xml:space="preserve"> as intended.</w:t>
      </w:r>
    </w:p>
    <w:p w14:paraId="19D36506" w14:textId="77777777" w:rsidR="00FC2546" w:rsidRDefault="00FC2546" w:rsidP="00FC2546">
      <w:pPr>
        <w:rPr>
          <w:rStyle w:val="Strong"/>
          <w:b w:val="0"/>
        </w:rPr>
      </w:pPr>
    </w:p>
    <w:p w14:paraId="3005C81B" w14:textId="10FF72EC" w:rsidR="00075449" w:rsidRDefault="00075449" w:rsidP="00075449">
      <w:pPr>
        <w:rPr>
          <w:rStyle w:val="Strong"/>
          <w:b w:val="0"/>
        </w:rPr>
      </w:pPr>
      <w:r w:rsidRPr="00075449">
        <w:rPr>
          <w:rStyle w:val="Strong"/>
          <w:b w:val="0"/>
        </w:rPr>
        <w:sym w:font="Wingdings" w:char="F0E0"/>
      </w:r>
      <w:r w:rsidRPr="00075449">
        <w:rPr>
          <w:rStyle w:val="Strong"/>
        </w:rPr>
        <w:t>If Trigger frame transmitted using 11n/ac PPDUs:</w:t>
      </w:r>
    </w:p>
    <w:p w14:paraId="4290A8CD" w14:textId="77777777" w:rsidR="00075449" w:rsidRPr="00075449" w:rsidRDefault="00075449" w:rsidP="00075449">
      <w:pPr>
        <w:rPr>
          <w:rStyle w:val="Strong"/>
          <w:b w:val="0"/>
        </w:rPr>
      </w:pPr>
    </w:p>
    <w:p w14:paraId="20A761F2" w14:textId="32E87957" w:rsidR="003104DB" w:rsidRDefault="003104DB" w:rsidP="003104DB">
      <w:pPr>
        <w:rPr>
          <w:rStyle w:val="Strong"/>
          <w:b w:val="0"/>
        </w:rPr>
      </w:pPr>
      <w:r>
        <w:rPr>
          <w:rStyle w:val="Strong"/>
          <w:b w:val="0"/>
        </w:rPr>
        <w:t xml:space="preserve">Upon receiving the 11n/ac PPDUs, the Rx waits until the end of the PPDU, </w:t>
      </w:r>
      <w:r w:rsidRPr="00921383">
        <w:rPr>
          <w:rStyle w:val="Strong"/>
          <w:b w:val="0"/>
          <w:u w:val="single"/>
        </w:rPr>
        <w:t>waits for the earliest 4 us boundary</w:t>
      </w:r>
      <w:r w:rsidR="00075449">
        <w:rPr>
          <w:rStyle w:val="Strong"/>
          <w:b w:val="0"/>
          <w:u w:val="single"/>
        </w:rPr>
        <w:t xml:space="preserve"> </w:t>
      </w:r>
      <w:r w:rsidR="00075449" w:rsidRPr="0067758D">
        <w:rPr>
          <w:rStyle w:val="Strong"/>
          <w:b w:val="0"/>
        </w:rPr>
        <w:t>(0 ~3.6 us</w:t>
      </w:r>
      <w:r w:rsidR="0067758D" w:rsidRPr="0067758D">
        <w:rPr>
          <w:rStyle w:val="Strong"/>
          <w:b w:val="0"/>
        </w:rPr>
        <w:t xml:space="preserve"> is the duration required to align to 4 us boundary</w:t>
      </w:r>
      <w:r w:rsidR="00FC2546">
        <w:rPr>
          <w:rStyle w:val="Strong"/>
          <w:b w:val="0"/>
        </w:rPr>
        <w:t xml:space="preserve"> when </w:t>
      </w:r>
      <w:r w:rsidR="00C257F0">
        <w:rPr>
          <w:rStyle w:val="Strong"/>
          <w:b w:val="0"/>
        </w:rPr>
        <w:t>S</w:t>
      </w:r>
      <w:r w:rsidR="00FC2546">
        <w:rPr>
          <w:rStyle w:val="Strong"/>
          <w:b w:val="0"/>
        </w:rPr>
        <w:t>GI is used</w:t>
      </w:r>
      <w:r w:rsidR="00075449" w:rsidRPr="0067758D">
        <w:rPr>
          <w:rStyle w:val="Strong"/>
          <w:b w:val="0"/>
        </w:rPr>
        <w:t>)</w:t>
      </w:r>
      <w:r>
        <w:rPr>
          <w:rStyle w:val="Strong"/>
          <w:b w:val="0"/>
        </w:rPr>
        <w:t xml:space="preserve">, waits for signal extension, </w:t>
      </w:r>
      <w:proofErr w:type="spellStart"/>
      <w:r>
        <w:rPr>
          <w:rStyle w:val="Strong"/>
          <w:b w:val="0"/>
        </w:rPr>
        <w:t>aSignalExtension</w:t>
      </w:r>
      <w:proofErr w:type="spellEnd"/>
      <w:r>
        <w:rPr>
          <w:rStyle w:val="Strong"/>
          <w:b w:val="0"/>
        </w:rPr>
        <w:t xml:space="preserve">, and then starts counting down SIFS. </w:t>
      </w:r>
    </w:p>
    <w:p w14:paraId="6DF717A5" w14:textId="77777777" w:rsidR="0067758D" w:rsidRDefault="0067758D" w:rsidP="00075449">
      <w:pPr>
        <w:rPr>
          <w:rStyle w:val="Strong"/>
          <w:b w:val="0"/>
        </w:rPr>
      </w:pPr>
    </w:p>
    <w:p w14:paraId="3B52F500" w14:textId="25BE9790" w:rsidR="0067758D" w:rsidRPr="0067758D" w:rsidRDefault="0067758D" w:rsidP="00075449">
      <w:pPr>
        <w:rPr>
          <w:rStyle w:val="Strong"/>
          <w:b w:val="0"/>
          <w:i/>
        </w:rPr>
      </w:pPr>
      <w:r w:rsidRPr="0067758D">
        <w:rPr>
          <w:rStyle w:val="Strong"/>
          <w:b w:val="0"/>
          <w:i/>
        </w:rPr>
        <w:t xml:space="preserve">In this case time gap between HE </w:t>
      </w:r>
      <w:r w:rsidR="00FC2546">
        <w:rPr>
          <w:rStyle w:val="Strong"/>
          <w:b w:val="0"/>
          <w:i/>
        </w:rPr>
        <w:t>trigger based</w:t>
      </w:r>
      <w:r w:rsidR="00FC2546" w:rsidRPr="0067758D">
        <w:rPr>
          <w:rStyle w:val="Strong"/>
          <w:b w:val="0"/>
          <w:i/>
        </w:rPr>
        <w:t xml:space="preserve"> </w:t>
      </w:r>
      <w:r w:rsidRPr="0067758D">
        <w:rPr>
          <w:rStyle w:val="Strong"/>
          <w:b w:val="0"/>
          <w:i/>
        </w:rPr>
        <w:t>PPDU and the immediately preceding Trigger frame = 16 us ~ 19.6 us</w:t>
      </w:r>
      <w:r>
        <w:rPr>
          <w:rStyle w:val="Strong"/>
          <w:b w:val="0"/>
          <w:i/>
        </w:rPr>
        <w:t xml:space="preserve"> </w:t>
      </w:r>
    </w:p>
    <w:p w14:paraId="5AD55337" w14:textId="77777777" w:rsidR="00FC2546" w:rsidRDefault="00FC2546" w:rsidP="00FC2546">
      <w:pPr>
        <w:rPr>
          <w:rStyle w:val="Strong"/>
          <w:b w:val="0"/>
        </w:rPr>
      </w:pPr>
    </w:p>
    <w:p w14:paraId="44E65406" w14:textId="0D204DBD" w:rsidR="00FC2546" w:rsidRDefault="00FC2546" w:rsidP="00FC2546">
      <w:pPr>
        <w:rPr>
          <w:rStyle w:val="Strong"/>
          <w:b w:val="0"/>
        </w:rPr>
      </w:pPr>
      <w:r>
        <w:rPr>
          <w:rStyle w:val="Strong"/>
          <w:b w:val="0"/>
        </w:rPr>
        <w:t xml:space="preserve">Hence, </w:t>
      </w:r>
      <w:r w:rsidR="00C257F0">
        <w:rPr>
          <w:rStyle w:val="Strong"/>
          <w:b w:val="0"/>
        </w:rPr>
        <w:t xml:space="preserve">the gap is varying </w:t>
      </w:r>
      <w:r>
        <w:rPr>
          <w:rStyle w:val="Strong"/>
          <w:b w:val="0"/>
        </w:rPr>
        <w:t>depending on the GI duration and the PPD</w:t>
      </w:r>
      <w:r w:rsidR="00C257F0">
        <w:rPr>
          <w:rStyle w:val="Strong"/>
          <w:b w:val="0"/>
        </w:rPr>
        <w:t>U duration.</w:t>
      </w:r>
    </w:p>
    <w:p w14:paraId="0BD15598" w14:textId="2405CDFB" w:rsidR="00075449" w:rsidRDefault="00075449" w:rsidP="00075449">
      <w:pPr>
        <w:rPr>
          <w:rStyle w:val="Strong"/>
          <w:b w:val="0"/>
        </w:rPr>
      </w:pPr>
    </w:p>
    <w:p w14:paraId="04A57BAC" w14:textId="77777777" w:rsidR="00075449" w:rsidRDefault="00075449" w:rsidP="003104DB">
      <w:pPr>
        <w:rPr>
          <w:rStyle w:val="Strong"/>
          <w:b w:val="0"/>
        </w:rPr>
      </w:pPr>
    </w:p>
    <w:p w14:paraId="407B7FA1" w14:textId="7E1AA9C2" w:rsidR="00921383" w:rsidRDefault="00075449" w:rsidP="003104DB">
      <w:pPr>
        <w:rPr>
          <w:rStyle w:val="Strong"/>
          <w:b w:val="0"/>
        </w:rPr>
      </w:pPr>
      <w:r w:rsidRPr="00075449">
        <w:rPr>
          <w:rStyle w:val="Strong"/>
          <w:b w:val="0"/>
        </w:rPr>
        <w:sym w:font="Wingdings" w:char="F0E0"/>
      </w:r>
      <w:r>
        <w:rPr>
          <w:rStyle w:val="Strong"/>
          <w:b w:val="0"/>
        </w:rPr>
        <w:t xml:space="preserve"> </w:t>
      </w:r>
      <w:r w:rsidRPr="00075449">
        <w:rPr>
          <w:rStyle w:val="Strong"/>
        </w:rPr>
        <w:t>If Trigger frame transmitted using DSSS/CCK format</w:t>
      </w:r>
    </w:p>
    <w:p w14:paraId="2C66C830" w14:textId="5CA21ECD" w:rsidR="00075449" w:rsidRDefault="00075449" w:rsidP="003104DB">
      <w:pPr>
        <w:rPr>
          <w:rStyle w:val="Strong"/>
          <w:b w:val="0"/>
        </w:rPr>
      </w:pPr>
      <w:r>
        <w:rPr>
          <w:rStyle w:val="Strong"/>
          <w:b w:val="0"/>
        </w:rPr>
        <w:t xml:space="preserve">Upon receiving the DSSS/CCK modulated PPDU, the Rx waits until the end of the PPDU, </w:t>
      </w:r>
      <w:r w:rsidRPr="009E049A">
        <w:rPr>
          <w:rStyle w:val="Strong"/>
          <w:b w:val="0"/>
          <w:u w:val="single"/>
        </w:rPr>
        <w:t xml:space="preserve">DOES NOT wait for 4 us boundary, DOES NOT wait for signal extension, </w:t>
      </w:r>
      <w:proofErr w:type="spellStart"/>
      <w:r w:rsidRPr="009E049A">
        <w:rPr>
          <w:rStyle w:val="Strong"/>
          <w:b w:val="0"/>
          <w:u w:val="single"/>
        </w:rPr>
        <w:t>aSignalExtension</w:t>
      </w:r>
      <w:proofErr w:type="spellEnd"/>
      <w:r w:rsidRPr="009E049A">
        <w:rPr>
          <w:rStyle w:val="Strong"/>
          <w:b w:val="0"/>
          <w:u w:val="single"/>
        </w:rPr>
        <w:t xml:space="preserve"> </w:t>
      </w:r>
      <w:r>
        <w:rPr>
          <w:rStyle w:val="Strong"/>
          <w:b w:val="0"/>
        </w:rPr>
        <w:t>(</w:t>
      </w:r>
      <w:proofErr w:type="spellStart"/>
      <w:r>
        <w:rPr>
          <w:rStyle w:val="Strong"/>
          <w:b w:val="0"/>
        </w:rPr>
        <w:t>aSignalExtension</w:t>
      </w:r>
      <w:proofErr w:type="spellEnd"/>
      <w:r>
        <w:rPr>
          <w:rStyle w:val="Strong"/>
          <w:b w:val="0"/>
        </w:rPr>
        <w:t xml:space="preserve"> not defined for DSSS/CCK), and then starts counting down SIFS.</w:t>
      </w:r>
    </w:p>
    <w:p w14:paraId="5388869A" w14:textId="77777777" w:rsidR="0067758D" w:rsidRDefault="0067758D" w:rsidP="0067758D">
      <w:pPr>
        <w:rPr>
          <w:rStyle w:val="Strong"/>
          <w:b w:val="0"/>
          <w:i/>
        </w:rPr>
      </w:pPr>
    </w:p>
    <w:p w14:paraId="05DEE875" w14:textId="1E43DE9A" w:rsidR="0067758D" w:rsidRPr="0067758D" w:rsidRDefault="0067758D" w:rsidP="0067758D">
      <w:pPr>
        <w:rPr>
          <w:rStyle w:val="Strong"/>
          <w:b w:val="0"/>
          <w:i/>
        </w:rPr>
      </w:pPr>
      <w:r w:rsidRPr="0067758D">
        <w:rPr>
          <w:rStyle w:val="Strong"/>
          <w:b w:val="0"/>
          <w:i/>
        </w:rPr>
        <w:t>In this case time gap between HE TRIG PPDU and the immediately preceding Trigger frame = 1</w:t>
      </w:r>
      <w:r>
        <w:rPr>
          <w:rStyle w:val="Strong"/>
          <w:b w:val="0"/>
          <w:i/>
        </w:rPr>
        <w:t>0</w:t>
      </w:r>
      <w:r w:rsidRPr="0067758D">
        <w:rPr>
          <w:rStyle w:val="Strong"/>
          <w:b w:val="0"/>
          <w:i/>
        </w:rPr>
        <w:t xml:space="preserve"> us</w:t>
      </w:r>
    </w:p>
    <w:p w14:paraId="587ED66B" w14:textId="77777777" w:rsidR="00C257F0" w:rsidRDefault="00C257F0" w:rsidP="00C257F0">
      <w:pPr>
        <w:rPr>
          <w:rStyle w:val="Strong"/>
          <w:b w:val="0"/>
        </w:rPr>
      </w:pPr>
    </w:p>
    <w:p w14:paraId="62D31FFB" w14:textId="6C2E8D5F" w:rsidR="00C257F0" w:rsidRDefault="00C257F0" w:rsidP="00C257F0">
      <w:pPr>
        <w:rPr>
          <w:rStyle w:val="Strong"/>
          <w:b w:val="0"/>
        </w:rPr>
      </w:pPr>
      <w:r>
        <w:rPr>
          <w:rStyle w:val="Strong"/>
          <w:b w:val="0"/>
        </w:rPr>
        <w:t xml:space="preserve">Here, the HW is given less than 10 </w:t>
      </w:r>
      <w:proofErr w:type="spellStart"/>
      <w:r>
        <w:rPr>
          <w:rStyle w:val="Strong"/>
          <w:b w:val="0"/>
        </w:rPr>
        <w:t>usec</w:t>
      </w:r>
      <w:proofErr w:type="spellEnd"/>
      <w:r>
        <w:rPr>
          <w:rStyle w:val="Strong"/>
          <w:b w:val="0"/>
        </w:rPr>
        <w:t xml:space="preserve"> to turn around from Trigger Frame to the HE trigger based PPDU.</w:t>
      </w:r>
    </w:p>
    <w:p w14:paraId="63140B9B" w14:textId="77777777" w:rsidR="00921383" w:rsidRDefault="00921383" w:rsidP="00921383">
      <w:pPr>
        <w:rPr>
          <w:rStyle w:val="Strong"/>
          <w:b w:val="0"/>
        </w:rPr>
      </w:pPr>
    </w:p>
    <w:p w14:paraId="07CA929D" w14:textId="77777777" w:rsidR="008C172B" w:rsidRDefault="008C172B" w:rsidP="00921383">
      <w:pPr>
        <w:rPr>
          <w:rStyle w:val="Strong"/>
          <w:u w:val="single"/>
        </w:rPr>
      </w:pPr>
    </w:p>
    <w:p w14:paraId="130E15C6" w14:textId="2B52B3E2" w:rsidR="00921383" w:rsidRPr="008C172B" w:rsidRDefault="0067758D" w:rsidP="00921383">
      <w:pPr>
        <w:rPr>
          <w:rStyle w:val="Strong"/>
          <w:u w:val="single"/>
        </w:rPr>
      </w:pPr>
      <w:r w:rsidRPr="008C172B">
        <w:rPr>
          <w:rStyle w:val="Strong"/>
          <w:u w:val="single"/>
        </w:rPr>
        <w:t>Proposal:</w:t>
      </w:r>
    </w:p>
    <w:p w14:paraId="1ECB9CA0" w14:textId="29756648" w:rsidR="0067758D" w:rsidRDefault="0067758D" w:rsidP="0067758D">
      <w:pPr>
        <w:pStyle w:val="ListParagraph"/>
        <w:numPr>
          <w:ilvl w:val="0"/>
          <w:numId w:val="32"/>
        </w:numPr>
        <w:ind w:leftChars="0"/>
        <w:rPr>
          <w:bCs/>
        </w:rPr>
      </w:pPr>
      <w:r w:rsidRPr="00CC759A">
        <w:rPr>
          <w:bCs/>
        </w:rPr>
        <w:t>Trigger frame is not transmitted using DSSS/CCK modulated PPDU</w:t>
      </w:r>
    </w:p>
    <w:p w14:paraId="6017DFAD" w14:textId="77777777" w:rsidR="00CC759A" w:rsidRPr="00CC759A" w:rsidRDefault="00CC759A" w:rsidP="00CC759A">
      <w:pPr>
        <w:pStyle w:val="ListParagraph"/>
        <w:ind w:leftChars="0" w:left="720"/>
        <w:rPr>
          <w:bCs/>
        </w:rPr>
      </w:pPr>
    </w:p>
    <w:p w14:paraId="1D9CF526" w14:textId="6253C77A" w:rsidR="0067758D" w:rsidRPr="00CC759A" w:rsidRDefault="0067758D" w:rsidP="0067758D">
      <w:pPr>
        <w:pStyle w:val="ListParagraph"/>
        <w:numPr>
          <w:ilvl w:val="0"/>
          <w:numId w:val="32"/>
        </w:numPr>
        <w:ind w:leftChars="0"/>
        <w:rPr>
          <w:bCs/>
        </w:rPr>
      </w:pPr>
      <w:r w:rsidRPr="00CC759A">
        <w:rPr>
          <w:bCs/>
        </w:rPr>
        <w:t>Trigger frame transmitted using 11a/g/n/ac PPDUs does not use Short Guard Interval (SGI).</w:t>
      </w:r>
    </w:p>
    <w:p w14:paraId="431885A9" w14:textId="7659F481" w:rsidR="0067758D" w:rsidRPr="0067758D" w:rsidRDefault="0067758D" w:rsidP="0067758D">
      <w:pPr>
        <w:pStyle w:val="ListParagraph"/>
        <w:ind w:leftChars="0" w:left="720"/>
        <w:rPr>
          <w:bCs/>
        </w:rPr>
      </w:pPr>
      <w:r>
        <w:rPr>
          <w:bCs/>
        </w:rPr>
        <w:t xml:space="preserve">According to </w:t>
      </w:r>
      <w:proofErr w:type="spellStart"/>
      <w:r>
        <w:rPr>
          <w:bCs/>
        </w:rPr>
        <w:t>REVmc</w:t>
      </w:r>
      <w:proofErr w:type="spellEnd"/>
      <w:r>
        <w:rPr>
          <w:bCs/>
        </w:rPr>
        <w:t xml:space="preserve"> D8.0, A STA shall not transmit a Control frame that initiates a TXOP with the TXVECTOR parameter GI_TYPE set to a value of SHORT_GI.</w:t>
      </w:r>
    </w:p>
    <w:p w14:paraId="01673DB2" w14:textId="77777777" w:rsidR="008C172B" w:rsidRDefault="008C172B" w:rsidP="00784095">
      <w:pPr>
        <w:spacing w:after="160" w:line="256" w:lineRule="auto"/>
        <w:rPr>
          <w:rFonts w:ascii="Arial" w:eastAsia="Calibri" w:hAnsi="Arial" w:cs="Arial"/>
          <w:i/>
          <w:sz w:val="24"/>
          <w:highlight w:val="yellow"/>
          <w:u w:val="single"/>
          <w:lang w:val="en-US"/>
        </w:rPr>
      </w:pPr>
    </w:p>
    <w:p w14:paraId="2125D5C8" w14:textId="5AF366B4"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D1.0 related to</w:t>
      </w:r>
      <w:r w:rsidR="009A2C78">
        <w:rPr>
          <w:rFonts w:ascii="Arial" w:eastAsia="Calibri" w:hAnsi="Arial" w:cs="Arial"/>
          <w:i/>
          <w:sz w:val="24"/>
          <w:highlight w:val="yellow"/>
          <w:u w:val="single"/>
          <w:lang w:val="en-US"/>
        </w:rPr>
        <w:t xml:space="preserve"> CIDS:</w:t>
      </w:r>
      <w:r>
        <w:rPr>
          <w:rFonts w:ascii="Arial" w:eastAsia="Calibri" w:hAnsi="Arial" w:cs="Arial"/>
          <w:i/>
          <w:sz w:val="24"/>
          <w:highlight w:val="yellow"/>
          <w:u w:val="single"/>
          <w:lang w:val="en-US"/>
        </w:rPr>
        <w:t xml:space="preserve"> </w:t>
      </w:r>
      <w:r w:rsidR="00D532F3">
        <w:rPr>
          <w:rFonts w:ascii="Arial" w:eastAsia="Calibri" w:hAnsi="Arial" w:cs="Arial"/>
          <w:i/>
          <w:sz w:val="24"/>
          <w:highlight w:val="yellow"/>
          <w:u w:val="single"/>
        </w:rPr>
        <w:t>9773</w:t>
      </w:r>
    </w:p>
    <w:p w14:paraId="296E3D09" w14:textId="6E2FD9F3" w:rsidR="001A2687" w:rsidRDefault="008C172B" w:rsidP="00F2022C">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add the following text at the end of section 9.3.1.23.</w:t>
      </w:r>
    </w:p>
    <w:p w14:paraId="3CC923E8" w14:textId="77777777" w:rsidR="008C172B" w:rsidRDefault="008C172B" w:rsidP="00F2022C">
      <w:pPr>
        <w:rPr>
          <w:b/>
          <w:bCs/>
          <w:i/>
          <w:iCs/>
          <w:lang w:eastAsia="ko-KR"/>
        </w:rPr>
      </w:pPr>
    </w:p>
    <w:p w14:paraId="0B735307" w14:textId="761583F2" w:rsidR="008C172B" w:rsidRDefault="008C172B" w:rsidP="00F2022C">
      <w:pPr>
        <w:rPr>
          <w:bCs/>
          <w:iCs/>
          <w:lang w:eastAsia="ko-KR"/>
        </w:rPr>
      </w:pPr>
      <w:r w:rsidRPr="008C172B">
        <w:rPr>
          <w:bCs/>
          <w:iCs/>
          <w:lang w:eastAsia="ko-KR"/>
        </w:rPr>
        <w:t>STBC is disallowed for Trigger Frame transmission.</w:t>
      </w:r>
    </w:p>
    <w:p w14:paraId="19B1CC2E" w14:textId="5338C6E9" w:rsidR="00D34A50" w:rsidRPr="00193B54" w:rsidRDefault="00D34A50" w:rsidP="00F2022C">
      <w:pPr>
        <w:rPr>
          <w:bCs/>
          <w:iCs/>
          <w:color w:val="FF0000"/>
          <w:u w:val="single"/>
          <w:lang w:eastAsia="ko-KR"/>
        </w:rPr>
      </w:pPr>
      <w:r w:rsidRPr="00193B54">
        <w:rPr>
          <w:bCs/>
          <w:iCs/>
          <w:color w:val="FF0000"/>
          <w:u w:val="single"/>
          <w:lang w:eastAsia="ko-KR"/>
        </w:rPr>
        <w:t xml:space="preserve">Short </w:t>
      </w:r>
      <w:r w:rsidR="00C257F0">
        <w:rPr>
          <w:bCs/>
          <w:iCs/>
          <w:color w:val="FF0000"/>
          <w:u w:val="single"/>
          <w:lang w:eastAsia="ko-KR"/>
        </w:rPr>
        <w:t>g</w:t>
      </w:r>
      <w:r w:rsidR="00C257F0" w:rsidRPr="00193B54">
        <w:rPr>
          <w:bCs/>
          <w:iCs/>
          <w:color w:val="FF0000"/>
          <w:u w:val="single"/>
          <w:lang w:eastAsia="ko-KR"/>
        </w:rPr>
        <w:t xml:space="preserve">uard </w:t>
      </w:r>
      <w:r w:rsidR="00C257F0">
        <w:rPr>
          <w:bCs/>
          <w:iCs/>
          <w:color w:val="FF0000"/>
          <w:u w:val="single"/>
          <w:lang w:eastAsia="ko-KR"/>
        </w:rPr>
        <w:t>i</w:t>
      </w:r>
      <w:r w:rsidR="00C257F0" w:rsidRPr="00193B54">
        <w:rPr>
          <w:bCs/>
          <w:iCs/>
          <w:color w:val="FF0000"/>
          <w:u w:val="single"/>
          <w:lang w:eastAsia="ko-KR"/>
        </w:rPr>
        <w:t xml:space="preserve">nterval </w:t>
      </w:r>
      <w:r w:rsidRPr="00193B54">
        <w:rPr>
          <w:bCs/>
          <w:iCs/>
          <w:color w:val="FF0000"/>
          <w:u w:val="single"/>
          <w:lang w:eastAsia="ko-KR"/>
        </w:rPr>
        <w:t>is disallowed for</w:t>
      </w:r>
      <w:r w:rsidR="008C172B" w:rsidRPr="00193B54">
        <w:rPr>
          <w:bCs/>
          <w:iCs/>
          <w:color w:val="FF0000"/>
          <w:u w:val="single"/>
          <w:lang w:eastAsia="ko-KR"/>
        </w:rPr>
        <w:t xml:space="preserve"> Trigger frame transmission </w:t>
      </w:r>
      <w:r w:rsidR="00974EFF">
        <w:rPr>
          <w:bCs/>
          <w:iCs/>
          <w:color w:val="FF0000"/>
          <w:u w:val="single"/>
          <w:lang w:eastAsia="ko-KR"/>
        </w:rPr>
        <w:t xml:space="preserve">if </w:t>
      </w:r>
      <w:r w:rsidR="00C257F0">
        <w:rPr>
          <w:bCs/>
          <w:iCs/>
          <w:color w:val="FF0000"/>
          <w:u w:val="single"/>
          <w:lang w:eastAsia="ko-KR"/>
        </w:rPr>
        <w:t xml:space="preserve">the </w:t>
      </w:r>
      <w:r w:rsidR="00974EFF">
        <w:rPr>
          <w:bCs/>
          <w:iCs/>
          <w:color w:val="FF0000"/>
          <w:u w:val="single"/>
          <w:lang w:eastAsia="ko-KR"/>
        </w:rPr>
        <w:t>Trigger Frame is transmitted using</w:t>
      </w:r>
      <w:r w:rsidR="008C172B" w:rsidRPr="00193B54">
        <w:rPr>
          <w:bCs/>
          <w:iCs/>
          <w:color w:val="FF0000"/>
          <w:u w:val="single"/>
          <w:lang w:eastAsia="ko-KR"/>
        </w:rPr>
        <w:t xml:space="preserve"> HT </w:t>
      </w:r>
      <w:r w:rsidR="00C257F0">
        <w:rPr>
          <w:bCs/>
          <w:iCs/>
          <w:color w:val="FF0000"/>
          <w:u w:val="single"/>
          <w:lang w:eastAsia="ko-KR"/>
        </w:rPr>
        <w:t>or</w:t>
      </w:r>
      <w:r w:rsidR="00C257F0" w:rsidRPr="00193B54">
        <w:rPr>
          <w:bCs/>
          <w:iCs/>
          <w:color w:val="FF0000"/>
          <w:u w:val="single"/>
          <w:lang w:eastAsia="ko-KR"/>
        </w:rPr>
        <w:t xml:space="preserve"> </w:t>
      </w:r>
      <w:r w:rsidR="008C172B" w:rsidRPr="00193B54">
        <w:rPr>
          <w:bCs/>
          <w:iCs/>
          <w:color w:val="FF0000"/>
          <w:u w:val="single"/>
          <w:lang w:eastAsia="ko-KR"/>
        </w:rPr>
        <w:t>VHT PPDU</w:t>
      </w:r>
      <w:r w:rsidR="00C257F0">
        <w:rPr>
          <w:bCs/>
          <w:iCs/>
          <w:color w:val="FF0000"/>
          <w:u w:val="single"/>
          <w:lang w:eastAsia="ko-KR"/>
        </w:rPr>
        <w:t xml:space="preserve"> format</w:t>
      </w:r>
      <w:r w:rsidRPr="00193B54">
        <w:rPr>
          <w:bCs/>
          <w:iCs/>
          <w:color w:val="FF0000"/>
          <w:u w:val="single"/>
          <w:lang w:eastAsia="ko-KR"/>
        </w:rPr>
        <w:t>.</w:t>
      </w:r>
    </w:p>
    <w:p w14:paraId="3273D02E" w14:textId="2C3BE86F" w:rsidR="008C172B" w:rsidRPr="00193B54" w:rsidRDefault="00C257F0" w:rsidP="00F2022C">
      <w:pPr>
        <w:rPr>
          <w:color w:val="FF0000"/>
          <w:sz w:val="20"/>
          <w:u w:val="single"/>
        </w:rPr>
      </w:pPr>
      <w:r>
        <w:rPr>
          <w:bCs/>
          <w:iCs/>
          <w:color w:val="FF0000"/>
          <w:u w:val="single"/>
          <w:lang w:eastAsia="ko-KR"/>
        </w:rPr>
        <w:t xml:space="preserve">DSSS or </w:t>
      </w:r>
      <w:r w:rsidR="00974EFF">
        <w:rPr>
          <w:bCs/>
          <w:iCs/>
          <w:color w:val="FF0000"/>
          <w:u w:val="single"/>
          <w:lang w:eastAsia="ko-KR"/>
        </w:rPr>
        <w:t>HR/</w:t>
      </w:r>
      <w:r w:rsidR="00D34A50" w:rsidRPr="00193B54">
        <w:rPr>
          <w:bCs/>
          <w:iCs/>
          <w:color w:val="FF0000"/>
          <w:u w:val="single"/>
          <w:lang w:eastAsia="ko-KR"/>
        </w:rPr>
        <w:t>DSSS</w:t>
      </w:r>
      <w:r w:rsidR="00974EFF">
        <w:rPr>
          <w:bCs/>
          <w:iCs/>
          <w:color w:val="FF0000"/>
          <w:u w:val="single"/>
          <w:lang w:eastAsia="ko-KR"/>
        </w:rPr>
        <w:t xml:space="preserve"> PPDU </w:t>
      </w:r>
      <w:r>
        <w:rPr>
          <w:bCs/>
          <w:iCs/>
          <w:color w:val="FF0000"/>
          <w:u w:val="single"/>
          <w:lang w:eastAsia="ko-KR"/>
        </w:rPr>
        <w:t xml:space="preserve">format </w:t>
      </w:r>
      <w:r w:rsidR="00D34A50" w:rsidRPr="00193B54">
        <w:rPr>
          <w:bCs/>
          <w:iCs/>
          <w:color w:val="FF0000"/>
          <w:u w:val="single"/>
          <w:lang w:eastAsia="ko-KR"/>
        </w:rPr>
        <w:t xml:space="preserve">is disallowed for Trigger frame transmission. </w:t>
      </w:r>
    </w:p>
    <w:p w14:paraId="27336AAF" w14:textId="77777777" w:rsidR="008C172B" w:rsidRDefault="008C172B"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DBE6" w14:textId="77777777" w:rsidR="00AA76CB" w:rsidRDefault="00AA76CB">
      <w:r>
        <w:separator/>
      </w:r>
    </w:p>
  </w:endnote>
  <w:endnote w:type="continuationSeparator" w:id="0">
    <w:p w14:paraId="5CDBAB92" w14:textId="77777777" w:rsidR="00AA76CB" w:rsidRDefault="00AA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BE2F84" w:rsidRDefault="00AA76CB">
    <w:pPr>
      <w:pStyle w:val="Footer"/>
      <w:tabs>
        <w:tab w:val="clear" w:pos="6480"/>
        <w:tab w:val="center" w:pos="4680"/>
        <w:tab w:val="right" w:pos="9360"/>
      </w:tabs>
    </w:pPr>
    <w:r>
      <w:fldChar w:fldCharType="begin"/>
    </w:r>
    <w:r>
      <w:instrText xml:space="preserve"> SUBJECT  \* MERGEFORMAT </w:instrText>
    </w:r>
    <w:r>
      <w:fldChar w:fldCharType="separate"/>
    </w:r>
    <w:r w:rsidR="00BE2F84">
      <w:t>Submission</w:t>
    </w:r>
    <w:r>
      <w:fldChar w:fldCharType="end"/>
    </w:r>
    <w:r w:rsidR="00BE2F84">
      <w:tab/>
      <w:t xml:space="preserve">page </w:t>
    </w:r>
    <w:r w:rsidR="00BE2F84">
      <w:fldChar w:fldCharType="begin"/>
    </w:r>
    <w:r w:rsidR="00BE2F84">
      <w:instrText xml:space="preserve">page </w:instrText>
    </w:r>
    <w:r w:rsidR="00BE2F84">
      <w:fldChar w:fldCharType="separate"/>
    </w:r>
    <w:r w:rsidR="006C0110">
      <w:rPr>
        <w:noProof/>
      </w:rPr>
      <w:t>1</w:t>
    </w:r>
    <w:r w:rsidR="00BE2F84">
      <w:rPr>
        <w:noProof/>
      </w:rPr>
      <w:fldChar w:fldCharType="end"/>
    </w:r>
    <w:r w:rsidR="00BE2F84">
      <w:tab/>
    </w:r>
    <w:r w:rsidR="00BE2F84">
      <w:rPr>
        <w:lang w:eastAsia="ko-KR"/>
      </w:rPr>
      <w:t>Lochan Verma</w:t>
    </w:r>
    <w:r w:rsidR="00BE2F84">
      <w:t>, Qualcomm Inc.</w:t>
    </w:r>
  </w:p>
  <w:p w14:paraId="68131EC6" w14:textId="77777777" w:rsidR="00BE2F84" w:rsidRDefault="00BE2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CE8B6" w14:textId="77777777" w:rsidR="00AA76CB" w:rsidRDefault="00AA76CB">
      <w:r>
        <w:separator/>
      </w:r>
    </w:p>
  </w:footnote>
  <w:footnote w:type="continuationSeparator" w:id="0">
    <w:p w14:paraId="08922660" w14:textId="77777777" w:rsidR="00AA76CB" w:rsidRDefault="00AA7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499111FF" w:rsidR="00BE2F84" w:rsidRDefault="00BE2F84">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r w:rsidR="00AA76CB">
      <w:fldChar w:fldCharType="begin"/>
    </w:r>
    <w:r w:rsidR="00AA76CB">
      <w:instrText xml:space="preserve"> TITLE  \* MERGEFORMAT </w:instrText>
    </w:r>
    <w:r w:rsidR="00AA76CB">
      <w:fldChar w:fldCharType="separate"/>
    </w:r>
    <w:r>
      <w:t>doc.: IEEE 802.11-17/0</w:t>
    </w:r>
    <w:r w:rsidR="00D532F3">
      <w:t>114</w:t>
    </w:r>
    <w:r>
      <w:rPr>
        <w:lang w:eastAsia="ko-KR"/>
      </w:rPr>
      <w:t>r</w:t>
    </w:r>
    <w:r w:rsidR="00AA76CB">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0"/>
  </w:num>
  <w:num w:numId="10">
    <w:abstractNumId w:val="6"/>
  </w:num>
  <w:num w:numId="11">
    <w:abstractNumId w:val="12"/>
  </w:num>
  <w:num w:numId="12">
    <w:abstractNumId w:val="15"/>
  </w:num>
  <w:num w:numId="13">
    <w:abstractNumId w:val="5"/>
  </w:num>
  <w:num w:numId="14">
    <w:abstractNumId w:val="2"/>
  </w:num>
  <w:num w:numId="15">
    <w:abstractNumId w:val="17"/>
  </w:num>
  <w:num w:numId="16">
    <w:abstractNumId w:val="16"/>
  </w:num>
  <w:num w:numId="17">
    <w:abstractNumId w:val="25"/>
  </w:num>
  <w:num w:numId="18">
    <w:abstractNumId w:val="16"/>
  </w:num>
  <w:num w:numId="19">
    <w:abstractNumId w:val="25"/>
  </w:num>
  <w:num w:numId="20">
    <w:abstractNumId w:val="27"/>
  </w:num>
  <w:num w:numId="21">
    <w:abstractNumId w:val="9"/>
  </w:num>
  <w:num w:numId="22">
    <w:abstractNumId w:val="21"/>
  </w:num>
  <w:num w:numId="23">
    <w:abstractNumId w:val="26"/>
  </w:num>
  <w:num w:numId="24">
    <w:abstractNumId w:val="23"/>
  </w:num>
  <w:num w:numId="25">
    <w:abstractNumId w:val="24"/>
  </w:num>
  <w:num w:numId="26">
    <w:abstractNumId w:val="18"/>
  </w:num>
  <w:num w:numId="27">
    <w:abstractNumId w:val="13"/>
  </w:num>
  <w:num w:numId="28">
    <w:abstractNumId w:val="19"/>
  </w:num>
  <w:num w:numId="29">
    <w:abstractNumId w:val="4"/>
  </w:num>
  <w:num w:numId="30">
    <w:abstractNumId w:val="3"/>
  </w:num>
  <w:num w:numId="31">
    <w:abstractNumId w:val="8"/>
  </w:num>
  <w:num w:numId="3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4BB9"/>
    <w:rsid w:val="000567DA"/>
    <w:rsid w:val="0005688B"/>
    <w:rsid w:val="00056A8E"/>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9CB"/>
    <w:rsid w:val="009F3F07"/>
    <w:rsid w:val="009F48D6"/>
    <w:rsid w:val="009F6BE0"/>
    <w:rsid w:val="009F7B60"/>
    <w:rsid w:val="00A00EE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B46"/>
    <w:rsid w:val="00CC0F15"/>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566"/>
    <w:rsid w:val="00D8531D"/>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8CAC-1CA0-486B-A511-B8D22CE5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6277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2</cp:revision>
  <cp:lastPrinted>2010-05-04T03:47:00Z</cp:lastPrinted>
  <dcterms:created xsi:type="dcterms:W3CDTF">2017-01-16T21:16:00Z</dcterms:created>
  <dcterms:modified xsi:type="dcterms:W3CDTF">2017-01-16T21:16:00Z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2069138710</vt:i4>
  </property>
  <property fmtid="{D5CDD505-2E9C-101B-9397-08002B2CF9AE}" pid="3" name="_NewReviewCycle">
    <vt:lpwstr/>
  </property>
  <property fmtid="{D5CDD505-2E9C-101B-9397-08002B2CF9AE}" pid="4" name="_EmailSubject">
    <vt:lpwstr>CR on Trigger frame</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-1688019475</vt:i4>
  </property>
</Properties>
</file>