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3179DA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E02CEA">
              <w:rPr>
                <w:rFonts w:hint="eastAsia"/>
                <w:lang w:eastAsia="ko-KR"/>
              </w:rPr>
              <w:t>2</w:t>
            </w:r>
            <w:r w:rsidR="003179DA">
              <w:rPr>
                <w:rFonts w:hint="eastAsia"/>
                <w:lang w:eastAsia="ko-KR"/>
              </w:rPr>
              <w:t>8.4.3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8B4896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8B4896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56075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E56075">
                    <w:rPr>
                      <w:rFonts w:hint="eastAsia"/>
                      <w:lang w:eastAsia="ko-KR"/>
                    </w:rPr>
                    <w:t>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E56075">
                    <w:rPr>
                      <w:rFonts w:hint="eastAsia"/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3179DA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hint="eastAsia"/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3179DA" w:rsidRPr="003179DA">
                    <w:rPr>
                      <w:lang w:eastAsia="ko-KR"/>
                    </w:rPr>
                    <w:t>3315, 3394, 3661, 3750, 4133, 4234, 10311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913003">
                    <w:rPr>
                      <w:rFonts w:hint="eastAsia"/>
                      <w:lang w:eastAsia="ko-KR"/>
                    </w:rPr>
                    <w:t>7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  <w:p w:rsidR="00B444B1" w:rsidRDefault="00B444B1" w:rsidP="00B51746">
                  <w:pPr>
                    <w:pStyle w:val="af"/>
                    <w:ind w:leftChars="0" w:left="76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(NOTE- CID 9735 is removed as per request)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3315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34B6E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A34B6E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For clarification how to calculate a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PSDUMaxLength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it is better to include </w:t>
            </w:r>
            <w:r w:rsidR="0050580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proposed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NOTE. </w:t>
            </w:r>
          </w:p>
          <w:p w:rsidR="00A34B6E" w:rsidRP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3394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34B6E" w:rsidRDefault="00A34B6E" w:rsidP="00A34B6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A34B6E" w:rsidRDefault="00A34B6E" w:rsidP="00A34B6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A34B6E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34B6E" w:rsidRP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3661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3750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4133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lastRenderedPageBreak/>
              <w:t>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 xml:space="preserve">Add a NOTE at the bottom of Table 28-46 stating the assumptions and the calculation (Eq.) for determining the PSDU 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4234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913003">
              <w:rPr>
                <w:rFonts w:ascii="Arial" w:eastAsia="굴림" w:hAnsi="Arial" w:cs="Arial"/>
                <w:sz w:val="20"/>
                <w:lang w:val="en-US" w:eastAsia="ko-KR"/>
              </w:rPr>
              <w:t>0047r1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10311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proofErr w:type="gramStart"/>
            <w:r w:rsidRPr="003179DA">
              <w:rPr>
                <w:rFonts w:ascii="Arial" w:hAnsi="Arial" w:cs="Arial"/>
                <w:sz w:val="20"/>
                <w:lang w:eastAsia="ko-KR"/>
              </w:rPr>
              <w:t>aCCAMidTime</w:t>
            </w:r>
            <w:proofErr w:type="spellEnd"/>
            <w:proofErr w:type="gram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=25usec, and it is the exactly same as 11ac.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>Due to longer OFDM symbol in 11ax, I don't think we can expect reliable mid packet detect within 25usec.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>In 11ac, 25usec can contain 6 OFDM symbols and 0.8u*6=4.8usec can be used for auto-correlation.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 xml:space="preserve">To have a reliable detection similar to 11ac, we need time of </w:t>
            </w:r>
            <w:proofErr w:type="gramStart"/>
            <w:r w:rsidRPr="003179DA">
              <w:rPr>
                <w:rFonts w:ascii="Arial" w:hAnsi="Arial" w:cs="Arial"/>
                <w:sz w:val="20"/>
                <w:lang w:eastAsia="ko-KR"/>
              </w:rPr>
              <w:t>max{</w:t>
            </w:r>
            <w:proofErr w:type="gramEnd"/>
            <w:r w:rsidRPr="003179DA">
              <w:rPr>
                <w:rFonts w:ascii="Arial" w:hAnsi="Arial" w:cs="Arial"/>
                <w:sz w:val="20"/>
                <w:lang w:eastAsia="ko-KR"/>
              </w:rPr>
              <w:t>(0.8u+12.8u)*6, (1.6u+12.8u)*2, (3.2u+12.8u)*1} = 81.6usec.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Replace 25usec with 81.6usec for </w:t>
            </w:r>
            <w:proofErr w:type="spell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aCCAMidTime</w:t>
            </w:r>
            <w:proofErr w:type="spell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.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To make such change, current description for 28.3.17.6.4 would become invalid.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Use two separate "</w:t>
            </w:r>
            <w:proofErr w:type="spell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aCCAMidTIme"s</w:t>
            </w:r>
            <w:proofErr w:type="spell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, i.e., one is for 11ax having longer OFDM symbol such as 81.6usec as mentioned above,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And the other is conventional value of 25usec for 11a/g/n/ac.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8E63D6" w:rsidRDefault="00505801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aCCAMidTime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is used for a secondary channel CCA.</w:t>
            </w:r>
          </w:p>
          <w:p w:rsidR="00505801" w:rsidRDefault="00505801" w:rsidP="00AB79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when the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="00AB7942">
              <w:rPr>
                <w:rFonts w:ascii="Arial" w:eastAsia="굴림" w:hAnsi="Arial" w:cs="Arial"/>
                <w:sz w:val="20"/>
                <w:lang w:val="en-US" w:eastAsia="ko-KR"/>
              </w:rPr>
              <w:t>counter</w:t>
            </w:r>
            <w:r w:rsidR="00AB794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value of the resumed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timer is zero, the secondary channel CCA shall be performed within the PIFS</w:t>
            </w:r>
            <w:r w:rsidR="00AB794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or DIFS or AIFS.</w:t>
            </w:r>
          </w:p>
          <w:p w:rsidR="00505801" w:rsidRPr="003179DA" w:rsidRDefault="00AB7942" w:rsidP="00AB79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proposed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aCCAMidTime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value does not meet this requirement. </w:t>
            </w:r>
          </w:p>
        </w:tc>
      </w:tr>
    </w:tbl>
    <w:p w:rsidR="00F26CEB" w:rsidRDefault="00F26CEB" w:rsidP="00964370">
      <w:pPr>
        <w:pStyle w:val="T"/>
        <w:rPr>
          <w:rFonts w:eastAsiaTheme="minorEastAsia"/>
          <w:b/>
          <w:bCs/>
          <w:iCs/>
          <w:sz w:val="22"/>
          <w:szCs w:val="22"/>
          <w:lang w:eastAsia="ko-KR"/>
        </w:rPr>
      </w:pPr>
    </w:p>
    <w:p w:rsidR="00F26CEB" w:rsidRDefault="00F26CEB" w:rsidP="00F26CEB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8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.4.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3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HE PHY</w:t>
      </w:r>
    </w:p>
    <w:p w:rsidR="00F26CEB" w:rsidRDefault="00F26CEB" w:rsidP="00F26CEB">
      <w:pPr>
        <w:rPr>
          <w:bCs/>
          <w:i/>
          <w:sz w:val="20"/>
          <w:lang w:val="en-US" w:eastAsia="ko-KR"/>
        </w:rPr>
      </w:pPr>
    </w:p>
    <w:p w:rsidR="00F26CEB" w:rsidRDefault="00F26CEB" w:rsidP="00F26CEB">
      <w:pPr>
        <w:rPr>
          <w:bCs/>
          <w:i/>
          <w:sz w:val="20"/>
          <w:lang w:val="en-US" w:eastAsia="ko-KR"/>
        </w:rPr>
      </w:pPr>
      <w:proofErr w:type="spellStart"/>
      <w:r w:rsidRPr="002E3B6C">
        <w:rPr>
          <w:rFonts w:hint="eastAsia"/>
          <w:b/>
          <w:bCs/>
          <w:i/>
          <w:iCs/>
          <w:highlight w:val="yellow"/>
          <w:lang w:eastAsia="ko-KR"/>
        </w:rPr>
        <w:t>TGax</w:t>
      </w:r>
      <w:proofErr w:type="spellEnd"/>
      <w:r w:rsidRPr="002E3B6C">
        <w:rPr>
          <w:rFonts w:hint="eastAsia"/>
          <w:b/>
          <w:bCs/>
          <w:i/>
          <w:iCs/>
          <w:highlight w:val="yellow"/>
          <w:lang w:eastAsia="ko-KR"/>
        </w:rPr>
        <w:t xml:space="preserve"> editor: </w:t>
      </w:r>
      <w:r w:rsidRPr="002E3B6C">
        <w:rPr>
          <w:b/>
          <w:bCs/>
          <w:i/>
          <w:iCs/>
          <w:highlight w:val="yellow"/>
          <w:lang w:eastAsia="ko-KR"/>
        </w:rPr>
        <w:t xml:space="preserve">change </w:t>
      </w:r>
      <w:r w:rsidRPr="002E3B6C">
        <w:rPr>
          <w:rFonts w:hint="eastAsia"/>
          <w:b/>
          <w:bCs/>
          <w:i/>
          <w:iCs/>
          <w:highlight w:val="yellow"/>
          <w:lang w:eastAsia="ko-KR"/>
        </w:rPr>
        <w:t>the sub-clause 28.4.3 as the following:</w:t>
      </w:r>
    </w:p>
    <w:p w:rsidR="00F26CEB" w:rsidRDefault="00F26CEB" w:rsidP="00F26CEB">
      <w:pPr>
        <w:rPr>
          <w:lang w:val="en-US" w:eastAsia="ko-KR"/>
        </w:rPr>
      </w:pPr>
    </w:p>
    <w:p w:rsidR="00F26CEB" w:rsidRDefault="00F26CEB" w:rsidP="00F26CE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Table 2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8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-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4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6—HE PHY characteristics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19"/>
        <w:gridCol w:w="6645"/>
      </w:tblGrid>
      <w:tr w:rsidR="00F26CEB" w:rsidTr="00AB7942">
        <w:trPr>
          <w:trHeight w:val="26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sz w:val="18"/>
                <w:szCs w:val="18"/>
              </w:rPr>
            </w:pPr>
            <w:r>
              <w:rPr>
                <w:rFonts w:eastAsia="바탕"/>
                <w:b/>
                <w:sz w:val="18"/>
                <w:szCs w:val="18"/>
              </w:rPr>
              <w:t>Characteristic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bCs/>
                <w:sz w:val="18"/>
                <w:szCs w:val="18"/>
              </w:rPr>
            </w:pPr>
            <w:r>
              <w:rPr>
                <w:rFonts w:eastAsia="바탕"/>
                <w:b/>
                <w:bCs/>
                <w:sz w:val="18"/>
                <w:szCs w:val="18"/>
                <w:lang w:val="en-US" w:eastAsia="ko-KR"/>
              </w:rPr>
              <w:t>Value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aTxPHYDelay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Implementation dependent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aRxPHYDelay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Implementation dependent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aCCAMidTime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 xml:space="preserve">25 </w:t>
            </w: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μs</w:t>
            </w:r>
            <w:proofErr w:type="spellEnd"/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aPPDUMaxTime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 xml:space="preserve">5.484 </w:t>
            </w: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ms</w:t>
            </w:r>
            <w:proofErr w:type="spellEnd"/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aPSDUMaxLength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6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바탕"/>
                <w:sz w:val="18"/>
                <w:szCs w:val="18"/>
                <w:lang w:val="en-US" w:eastAsia="ko-KR"/>
              </w:rPr>
              <w:t>500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바탕"/>
                <w:sz w:val="18"/>
                <w:szCs w:val="18"/>
                <w:lang w:val="en-US" w:eastAsia="ko-KR"/>
              </w:rPr>
              <w:t>631 octets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(see NOTE1)</w:t>
            </w:r>
          </w:p>
        </w:tc>
      </w:tr>
      <w:tr w:rsidR="00F26CEB" w:rsidTr="00AB7942">
        <w:trPr>
          <w:trHeight w:val="29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B" w:rsidRDefault="00F26CEB" w:rsidP="00AB7942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NOTE 1—This is the maximum length in octets for a</w:t>
            </w:r>
            <w:r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n HE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SU PPDU with a bandwidth of 160 MHz or 80+80 MHz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using 2x99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6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RU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, 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HE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-MCS 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11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, 8 spatial streams, 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0.8 </w:t>
            </w:r>
            <w:proofErr w:type="spellStart"/>
            <w:r w:rsidR="00E425A2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μ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s</w:t>
            </w:r>
            <w:proofErr w:type="spellEnd"/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GI duration, 1x LTF, LDPC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coding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, </w:t>
            </w:r>
            <w:r w:rsidR="00E425A2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0 </w:t>
            </w:r>
            <w:proofErr w:type="spellStart"/>
            <w:r w:rsidR="00E425A2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μ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s</w:t>
            </w:r>
            <w:proofErr w:type="spellEnd"/>
            <w:r w:rsidR="00E425A2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duration of the Packet Extension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, 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p</w:t>
            </w:r>
            <w:r w:rsidR="00A34B6E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re-FEC 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p</w:t>
            </w:r>
            <w:r w:rsidR="00A34B6E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adding 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>f</w:t>
            </w:r>
            <w:r w:rsidR="00A34B6E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actor</w:t>
            </w:r>
            <w:r w:rsidR="00A34B6E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value of 4,</w:t>
            </w:r>
            <w:r w:rsidR="00A34B6E"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and limited by 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398 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possible data symbols in </w:t>
            </w:r>
            <w:proofErr w:type="spellStart"/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aPPDUMaxTime</w:t>
            </w:r>
            <w:proofErr w:type="spellEnd"/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. This is</w:t>
            </w:r>
            <w:r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the maximum PSDU length a </w:t>
            </w:r>
            <w:r w:rsidR="00E425A2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HE </w:t>
            </w:r>
            <w:r w:rsidRPr="002E3B6C">
              <w:rPr>
                <w:rFonts w:eastAsia="바탕"/>
                <w:sz w:val="18"/>
                <w:szCs w:val="18"/>
                <w:highlight w:val="yellow"/>
                <w:u w:val="single"/>
                <w:lang w:val="en-US" w:eastAsia="ko-KR"/>
              </w:rPr>
              <w:t>PHY could support assuming no restrictions in MAC. See 10.3.2 and 9.2.4.7.1 for additional restrictions on the maximum number of octets the MAC could support.</w:t>
            </w:r>
            <w:r w:rsidR="00505801" w:rsidRPr="002E3B6C">
              <w:rPr>
                <w:rFonts w:eastAsia="바탕" w:hint="eastAsia"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 </w:t>
            </w:r>
            <w:r w:rsidR="00505801" w:rsidRPr="002E3B6C">
              <w:rPr>
                <w:rFonts w:eastAsia="바탕" w:hint="eastAsia"/>
                <w:color w:val="FF0000"/>
                <w:sz w:val="18"/>
                <w:szCs w:val="18"/>
                <w:highlight w:val="yellow"/>
                <w:u w:val="single"/>
                <w:lang w:val="en-US" w:eastAsia="ko-KR"/>
              </w:rPr>
              <w:t>(#3315)</w:t>
            </w:r>
          </w:p>
          <w:p w:rsidR="00E425A2" w:rsidRPr="00F26CEB" w:rsidRDefault="00E425A2" w:rsidP="00AB7942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</w:p>
        </w:tc>
      </w:tr>
    </w:tbl>
    <w:p w:rsidR="000158FC" w:rsidRPr="0065781C" w:rsidRDefault="000158FC" w:rsidP="00CC4249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iCs/>
          <w:szCs w:val="22"/>
          <w:lang w:eastAsia="ko-KR"/>
        </w:rPr>
      </w:pPr>
    </w:p>
    <w:sectPr w:rsidR="000158FC" w:rsidRPr="0065781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96" w:rsidRDefault="008B4896">
      <w:r>
        <w:separator/>
      </w:r>
    </w:p>
  </w:endnote>
  <w:endnote w:type="continuationSeparator" w:id="0">
    <w:p w:rsidR="008B4896" w:rsidRDefault="008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D71F5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4D7C">
        <w:t>Submission</w:t>
      </w:r>
    </w:fldSimple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B51746">
      <w:rPr>
        <w:noProof/>
      </w:rPr>
      <w:t>3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96" w:rsidRDefault="008B4896">
      <w:r>
        <w:separator/>
      </w:r>
    </w:p>
  </w:footnote>
  <w:footnote w:type="continuationSeparator" w:id="0">
    <w:p w:rsidR="008B4896" w:rsidRDefault="008B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E56075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January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fldSimple w:instr=" TITLE  \* MERGEFORMAT ">
      <w:r w:rsidR="00BE4D7C">
        <w:t>doc.: IEEE 802.11-1</w:t>
      </w:r>
      <w:r>
        <w:rPr>
          <w:rFonts w:hint="eastAsia"/>
          <w:lang w:eastAsia="ko-KR"/>
        </w:rPr>
        <w:t>7</w:t>
      </w:r>
      <w:r w:rsidR="00BE4D7C">
        <w:t>/</w:t>
      </w:r>
      <w:r w:rsidR="00EB24BD">
        <w:rPr>
          <w:rFonts w:hint="eastAsia"/>
          <w:lang w:eastAsia="ko-KR"/>
        </w:rPr>
        <w:t>004</w:t>
      </w:r>
      <w:r w:rsidR="0062007F">
        <w:rPr>
          <w:rFonts w:hint="eastAsia"/>
          <w:lang w:eastAsia="ko-KR"/>
        </w:rPr>
        <w:t>7</w:t>
      </w:r>
      <w:r w:rsidR="00BE4D7C">
        <w:t>r</w:t>
      </w:r>
    </w:fldSimple>
    <w:r w:rsidR="00913003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54994507"/>
    <w:multiLevelType w:val="hybridMultilevel"/>
    <w:tmpl w:val="0FD4AC38"/>
    <w:lvl w:ilvl="0" w:tplc="F144664C">
      <w:start w:val="2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9"/>
  </w:num>
  <w:num w:numId="10">
    <w:abstractNumId w:val="9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8"/>
  </w:num>
  <w:num w:numId="49">
    <w:abstractNumId w:val="10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6C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4896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3003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7031"/>
    <w:rsid w:val="00AB7942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4B1"/>
    <w:rsid w:val="00B447D8"/>
    <w:rsid w:val="00B4526A"/>
    <w:rsid w:val="00B45A5E"/>
    <w:rsid w:val="00B50171"/>
    <w:rsid w:val="00B51194"/>
    <w:rsid w:val="00B51746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21B5-6A11-4CDE-B84F-A78A4C81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12983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6281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492</cp:revision>
  <cp:lastPrinted>2010-05-04T03:47:00Z</cp:lastPrinted>
  <dcterms:created xsi:type="dcterms:W3CDTF">2014-04-03T02:37:00Z</dcterms:created>
  <dcterms:modified xsi:type="dcterms:W3CDTF">2017-01-19T02:47:00Z</dcterms:modified>
</cp:coreProperties>
</file>