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0875F" w14:textId="1E6E4489" w:rsidR="00CA09B2" w:rsidRDefault="00CA09B2">
      <w:pPr>
        <w:pStyle w:val="T1"/>
        <w:pBdr>
          <w:bottom w:val="single" w:sz="6" w:space="0" w:color="auto"/>
        </w:pBdr>
        <w:spacing w:after="240"/>
      </w:pPr>
      <w:r>
        <w:t>IEEE P802.11</w:t>
      </w:r>
      <w:r>
        <w:br/>
        <w:t>Wireless LANs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2257"/>
        <w:gridCol w:w="1428"/>
        <w:gridCol w:w="945"/>
        <w:gridCol w:w="3108"/>
      </w:tblGrid>
      <w:tr w:rsidR="00CA09B2" w14:paraId="75E17623" w14:textId="77777777" w:rsidTr="00485A67">
        <w:trPr>
          <w:trHeight w:val="485"/>
          <w:jc w:val="center"/>
        </w:trPr>
        <w:tc>
          <w:tcPr>
            <w:tcW w:w="9493" w:type="dxa"/>
            <w:gridSpan w:val="5"/>
            <w:vAlign w:val="center"/>
          </w:tcPr>
          <w:p w14:paraId="3E163AFB" w14:textId="77777777" w:rsidR="00CA09B2" w:rsidRDefault="00485A67" w:rsidP="00F6765D">
            <w:pPr>
              <w:pStyle w:val="T2"/>
            </w:pPr>
            <w:r>
              <w:t>Light Communications</w:t>
            </w:r>
            <w:r w:rsidR="00A13B84" w:rsidRPr="00A13B84">
              <w:t xml:space="preserve"> (</w:t>
            </w:r>
            <w:r>
              <w:t>LC</w:t>
            </w:r>
            <w:r w:rsidR="00A13B84" w:rsidRPr="00A13B84">
              <w:t xml:space="preserve">) </w:t>
            </w:r>
            <w:r>
              <w:t xml:space="preserve">for </w:t>
            </w:r>
            <w:r w:rsidR="00A13B84" w:rsidRPr="00A13B84">
              <w:t xml:space="preserve">802.11: </w:t>
            </w:r>
            <w:r>
              <w:br/>
            </w:r>
            <w:r w:rsidR="00A13B84" w:rsidRPr="00A13B84">
              <w:t xml:space="preserve">Use Cases and Functional Requirements: </w:t>
            </w:r>
            <w:r>
              <w:br/>
            </w:r>
            <w:r w:rsidR="00A13B84" w:rsidRPr="00A13B84">
              <w:t xml:space="preserve">Guidelines for PAR </w:t>
            </w:r>
            <w:r>
              <w:t xml:space="preserve">and CSD </w:t>
            </w:r>
            <w:r w:rsidR="00A13B84" w:rsidRPr="00A13B84">
              <w:t>Development</w:t>
            </w:r>
          </w:p>
        </w:tc>
      </w:tr>
      <w:tr w:rsidR="00CA09B2" w14:paraId="323C544A" w14:textId="77777777" w:rsidTr="00485A67">
        <w:trPr>
          <w:trHeight w:val="359"/>
          <w:jc w:val="center"/>
        </w:trPr>
        <w:tc>
          <w:tcPr>
            <w:tcW w:w="9493" w:type="dxa"/>
            <w:gridSpan w:val="5"/>
            <w:vAlign w:val="center"/>
          </w:tcPr>
          <w:p w14:paraId="657E1D71" w14:textId="559E2C9E" w:rsidR="00CA09B2" w:rsidRDefault="00CA09B2" w:rsidP="00883482">
            <w:pPr>
              <w:pStyle w:val="T2"/>
              <w:ind w:left="0"/>
              <w:rPr>
                <w:sz w:val="20"/>
              </w:rPr>
            </w:pPr>
            <w:r>
              <w:rPr>
                <w:sz w:val="20"/>
              </w:rPr>
              <w:t>Date:</w:t>
            </w:r>
            <w:r>
              <w:rPr>
                <w:b w:val="0"/>
                <w:sz w:val="20"/>
              </w:rPr>
              <w:t xml:space="preserve">  </w:t>
            </w:r>
            <w:r w:rsidR="00536339">
              <w:rPr>
                <w:b w:val="0"/>
                <w:sz w:val="20"/>
              </w:rPr>
              <w:t>201</w:t>
            </w:r>
            <w:r w:rsidR="003B4442">
              <w:rPr>
                <w:b w:val="0"/>
                <w:sz w:val="20"/>
              </w:rPr>
              <w:t>7</w:t>
            </w:r>
            <w:r>
              <w:rPr>
                <w:b w:val="0"/>
                <w:sz w:val="20"/>
              </w:rPr>
              <w:t>-</w:t>
            </w:r>
            <w:r w:rsidR="00CD0E19">
              <w:rPr>
                <w:b w:val="0"/>
                <w:sz w:val="20"/>
              </w:rPr>
              <w:t>0</w:t>
            </w:r>
            <w:r w:rsidR="003B4442">
              <w:rPr>
                <w:b w:val="0"/>
                <w:sz w:val="20"/>
              </w:rPr>
              <w:t>1</w:t>
            </w:r>
            <w:r w:rsidR="009C7DD5">
              <w:rPr>
                <w:b w:val="0"/>
                <w:sz w:val="20"/>
              </w:rPr>
              <w:t>-</w:t>
            </w:r>
            <w:r w:rsidR="00CD0E19">
              <w:rPr>
                <w:b w:val="0"/>
                <w:sz w:val="20"/>
              </w:rPr>
              <w:t>1</w:t>
            </w:r>
            <w:r w:rsidR="003B4442">
              <w:rPr>
                <w:b w:val="0"/>
                <w:sz w:val="20"/>
              </w:rPr>
              <w:t>5</w:t>
            </w:r>
          </w:p>
        </w:tc>
      </w:tr>
      <w:tr w:rsidR="00CA09B2" w14:paraId="258F6965" w14:textId="77777777" w:rsidTr="00485A67">
        <w:trPr>
          <w:cantSplit/>
          <w:jc w:val="center"/>
        </w:trPr>
        <w:tc>
          <w:tcPr>
            <w:tcW w:w="9493" w:type="dxa"/>
            <w:gridSpan w:val="5"/>
            <w:vAlign w:val="center"/>
          </w:tcPr>
          <w:p w14:paraId="4F7A655C" w14:textId="77777777" w:rsidR="00CA09B2" w:rsidRDefault="00CA09B2">
            <w:pPr>
              <w:pStyle w:val="T2"/>
              <w:spacing w:after="0"/>
              <w:ind w:left="0" w:right="0"/>
              <w:jc w:val="left"/>
              <w:rPr>
                <w:sz w:val="20"/>
              </w:rPr>
            </w:pPr>
            <w:r>
              <w:rPr>
                <w:sz w:val="20"/>
              </w:rPr>
              <w:t>Author(s):</w:t>
            </w:r>
          </w:p>
        </w:tc>
      </w:tr>
      <w:tr w:rsidR="00CA09B2" w14:paraId="0AF35E59" w14:textId="77777777" w:rsidTr="00485A67">
        <w:trPr>
          <w:jc w:val="center"/>
        </w:trPr>
        <w:tc>
          <w:tcPr>
            <w:tcW w:w="1755" w:type="dxa"/>
            <w:vAlign w:val="center"/>
          </w:tcPr>
          <w:p w14:paraId="09CAFB8C" w14:textId="77777777" w:rsidR="00CA09B2" w:rsidRDefault="00CA09B2">
            <w:pPr>
              <w:pStyle w:val="T2"/>
              <w:spacing w:after="0"/>
              <w:ind w:left="0" w:right="0"/>
              <w:jc w:val="left"/>
              <w:rPr>
                <w:sz w:val="20"/>
              </w:rPr>
            </w:pPr>
            <w:r>
              <w:rPr>
                <w:sz w:val="20"/>
              </w:rPr>
              <w:t>Name</w:t>
            </w:r>
          </w:p>
        </w:tc>
        <w:tc>
          <w:tcPr>
            <w:tcW w:w="2257" w:type="dxa"/>
            <w:vAlign w:val="center"/>
          </w:tcPr>
          <w:p w14:paraId="4B20D1A5" w14:textId="77777777" w:rsidR="00CA09B2" w:rsidRDefault="0062440B">
            <w:pPr>
              <w:pStyle w:val="T2"/>
              <w:spacing w:after="0"/>
              <w:ind w:left="0" w:right="0"/>
              <w:jc w:val="left"/>
              <w:rPr>
                <w:sz w:val="20"/>
              </w:rPr>
            </w:pPr>
            <w:r>
              <w:rPr>
                <w:sz w:val="20"/>
              </w:rPr>
              <w:t>Affiliation</w:t>
            </w:r>
          </w:p>
        </w:tc>
        <w:tc>
          <w:tcPr>
            <w:tcW w:w="1428" w:type="dxa"/>
            <w:vAlign w:val="center"/>
          </w:tcPr>
          <w:p w14:paraId="45179217" w14:textId="77777777" w:rsidR="00CA09B2" w:rsidRDefault="00CA09B2">
            <w:pPr>
              <w:pStyle w:val="T2"/>
              <w:spacing w:after="0"/>
              <w:ind w:left="0" w:right="0"/>
              <w:jc w:val="left"/>
              <w:rPr>
                <w:sz w:val="20"/>
              </w:rPr>
            </w:pPr>
            <w:r>
              <w:rPr>
                <w:sz w:val="20"/>
              </w:rPr>
              <w:t>Address</w:t>
            </w:r>
          </w:p>
        </w:tc>
        <w:tc>
          <w:tcPr>
            <w:tcW w:w="945" w:type="dxa"/>
            <w:vAlign w:val="center"/>
          </w:tcPr>
          <w:p w14:paraId="344C4C74" w14:textId="77777777" w:rsidR="00CA09B2" w:rsidRDefault="00CA09B2">
            <w:pPr>
              <w:pStyle w:val="T2"/>
              <w:spacing w:after="0"/>
              <w:ind w:left="0" w:right="0"/>
              <w:jc w:val="left"/>
              <w:rPr>
                <w:sz w:val="20"/>
              </w:rPr>
            </w:pPr>
            <w:r>
              <w:rPr>
                <w:sz w:val="20"/>
              </w:rPr>
              <w:t>Phone</w:t>
            </w:r>
          </w:p>
        </w:tc>
        <w:tc>
          <w:tcPr>
            <w:tcW w:w="3108" w:type="dxa"/>
            <w:vAlign w:val="center"/>
          </w:tcPr>
          <w:p w14:paraId="6E1DDEA5" w14:textId="77777777" w:rsidR="00CA09B2" w:rsidRDefault="00CA09B2">
            <w:pPr>
              <w:pStyle w:val="T2"/>
              <w:spacing w:after="0"/>
              <w:ind w:left="0" w:right="0"/>
              <w:jc w:val="left"/>
              <w:rPr>
                <w:sz w:val="20"/>
              </w:rPr>
            </w:pPr>
            <w:r>
              <w:rPr>
                <w:sz w:val="20"/>
              </w:rPr>
              <w:t>email</w:t>
            </w:r>
          </w:p>
        </w:tc>
      </w:tr>
      <w:tr w:rsidR="00CA09B2" w14:paraId="2962BB23" w14:textId="77777777" w:rsidTr="00485A67">
        <w:trPr>
          <w:jc w:val="center"/>
        </w:trPr>
        <w:tc>
          <w:tcPr>
            <w:tcW w:w="1755" w:type="dxa"/>
            <w:vAlign w:val="center"/>
          </w:tcPr>
          <w:p w14:paraId="3577404B" w14:textId="77777777" w:rsidR="00CA09B2" w:rsidRPr="009B21DC" w:rsidRDefault="00485A67">
            <w:pPr>
              <w:pStyle w:val="T2"/>
              <w:spacing w:after="0"/>
              <w:ind w:left="0" w:right="0"/>
              <w:rPr>
                <w:b w:val="0"/>
                <w:sz w:val="18"/>
                <w:szCs w:val="24"/>
              </w:rPr>
            </w:pPr>
            <w:r w:rsidRPr="009B21DC">
              <w:rPr>
                <w:b w:val="0"/>
                <w:sz w:val="18"/>
                <w:szCs w:val="24"/>
              </w:rPr>
              <w:t>Nikola Serafimovski</w:t>
            </w:r>
          </w:p>
        </w:tc>
        <w:tc>
          <w:tcPr>
            <w:tcW w:w="2257" w:type="dxa"/>
            <w:vAlign w:val="center"/>
          </w:tcPr>
          <w:p w14:paraId="3AEA4D6C" w14:textId="77777777" w:rsidR="00CA09B2" w:rsidRPr="009B21DC" w:rsidRDefault="00485A67">
            <w:pPr>
              <w:pStyle w:val="T2"/>
              <w:spacing w:after="0"/>
              <w:ind w:left="0" w:right="0"/>
              <w:rPr>
                <w:b w:val="0"/>
                <w:sz w:val="18"/>
                <w:szCs w:val="24"/>
              </w:rPr>
            </w:pPr>
            <w:r w:rsidRPr="009B21DC">
              <w:rPr>
                <w:b w:val="0"/>
                <w:sz w:val="18"/>
                <w:szCs w:val="24"/>
              </w:rPr>
              <w:t>pureLiFi</w:t>
            </w:r>
          </w:p>
        </w:tc>
        <w:tc>
          <w:tcPr>
            <w:tcW w:w="1428" w:type="dxa"/>
            <w:vAlign w:val="center"/>
          </w:tcPr>
          <w:p w14:paraId="49A8E959" w14:textId="77777777" w:rsidR="00CA09B2" w:rsidRPr="009B21DC" w:rsidRDefault="00CA09B2">
            <w:pPr>
              <w:pStyle w:val="T2"/>
              <w:spacing w:after="0"/>
              <w:ind w:left="0" w:right="0"/>
              <w:rPr>
                <w:b w:val="0"/>
                <w:sz w:val="18"/>
                <w:szCs w:val="24"/>
              </w:rPr>
            </w:pPr>
          </w:p>
        </w:tc>
        <w:tc>
          <w:tcPr>
            <w:tcW w:w="945" w:type="dxa"/>
            <w:vAlign w:val="center"/>
          </w:tcPr>
          <w:p w14:paraId="700CCF40" w14:textId="77777777" w:rsidR="00CA09B2" w:rsidRPr="009B21DC" w:rsidRDefault="00CA09B2">
            <w:pPr>
              <w:pStyle w:val="T2"/>
              <w:spacing w:after="0"/>
              <w:ind w:left="0" w:right="0"/>
              <w:rPr>
                <w:b w:val="0"/>
                <w:sz w:val="18"/>
                <w:szCs w:val="24"/>
              </w:rPr>
            </w:pPr>
          </w:p>
        </w:tc>
        <w:tc>
          <w:tcPr>
            <w:tcW w:w="3108" w:type="dxa"/>
            <w:vAlign w:val="center"/>
          </w:tcPr>
          <w:p w14:paraId="3677B4E0" w14:textId="77777777" w:rsidR="00E55018" w:rsidRPr="009B21DC" w:rsidRDefault="005B22E3">
            <w:pPr>
              <w:pStyle w:val="T2"/>
              <w:spacing w:after="0"/>
              <w:ind w:left="0" w:right="0"/>
              <w:rPr>
                <w:b w:val="0"/>
                <w:sz w:val="18"/>
                <w:szCs w:val="24"/>
              </w:rPr>
            </w:pPr>
            <w:hyperlink r:id="rId9" w:history="1">
              <w:r w:rsidR="00485A67" w:rsidRPr="009B21DC">
                <w:rPr>
                  <w:rStyle w:val="Hyperlink"/>
                  <w:noProof/>
                  <w:sz w:val="18"/>
                  <w:szCs w:val="24"/>
                  <w:lang w:eastAsia="en-GB"/>
                </w:rPr>
                <w:t>nikola.serafimovski@purelifi.com</w:t>
              </w:r>
            </w:hyperlink>
            <w:r w:rsidR="00485A67" w:rsidRPr="009B21DC">
              <w:rPr>
                <w:b w:val="0"/>
                <w:noProof/>
                <w:sz w:val="18"/>
                <w:szCs w:val="24"/>
                <w:lang w:eastAsia="en-GB"/>
              </w:rPr>
              <w:t xml:space="preserve"> </w:t>
            </w:r>
          </w:p>
        </w:tc>
      </w:tr>
      <w:tr w:rsidR="00316845" w:rsidRPr="00316845" w14:paraId="24224385" w14:textId="77777777" w:rsidTr="00485A67">
        <w:trPr>
          <w:jc w:val="center"/>
        </w:trPr>
        <w:tc>
          <w:tcPr>
            <w:tcW w:w="1755" w:type="dxa"/>
          </w:tcPr>
          <w:p w14:paraId="4BB1E550" w14:textId="77777777" w:rsidR="00316845" w:rsidRPr="009B21DC" w:rsidRDefault="00485A67" w:rsidP="00316845">
            <w:pPr>
              <w:pStyle w:val="T2"/>
              <w:spacing w:after="0"/>
              <w:ind w:left="0" w:right="0"/>
              <w:rPr>
                <w:b w:val="0"/>
                <w:sz w:val="18"/>
                <w:szCs w:val="24"/>
              </w:rPr>
            </w:pPr>
            <w:r w:rsidRPr="009B21DC">
              <w:rPr>
                <w:b w:val="0"/>
                <w:sz w:val="18"/>
                <w:szCs w:val="24"/>
              </w:rPr>
              <w:t>Dobroslav Tsonev</w:t>
            </w:r>
          </w:p>
        </w:tc>
        <w:tc>
          <w:tcPr>
            <w:tcW w:w="2257" w:type="dxa"/>
          </w:tcPr>
          <w:p w14:paraId="02B6FF5D" w14:textId="77777777" w:rsidR="00316845" w:rsidRPr="009B21DC" w:rsidRDefault="00485A67">
            <w:pPr>
              <w:pStyle w:val="T2"/>
              <w:spacing w:after="0"/>
              <w:ind w:left="0" w:right="0"/>
              <w:rPr>
                <w:b w:val="0"/>
                <w:sz w:val="18"/>
                <w:szCs w:val="24"/>
              </w:rPr>
            </w:pPr>
            <w:r w:rsidRPr="009B21DC">
              <w:rPr>
                <w:b w:val="0"/>
                <w:sz w:val="18"/>
                <w:szCs w:val="24"/>
              </w:rPr>
              <w:t>pureLiFi</w:t>
            </w:r>
          </w:p>
        </w:tc>
        <w:tc>
          <w:tcPr>
            <w:tcW w:w="1428" w:type="dxa"/>
          </w:tcPr>
          <w:p w14:paraId="416F4955" w14:textId="77777777" w:rsidR="00316845" w:rsidRPr="009B21DC" w:rsidRDefault="00316845" w:rsidP="00316845">
            <w:pPr>
              <w:pStyle w:val="T2"/>
              <w:spacing w:after="0"/>
              <w:ind w:left="0" w:right="0"/>
              <w:rPr>
                <w:b w:val="0"/>
                <w:sz w:val="18"/>
                <w:szCs w:val="24"/>
              </w:rPr>
            </w:pPr>
          </w:p>
        </w:tc>
        <w:tc>
          <w:tcPr>
            <w:tcW w:w="945" w:type="dxa"/>
          </w:tcPr>
          <w:p w14:paraId="655D24B6" w14:textId="77777777" w:rsidR="00316845" w:rsidRPr="009B21DC" w:rsidRDefault="00316845" w:rsidP="00316845">
            <w:pPr>
              <w:pStyle w:val="T2"/>
              <w:spacing w:after="0"/>
              <w:ind w:left="0" w:right="0"/>
              <w:rPr>
                <w:b w:val="0"/>
                <w:sz w:val="18"/>
                <w:szCs w:val="24"/>
              </w:rPr>
            </w:pPr>
          </w:p>
        </w:tc>
        <w:tc>
          <w:tcPr>
            <w:tcW w:w="3108" w:type="dxa"/>
          </w:tcPr>
          <w:p w14:paraId="41563B00" w14:textId="77777777" w:rsidR="00316845" w:rsidRPr="009B21DC" w:rsidRDefault="005B22E3">
            <w:pPr>
              <w:pStyle w:val="T2"/>
              <w:spacing w:after="0"/>
              <w:ind w:left="0" w:right="0"/>
              <w:rPr>
                <w:b w:val="0"/>
                <w:noProof/>
                <w:sz w:val="18"/>
                <w:szCs w:val="24"/>
                <w:lang w:val="en-US"/>
              </w:rPr>
            </w:pPr>
            <w:hyperlink r:id="rId10" w:history="1">
              <w:r w:rsidR="00485A67" w:rsidRPr="009B21DC">
                <w:rPr>
                  <w:rStyle w:val="Hyperlink"/>
                  <w:noProof/>
                  <w:sz w:val="18"/>
                  <w:szCs w:val="24"/>
                  <w:lang w:val="en-US"/>
                </w:rPr>
                <w:t>dobroslav.tsonev@purelifi.com</w:t>
              </w:r>
            </w:hyperlink>
            <w:r w:rsidR="00485A67" w:rsidRPr="009B21DC">
              <w:rPr>
                <w:b w:val="0"/>
                <w:noProof/>
                <w:sz w:val="18"/>
                <w:szCs w:val="24"/>
                <w:lang w:val="en-US"/>
              </w:rPr>
              <w:t xml:space="preserve"> </w:t>
            </w:r>
          </w:p>
        </w:tc>
      </w:tr>
      <w:tr w:rsidR="00316845" w:rsidRPr="00316845" w14:paraId="0592F42B" w14:textId="77777777" w:rsidTr="00485A67">
        <w:trPr>
          <w:jc w:val="center"/>
        </w:trPr>
        <w:tc>
          <w:tcPr>
            <w:tcW w:w="1755" w:type="dxa"/>
            <w:vAlign w:val="center"/>
          </w:tcPr>
          <w:p w14:paraId="51851AF5" w14:textId="0EEFDD40" w:rsidR="00A11754" w:rsidRPr="009B21DC" w:rsidRDefault="003827A6" w:rsidP="00A11754">
            <w:pPr>
              <w:pStyle w:val="T2"/>
              <w:spacing w:after="0"/>
              <w:ind w:left="0" w:right="0"/>
              <w:rPr>
                <w:b w:val="0"/>
                <w:sz w:val="18"/>
                <w:szCs w:val="24"/>
              </w:rPr>
            </w:pPr>
            <w:r w:rsidRPr="009B21DC">
              <w:rPr>
                <w:b w:val="0"/>
                <w:sz w:val="18"/>
                <w:szCs w:val="24"/>
              </w:rPr>
              <w:t>Abdullah S. Nufaii</w:t>
            </w:r>
          </w:p>
        </w:tc>
        <w:tc>
          <w:tcPr>
            <w:tcW w:w="2257" w:type="dxa"/>
            <w:vAlign w:val="center"/>
          </w:tcPr>
          <w:p w14:paraId="7A681A71" w14:textId="0FF05652" w:rsidR="00316845" w:rsidRPr="009B21DC" w:rsidRDefault="003827A6">
            <w:pPr>
              <w:pStyle w:val="T2"/>
              <w:spacing w:after="0"/>
              <w:ind w:left="0" w:right="0"/>
              <w:rPr>
                <w:b w:val="0"/>
                <w:sz w:val="18"/>
                <w:szCs w:val="24"/>
              </w:rPr>
            </w:pPr>
            <w:r w:rsidRPr="009B21DC">
              <w:rPr>
                <w:b w:val="0"/>
                <w:sz w:val="18"/>
                <w:szCs w:val="24"/>
              </w:rPr>
              <w:t>Saudi Aramco</w:t>
            </w:r>
          </w:p>
        </w:tc>
        <w:tc>
          <w:tcPr>
            <w:tcW w:w="1428" w:type="dxa"/>
            <w:vAlign w:val="center"/>
          </w:tcPr>
          <w:p w14:paraId="06CB6168" w14:textId="77777777" w:rsidR="00316845" w:rsidRPr="009B21DC" w:rsidRDefault="00316845">
            <w:pPr>
              <w:pStyle w:val="T2"/>
              <w:spacing w:after="0"/>
              <w:ind w:left="0" w:right="0"/>
              <w:rPr>
                <w:b w:val="0"/>
                <w:sz w:val="18"/>
                <w:szCs w:val="24"/>
              </w:rPr>
            </w:pPr>
          </w:p>
        </w:tc>
        <w:tc>
          <w:tcPr>
            <w:tcW w:w="945" w:type="dxa"/>
            <w:vAlign w:val="center"/>
          </w:tcPr>
          <w:p w14:paraId="43648C1A" w14:textId="77777777" w:rsidR="00316845" w:rsidRPr="009B21DC" w:rsidRDefault="00316845">
            <w:pPr>
              <w:pStyle w:val="T2"/>
              <w:spacing w:after="0"/>
              <w:ind w:left="0" w:right="0"/>
              <w:rPr>
                <w:b w:val="0"/>
                <w:sz w:val="18"/>
                <w:szCs w:val="24"/>
              </w:rPr>
            </w:pPr>
          </w:p>
        </w:tc>
        <w:tc>
          <w:tcPr>
            <w:tcW w:w="3108" w:type="dxa"/>
            <w:vAlign w:val="center"/>
          </w:tcPr>
          <w:p w14:paraId="035F9991" w14:textId="1DFD6742" w:rsidR="00A11754" w:rsidRPr="009B21DC" w:rsidRDefault="005B22E3" w:rsidP="00A11754">
            <w:pPr>
              <w:pStyle w:val="T2"/>
              <w:spacing w:after="0"/>
              <w:ind w:left="0" w:right="0"/>
              <w:rPr>
                <w:b w:val="0"/>
                <w:noProof/>
                <w:sz w:val="18"/>
                <w:szCs w:val="24"/>
                <w:lang w:val="en-US"/>
              </w:rPr>
            </w:pPr>
            <w:hyperlink r:id="rId11" w:history="1">
              <w:r w:rsidR="003827A6" w:rsidRPr="009B21DC">
                <w:rPr>
                  <w:rStyle w:val="Hyperlink"/>
                  <w:noProof/>
                  <w:sz w:val="18"/>
                  <w:szCs w:val="24"/>
                  <w:lang w:val="en-US"/>
                </w:rPr>
                <w:t>abdullah.nufaii@aramco.com</w:t>
              </w:r>
            </w:hyperlink>
            <w:r w:rsidR="003827A6" w:rsidRPr="009B21DC">
              <w:rPr>
                <w:b w:val="0"/>
                <w:noProof/>
                <w:sz w:val="18"/>
                <w:szCs w:val="24"/>
                <w:lang w:val="en-US"/>
              </w:rPr>
              <w:t xml:space="preserve"> </w:t>
            </w:r>
          </w:p>
        </w:tc>
      </w:tr>
      <w:tr w:rsidR="00316845" w:rsidRPr="00316845" w14:paraId="3C17385E" w14:textId="77777777" w:rsidTr="00485A67">
        <w:trPr>
          <w:jc w:val="center"/>
        </w:trPr>
        <w:tc>
          <w:tcPr>
            <w:tcW w:w="1755" w:type="dxa"/>
          </w:tcPr>
          <w:p w14:paraId="71ADDAB4" w14:textId="3FAB9B2E" w:rsidR="0043678A" w:rsidRPr="009B21DC" w:rsidRDefault="003827A6" w:rsidP="0043678A">
            <w:pPr>
              <w:pStyle w:val="T2"/>
              <w:spacing w:after="0"/>
              <w:ind w:left="0" w:right="0"/>
              <w:rPr>
                <w:b w:val="0"/>
                <w:sz w:val="18"/>
                <w:szCs w:val="24"/>
              </w:rPr>
            </w:pPr>
            <w:r w:rsidRPr="009B21DC">
              <w:rPr>
                <w:b w:val="0"/>
                <w:sz w:val="18"/>
                <w:szCs w:val="24"/>
              </w:rPr>
              <w:t>Ahmed J. Ghamdi</w:t>
            </w:r>
          </w:p>
        </w:tc>
        <w:tc>
          <w:tcPr>
            <w:tcW w:w="2257" w:type="dxa"/>
          </w:tcPr>
          <w:p w14:paraId="35AC175D" w14:textId="5AAAC4E5" w:rsidR="00316845" w:rsidRPr="009B21DC" w:rsidRDefault="003827A6" w:rsidP="00316845">
            <w:pPr>
              <w:pStyle w:val="T2"/>
              <w:spacing w:after="0"/>
              <w:ind w:left="0" w:right="0"/>
              <w:rPr>
                <w:b w:val="0"/>
                <w:sz w:val="18"/>
                <w:szCs w:val="24"/>
              </w:rPr>
            </w:pPr>
            <w:r w:rsidRPr="009B21DC">
              <w:rPr>
                <w:b w:val="0"/>
                <w:sz w:val="18"/>
                <w:szCs w:val="24"/>
              </w:rPr>
              <w:t>Saudi Aramco</w:t>
            </w:r>
          </w:p>
        </w:tc>
        <w:tc>
          <w:tcPr>
            <w:tcW w:w="1428" w:type="dxa"/>
          </w:tcPr>
          <w:p w14:paraId="26091AE3" w14:textId="77777777" w:rsidR="00316845" w:rsidRPr="009B21DC" w:rsidRDefault="00316845" w:rsidP="00316845">
            <w:pPr>
              <w:pStyle w:val="T2"/>
              <w:spacing w:after="0"/>
              <w:ind w:left="0" w:right="0"/>
              <w:rPr>
                <w:b w:val="0"/>
                <w:sz w:val="18"/>
                <w:szCs w:val="24"/>
              </w:rPr>
            </w:pPr>
          </w:p>
        </w:tc>
        <w:tc>
          <w:tcPr>
            <w:tcW w:w="945" w:type="dxa"/>
          </w:tcPr>
          <w:p w14:paraId="4659309C" w14:textId="77777777" w:rsidR="00316845" w:rsidRPr="009B21DC" w:rsidRDefault="00316845" w:rsidP="00316845">
            <w:pPr>
              <w:pStyle w:val="T2"/>
              <w:spacing w:after="0"/>
              <w:ind w:left="0" w:right="0"/>
              <w:rPr>
                <w:b w:val="0"/>
                <w:sz w:val="18"/>
                <w:szCs w:val="24"/>
              </w:rPr>
            </w:pPr>
          </w:p>
        </w:tc>
        <w:tc>
          <w:tcPr>
            <w:tcW w:w="3108" w:type="dxa"/>
          </w:tcPr>
          <w:p w14:paraId="66AAA8B6" w14:textId="1B36C798" w:rsidR="0043678A" w:rsidRPr="009B21DC" w:rsidRDefault="005B22E3" w:rsidP="00316845">
            <w:pPr>
              <w:pStyle w:val="T2"/>
              <w:spacing w:after="0"/>
              <w:ind w:left="0" w:right="0"/>
              <w:rPr>
                <w:b w:val="0"/>
                <w:noProof/>
                <w:sz w:val="18"/>
                <w:szCs w:val="24"/>
                <w:lang w:val="en-US"/>
              </w:rPr>
            </w:pPr>
            <w:hyperlink r:id="rId12" w:history="1">
              <w:r w:rsidR="003827A6" w:rsidRPr="009B21DC">
                <w:rPr>
                  <w:rStyle w:val="Hyperlink"/>
                  <w:noProof/>
                  <w:sz w:val="18"/>
                  <w:szCs w:val="24"/>
                  <w:lang w:val="en-US"/>
                </w:rPr>
                <w:t>ahmad.ghamdi.54@aramco.com</w:t>
              </w:r>
            </w:hyperlink>
            <w:r w:rsidR="003827A6" w:rsidRPr="009B21DC">
              <w:rPr>
                <w:b w:val="0"/>
                <w:noProof/>
                <w:sz w:val="18"/>
                <w:szCs w:val="24"/>
                <w:lang w:val="en-US"/>
              </w:rPr>
              <w:t xml:space="preserve"> </w:t>
            </w:r>
          </w:p>
        </w:tc>
      </w:tr>
      <w:tr w:rsidR="00316845" w:rsidRPr="00316845" w14:paraId="23966100" w14:textId="77777777" w:rsidTr="00485A67">
        <w:trPr>
          <w:jc w:val="center"/>
        </w:trPr>
        <w:tc>
          <w:tcPr>
            <w:tcW w:w="1755" w:type="dxa"/>
          </w:tcPr>
          <w:p w14:paraId="61DA375A" w14:textId="286ADF32" w:rsidR="00D037AA" w:rsidRPr="009B21DC" w:rsidRDefault="003827A6" w:rsidP="00316845">
            <w:pPr>
              <w:pStyle w:val="T2"/>
              <w:spacing w:after="0"/>
              <w:ind w:left="0" w:right="0"/>
              <w:rPr>
                <w:b w:val="0"/>
                <w:sz w:val="18"/>
                <w:szCs w:val="24"/>
              </w:rPr>
            </w:pPr>
            <w:r w:rsidRPr="009B21DC">
              <w:rPr>
                <w:b w:val="0"/>
                <w:sz w:val="18"/>
                <w:szCs w:val="24"/>
              </w:rPr>
              <w:t>Murat Uysal</w:t>
            </w:r>
          </w:p>
        </w:tc>
        <w:tc>
          <w:tcPr>
            <w:tcW w:w="2257" w:type="dxa"/>
          </w:tcPr>
          <w:p w14:paraId="0B8A634C" w14:textId="13990253" w:rsidR="00316845" w:rsidRPr="009B21DC" w:rsidRDefault="003827A6" w:rsidP="00316845">
            <w:pPr>
              <w:pStyle w:val="T2"/>
              <w:spacing w:after="0"/>
              <w:ind w:left="0" w:right="0"/>
              <w:rPr>
                <w:b w:val="0"/>
                <w:sz w:val="18"/>
                <w:szCs w:val="24"/>
              </w:rPr>
            </w:pPr>
            <w:r w:rsidRPr="009B21DC">
              <w:rPr>
                <w:b w:val="0"/>
                <w:sz w:val="18"/>
                <w:szCs w:val="24"/>
              </w:rPr>
              <w:t>Ozyegin University</w:t>
            </w:r>
          </w:p>
        </w:tc>
        <w:tc>
          <w:tcPr>
            <w:tcW w:w="1428" w:type="dxa"/>
          </w:tcPr>
          <w:p w14:paraId="571007CA" w14:textId="77777777" w:rsidR="00316845" w:rsidRPr="009B21DC" w:rsidRDefault="00316845" w:rsidP="00316845">
            <w:pPr>
              <w:pStyle w:val="T2"/>
              <w:spacing w:after="0"/>
              <w:ind w:left="0" w:right="0"/>
              <w:rPr>
                <w:b w:val="0"/>
                <w:sz w:val="18"/>
                <w:szCs w:val="24"/>
              </w:rPr>
            </w:pPr>
          </w:p>
        </w:tc>
        <w:tc>
          <w:tcPr>
            <w:tcW w:w="945" w:type="dxa"/>
          </w:tcPr>
          <w:p w14:paraId="1D07BE88" w14:textId="77777777" w:rsidR="00316845" w:rsidRPr="009B21DC" w:rsidRDefault="00316845" w:rsidP="00316845">
            <w:pPr>
              <w:pStyle w:val="T2"/>
              <w:spacing w:after="0"/>
              <w:ind w:left="0" w:right="0"/>
              <w:rPr>
                <w:b w:val="0"/>
                <w:sz w:val="18"/>
                <w:szCs w:val="24"/>
              </w:rPr>
            </w:pPr>
          </w:p>
        </w:tc>
        <w:tc>
          <w:tcPr>
            <w:tcW w:w="3108" w:type="dxa"/>
          </w:tcPr>
          <w:p w14:paraId="4D251B55" w14:textId="5DFB02C9" w:rsidR="00D037AA" w:rsidRPr="009B21DC" w:rsidRDefault="005B22E3" w:rsidP="00316845">
            <w:pPr>
              <w:pStyle w:val="T2"/>
              <w:spacing w:after="0"/>
              <w:ind w:left="0" w:right="0"/>
              <w:rPr>
                <w:b w:val="0"/>
                <w:noProof/>
                <w:sz w:val="18"/>
                <w:szCs w:val="24"/>
                <w:lang w:val="en-US"/>
              </w:rPr>
            </w:pPr>
            <w:hyperlink r:id="rId13" w:history="1">
              <w:r w:rsidR="003827A6" w:rsidRPr="009B21DC">
                <w:rPr>
                  <w:rStyle w:val="Hyperlink"/>
                  <w:noProof/>
                  <w:sz w:val="18"/>
                  <w:szCs w:val="24"/>
                  <w:lang w:val="en-US"/>
                </w:rPr>
                <w:t>murat.uysal@ozyegin.edu.tr</w:t>
              </w:r>
            </w:hyperlink>
            <w:r w:rsidR="003827A6" w:rsidRPr="009B21DC">
              <w:rPr>
                <w:b w:val="0"/>
                <w:noProof/>
                <w:sz w:val="18"/>
                <w:szCs w:val="24"/>
                <w:lang w:val="en-US"/>
              </w:rPr>
              <w:t xml:space="preserve"> </w:t>
            </w:r>
          </w:p>
        </w:tc>
      </w:tr>
      <w:tr w:rsidR="005F41EC" w:rsidRPr="00316845" w14:paraId="06A52D7D" w14:textId="77777777" w:rsidTr="00485A67">
        <w:trPr>
          <w:jc w:val="center"/>
        </w:trPr>
        <w:tc>
          <w:tcPr>
            <w:tcW w:w="1755" w:type="dxa"/>
          </w:tcPr>
          <w:p w14:paraId="5B13FDA9" w14:textId="67ABFA90" w:rsidR="005F41EC" w:rsidRPr="009B21DC" w:rsidRDefault="0041102C" w:rsidP="005F41EC">
            <w:pPr>
              <w:pStyle w:val="T2"/>
              <w:spacing w:after="0"/>
              <w:ind w:left="0" w:right="0"/>
              <w:rPr>
                <w:b w:val="0"/>
                <w:sz w:val="18"/>
                <w:szCs w:val="24"/>
              </w:rPr>
            </w:pPr>
            <w:r w:rsidRPr="009B21DC">
              <w:rPr>
                <w:b w:val="0"/>
                <w:sz w:val="18"/>
                <w:szCs w:val="24"/>
              </w:rPr>
              <w:t>Vinko Erceg</w:t>
            </w:r>
          </w:p>
        </w:tc>
        <w:tc>
          <w:tcPr>
            <w:tcW w:w="2257" w:type="dxa"/>
          </w:tcPr>
          <w:p w14:paraId="28F7333C" w14:textId="5B300031" w:rsidR="005F41EC" w:rsidRPr="009B21DC" w:rsidRDefault="0041102C" w:rsidP="005F41EC">
            <w:pPr>
              <w:pStyle w:val="T2"/>
              <w:spacing w:after="0"/>
              <w:ind w:left="0" w:right="0"/>
              <w:rPr>
                <w:b w:val="0"/>
                <w:sz w:val="18"/>
                <w:szCs w:val="24"/>
              </w:rPr>
            </w:pPr>
            <w:r w:rsidRPr="009B21DC">
              <w:rPr>
                <w:b w:val="0"/>
                <w:sz w:val="18"/>
                <w:szCs w:val="24"/>
              </w:rPr>
              <w:t>Broadcom</w:t>
            </w:r>
          </w:p>
        </w:tc>
        <w:tc>
          <w:tcPr>
            <w:tcW w:w="1428" w:type="dxa"/>
          </w:tcPr>
          <w:p w14:paraId="2E753B6C" w14:textId="77777777" w:rsidR="005F41EC" w:rsidRPr="009B21DC" w:rsidRDefault="005F41EC" w:rsidP="005F41EC">
            <w:pPr>
              <w:pStyle w:val="T2"/>
              <w:spacing w:after="0"/>
              <w:ind w:left="0" w:right="0"/>
              <w:rPr>
                <w:b w:val="0"/>
                <w:sz w:val="18"/>
                <w:szCs w:val="24"/>
              </w:rPr>
            </w:pPr>
          </w:p>
        </w:tc>
        <w:tc>
          <w:tcPr>
            <w:tcW w:w="945" w:type="dxa"/>
          </w:tcPr>
          <w:p w14:paraId="627561AB" w14:textId="77777777" w:rsidR="005F41EC" w:rsidRPr="009B21DC" w:rsidRDefault="005F41EC" w:rsidP="005F41EC">
            <w:pPr>
              <w:pStyle w:val="T2"/>
              <w:spacing w:after="0"/>
              <w:ind w:left="0" w:right="0"/>
              <w:rPr>
                <w:b w:val="0"/>
                <w:sz w:val="18"/>
                <w:szCs w:val="24"/>
              </w:rPr>
            </w:pPr>
          </w:p>
        </w:tc>
        <w:tc>
          <w:tcPr>
            <w:tcW w:w="3108" w:type="dxa"/>
          </w:tcPr>
          <w:p w14:paraId="4C30C93E" w14:textId="69DA4391" w:rsidR="0043678A" w:rsidRPr="009B21DC" w:rsidRDefault="005B22E3" w:rsidP="005F41EC">
            <w:pPr>
              <w:pStyle w:val="T2"/>
              <w:spacing w:after="0"/>
              <w:ind w:left="0" w:right="0"/>
              <w:rPr>
                <w:b w:val="0"/>
                <w:noProof/>
                <w:sz w:val="18"/>
                <w:szCs w:val="24"/>
                <w:lang w:val="en-US"/>
              </w:rPr>
            </w:pPr>
            <w:hyperlink r:id="rId14" w:history="1">
              <w:r w:rsidR="0041102C" w:rsidRPr="009B21DC">
                <w:rPr>
                  <w:rStyle w:val="Hyperlink"/>
                  <w:noProof/>
                  <w:sz w:val="18"/>
                  <w:szCs w:val="24"/>
                  <w:lang w:val="en-US"/>
                </w:rPr>
                <w:t>vinko.erceg@broadcom.com</w:t>
              </w:r>
            </w:hyperlink>
            <w:r w:rsidR="0041102C" w:rsidRPr="009B21DC">
              <w:rPr>
                <w:b w:val="0"/>
                <w:noProof/>
                <w:sz w:val="18"/>
                <w:szCs w:val="24"/>
                <w:lang w:val="en-US"/>
              </w:rPr>
              <w:t xml:space="preserve"> </w:t>
            </w:r>
          </w:p>
        </w:tc>
      </w:tr>
      <w:tr w:rsidR="00CE5D10" w:rsidRPr="00316845" w14:paraId="0E55EAE7" w14:textId="77777777" w:rsidTr="00485A67">
        <w:trPr>
          <w:jc w:val="center"/>
        </w:trPr>
        <w:tc>
          <w:tcPr>
            <w:tcW w:w="1755" w:type="dxa"/>
          </w:tcPr>
          <w:p w14:paraId="09CEBF59" w14:textId="0B45D559" w:rsidR="00CE5D10" w:rsidRPr="005F41EC" w:rsidRDefault="00420198" w:rsidP="005F41EC">
            <w:pPr>
              <w:rPr>
                <w:sz w:val="20"/>
                <w:lang w:val="fi-FI"/>
              </w:rPr>
            </w:pPr>
            <w:r>
              <w:rPr>
                <w:sz w:val="20"/>
                <w:lang w:val="fi-FI"/>
              </w:rPr>
              <w:t>Tuncer Baykas</w:t>
            </w:r>
          </w:p>
        </w:tc>
        <w:tc>
          <w:tcPr>
            <w:tcW w:w="2257" w:type="dxa"/>
          </w:tcPr>
          <w:p w14:paraId="5B8F6FE1" w14:textId="7D0BFE49" w:rsidR="00CE5D10" w:rsidRPr="005F41EC" w:rsidRDefault="00C4290D" w:rsidP="005F41EC">
            <w:pPr>
              <w:pStyle w:val="T2"/>
              <w:spacing w:after="0"/>
              <w:ind w:left="0" w:right="0"/>
              <w:rPr>
                <w:b w:val="0"/>
                <w:sz w:val="20"/>
              </w:rPr>
            </w:pPr>
            <w:r w:rsidRPr="00C4290D">
              <w:rPr>
                <w:b w:val="0"/>
                <w:sz w:val="20"/>
              </w:rPr>
              <w:t>Istnabul Medipol University</w:t>
            </w:r>
          </w:p>
        </w:tc>
        <w:tc>
          <w:tcPr>
            <w:tcW w:w="1428" w:type="dxa"/>
          </w:tcPr>
          <w:p w14:paraId="28C3ED92" w14:textId="77777777" w:rsidR="00CE5D10" w:rsidRPr="002D34E9" w:rsidRDefault="00CE5D10" w:rsidP="005F41EC">
            <w:pPr>
              <w:rPr>
                <w:sz w:val="20"/>
              </w:rPr>
            </w:pPr>
          </w:p>
        </w:tc>
        <w:tc>
          <w:tcPr>
            <w:tcW w:w="945" w:type="dxa"/>
          </w:tcPr>
          <w:p w14:paraId="7F7DC3EA" w14:textId="77777777" w:rsidR="00CE5D10" w:rsidRPr="002D34E9" w:rsidRDefault="00CE5D10" w:rsidP="005F41EC">
            <w:pPr>
              <w:pStyle w:val="T2"/>
              <w:spacing w:after="0"/>
              <w:ind w:left="0" w:right="0"/>
              <w:rPr>
                <w:b w:val="0"/>
                <w:sz w:val="20"/>
              </w:rPr>
            </w:pPr>
          </w:p>
        </w:tc>
        <w:tc>
          <w:tcPr>
            <w:tcW w:w="3108" w:type="dxa"/>
          </w:tcPr>
          <w:p w14:paraId="0F583895" w14:textId="6FB35D4D" w:rsidR="00CE5D10" w:rsidRDefault="005B22E3" w:rsidP="005F41EC">
            <w:pPr>
              <w:pStyle w:val="T2"/>
              <w:spacing w:after="0"/>
              <w:ind w:left="0" w:right="0"/>
              <w:rPr>
                <w:b w:val="0"/>
                <w:sz w:val="20"/>
              </w:rPr>
            </w:pPr>
            <w:hyperlink r:id="rId15" w:history="1">
              <w:r w:rsidR="00C4290D" w:rsidRPr="00F75A95">
                <w:rPr>
                  <w:rStyle w:val="Hyperlink"/>
                  <w:sz w:val="20"/>
                </w:rPr>
                <w:t>tbaykas@ieee.org</w:t>
              </w:r>
            </w:hyperlink>
          </w:p>
          <w:p w14:paraId="16D1EBF6" w14:textId="05685A2E" w:rsidR="00C4290D" w:rsidRPr="002D34E9" w:rsidRDefault="00C4290D" w:rsidP="005F41EC">
            <w:pPr>
              <w:pStyle w:val="T2"/>
              <w:spacing w:after="0"/>
              <w:ind w:left="0" w:right="0"/>
              <w:rPr>
                <w:b w:val="0"/>
                <w:sz w:val="20"/>
              </w:rPr>
            </w:pPr>
          </w:p>
        </w:tc>
      </w:tr>
      <w:tr w:rsidR="002D34E9" w:rsidRPr="00316845" w14:paraId="64F56A25" w14:textId="77777777" w:rsidTr="00485A67">
        <w:trPr>
          <w:jc w:val="center"/>
        </w:trPr>
        <w:tc>
          <w:tcPr>
            <w:tcW w:w="1755" w:type="dxa"/>
          </w:tcPr>
          <w:p w14:paraId="11214BAE" w14:textId="2E1E3D86" w:rsidR="002D34E9" w:rsidRPr="002D34E9" w:rsidRDefault="00B01E89" w:rsidP="002D34E9">
            <w:pPr>
              <w:rPr>
                <w:sz w:val="20"/>
                <w:lang w:val="fi-FI"/>
              </w:rPr>
            </w:pPr>
            <w:r>
              <w:rPr>
                <w:sz w:val="20"/>
                <w:lang w:val="fi-FI"/>
              </w:rPr>
              <w:t>Michael McInnis</w:t>
            </w:r>
          </w:p>
        </w:tc>
        <w:tc>
          <w:tcPr>
            <w:tcW w:w="2257" w:type="dxa"/>
          </w:tcPr>
          <w:p w14:paraId="456108AF" w14:textId="5353CD2D" w:rsidR="002D34E9" w:rsidRPr="005F41EC" w:rsidRDefault="00B01E89" w:rsidP="002D34E9">
            <w:pPr>
              <w:pStyle w:val="T2"/>
              <w:spacing w:after="0"/>
              <w:ind w:left="0" w:right="0"/>
              <w:rPr>
                <w:b w:val="0"/>
                <w:sz w:val="20"/>
              </w:rPr>
            </w:pPr>
            <w:r>
              <w:rPr>
                <w:b w:val="0"/>
                <w:sz w:val="20"/>
              </w:rPr>
              <w:t>Boeing</w:t>
            </w:r>
          </w:p>
        </w:tc>
        <w:tc>
          <w:tcPr>
            <w:tcW w:w="1428" w:type="dxa"/>
            <w:vAlign w:val="center"/>
          </w:tcPr>
          <w:p w14:paraId="3696FD70" w14:textId="77777777" w:rsidR="002D34E9" w:rsidRPr="002D34E9" w:rsidRDefault="002D34E9" w:rsidP="002D34E9">
            <w:pPr>
              <w:rPr>
                <w:sz w:val="20"/>
              </w:rPr>
            </w:pPr>
          </w:p>
        </w:tc>
        <w:tc>
          <w:tcPr>
            <w:tcW w:w="945" w:type="dxa"/>
          </w:tcPr>
          <w:p w14:paraId="59857FB0" w14:textId="77777777" w:rsidR="002D34E9" w:rsidRPr="005F41EC" w:rsidRDefault="002D34E9" w:rsidP="002D34E9">
            <w:pPr>
              <w:pStyle w:val="T2"/>
              <w:spacing w:after="0"/>
              <w:ind w:left="0" w:right="0"/>
              <w:rPr>
                <w:b w:val="0"/>
                <w:sz w:val="20"/>
              </w:rPr>
            </w:pPr>
          </w:p>
        </w:tc>
        <w:tc>
          <w:tcPr>
            <w:tcW w:w="3108" w:type="dxa"/>
          </w:tcPr>
          <w:p w14:paraId="71806025" w14:textId="1363FEC6" w:rsidR="002D34E9" w:rsidRPr="002D34E9" w:rsidRDefault="005B22E3" w:rsidP="002D34E9">
            <w:pPr>
              <w:pStyle w:val="T2"/>
              <w:spacing w:after="0"/>
              <w:ind w:left="0" w:right="0"/>
              <w:rPr>
                <w:b w:val="0"/>
                <w:sz w:val="20"/>
              </w:rPr>
            </w:pPr>
            <w:hyperlink r:id="rId16" w:history="1">
              <w:r w:rsidR="00B01E89" w:rsidRPr="00791C56">
                <w:rPr>
                  <w:rStyle w:val="Hyperlink"/>
                  <w:sz w:val="20"/>
                </w:rPr>
                <w:t>michael.d.mcinnis@boeing.com</w:t>
              </w:r>
            </w:hyperlink>
            <w:r w:rsidR="00B01E89">
              <w:rPr>
                <w:b w:val="0"/>
                <w:sz w:val="20"/>
              </w:rPr>
              <w:t xml:space="preserve"> </w:t>
            </w:r>
          </w:p>
        </w:tc>
      </w:tr>
      <w:tr w:rsidR="002D34E9" w:rsidRPr="00316845" w14:paraId="02C0DB2E" w14:textId="77777777" w:rsidTr="00485A67">
        <w:trPr>
          <w:jc w:val="center"/>
        </w:trPr>
        <w:tc>
          <w:tcPr>
            <w:tcW w:w="1755" w:type="dxa"/>
            <w:vAlign w:val="center"/>
          </w:tcPr>
          <w:p w14:paraId="35F5ED47" w14:textId="77777777" w:rsidR="00F860A0" w:rsidRPr="00316845" w:rsidRDefault="00F860A0" w:rsidP="002D34E9">
            <w:pPr>
              <w:pStyle w:val="T2"/>
              <w:spacing w:after="0"/>
              <w:ind w:left="0" w:right="0"/>
              <w:rPr>
                <w:b w:val="0"/>
                <w:sz w:val="20"/>
              </w:rPr>
            </w:pPr>
          </w:p>
        </w:tc>
        <w:tc>
          <w:tcPr>
            <w:tcW w:w="2257" w:type="dxa"/>
            <w:vAlign w:val="center"/>
          </w:tcPr>
          <w:p w14:paraId="369C7C7C" w14:textId="77777777" w:rsidR="002D34E9" w:rsidRPr="00316845" w:rsidRDefault="002D34E9" w:rsidP="002D34E9">
            <w:pPr>
              <w:pStyle w:val="T2"/>
              <w:spacing w:after="0"/>
              <w:ind w:left="0" w:right="0"/>
              <w:rPr>
                <w:b w:val="0"/>
                <w:sz w:val="20"/>
              </w:rPr>
            </w:pPr>
          </w:p>
        </w:tc>
        <w:tc>
          <w:tcPr>
            <w:tcW w:w="1428" w:type="dxa"/>
            <w:vAlign w:val="center"/>
          </w:tcPr>
          <w:p w14:paraId="2C6063A9" w14:textId="77777777" w:rsidR="002D34E9" w:rsidRPr="00316845" w:rsidRDefault="002D34E9" w:rsidP="002D34E9">
            <w:pPr>
              <w:pStyle w:val="T2"/>
              <w:spacing w:after="0"/>
              <w:ind w:left="0" w:right="0"/>
              <w:rPr>
                <w:b w:val="0"/>
                <w:sz w:val="20"/>
              </w:rPr>
            </w:pPr>
          </w:p>
        </w:tc>
        <w:tc>
          <w:tcPr>
            <w:tcW w:w="945" w:type="dxa"/>
            <w:vAlign w:val="center"/>
          </w:tcPr>
          <w:p w14:paraId="08DC103B" w14:textId="77777777" w:rsidR="002D34E9" w:rsidRPr="00316845" w:rsidRDefault="002D34E9" w:rsidP="002D34E9">
            <w:pPr>
              <w:pStyle w:val="T2"/>
              <w:spacing w:after="0"/>
              <w:ind w:left="0" w:right="0"/>
              <w:rPr>
                <w:b w:val="0"/>
                <w:sz w:val="20"/>
              </w:rPr>
            </w:pPr>
          </w:p>
        </w:tc>
        <w:tc>
          <w:tcPr>
            <w:tcW w:w="3108" w:type="dxa"/>
            <w:vAlign w:val="center"/>
          </w:tcPr>
          <w:p w14:paraId="7D6765FF" w14:textId="77777777" w:rsidR="00F860A0" w:rsidRPr="00316845" w:rsidRDefault="00F860A0" w:rsidP="009F5A4B">
            <w:pPr>
              <w:pStyle w:val="T2"/>
              <w:ind w:left="0"/>
              <w:jc w:val="left"/>
              <w:rPr>
                <w:b w:val="0"/>
                <w:sz w:val="20"/>
              </w:rPr>
            </w:pPr>
          </w:p>
        </w:tc>
      </w:tr>
    </w:tbl>
    <w:p w14:paraId="3BA52AC9" w14:textId="77777777" w:rsidR="00CA09B2" w:rsidRDefault="00D94F83" w:rsidP="00F56556">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62C3658E" wp14:editId="7D1BEC59">
                <wp:simplePos x="0" y="0"/>
                <wp:positionH relativeFrom="column">
                  <wp:posOffset>-78105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7C137BFB" w14:textId="77777777" w:rsidR="005E7A01" w:rsidRDefault="005E7A01">
                            <w:pPr>
                              <w:pStyle w:val="T1"/>
                              <w:spacing w:after="120"/>
                            </w:pPr>
                            <w:r>
                              <w:t>Abstract</w:t>
                            </w:r>
                          </w:p>
                          <w:p w14:paraId="12883396" w14:textId="77777777" w:rsidR="005E7A01" w:rsidRDefault="005E7A01" w:rsidP="00E55018">
                            <w:r>
                              <w:t xml:space="preserve">This document contains the output of the </w:t>
                            </w:r>
                            <w:r w:rsidR="00E220E1">
                              <w:t>Light Communications</w:t>
                            </w:r>
                            <w:r>
                              <w:t xml:space="preserve"> TIG, intended to describe the use cases, requirements, and technical feasibility of </w:t>
                            </w:r>
                            <w:r w:rsidR="00E220E1">
                              <w:t>Light Communications</w:t>
                            </w:r>
                            <w:r>
                              <w:t xml:space="preserve"> in 802.11. </w:t>
                            </w:r>
                          </w:p>
                          <w:p w14:paraId="0E2FCE72" w14:textId="77777777" w:rsidR="005E7A01" w:rsidRDefault="005E7A01">
                            <w:pPr>
                              <w:jc w:val="both"/>
                            </w:pPr>
                          </w:p>
                          <w:p w14:paraId="5B0FB3CB" w14:textId="77777777" w:rsidR="00F860A0" w:rsidRDefault="00F860A0">
                            <w:pPr>
                              <w:jc w:val="both"/>
                            </w:pPr>
                          </w:p>
                          <w:p w14:paraId="04715E6C" w14:textId="77777777" w:rsidR="00F860A0" w:rsidRDefault="00F860A0">
                            <w:pPr>
                              <w:jc w:val="both"/>
                            </w:pPr>
                          </w:p>
                          <w:p w14:paraId="0C400963" w14:textId="77777777" w:rsidR="00F860A0" w:rsidRDefault="00F860A0">
                            <w:pPr>
                              <w:jc w:val="both"/>
                            </w:pPr>
                          </w:p>
                          <w:p w14:paraId="0FB4DEA1" w14:textId="77777777" w:rsidR="00F860A0" w:rsidRDefault="00F860A0">
                            <w:pPr>
                              <w:jc w:val="both"/>
                            </w:pPr>
                          </w:p>
                          <w:p w14:paraId="28CD7ACA" w14:textId="77777777" w:rsidR="00F860A0" w:rsidRDefault="00F860A0">
                            <w:pPr>
                              <w:jc w:val="both"/>
                            </w:pPr>
                          </w:p>
                          <w:p w14:paraId="6DEC68FA" w14:textId="77777777" w:rsidR="00F860A0" w:rsidRDefault="00F860A0" w:rsidP="00E220E1">
                            <w:pPr>
                              <w:jc w:val="center"/>
                              <w:rPr>
                                <w:b/>
                                <w:sz w:val="28"/>
                                <w:szCs w:val="28"/>
                              </w:rPr>
                            </w:pPr>
                            <w:r w:rsidRPr="009F5A4B">
                              <w:rPr>
                                <w:b/>
                                <w:sz w:val="28"/>
                                <w:szCs w:val="28"/>
                              </w:rPr>
                              <w:t>Chair</w:t>
                            </w:r>
                          </w:p>
                          <w:p w14:paraId="2184379B" w14:textId="77777777" w:rsidR="00F860A0" w:rsidRDefault="00E220E1" w:rsidP="00E220E1">
                            <w:pPr>
                              <w:jc w:val="center"/>
                              <w:rPr>
                                <w:sz w:val="28"/>
                                <w:szCs w:val="28"/>
                              </w:rPr>
                            </w:pPr>
                            <w:r>
                              <w:rPr>
                                <w:sz w:val="28"/>
                                <w:szCs w:val="28"/>
                              </w:rPr>
                              <w:t>Nikola Serafimovski</w:t>
                            </w:r>
                          </w:p>
                          <w:p w14:paraId="685607A7" w14:textId="77777777" w:rsidR="00E220E1" w:rsidRPr="009F5A4B" w:rsidRDefault="00E220E1" w:rsidP="00E220E1">
                            <w:pPr>
                              <w:jc w:val="center"/>
                              <w:rPr>
                                <w:sz w:val="28"/>
                                <w:szCs w:val="28"/>
                              </w:rPr>
                            </w:pPr>
                          </w:p>
                          <w:p w14:paraId="47708369" w14:textId="77777777" w:rsidR="00F860A0" w:rsidRPr="009F5A4B" w:rsidRDefault="00F860A0" w:rsidP="00E220E1">
                            <w:pPr>
                              <w:jc w:val="center"/>
                              <w:rPr>
                                <w:b/>
                                <w:sz w:val="28"/>
                                <w:szCs w:val="28"/>
                              </w:rPr>
                            </w:pPr>
                            <w:r w:rsidRPr="009F5A4B">
                              <w:rPr>
                                <w:b/>
                                <w:sz w:val="28"/>
                                <w:szCs w:val="28"/>
                              </w:rPr>
                              <w:t>Editors</w:t>
                            </w:r>
                          </w:p>
                          <w:p w14:paraId="426E22A5" w14:textId="47131A50" w:rsidR="00F860A0" w:rsidRPr="009F5A4B" w:rsidRDefault="00F860A0" w:rsidP="00E220E1">
                            <w:pPr>
                              <w:jc w:val="center"/>
                              <w:rPr>
                                <w:sz w:val="28"/>
                                <w:szCs w:val="28"/>
                              </w:rPr>
                            </w:pPr>
                          </w:p>
                          <w:p w14:paraId="1633E312" w14:textId="77777777" w:rsidR="00F860A0" w:rsidRDefault="00F860A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3658E" id="_x0000_t202" coordsize="21600,21600" o:spt="202" path="m,l,21600r21600,l21600,xe">
                <v:stroke joinstyle="miter"/>
                <v:path gradientshapeok="t" o:connecttype="rect"/>
              </v:shapetype>
              <v:shape id="Text Box 3" o:spid="_x0000_s1026" type="#_x0000_t202" style="position:absolute;left:0;text-align:left;margin-left:-6.1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" o:allowincell="f" stroked="f">
                <v:textbox>
                  <w:txbxContent>
                    <w:p w14:paraId="7C137BFB" w14:textId="77777777" w:rsidR="005E7A01" w:rsidRDefault="005E7A01">
                      <w:pPr>
                        <w:pStyle w:val="T1"/>
                        <w:spacing w:after="120"/>
                      </w:pPr>
                      <w:r>
                        <w:t>Abstract</w:t>
                      </w:r>
                    </w:p>
                    <w:p w14:paraId="12883396" w14:textId="77777777" w:rsidR="005E7A01" w:rsidRDefault="005E7A01" w:rsidP="00E55018">
                      <w:r>
                        <w:t xml:space="preserve">This document contains the output of the </w:t>
                      </w:r>
                      <w:r w:rsidR="00E220E1">
                        <w:t>Light Communications</w:t>
                      </w:r>
                      <w:r>
                        <w:t xml:space="preserve"> TIG, intended to describe the use cases, requirements, and technical feasibility of </w:t>
                      </w:r>
                      <w:r w:rsidR="00E220E1">
                        <w:t>Light Communications</w:t>
                      </w:r>
                      <w:r>
                        <w:t xml:space="preserve"> in 802.11. </w:t>
                      </w:r>
                    </w:p>
                    <w:p w14:paraId="0E2FCE72" w14:textId="77777777" w:rsidR="005E7A01" w:rsidRDefault="005E7A01">
                      <w:pPr>
                        <w:jc w:val="both"/>
                      </w:pPr>
                    </w:p>
                    <w:p w14:paraId="5B0FB3CB" w14:textId="77777777" w:rsidR="00F860A0" w:rsidRDefault="00F860A0">
                      <w:pPr>
                        <w:jc w:val="both"/>
                      </w:pPr>
                    </w:p>
                    <w:p w14:paraId="04715E6C" w14:textId="77777777" w:rsidR="00F860A0" w:rsidRDefault="00F860A0">
                      <w:pPr>
                        <w:jc w:val="both"/>
                      </w:pPr>
                    </w:p>
                    <w:p w14:paraId="0C400963" w14:textId="77777777" w:rsidR="00F860A0" w:rsidRDefault="00F860A0">
                      <w:pPr>
                        <w:jc w:val="both"/>
                      </w:pPr>
                    </w:p>
                    <w:p w14:paraId="0FB4DEA1" w14:textId="77777777" w:rsidR="00F860A0" w:rsidRDefault="00F860A0">
                      <w:pPr>
                        <w:jc w:val="both"/>
                      </w:pPr>
                    </w:p>
                    <w:p w14:paraId="28CD7ACA" w14:textId="77777777" w:rsidR="00F860A0" w:rsidRDefault="00F860A0">
                      <w:pPr>
                        <w:jc w:val="both"/>
                      </w:pPr>
                    </w:p>
                    <w:p w14:paraId="6DEC68FA" w14:textId="77777777" w:rsidR="00F860A0" w:rsidRDefault="00F860A0" w:rsidP="00E220E1">
                      <w:pPr>
                        <w:jc w:val="center"/>
                        <w:rPr>
                          <w:b/>
                          <w:sz w:val="28"/>
                          <w:szCs w:val="28"/>
                        </w:rPr>
                      </w:pPr>
                      <w:r w:rsidRPr="009F5A4B">
                        <w:rPr>
                          <w:b/>
                          <w:sz w:val="28"/>
                          <w:szCs w:val="28"/>
                        </w:rPr>
                        <w:t>Chair</w:t>
                      </w:r>
                    </w:p>
                    <w:p w14:paraId="2184379B" w14:textId="77777777" w:rsidR="00F860A0" w:rsidRDefault="00E220E1" w:rsidP="00E220E1">
                      <w:pPr>
                        <w:jc w:val="center"/>
                        <w:rPr>
                          <w:sz w:val="28"/>
                          <w:szCs w:val="28"/>
                        </w:rPr>
                      </w:pPr>
                      <w:r>
                        <w:rPr>
                          <w:sz w:val="28"/>
                          <w:szCs w:val="28"/>
                        </w:rPr>
                        <w:t>Nikola Serafimovski</w:t>
                      </w:r>
                    </w:p>
                    <w:p w14:paraId="685607A7" w14:textId="77777777" w:rsidR="00E220E1" w:rsidRPr="009F5A4B" w:rsidRDefault="00E220E1" w:rsidP="00E220E1">
                      <w:pPr>
                        <w:jc w:val="center"/>
                        <w:rPr>
                          <w:sz w:val="28"/>
                          <w:szCs w:val="28"/>
                        </w:rPr>
                      </w:pPr>
                    </w:p>
                    <w:p w14:paraId="47708369" w14:textId="77777777" w:rsidR="00F860A0" w:rsidRPr="009F5A4B" w:rsidRDefault="00F860A0" w:rsidP="00E220E1">
                      <w:pPr>
                        <w:jc w:val="center"/>
                        <w:rPr>
                          <w:b/>
                          <w:sz w:val="28"/>
                          <w:szCs w:val="28"/>
                        </w:rPr>
                      </w:pPr>
                      <w:r w:rsidRPr="009F5A4B">
                        <w:rPr>
                          <w:b/>
                          <w:sz w:val="28"/>
                          <w:szCs w:val="28"/>
                        </w:rPr>
                        <w:t>Editors</w:t>
                      </w:r>
                    </w:p>
                    <w:p w14:paraId="426E22A5" w14:textId="47131A50" w:rsidR="00F860A0" w:rsidRPr="009F5A4B" w:rsidRDefault="00F860A0" w:rsidP="00E220E1">
                      <w:pPr>
                        <w:jc w:val="center"/>
                        <w:rPr>
                          <w:sz w:val="28"/>
                          <w:szCs w:val="28"/>
                        </w:rPr>
                      </w:pPr>
                    </w:p>
                    <w:p w14:paraId="1633E312" w14:textId="77777777" w:rsidR="00F860A0" w:rsidRDefault="00F860A0">
                      <w:pPr>
                        <w:jc w:val="both"/>
                      </w:pPr>
                    </w:p>
                  </w:txbxContent>
                </v:textbox>
              </v:shape>
            </w:pict>
          </mc:Fallback>
        </mc:AlternateContent>
      </w:r>
    </w:p>
    <w:p w14:paraId="4A6727E7" w14:textId="77777777" w:rsidR="001B515E" w:rsidRPr="00892B32" w:rsidRDefault="00CA09B2" w:rsidP="00F56556">
      <w:pPr>
        <w:outlineLvl w:val="0"/>
        <w:rPr>
          <w:u w:val="single"/>
        </w:rPr>
      </w:pPr>
      <w:r w:rsidRPr="00892B32">
        <w:rPr>
          <w:u w:val="single"/>
        </w:rPr>
        <w:br w:type="page"/>
      </w:r>
    </w:p>
    <w:p w14:paraId="7272B350" w14:textId="77777777" w:rsidR="00067396" w:rsidRDefault="00067396" w:rsidP="0086708F">
      <w:pPr>
        <w:rPr>
          <w:rStyle w:val="Strong"/>
        </w:rPr>
      </w:pPr>
      <w:r w:rsidRPr="009F5A4B">
        <w:rPr>
          <w:rStyle w:val="Strong"/>
        </w:rPr>
        <w:lastRenderedPageBreak/>
        <w:t>Introduction</w:t>
      </w:r>
    </w:p>
    <w:p w14:paraId="35560192" w14:textId="77777777" w:rsidR="00067396" w:rsidRPr="009F5A4B" w:rsidRDefault="00067396" w:rsidP="0086708F">
      <w:pPr>
        <w:rPr>
          <w:rStyle w:val="Strong"/>
        </w:rPr>
      </w:pPr>
    </w:p>
    <w:p w14:paraId="3F86FB1B" w14:textId="2E3328AE" w:rsidR="00261B4B" w:rsidRPr="00261B4B" w:rsidRDefault="00261B4B" w:rsidP="00261B4B">
      <w:pPr>
        <w:rPr>
          <w:lang w:val="en-US"/>
        </w:rPr>
      </w:pPr>
      <w:r w:rsidRPr="00261B4B">
        <w:rPr>
          <w:lang w:val="en-US"/>
        </w:rPr>
        <w:t xml:space="preserve">We live in an increasingly connected world. The demand for mobile wireless communications is increasing at over 50% per year according to the Cisco Visual Networking Index. This demand is expected to continue to increase as the Internet of Things (IoT) becomes a reality, and the number of connected devices grows from 5 billion to over 20 billion by 2020. Unsurprisingly, in 2016, over 50% of all wireless data went through a </w:t>
      </w:r>
      <w:r w:rsidR="009A6A92">
        <w:rPr>
          <w:lang w:val="en-US"/>
        </w:rPr>
        <w:t>Wi-Fi</w:t>
      </w:r>
      <w:r w:rsidRPr="00261B4B">
        <w:rPr>
          <w:lang w:val="en-US"/>
        </w:rPr>
        <w:t xml:space="preserve"> access point. This enormous utilisation results in a need for a continued increase in capacity of wireless networks, depending directly on the availability of additional unlicensed spectrum.</w:t>
      </w:r>
    </w:p>
    <w:p w14:paraId="385C1612" w14:textId="77777777" w:rsidR="00261B4B" w:rsidRPr="00261B4B" w:rsidRDefault="00261B4B" w:rsidP="00261B4B">
      <w:pPr>
        <w:rPr>
          <w:lang w:val="en-US"/>
        </w:rPr>
      </w:pPr>
    </w:p>
    <w:p w14:paraId="3FC79385" w14:textId="60EE2E37" w:rsidR="009629A7" w:rsidRDefault="00261B4B" w:rsidP="00261B4B">
      <w:pPr>
        <w:rPr>
          <w:lang w:val="en-US"/>
        </w:rPr>
      </w:pPr>
      <w:r w:rsidRPr="00261B4B">
        <w:rPr>
          <w:lang w:val="en-US"/>
        </w:rPr>
        <w:t>Undeniably, there are multiple solutions that can provide an increase in the available spectrum and increased confinement of the RF signal. As an example, WiGig solutions, defined in IEEE 802.11a</w:t>
      </w:r>
      <w:r w:rsidR="009629A7">
        <w:rPr>
          <w:lang w:val="en-US"/>
        </w:rPr>
        <w:t>d</w:t>
      </w:r>
      <w:r w:rsidR="00602909">
        <w:rPr>
          <w:lang w:val="en-US"/>
        </w:rPr>
        <w:t>, .11mc, .11aj</w:t>
      </w:r>
      <w:r w:rsidR="009629A7">
        <w:rPr>
          <w:lang w:val="en-US"/>
        </w:rPr>
        <w:t xml:space="preserve"> and being revised in 802.11ay</w:t>
      </w:r>
      <w:r w:rsidRPr="00261B4B">
        <w:rPr>
          <w:lang w:val="en-US"/>
        </w:rPr>
        <w:t>.</w:t>
      </w:r>
      <w:r w:rsidR="009629A7">
        <w:rPr>
          <w:lang w:val="en-US"/>
        </w:rPr>
        <w:t xml:space="preserve"> However, the continued deployment and growth of 802.11 technology relies on accessing unlicenses spectrum satisfying complementary use-cases.</w:t>
      </w:r>
    </w:p>
    <w:p w14:paraId="66732D21" w14:textId="77777777" w:rsidR="009629A7" w:rsidRDefault="009629A7" w:rsidP="00261B4B">
      <w:pPr>
        <w:rPr>
          <w:lang w:val="en-US"/>
        </w:rPr>
      </w:pPr>
    </w:p>
    <w:p w14:paraId="6B9746B1" w14:textId="77777777" w:rsidR="009629A7" w:rsidRDefault="009629A7" w:rsidP="00261B4B">
      <w:pPr>
        <w:rPr>
          <w:lang w:val="en-US"/>
        </w:rPr>
      </w:pPr>
      <w:r>
        <w:rPr>
          <w:lang w:val="en-US"/>
        </w:rPr>
        <w:t xml:space="preserve">The </w:t>
      </w:r>
      <w:r>
        <w:t>light spectrum, for the most part, has been underutilised. The visible light spectrum alone stretches from approximately 430 THz to 770 THz, which means that there is potentially more than 1000x the bandwidth of the entire RF spectrum of approx. 300 GHz. Both the visible light spectrum and the infrared spectrum are unlicensed. T</w:t>
      </w:r>
      <w:r w:rsidR="00CD0581">
        <w:t>he</w:t>
      </w:r>
      <w:r>
        <w:t xml:space="preserve"> </w:t>
      </w:r>
      <w:r w:rsidR="00CD0581">
        <w:t xml:space="preserve">TIG </w:t>
      </w:r>
      <w:r>
        <w:t xml:space="preserve">looks at the </w:t>
      </w:r>
      <w:r w:rsidR="00CD0581">
        <w:t xml:space="preserve">need and feasibility of expanding 802.11 protocols to efficiently access the light spectrum and satisfy various use-cases. </w:t>
      </w:r>
    </w:p>
    <w:p w14:paraId="257FF03C" w14:textId="77777777" w:rsidR="0063095F" w:rsidRDefault="0063095F" w:rsidP="0086708F">
      <w:pPr>
        <w:jc w:val="both"/>
        <w:rPr>
          <w:lang w:val="en-US"/>
        </w:rPr>
      </w:pPr>
    </w:p>
    <w:p w14:paraId="382FF20F" w14:textId="77777777" w:rsidR="00950C85" w:rsidRPr="0063095F" w:rsidRDefault="0063095F" w:rsidP="0086708F">
      <w:pPr>
        <w:jc w:val="both"/>
        <w:rPr>
          <w:b/>
          <w:lang w:val="en-US"/>
        </w:rPr>
      </w:pPr>
      <w:r w:rsidRPr="0063095F">
        <w:rPr>
          <w:b/>
          <w:lang w:val="en-US"/>
        </w:rPr>
        <w:t xml:space="preserve">LC use cases </w:t>
      </w:r>
    </w:p>
    <w:p w14:paraId="2265EF22" w14:textId="77777777" w:rsidR="0086708F" w:rsidRDefault="0086708F" w:rsidP="0086708F">
      <w:pPr>
        <w:jc w:val="both"/>
        <w:rPr>
          <w:lang w:val="en-US"/>
        </w:rPr>
      </w:pPr>
    </w:p>
    <w:p w14:paraId="3B93C258" w14:textId="77777777" w:rsidR="0063095F" w:rsidRDefault="0063095F" w:rsidP="0063095F">
      <w:pPr>
        <w:pStyle w:val="ListParagraph"/>
        <w:numPr>
          <w:ilvl w:val="0"/>
          <w:numId w:val="23"/>
        </w:numPr>
        <w:jc w:val="both"/>
        <w:rPr>
          <w:lang w:val="en-US"/>
        </w:rPr>
      </w:pPr>
      <w:r>
        <w:rPr>
          <w:lang w:val="en-US"/>
        </w:rPr>
        <w:t>Enterprise</w:t>
      </w:r>
    </w:p>
    <w:p w14:paraId="2E937F63" w14:textId="77777777" w:rsidR="0063095F" w:rsidRDefault="0063095F" w:rsidP="0063095F">
      <w:pPr>
        <w:pStyle w:val="ListParagraph"/>
        <w:numPr>
          <w:ilvl w:val="0"/>
          <w:numId w:val="23"/>
        </w:numPr>
        <w:jc w:val="both"/>
        <w:rPr>
          <w:lang w:val="en-US"/>
        </w:rPr>
      </w:pPr>
      <w:r>
        <w:rPr>
          <w:lang w:val="en-US"/>
        </w:rPr>
        <w:t>Home</w:t>
      </w:r>
    </w:p>
    <w:p w14:paraId="6B8AD580" w14:textId="77777777" w:rsidR="0063095F" w:rsidRPr="0063095F" w:rsidRDefault="0063095F" w:rsidP="0063095F">
      <w:pPr>
        <w:pStyle w:val="ListParagraph"/>
        <w:numPr>
          <w:ilvl w:val="1"/>
          <w:numId w:val="23"/>
        </w:numPr>
        <w:jc w:val="both"/>
        <w:rPr>
          <w:lang w:val="en-US"/>
        </w:rPr>
      </w:pPr>
      <w:r>
        <w:rPr>
          <w:lang w:val="en-US"/>
        </w:rPr>
        <w:t>Fast setup</w:t>
      </w:r>
    </w:p>
    <w:p w14:paraId="482D75DA" w14:textId="77777777" w:rsidR="0063095F" w:rsidRDefault="0063095F" w:rsidP="0063095F">
      <w:pPr>
        <w:pStyle w:val="ListParagraph"/>
        <w:numPr>
          <w:ilvl w:val="0"/>
          <w:numId w:val="23"/>
        </w:numPr>
        <w:jc w:val="both"/>
        <w:rPr>
          <w:lang w:val="en-US"/>
        </w:rPr>
      </w:pPr>
      <w:r>
        <w:rPr>
          <w:lang w:val="en-US"/>
        </w:rPr>
        <w:t>Retail</w:t>
      </w:r>
    </w:p>
    <w:p w14:paraId="130F0AD5" w14:textId="77777777" w:rsidR="0063095F" w:rsidRDefault="0063095F" w:rsidP="0063095F">
      <w:pPr>
        <w:pStyle w:val="ListParagraph"/>
        <w:numPr>
          <w:ilvl w:val="1"/>
          <w:numId w:val="23"/>
        </w:numPr>
        <w:jc w:val="both"/>
        <w:rPr>
          <w:lang w:val="en-US"/>
        </w:rPr>
      </w:pPr>
      <w:r>
        <w:rPr>
          <w:lang w:val="en-US"/>
        </w:rPr>
        <w:t>Location-based connectivity and services</w:t>
      </w:r>
    </w:p>
    <w:p w14:paraId="431F50AA" w14:textId="77777777" w:rsidR="0063095F" w:rsidRDefault="0063095F" w:rsidP="0063095F">
      <w:pPr>
        <w:pStyle w:val="ListParagraph"/>
        <w:numPr>
          <w:ilvl w:val="0"/>
          <w:numId w:val="23"/>
        </w:numPr>
        <w:jc w:val="both"/>
        <w:rPr>
          <w:lang w:val="en-US"/>
        </w:rPr>
      </w:pPr>
      <w:r>
        <w:rPr>
          <w:lang w:val="en-US"/>
        </w:rPr>
        <w:t>IoT</w:t>
      </w:r>
    </w:p>
    <w:p w14:paraId="236667F2" w14:textId="77777777" w:rsidR="0063095F" w:rsidRDefault="0063095F" w:rsidP="0063095F">
      <w:pPr>
        <w:pStyle w:val="ListParagraph"/>
        <w:numPr>
          <w:ilvl w:val="1"/>
          <w:numId w:val="23"/>
        </w:numPr>
        <w:jc w:val="both"/>
        <w:rPr>
          <w:lang w:val="en-US"/>
        </w:rPr>
      </w:pPr>
      <w:r>
        <w:rPr>
          <w:lang w:val="en-US"/>
        </w:rPr>
        <w:t>Home</w:t>
      </w:r>
    </w:p>
    <w:p w14:paraId="00DBB2AA" w14:textId="43C1D4DF" w:rsidR="0063095F" w:rsidRDefault="0063095F" w:rsidP="0063095F">
      <w:pPr>
        <w:pStyle w:val="ListParagraph"/>
        <w:numPr>
          <w:ilvl w:val="1"/>
          <w:numId w:val="23"/>
        </w:numPr>
        <w:jc w:val="both"/>
        <w:rPr>
          <w:lang w:val="en-US"/>
        </w:rPr>
      </w:pPr>
      <w:r>
        <w:rPr>
          <w:lang w:val="en-US"/>
        </w:rPr>
        <w:t>Smart cities</w:t>
      </w:r>
    </w:p>
    <w:p w14:paraId="1F736E5E" w14:textId="4A055C79" w:rsidR="009A6A92" w:rsidRDefault="003827A6" w:rsidP="009A6A92">
      <w:pPr>
        <w:pStyle w:val="ListParagraph"/>
        <w:numPr>
          <w:ilvl w:val="1"/>
          <w:numId w:val="23"/>
        </w:numPr>
        <w:jc w:val="both"/>
        <w:rPr>
          <w:lang w:val="en-US"/>
        </w:rPr>
      </w:pPr>
      <w:r>
        <w:rPr>
          <w:lang w:val="en-US"/>
        </w:rPr>
        <w:t>Factories of the future</w:t>
      </w:r>
      <w:r w:rsidR="009A6A92">
        <w:rPr>
          <w:lang w:val="en-US"/>
        </w:rPr>
        <w:t xml:space="preserve"> - Industrial and manufacturing</w:t>
      </w:r>
    </w:p>
    <w:p w14:paraId="4AB95B22" w14:textId="44FAAA74" w:rsidR="00424CDE" w:rsidRDefault="00424CDE" w:rsidP="00424CDE">
      <w:pPr>
        <w:pStyle w:val="ListParagraph"/>
        <w:numPr>
          <w:ilvl w:val="2"/>
          <w:numId w:val="23"/>
        </w:numPr>
        <w:jc w:val="both"/>
        <w:rPr>
          <w:lang w:val="en-US"/>
        </w:rPr>
      </w:pPr>
      <w:r>
        <w:rPr>
          <w:lang w:val="en-US"/>
        </w:rPr>
        <w:t>Why is RF potentially not suitable for use in this environment?</w:t>
      </w:r>
    </w:p>
    <w:p w14:paraId="5F6A0CBD" w14:textId="4A75E1C7" w:rsidR="00424CDE" w:rsidRDefault="00424CDE" w:rsidP="00424CDE">
      <w:pPr>
        <w:pStyle w:val="ListParagraph"/>
        <w:numPr>
          <w:ilvl w:val="2"/>
          <w:numId w:val="23"/>
        </w:numPr>
        <w:jc w:val="both"/>
        <w:rPr>
          <w:lang w:val="en-US"/>
        </w:rPr>
      </w:pPr>
      <w:r>
        <w:rPr>
          <w:lang w:val="en-US"/>
        </w:rPr>
        <w:t>How is LC complementary?</w:t>
      </w:r>
    </w:p>
    <w:p w14:paraId="35B6139B" w14:textId="6E1EF539" w:rsidR="003827A6" w:rsidRDefault="003827A6" w:rsidP="0063095F">
      <w:pPr>
        <w:pStyle w:val="ListParagraph"/>
        <w:numPr>
          <w:ilvl w:val="1"/>
          <w:numId w:val="23"/>
        </w:numPr>
        <w:jc w:val="both"/>
        <w:rPr>
          <w:lang w:val="en-US"/>
        </w:rPr>
      </w:pPr>
      <w:r>
        <w:rPr>
          <w:lang w:val="en-US"/>
        </w:rPr>
        <w:t>Healthcare</w:t>
      </w:r>
    </w:p>
    <w:p w14:paraId="510EF903" w14:textId="77777777" w:rsidR="0063095F" w:rsidRDefault="0063095F" w:rsidP="0086708F">
      <w:pPr>
        <w:jc w:val="both"/>
        <w:rPr>
          <w:lang w:val="en-US"/>
        </w:rPr>
      </w:pPr>
    </w:p>
    <w:p w14:paraId="4673B9B9" w14:textId="77777777" w:rsidR="0063095F" w:rsidRDefault="0063095F" w:rsidP="0063095F">
      <w:pPr>
        <w:jc w:val="both"/>
        <w:rPr>
          <w:b/>
          <w:lang w:val="en-US"/>
        </w:rPr>
      </w:pPr>
      <w:r w:rsidRPr="0063095F">
        <w:rPr>
          <w:b/>
          <w:lang w:val="en-US"/>
        </w:rPr>
        <w:t>LC Metrics</w:t>
      </w:r>
    </w:p>
    <w:p w14:paraId="60A8D741" w14:textId="77777777" w:rsidR="0063095F" w:rsidRDefault="0063095F" w:rsidP="0063095F">
      <w:pPr>
        <w:jc w:val="both"/>
        <w:rPr>
          <w:b/>
          <w:lang w:val="en-US"/>
        </w:rPr>
      </w:pPr>
    </w:p>
    <w:p w14:paraId="4856CBC7" w14:textId="77777777" w:rsidR="0063095F" w:rsidRDefault="0063095F" w:rsidP="0063095F">
      <w:pPr>
        <w:pStyle w:val="ListParagraph"/>
        <w:numPr>
          <w:ilvl w:val="0"/>
          <w:numId w:val="24"/>
        </w:numPr>
        <w:jc w:val="both"/>
        <w:rPr>
          <w:lang w:val="en-US"/>
        </w:rPr>
      </w:pPr>
      <w:r w:rsidRPr="0063095F">
        <w:rPr>
          <w:lang w:val="en-US"/>
        </w:rPr>
        <w:t>Data rate</w:t>
      </w:r>
    </w:p>
    <w:p w14:paraId="44D4721A" w14:textId="77777777" w:rsidR="00AC132D" w:rsidRDefault="00AC132D" w:rsidP="0063095F">
      <w:pPr>
        <w:pStyle w:val="ListParagraph"/>
        <w:numPr>
          <w:ilvl w:val="0"/>
          <w:numId w:val="24"/>
        </w:numPr>
        <w:jc w:val="both"/>
        <w:rPr>
          <w:lang w:val="en-US"/>
        </w:rPr>
      </w:pPr>
      <w:r>
        <w:rPr>
          <w:lang w:val="en-US"/>
        </w:rPr>
        <w:t>SNR Link Margin (for PIN/APD detectors under illumination constraints)</w:t>
      </w:r>
    </w:p>
    <w:p w14:paraId="252A1D00" w14:textId="77777777" w:rsidR="0063095F" w:rsidRDefault="00AC132D" w:rsidP="00800E54">
      <w:pPr>
        <w:pStyle w:val="ListParagraph"/>
        <w:numPr>
          <w:ilvl w:val="1"/>
          <w:numId w:val="24"/>
        </w:numPr>
        <w:jc w:val="both"/>
        <w:rPr>
          <w:lang w:val="en-US"/>
        </w:rPr>
      </w:pPr>
      <w:r>
        <w:rPr>
          <w:lang w:val="en-US"/>
        </w:rPr>
        <w:t xml:space="preserve">Provide typical </w:t>
      </w:r>
      <w:r w:rsidR="0063095F">
        <w:rPr>
          <w:lang w:val="en-US"/>
        </w:rPr>
        <w:t>Transmission range</w:t>
      </w:r>
      <w:r>
        <w:rPr>
          <w:lang w:val="en-US"/>
        </w:rPr>
        <w:t xml:space="preserve"> examples</w:t>
      </w:r>
    </w:p>
    <w:p w14:paraId="39C5061F" w14:textId="0E08D407" w:rsidR="0063095F" w:rsidRDefault="0063095F" w:rsidP="0063095F">
      <w:pPr>
        <w:pStyle w:val="ListParagraph"/>
        <w:numPr>
          <w:ilvl w:val="0"/>
          <w:numId w:val="24"/>
        </w:numPr>
        <w:jc w:val="both"/>
        <w:rPr>
          <w:lang w:val="en-US"/>
        </w:rPr>
      </w:pPr>
      <w:r>
        <w:rPr>
          <w:lang w:val="en-US"/>
        </w:rPr>
        <w:t>Latency</w:t>
      </w:r>
      <w:r w:rsidR="00732C45">
        <w:rPr>
          <w:lang w:val="en-US"/>
        </w:rPr>
        <w:t xml:space="preserve"> – av</w:t>
      </w:r>
      <w:r w:rsidR="00BA5E11">
        <w:rPr>
          <w:lang w:val="en-US"/>
        </w:rPr>
        <w:t>e</w:t>
      </w:r>
      <w:r w:rsidR="00732C45">
        <w:rPr>
          <w:lang w:val="en-US"/>
        </w:rPr>
        <w:t>r</w:t>
      </w:r>
      <w:r w:rsidR="00BA5E11">
        <w:rPr>
          <w:lang w:val="en-US"/>
        </w:rPr>
        <w:t>a</w:t>
      </w:r>
      <w:r w:rsidR="00732C45">
        <w:rPr>
          <w:lang w:val="en-US"/>
        </w:rPr>
        <w:t>ge range</w:t>
      </w:r>
    </w:p>
    <w:p w14:paraId="1C4FE5A4" w14:textId="4DC1A0E5" w:rsidR="00BA5E11" w:rsidRDefault="00BA5E11" w:rsidP="00BA5E11">
      <w:pPr>
        <w:pStyle w:val="ListParagraph"/>
        <w:numPr>
          <w:ilvl w:val="1"/>
          <w:numId w:val="24"/>
        </w:numPr>
        <w:jc w:val="both"/>
        <w:rPr>
          <w:lang w:val="en-US"/>
        </w:rPr>
      </w:pPr>
      <w:r>
        <w:rPr>
          <w:lang w:val="en-US"/>
        </w:rPr>
        <w:t>PHY and MAC</w:t>
      </w:r>
    </w:p>
    <w:p w14:paraId="5688B0C5" w14:textId="00D54AFA" w:rsidR="0063095F" w:rsidRDefault="0063095F" w:rsidP="0063095F">
      <w:pPr>
        <w:pStyle w:val="ListParagraph"/>
        <w:numPr>
          <w:ilvl w:val="0"/>
          <w:numId w:val="24"/>
        </w:numPr>
        <w:jc w:val="both"/>
        <w:rPr>
          <w:lang w:val="en-US"/>
        </w:rPr>
      </w:pPr>
      <w:r>
        <w:rPr>
          <w:lang w:val="en-US"/>
        </w:rPr>
        <w:t>Channel access fairness</w:t>
      </w:r>
    </w:p>
    <w:p w14:paraId="11AA0DA6" w14:textId="3B862BF3" w:rsidR="003827A6" w:rsidRDefault="003827A6" w:rsidP="0063095F">
      <w:pPr>
        <w:pStyle w:val="ListParagraph"/>
        <w:numPr>
          <w:ilvl w:val="0"/>
          <w:numId w:val="24"/>
        </w:numPr>
        <w:jc w:val="both"/>
        <w:rPr>
          <w:lang w:val="en-US"/>
        </w:rPr>
      </w:pPr>
      <w:r>
        <w:rPr>
          <w:lang w:val="en-US"/>
        </w:rPr>
        <w:t xml:space="preserve">Area </w:t>
      </w:r>
      <w:r w:rsidR="00BA5E11">
        <w:rPr>
          <w:lang w:val="en-US"/>
        </w:rPr>
        <w:t xml:space="preserve">capacity (area </w:t>
      </w:r>
      <w:r>
        <w:rPr>
          <w:lang w:val="en-US"/>
        </w:rPr>
        <w:t>spectral density (bit/s/sqm)</w:t>
      </w:r>
      <w:r w:rsidR="00BA5E11">
        <w:rPr>
          <w:lang w:val="en-US"/>
        </w:rPr>
        <w:t>)</w:t>
      </w:r>
    </w:p>
    <w:p w14:paraId="54F269C7" w14:textId="6A0A8A55" w:rsidR="0063095F" w:rsidRPr="0063095F" w:rsidRDefault="00BA5E11" w:rsidP="0063095F">
      <w:pPr>
        <w:pStyle w:val="ListParagraph"/>
        <w:numPr>
          <w:ilvl w:val="0"/>
          <w:numId w:val="24"/>
        </w:numPr>
        <w:jc w:val="both"/>
        <w:rPr>
          <w:lang w:val="en-US"/>
        </w:rPr>
      </w:pPr>
      <w:r>
        <w:rPr>
          <w:lang w:val="en-US"/>
        </w:rPr>
        <w:t>Considerations for the MAC efficiency on the capacity – measured at the MAC SAP</w:t>
      </w:r>
    </w:p>
    <w:p w14:paraId="72D0ECED" w14:textId="77777777" w:rsidR="0063095F" w:rsidRDefault="0063095F" w:rsidP="0063095F">
      <w:pPr>
        <w:jc w:val="both"/>
        <w:rPr>
          <w:b/>
          <w:lang w:val="en-US"/>
        </w:rPr>
      </w:pPr>
    </w:p>
    <w:p w14:paraId="541E470B" w14:textId="77777777" w:rsidR="0063095F" w:rsidRDefault="0063095F" w:rsidP="0063095F">
      <w:pPr>
        <w:jc w:val="both"/>
        <w:rPr>
          <w:b/>
          <w:lang w:val="en-US"/>
        </w:rPr>
      </w:pPr>
      <w:r>
        <w:rPr>
          <w:b/>
          <w:lang w:val="en-US"/>
        </w:rPr>
        <w:t>LC requirements</w:t>
      </w:r>
    </w:p>
    <w:p w14:paraId="28985015" w14:textId="77777777" w:rsidR="0063095F" w:rsidRDefault="0063095F" w:rsidP="0063095F">
      <w:pPr>
        <w:jc w:val="both"/>
        <w:rPr>
          <w:b/>
          <w:lang w:val="en-US"/>
        </w:rPr>
      </w:pPr>
    </w:p>
    <w:p w14:paraId="7644FC5C" w14:textId="77777777" w:rsidR="0063095F" w:rsidRDefault="0063095F" w:rsidP="0063095F">
      <w:pPr>
        <w:pStyle w:val="ListParagraph"/>
        <w:numPr>
          <w:ilvl w:val="0"/>
          <w:numId w:val="25"/>
        </w:numPr>
        <w:jc w:val="both"/>
        <w:rPr>
          <w:lang w:val="en-US"/>
        </w:rPr>
      </w:pPr>
      <w:r w:rsidRPr="00D14BB1">
        <w:rPr>
          <w:lang w:val="en-US"/>
        </w:rPr>
        <w:t xml:space="preserve">Integration </w:t>
      </w:r>
      <w:r>
        <w:rPr>
          <w:lang w:val="en-US"/>
        </w:rPr>
        <w:t xml:space="preserve">and backward compatibility </w:t>
      </w:r>
      <w:r w:rsidRPr="00D14BB1">
        <w:rPr>
          <w:lang w:val="en-US"/>
        </w:rPr>
        <w:t>with legacy 802.11</w:t>
      </w:r>
    </w:p>
    <w:p w14:paraId="4F92413E" w14:textId="33ABBBFD" w:rsidR="0063095F" w:rsidRDefault="0063095F" w:rsidP="0063095F">
      <w:pPr>
        <w:pStyle w:val="ListParagraph"/>
        <w:numPr>
          <w:ilvl w:val="0"/>
          <w:numId w:val="25"/>
        </w:numPr>
        <w:jc w:val="both"/>
        <w:rPr>
          <w:lang w:val="en-US"/>
        </w:rPr>
      </w:pPr>
      <w:r w:rsidRPr="00534E18">
        <w:rPr>
          <w:lang w:val="en-US"/>
        </w:rPr>
        <w:t>low-latency data delivery</w:t>
      </w:r>
    </w:p>
    <w:p w14:paraId="5E57A15D" w14:textId="7AF19C31" w:rsidR="00732C45" w:rsidRDefault="00732C45" w:rsidP="0063095F">
      <w:pPr>
        <w:pStyle w:val="ListParagraph"/>
        <w:numPr>
          <w:ilvl w:val="0"/>
          <w:numId w:val="25"/>
        </w:numPr>
        <w:jc w:val="both"/>
        <w:rPr>
          <w:lang w:val="en-US"/>
        </w:rPr>
      </w:pPr>
      <w:r>
        <w:rPr>
          <w:lang w:val="en-US"/>
        </w:rPr>
        <w:lastRenderedPageBreak/>
        <w:t>Asymetric device capability support</w:t>
      </w:r>
      <w:r w:rsidR="00B1576C">
        <w:rPr>
          <w:lang w:val="en-US"/>
        </w:rPr>
        <w:t xml:space="preserve"> (power, directivity, wavelength, sensitivity,</w:t>
      </w:r>
      <w:r w:rsidR="00C15D3B">
        <w:rPr>
          <w:lang w:val="en-US"/>
        </w:rPr>
        <w:t xml:space="preserve"> backhaul network latency timings,</w:t>
      </w:r>
      <w:r w:rsidR="00B1576C">
        <w:rPr>
          <w:lang w:val="en-US"/>
        </w:rPr>
        <w:t xml:space="preserve"> etc.)</w:t>
      </w:r>
    </w:p>
    <w:p w14:paraId="38DDD00D" w14:textId="77777777" w:rsidR="0063095F" w:rsidRDefault="0063095F" w:rsidP="0063095F">
      <w:pPr>
        <w:jc w:val="both"/>
        <w:rPr>
          <w:lang w:val="en-US"/>
        </w:rPr>
      </w:pPr>
    </w:p>
    <w:p w14:paraId="3083451C" w14:textId="77777777" w:rsidR="0063095F" w:rsidRPr="000A6E4E" w:rsidRDefault="000A6E4E" w:rsidP="0063095F">
      <w:pPr>
        <w:jc w:val="both"/>
        <w:rPr>
          <w:b/>
          <w:lang w:val="en-US"/>
        </w:rPr>
      </w:pPr>
      <w:r>
        <w:rPr>
          <w:b/>
          <w:lang w:val="en-US"/>
        </w:rPr>
        <w:t xml:space="preserve">LC </w:t>
      </w:r>
      <w:r w:rsidR="0063095F" w:rsidRPr="000A6E4E">
        <w:rPr>
          <w:b/>
          <w:lang w:val="en-US"/>
        </w:rPr>
        <w:t>Technical Feasibility</w:t>
      </w:r>
    </w:p>
    <w:p w14:paraId="36FF1A77" w14:textId="77777777" w:rsidR="007C2C65" w:rsidRPr="009629A7" w:rsidRDefault="007C2C65" w:rsidP="0063095F">
      <w:pPr>
        <w:pStyle w:val="ListParagraph"/>
        <w:numPr>
          <w:ilvl w:val="0"/>
          <w:numId w:val="27"/>
        </w:numPr>
        <w:jc w:val="both"/>
        <w:rPr>
          <w:lang w:val="en-US"/>
        </w:rPr>
      </w:pPr>
      <w:r w:rsidRPr="009629A7">
        <w:t>General Questions</w:t>
      </w:r>
    </w:p>
    <w:p w14:paraId="73A71228" w14:textId="5678DEA9" w:rsidR="0063095F" w:rsidRPr="00945057" w:rsidRDefault="0063095F" w:rsidP="007C2C65">
      <w:pPr>
        <w:pStyle w:val="ListParagraph"/>
        <w:numPr>
          <w:ilvl w:val="1"/>
          <w:numId w:val="27"/>
        </w:numPr>
        <w:jc w:val="both"/>
        <w:rPr>
          <w:lang w:val="en-US"/>
        </w:rPr>
      </w:pPr>
      <w:r w:rsidRPr="00964000">
        <w:t xml:space="preserve">How does </w:t>
      </w:r>
      <w:r w:rsidR="007C2C65">
        <w:t>LC</w:t>
      </w:r>
      <w:r w:rsidRPr="00964000">
        <w:t xml:space="preserve"> work?</w:t>
      </w:r>
    </w:p>
    <w:p w14:paraId="3D7E5689" w14:textId="77777777" w:rsidR="00945057" w:rsidRPr="00945057" w:rsidRDefault="00945057" w:rsidP="00945057">
      <w:pPr>
        <w:pStyle w:val="ListParagraph"/>
        <w:numPr>
          <w:ilvl w:val="2"/>
          <w:numId w:val="27"/>
        </w:numPr>
        <w:jc w:val="both"/>
        <w:rPr>
          <w:lang w:val="en-US"/>
        </w:rPr>
      </w:pPr>
      <w:r w:rsidRPr="00945057">
        <w:rPr>
          <w:lang w:val="en-US"/>
        </w:rPr>
        <w:t>Any baseband electrical signal that is supplied to a light-emitting diode (LD) generates a light output with intensity proportional to the amplitude of the electrical signal. As a diode only works for positive current/voltage, the electrical signal needs to be positive only. Bipolar communication signals are typically realized around a positive bias (operating) point for which the LED/LD is active and has a linear input-output characteristic. The relationship between voltage and current is somewhat linear, but the current-to-light relationship of the device is typically more linear. As a result, the information is typically encoded into the current of the electrical signal used to drive the LED/LD. The LED/LD diode effectively serves the purpose of an upconverter that generates light-frequency waves with intensity proportional to the electrical current that flows through the device. The spectrum of the electromagnetic radiation is not correlated with the information signal and is dependent on the material/physical implementation of the LED/LD. For LEDs, this spectrum is typically very wide, while for LDs it is typically much narrower, yet still quite wider than the bandwidth of the baseband information signal itself. [1,2]</w:t>
      </w:r>
    </w:p>
    <w:p w14:paraId="7602D88D" w14:textId="32CA8CBA" w:rsidR="00945057" w:rsidRPr="002E5023" w:rsidRDefault="00945057" w:rsidP="00945057">
      <w:pPr>
        <w:pStyle w:val="ListParagraph"/>
        <w:numPr>
          <w:ilvl w:val="2"/>
          <w:numId w:val="27"/>
        </w:numPr>
        <w:jc w:val="both"/>
        <w:rPr>
          <w:lang w:val="en-US"/>
        </w:rPr>
      </w:pPr>
      <w:r w:rsidRPr="00945057">
        <w:rPr>
          <w:lang w:val="en-US"/>
        </w:rPr>
        <w:t>Any light that is incident on a photodetector such as a photodiode leads to current flowing through the device, which is proportional to the light intensity. As a result, a photodiode converts light variations into current variations or a light information signal into a current information signal. The current information signal is then treated as any other electrical baseband information signal in a communication system. [1,2]</w:t>
      </w:r>
    </w:p>
    <w:p w14:paraId="6B707AF2" w14:textId="6B354FFD" w:rsidR="0063095F" w:rsidRDefault="007C2C65" w:rsidP="007C2C65">
      <w:pPr>
        <w:pStyle w:val="ListParagraph"/>
        <w:numPr>
          <w:ilvl w:val="1"/>
          <w:numId w:val="27"/>
        </w:numPr>
      </w:pPr>
      <w:r>
        <w:t>How does LC</w:t>
      </w:r>
      <w:r w:rsidR="0063095F" w:rsidRPr="00964000">
        <w:t xml:space="preserve"> work in a bright room with sunlight?</w:t>
      </w:r>
    </w:p>
    <w:p w14:paraId="2AA3FC6B" w14:textId="77777777" w:rsidR="00945057" w:rsidRDefault="00945057" w:rsidP="00945057">
      <w:pPr>
        <w:pStyle w:val="ListParagraph"/>
        <w:numPr>
          <w:ilvl w:val="2"/>
          <w:numId w:val="27"/>
        </w:numPr>
      </w:pPr>
      <w:r>
        <w:t xml:space="preserve">The information signal is encoded in the light intensity variations. For high speed communication, these intensity variations are quite fast as the bandwidth of the information signal is in the order of tens to hundreds of MHz. Variations in sunlight and ambient light from light sources are quite constant relative to the light used for communication. As a result, they lead to low-frequency signal interference that is easily avoided/filtered out. This is especially easy when an OFDM based communication protocol is used. </w:t>
      </w:r>
    </w:p>
    <w:p w14:paraId="774A8B6D" w14:textId="70175322" w:rsidR="00945057" w:rsidRDefault="00945057" w:rsidP="00945057">
      <w:pPr>
        <w:pStyle w:val="ListParagraph"/>
        <w:numPr>
          <w:ilvl w:val="2"/>
          <w:numId w:val="27"/>
        </w:numPr>
      </w:pPr>
      <w:r>
        <w:t>The only possible detrimental effects due to ambient light can occur when the ambient light is strong enough to saturate the receiver. This is very hard to achieve in practice for any reasonable communication scenario. Further issue caused by background light is additional shot noise (modelled as Gaussian noise) in the receiver circuitry. In typical short-distance scenarios, this noise component is not strong enough to significantly compromise the system performance. A typical communication system can function even under very high sunlight illumination levels. [1,11]</w:t>
      </w:r>
    </w:p>
    <w:p w14:paraId="55297DD7" w14:textId="4A9FE6F1" w:rsidR="0063095F" w:rsidRPr="00945057" w:rsidRDefault="007C2C65" w:rsidP="007C2C65">
      <w:pPr>
        <w:pStyle w:val="ListParagraph"/>
        <w:numPr>
          <w:ilvl w:val="1"/>
          <w:numId w:val="27"/>
        </w:numPr>
        <w:jc w:val="both"/>
        <w:rPr>
          <w:lang w:val="en-US"/>
        </w:rPr>
      </w:pPr>
      <w:r>
        <w:t>How does LC</w:t>
      </w:r>
      <w:r w:rsidR="0063095F" w:rsidRPr="00964000">
        <w:t xml:space="preserve"> work when you turn off the lights?</w:t>
      </w:r>
    </w:p>
    <w:p w14:paraId="736B82FD" w14:textId="10ED663B" w:rsidR="00945057" w:rsidRPr="002E5023" w:rsidRDefault="00945057" w:rsidP="00945057">
      <w:pPr>
        <w:pStyle w:val="ListParagraph"/>
        <w:numPr>
          <w:ilvl w:val="2"/>
          <w:numId w:val="27"/>
        </w:numPr>
        <w:jc w:val="both"/>
        <w:rPr>
          <w:lang w:val="en-US"/>
        </w:rPr>
      </w:pPr>
      <w:r w:rsidRPr="00945057">
        <w:rPr>
          <w:lang w:val="en-US"/>
        </w:rPr>
        <w:t xml:space="preserve">Visible light communication would typically not work, when you turn off the lights, ie., there is no power transmitted in the visible light spectrum. In certain scenarios, one could resort to very low light illumination (lights are dimmed down to the point when they appear to be completely off) using extremely sensitive light detectors such as photomultipliers or avalanche photodiodes (APDs). However, for typical visible light communication systems that are currently being </w:t>
      </w:r>
      <w:r w:rsidRPr="00945057">
        <w:rPr>
          <w:lang w:val="en-US"/>
        </w:rPr>
        <w:lastRenderedPageBreak/>
        <w:t>envisioned, communication would not be possible when the lights are off. In such a scenario, one would resort to infrared light for communication and/or radio frequency communication. [1,4,8,12]</w:t>
      </w:r>
    </w:p>
    <w:p w14:paraId="33CD788C" w14:textId="077FBB4E" w:rsidR="0063095F" w:rsidRPr="00945057" w:rsidRDefault="007C2C65" w:rsidP="007C2C65">
      <w:pPr>
        <w:pStyle w:val="ListParagraph"/>
        <w:numPr>
          <w:ilvl w:val="1"/>
          <w:numId w:val="27"/>
        </w:numPr>
        <w:jc w:val="both"/>
        <w:rPr>
          <w:lang w:val="en-US"/>
        </w:rPr>
      </w:pPr>
      <w:r>
        <w:t>Can we see LC</w:t>
      </w:r>
      <w:r w:rsidR="0063095F" w:rsidRPr="00964000">
        <w:t xml:space="preserve"> lights flicker?</w:t>
      </w:r>
    </w:p>
    <w:p w14:paraId="4A41592E" w14:textId="77777777" w:rsidR="00945057" w:rsidRPr="002E5023" w:rsidRDefault="00945057" w:rsidP="00945057">
      <w:pPr>
        <w:pStyle w:val="ListParagraph"/>
        <w:numPr>
          <w:ilvl w:val="2"/>
          <w:numId w:val="27"/>
        </w:numPr>
        <w:jc w:val="both"/>
        <w:rPr>
          <w:lang w:val="en-US"/>
        </w:rPr>
      </w:pPr>
    </w:p>
    <w:p w14:paraId="6C966BB9" w14:textId="7FDECF17" w:rsidR="0063095F" w:rsidRPr="00945057" w:rsidRDefault="009E36FB" w:rsidP="007C2C65">
      <w:pPr>
        <w:pStyle w:val="ListParagraph"/>
        <w:numPr>
          <w:ilvl w:val="1"/>
          <w:numId w:val="27"/>
        </w:numPr>
        <w:jc w:val="both"/>
        <w:rPr>
          <w:lang w:val="en-US"/>
        </w:rPr>
      </w:pPr>
      <w:r>
        <w:t>Is the</w:t>
      </w:r>
      <w:r w:rsidR="0063095F" w:rsidRPr="00964000">
        <w:t xml:space="preserve"> flicker created by modulation safe?</w:t>
      </w:r>
    </w:p>
    <w:p w14:paraId="21BBB4D8" w14:textId="4A63FE40" w:rsidR="00945057" w:rsidRPr="002E5023" w:rsidRDefault="00945057" w:rsidP="00945057">
      <w:pPr>
        <w:pStyle w:val="ListParagraph"/>
        <w:numPr>
          <w:ilvl w:val="2"/>
          <w:numId w:val="27"/>
        </w:numPr>
        <w:jc w:val="both"/>
        <w:rPr>
          <w:lang w:val="en-US"/>
        </w:rPr>
      </w:pPr>
      <w:r w:rsidRPr="00945057">
        <w:rPr>
          <w:lang w:val="en-US"/>
        </w:rPr>
        <w:t>No extensive studies have been done on this effect. However, one would assume that it is no more harmful than is the flickering of a TV screen, computer screen or a mobile phone screen. [3]</w:t>
      </w:r>
    </w:p>
    <w:p w14:paraId="61AF8261" w14:textId="5AE6D88C" w:rsidR="0063095F" w:rsidRPr="002E5023" w:rsidRDefault="007C2C65" w:rsidP="007C2C65">
      <w:pPr>
        <w:pStyle w:val="ListParagraph"/>
        <w:numPr>
          <w:ilvl w:val="1"/>
          <w:numId w:val="27"/>
        </w:numPr>
        <w:jc w:val="both"/>
        <w:rPr>
          <w:lang w:val="en-US"/>
        </w:rPr>
      </w:pPr>
      <w:r>
        <w:t>Is LC</w:t>
      </w:r>
      <w:r w:rsidR="0063095F" w:rsidRPr="00964000">
        <w:t xml:space="preserve"> a line of sight technology?</w:t>
      </w:r>
    </w:p>
    <w:p w14:paraId="2529ABEA" w14:textId="243C8AFE" w:rsidR="0063095F" w:rsidRPr="00945057" w:rsidRDefault="007C2C65" w:rsidP="007C2C65">
      <w:pPr>
        <w:pStyle w:val="ListParagraph"/>
        <w:numPr>
          <w:ilvl w:val="1"/>
          <w:numId w:val="27"/>
        </w:numPr>
        <w:jc w:val="both"/>
        <w:rPr>
          <w:lang w:val="en-US"/>
        </w:rPr>
      </w:pPr>
      <w:r>
        <w:t>If LC</w:t>
      </w:r>
      <w:r w:rsidR="0063095F" w:rsidRPr="00964000">
        <w:t xml:space="preserve"> is a non-line-of-sight technology then how is it more secure than other wireless technologies?</w:t>
      </w:r>
    </w:p>
    <w:p w14:paraId="41ACEE11" w14:textId="3DD8D285" w:rsidR="00945057" w:rsidRPr="002E5023" w:rsidRDefault="00945057" w:rsidP="00945057">
      <w:pPr>
        <w:pStyle w:val="ListParagraph"/>
        <w:numPr>
          <w:ilvl w:val="2"/>
          <w:numId w:val="27"/>
        </w:numPr>
        <w:jc w:val="both"/>
        <w:rPr>
          <w:lang w:val="en-US"/>
        </w:rPr>
      </w:pPr>
      <w:r w:rsidRPr="00945057">
        <w:rPr>
          <w:lang w:val="en-US"/>
        </w:rPr>
        <w:t>Light radiation (especially visible light radiation) is significantly easier to constrain and police compared to RF radiation. In addition, the extremely short light wavelengths lead to significant attenuation effects even over moderate distances. This leads to more confined operating environments where secrecy rates become relevant. [6,7] In addition, jamming light communication signals is harder to achieve than other RF solutions.</w:t>
      </w:r>
    </w:p>
    <w:p w14:paraId="4AB50055" w14:textId="51B75A02" w:rsidR="0063095F" w:rsidRPr="00945057" w:rsidRDefault="0063095F" w:rsidP="007C2C65">
      <w:pPr>
        <w:pStyle w:val="ListParagraph"/>
        <w:numPr>
          <w:ilvl w:val="1"/>
          <w:numId w:val="27"/>
        </w:numPr>
        <w:jc w:val="both"/>
        <w:rPr>
          <w:lang w:val="en-US"/>
        </w:rPr>
      </w:pPr>
      <w:r w:rsidRPr="00964000">
        <w:t xml:space="preserve">Will </w:t>
      </w:r>
      <w:r w:rsidR="007C2C65">
        <w:t>LC</w:t>
      </w:r>
      <w:r w:rsidRPr="00964000">
        <w:t xml:space="preserve"> work in my pocket?</w:t>
      </w:r>
    </w:p>
    <w:p w14:paraId="0204E130" w14:textId="5E76E1A6" w:rsidR="00945057" w:rsidRPr="002E5023" w:rsidRDefault="00945057" w:rsidP="00945057">
      <w:pPr>
        <w:pStyle w:val="ListParagraph"/>
        <w:numPr>
          <w:ilvl w:val="2"/>
          <w:numId w:val="27"/>
        </w:numPr>
        <w:jc w:val="both"/>
        <w:rPr>
          <w:lang w:val="en-US"/>
        </w:rPr>
      </w:pPr>
      <w:r w:rsidRPr="00945057">
        <w:rPr>
          <w:lang w:val="en-US"/>
        </w:rPr>
        <w:t>No, it is expected that when a LC enabled device is placed in one’s pocket, the communication protocol that is used will rely on RF communication. Light communication is envisioned as a technology adjunct to RF communication for devices that have multi-radio capabilities. [8]</w:t>
      </w:r>
    </w:p>
    <w:p w14:paraId="0736F524" w14:textId="13E3D23B" w:rsidR="0063095F" w:rsidRPr="00945057" w:rsidRDefault="0063095F" w:rsidP="007C2C65">
      <w:pPr>
        <w:pStyle w:val="ListParagraph"/>
        <w:numPr>
          <w:ilvl w:val="1"/>
          <w:numId w:val="27"/>
        </w:numPr>
        <w:jc w:val="both"/>
        <w:rPr>
          <w:lang w:val="en-US"/>
        </w:rPr>
      </w:pPr>
      <w:r>
        <w:rPr>
          <w:rFonts w:cstheme="minorHAnsi"/>
        </w:rPr>
        <w:t xml:space="preserve">Can we enable </w:t>
      </w:r>
      <w:r w:rsidR="007C2C65">
        <w:rPr>
          <w:rFonts w:cstheme="minorHAnsi"/>
        </w:rPr>
        <w:t xml:space="preserve">LC </w:t>
      </w:r>
      <w:r>
        <w:rPr>
          <w:rFonts w:cstheme="minorHAnsi"/>
        </w:rPr>
        <w:t>to be Full-Duplex in 802.11</w:t>
      </w:r>
      <w:r w:rsidRPr="00964000">
        <w:rPr>
          <w:rFonts w:cstheme="minorHAnsi"/>
        </w:rPr>
        <w:t>?</w:t>
      </w:r>
    </w:p>
    <w:p w14:paraId="2604D5CF" w14:textId="3A20F68C" w:rsidR="00945057" w:rsidRPr="002E5023" w:rsidRDefault="00945057" w:rsidP="00945057">
      <w:pPr>
        <w:pStyle w:val="ListParagraph"/>
        <w:numPr>
          <w:ilvl w:val="2"/>
          <w:numId w:val="27"/>
        </w:numPr>
        <w:jc w:val="both"/>
        <w:rPr>
          <w:lang w:val="en-US"/>
        </w:rPr>
      </w:pPr>
      <w:r w:rsidRPr="00945057">
        <w:rPr>
          <w:lang w:val="en-US"/>
        </w:rPr>
        <w:t>Yes, it could theoretically be achieved. Full-duplexing in light communication can be achieved using the same or different wavelengths (colors) for the uplink and downlink. The uplink could use infrared radiation at a certain wavelength, whereas the downlink could use visible light or infrared radiation depending on the illumination scenario. [9]</w:t>
      </w:r>
    </w:p>
    <w:p w14:paraId="62672B16" w14:textId="4748BAF4" w:rsidR="0063095F" w:rsidRDefault="000A6E4E" w:rsidP="007C2C65">
      <w:pPr>
        <w:pStyle w:val="ListParagraph"/>
        <w:numPr>
          <w:ilvl w:val="1"/>
          <w:numId w:val="27"/>
        </w:numPr>
        <w:jc w:val="both"/>
        <w:rPr>
          <w:lang w:val="en-US"/>
        </w:rPr>
      </w:pPr>
      <w:r w:rsidRPr="000A6E4E">
        <w:rPr>
          <w:lang w:val="en-US"/>
        </w:rPr>
        <w:t xml:space="preserve">Are </w:t>
      </w:r>
      <w:r w:rsidR="007C2C65">
        <w:rPr>
          <w:lang w:val="en-US"/>
        </w:rPr>
        <w:t>LC</w:t>
      </w:r>
      <w:r w:rsidRPr="000A6E4E">
        <w:rPr>
          <w:lang w:val="en-US"/>
        </w:rPr>
        <w:t xml:space="preserve"> systems subject to mu</w:t>
      </w:r>
      <w:r>
        <w:rPr>
          <w:lang w:val="en-US"/>
        </w:rPr>
        <w:t xml:space="preserve">ltipath fading? </w:t>
      </w:r>
    </w:p>
    <w:p w14:paraId="4C38EFD1" w14:textId="77777777" w:rsidR="00945057" w:rsidRDefault="00945057" w:rsidP="00945057">
      <w:pPr>
        <w:pStyle w:val="ListParagraph"/>
        <w:numPr>
          <w:ilvl w:val="2"/>
          <w:numId w:val="27"/>
        </w:numPr>
        <w:jc w:val="both"/>
        <w:rPr>
          <w:lang w:val="en-US"/>
        </w:rPr>
      </w:pPr>
    </w:p>
    <w:p w14:paraId="2AECCFFF" w14:textId="6AA514E8" w:rsidR="007C2C65" w:rsidRDefault="000A6E4E" w:rsidP="009D79A5">
      <w:pPr>
        <w:pStyle w:val="ListParagraph"/>
        <w:numPr>
          <w:ilvl w:val="1"/>
          <w:numId w:val="27"/>
        </w:numPr>
        <w:jc w:val="both"/>
        <w:rPr>
          <w:lang w:val="en-US"/>
        </w:rPr>
      </w:pPr>
      <w:r w:rsidRPr="007C2C65">
        <w:rPr>
          <w:lang w:val="en-US"/>
        </w:rPr>
        <w:t>How does the backhaul work?</w:t>
      </w:r>
    </w:p>
    <w:p w14:paraId="5A1FF740" w14:textId="4480013B" w:rsidR="00945057" w:rsidRDefault="00945057" w:rsidP="00945057">
      <w:pPr>
        <w:pStyle w:val="ListParagraph"/>
        <w:numPr>
          <w:ilvl w:val="2"/>
          <w:numId w:val="27"/>
        </w:numPr>
        <w:jc w:val="both"/>
        <w:rPr>
          <w:lang w:val="en-US"/>
        </w:rPr>
      </w:pPr>
      <w:r w:rsidRPr="00945057">
        <w:rPr>
          <w:lang w:val="en-US"/>
        </w:rPr>
        <w:t>The backhaul in light communication systems is expected to work as the backhaul for any wireless access network. The information signal at the two ends of the backhaul network (transmitting and receiving) is equivalent for an RF and for a light communication system. In terms of networking, the light communication systems are expected to provide much denser deployment of access points, which would lead to better frequency reuse from the point of view of the wireless access network, however, it would lead to denser and potentially more complicated backhaul networks. The tendency in wireless communications, however, has always been towards smaller and more densely deployed cells. Light communication is a natural extension of the existing communication paradigm stemming from this tendency. As an example, power over Ethernet (PoE) could be used to provide both data and power to the LED lighting. This has been done very effectively in the Edge Building in Amsterdam where over 6500 LED lights have been connected using PoE to provide saving in both installation costs and time [13]. For retrofitting of light communications into building environments where modern communication infrastructure does not exist, however, power line communication (PLC) could also be used for retrofitting purposes. [9]</w:t>
      </w:r>
    </w:p>
    <w:p w14:paraId="29380CF5" w14:textId="55945FA2" w:rsidR="001D341B" w:rsidRPr="007C2C65" w:rsidRDefault="001D341B" w:rsidP="009D79A5">
      <w:pPr>
        <w:pStyle w:val="ListParagraph"/>
        <w:numPr>
          <w:ilvl w:val="1"/>
          <w:numId w:val="27"/>
        </w:numPr>
        <w:jc w:val="both"/>
        <w:rPr>
          <w:b/>
          <w:lang w:val="en-US"/>
        </w:rPr>
      </w:pPr>
    </w:p>
    <w:p w14:paraId="668E4349" w14:textId="5405456D" w:rsidR="007E1A07" w:rsidRDefault="007E1A07" w:rsidP="003B5F80">
      <w:pPr>
        <w:pStyle w:val="ListParagraph"/>
        <w:numPr>
          <w:ilvl w:val="0"/>
          <w:numId w:val="27"/>
        </w:numPr>
        <w:jc w:val="both"/>
        <w:rPr>
          <w:lang w:val="en-US"/>
        </w:rPr>
      </w:pPr>
      <w:r>
        <w:rPr>
          <w:lang w:val="en-US"/>
        </w:rPr>
        <w:t>System Architecture</w:t>
      </w:r>
    </w:p>
    <w:p w14:paraId="69453DAA" w14:textId="46454C48" w:rsidR="007E1A07" w:rsidRDefault="007E1A07" w:rsidP="007E1A07">
      <w:pPr>
        <w:pStyle w:val="ListParagraph"/>
        <w:numPr>
          <w:ilvl w:val="1"/>
          <w:numId w:val="27"/>
        </w:numPr>
        <w:jc w:val="both"/>
        <w:rPr>
          <w:lang w:val="en-US"/>
        </w:rPr>
      </w:pPr>
      <w:r>
        <w:rPr>
          <w:lang w:val="en-US"/>
        </w:rPr>
        <w:lastRenderedPageBreak/>
        <w:t>Stand alone?</w:t>
      </w:r>
    </w:p>
    <w:p w14:paraId="6B8C46AA" w14:textId="322C4B6D" w:rsidR="007E1A07" w:rsidRDefault="007E1A07" w:rsidP="007E1A07">
      <w:pPr>
        <w:pStyle w:val="ListParagraph"/>
        <w:numPr>
          <w:ilvl w:val="1"/>
          <w:numId w:val="27"/>
        </w:numPr>
        <w:jc w:val="both"/>
        <w:rPr>
          <w:lang w:val="en-US"/>
        </w:rPr>
      </w:pPr>
      <w:r>
        <w:rPr>
          <w:lang w:val="en-US"/>
        </w:rPr>
        <w:t>Sub-strandard (802.11.3) or amendment (802.11xx)?</w:t>
      </w:r>
    </w:p>
    <w:p w14:paraId="59F43DC8" w14:textId="0BA225BC" w:rsidR="007C2C65" w:rsidRDefault="007E1A07" w:rsidP="003B5F80">
      <w:pPr>
        <w:pStyle w:val="ListParagraph"/>
        <w:numPr>
          <w:ilvl w:val="0"/>
          <w:numId w:val="27"/>
        </w:numPr>
        <w:jc w:val="both"/>
        <w:rPr>
          <w:lang w:val="en-US"/>
        </w:rPr>
      </w:pPr>
      <w:r>
        <w:rPr>
          <w:lang w:val="en-US"/>
        </w:rPr>
        <w:t>Reuse</w:t>
      </w:r>
      <w:r w:rsidR="004964EC" w:rsidRPr="009629A7">
        <w:rPr>
          <w:lang w:val="en-US"/>
        </w:rPr>
        <w:t xml:space="preserve"> </w:t>
      </w:r>
      <w:r>
        <w:rPr>
          <w:lang w:val="en-US"/>
        </w:rPr>
        <w:t xml:space="preserve">of </w:t>
      </w:r>
      <w:r w:rsidR="004964EC" w:rsidRPr="009629A7">
        <w:rPr>
          <w:lang w:val="en-US"/>
        </w:rPr>
        <w:t>802.11</w:t>
      </w:r>
      <w:r w:rsidR="00B1576C">
        <w:rPr>
          <w:lang w:val="en-US"/>
        </w:rPr>
        <w:t xml:space="preserve"> MAC – which MAC</w:t>
      </w:r>
      <w:r>
        <w:rPr>
          <w:lang w:val="en-US"/>
        </w:rPr>
        <w:t xml:space="preserve"> (ah/ad?)</w:t>
      </w:r>
      <w:r w:rsidR="00B1576C">
        <w:rPr>
          <w:lang w:val="en-US"/>
        </w:rPr>
        <w:t>?</w:t>
      </w:r>
    </w:p>
    <w:p w14:paraId="60BC5D60" w14:textId="2BF3988D" w:rsidR="00B1576C" w:rsidRDefault="00B1576C" w:rsidP="00B1576C">
      <w:pPr>
        <w:pStyle w:val="ListParagraph"/>
        <w:numPr>
          <w:ilvl w:val="1"/>
          <w:numId w:val="27"/>
        </w:numPr>
        <w:jc w:val="both"/>
        <w:rPr>
          <w:lang w:val="en-US"/>
        </w:rPr>
      </w:pPr>
      <w:r>
        <w:rPr>
          <w:lang w:val="en-US"/>
        </w:rPr>
        <w:t>Assumptions that are potentially not valid in the LC context</w:t>
      </w:r>
    </w:p>
    <w:p w14:paraId="498D29F9" w14:textId="59561732" w:rsidR="007C2C65" w:rsidRDefault="00FE4DDE" w:rsidP="003B5F80">
      <w:pPr>
        <w:pStyle w:val="ListParagraph"/>
        <w:numPr>
          <w:ilvl w:val="0"/>
          <w:numId w:val="27"/>
        </w:numPr>
        <w:jc w:val="both"/>
        <w:rPr>
          <w:lang w:val="en-US"/>
        </w:rPr>
      </w:pPr>
      <w:r>
        <w:rPr>
          <w:lang w:val="en-US"/>
        </w:rPr>
        <w:t xml:space="preserve">Compatibility </w:t>
      </w:r>
      <w:r w:rsidR="007C2C65" w:rsidRPr="009629A7">
        <w:rPr>
          <w:lang w:val="en-US"/>
        </w:rPr>
        <w:t>with other 802 wireless protocols</w:t>
      </w:r>
    </w:p>
    <w:p w14:paraId="56C4C01D" w14:textId="00EE4238" w:rsidR="002F5605" w:rsidRDefault="002F5605" w:rsidP="003B5F80">
      <w:pPr>
        <w:pStyle w:val="ListParagraph"/>
        <w:numPr>
          <w:ilvl w:val="0"/>
          <w:numId w:val="27"/>
        </w:numPr>
        <w:jc w:val="both"/>
        <w:rPr>
          <w:lang w:val="en-US"/>
        </w:rPr>
      </w:pPr>
      <w:r>
        <w:rPr>
          <w:lang w:val="en-US"/>
        </w:rPr>
        <w:t>Difference with on-going 802 light communication standards (eg., 802.15.7m)</w:t>
      </w:r>
      <w:r w:rsidR="00424CDE">
        <w:rPr>
          <w:lang w:val="en-US"/>
        </w:rPr>
        <w:t xml:space="preserve"> and ITU-T G.vlc</w:t>
      </w:r>
    </w:p>
    <w:p w14:paraId="47900D93" w14:textId="77777777" w:rsidR="007C2C65" w:rsidRPr="009629A7" w:rsidRDefault="007C2C65" w:rsidP="003B5F80">
      <w:pPr>
        <w:pStyle w:val="ListParagraph"/>
        <w:numPr>
          <w:ilvl w:val="0"/>
          <w:numId w:val="27"/>
        </w:numPr>
        <w:jc w:val="both"/>
        <w:rPr>
          <w:lang w:val="en-US"/>
        </w:rPr>
      </w:pPr>
      <w:r w:rsidRPr="009629A7">
        <w:rPr>
          <w:lang w:val="en-US"/>
        </w:rPr>
        <w:t>Demonstrated Systems</w:t>
      </w:r>
    </w:p>
    <w:p w14:paraId="7C658B41" w14:textId="77777777" w:rsidR="007C2C65" w:rsidRDefault="007C2C65" w:rsidP="009629A7">
      <w:pPr>
        <w:jc w:val="both"/>
        <w:rPr>
          <w:lang w:val="en-US"/>
        </w:rPr>
      </w:pPr>
    </w:p>
    <w:p w14:paraId="5E9C280F" w14:textId="77777777" w:rsidR="009629A7" w:rsidRPr="009629A7" w:rsidRDefault="009629A7" w:rsidP="009629A7">
      <w:pPr>
        <w:jc w:val="both"/>
        <w:rPr>
          <w:b/>
          <w:lang w:val="en-US"/>
        </w:rPr>
      </w:pPr>
      <w:r w:rsidRPr="009629A7">
        <w:rPr>
          <w:b/>
          <w:lang w:val="en-US"/>
        </w:rPr>
        <w:t>LC Economic Feasibility</w:t>
      </w:r>
    </w:p>
    <w:p w14:paraId="27B9B393" w14:textId="77777777" w:rsidR="009629A7" w:rsidRDefault="009629A7" w:rsidP="009629A7">
      <w:pPr>
        <w:pStyle w:val="ListParagraph"/>
        <w:numPr>
          <w:ilvl w:val="0"/>
          <w:numId w:val="28"/>
        </w:numPr>
        <w:jc w:val="both"/>
        <w:rPr>
          <w:lang w:val="en-US"/>
        </w:rPr>
      </w:pPr>
      <w:r>
        <w:rPr>
          <w:lang w:val="en-US"/>
        </w:rPr>
        <w:t>Balanced costs</w:t>
      </w:r>
    </w:p>
    <w:p w14:paraId="1A2AC600" w14:textId="77777777" w:rsidR="009629A7" w:rsidRDefault="009629A7" w:rsidP="009629A7">
      <w:pPr>
        <w:pStyle w:val="ListParagraph"/>
        <w:numPr>
          <w:ilvl w:val="0"/>
          <w:numId w:val="28"/>
        </w:numPr>
        <w:jc w:val="both"/>
        <w:rPr>
          <w:lang w:val="en-US"/>
        </w:rPr>
      </w:pPr>
      <w:r>
        <w:rPr>
          <w:lang w:val="en-US"/>
        </w:rPr>
        <w:t>Known cost factors</w:t>
      </w:r>
    </w:p>
    <w:p w14:paraId="75FABF4B" w14:textId="77777777" w:rsidR="009629A7" w:rsidRDefault="009629A7" w:rsidP="009629A7">
      <w:pPr>
        <w:pStyle w:val="ListParagraph"/>
        <w:numPr>
          <w:ilvl w:val="0"/>
          <w:numId w:val="28"/>
        </w:numPr>
        <w:jc w:val="both"/>
        <w:rPr>
          <w:lang w:val="en-US"/>
        </w:rPr>
      </w:pPr>
      <w:r>
        <w:rPr>
          <w:lang w:val="en-US"/>
        </w:rPr>
        <w:t>Consideration of installation costs</w:t>
      </w:r>
    </w:p>
    <w:p w14:paraId="2F89A386" w14:textId="46930498" w:rsidR="009629A7" w:rsidRDefault="009629A7" w:rsidP="009629A7">
      <w:pPr>
        <w:pStyle w:val="ListParagraph"/>
        <w:numPr>
          <w:ilvl w:val="0"/>
          <w:numId w:val="28"/>
        </w:numPr>
        <w:jc w:val="both"/>
        <w:rPr>
          <w:lang w:val="en-US"/>
        </w:rPr>
      </w:pPr>
      <w:r>
        <w:rPr>
          <w:lang w:val="en-US"/>
        </w:rPr>
        <w:t>Consideration of operation costs</w:t>
      </w:r>
    </w:p>
    <w:p w14:paraId="11241A75" w14:textId="7C55E129" w:rsidR="00FE4DDE" w:rsidRDefault="00FE4DDE" w:rsidP="009629A7">
      <w:pPr>
        <w:pStyle w:val="ListParagraph"/>
        <w:numPr>
          <w:ilvl w:val="0"/>
          <w:numId w:val="28"/>
        </w:numPr>
        <w:jc w:val="both"/>
        <w:rPr>
          <w:lang w:val="en-US"/>
        </w:rPr>
      </w:pPr>
      <w:r>
        <w:rPr>
          <w:lang w:val="en-US"/>
        </w:rPr>
        <w:t>Market size/opportunity</w:t>
      </w:r>
    </w:p>
    <w:p w14:paraId="4E530825" w14:textId="77777777" w:rsidR="009629A7" w:rsidRDefault="009629A7" w:rsidP="009629A7">
      <w:pPr>
        <w:jc w:val="both"/>
        <w:rPr>
          <w:lang w:val="en-US"/>
        </w:rPr>
      </w:pPr>
    </w:p>
    <w:p w14:paraId="626C63AF" w14:textId="3320ED1C" w:rsidR="009629A7" w:rsidRPr="009629A7" w:rsidRDefault="009629A7" w:rsidP="009629A7">
      <w:pPr>
        <w:jc w:val="both"/>
        <w:rPr>
          <w:b/>
          <w:lang w:val="en-US"/>
        </w:rPr>
      </w:pPr>
      <w:r w:rsidRPr="009629A7">
        <w:rPr>
          <w:b/>
          <w:lang w:val="en-US"/>
        </w:rPr>
        <w:t>LC Regulatory perspective</w:t>
      </w:r>
      <w:r w:rsidR="00FE4DDE">
        <w:rPr>
          <w:b/>
          <w:lang w:val="en-US"/>
        </w:rPr>
        <w:t xml:space="preserve"> (spectrum and health)</w:t>
      </w:r>
    </w:p>
    <w:p w14:paraId="73390E28" w14:textId="0136687F" w:rsidR="004964EC" w:rsidRDefault="004964EC" w:rsidP="004964EC">
      <w:pPr>
        <w:jc w:val="both"/>
        <w:rPr>
          <w:lang w:val="en-US"/>
        </w:rPr>
      </w:pPr>
    </w:p>
    <w:p w14:paraId="1F539320" w14:textId="78FEC0D8" w:rsidR="00FE4DDE" w:rsidRDefault="00FE4DDE" w:rsidP="004964EC">
      <w:pPr>
        <w:jc w:val="both"/>
        <w:rPr>
          <w:lang w:val="en-US"/>
        </w:rPr>
      </w:pPr>
      <w:r w:rsidRPr="00FE4DDE">
        <w:rPr>
          <w:b/>
          <w:lang w:val="en-US"/>
        </w:rPr>
        <w:t>Recommendations</w:t>
      </w:r>
    </w:p>
    <w:p w14:paraId="35469CAA" w14:textId="77777777" w:rsidR="00FE4DDE" w:rsidRDefault="00FE4DDE" w:rsidP="004964EC">
      <w:pPr>
        <w:jc w:val="both"/>
        <w:rPr>
          <w:lang w:val="en-US"/>
        </w:rPr>
      </w:pPr>
    </w:p>
    <w:p w14:paraId="58B2E9E2" w14:textId="086FEE42" w:rsidR="00384396" w:rsidRPr="00945057" w:rsidRDefault="00945057" w:rsidP="00240B3B">
      <w:pPr>
        <w:jc w:val="both"/>
        <w:rPr>
          <w:b/>
          <w:lang w:val="en-US"/>
        </w:rPr>
      </w:pPr>
      <w:r w:rsidRPr="00945057">
        <w:rPr>
          <w:b/>
          <w:lang w:val="en-US"/>
        </w:rPr>
        <w:t>References</w:t>
      </w:r>
    </w:p>
    <w:p w14:paraId="4914001D" w14:textId="77CB7363" w:rsidR="00945057" w:rsidRDefault="00945057" w:rsidP="00240B3B">
      <w:pPr>
        <w:jc w:val="both"/>
        <w:rPr>
          <w:lang w:val="en-US"/>
        </w:rPr>
      </w:pPr>
    </w:p>
    <w:p w14:paraId="4810E252" w14:textId="77777777" w:rsidR="00945057" w:rsidRPr="00945057" w:rsidRDefault="00945057" w:rsidP="00945057">
      <w:pPr>
        <w:jc w:val="both"/>
        <w:rPr>
          <w:sz w:val="20"/>
          <w:lang w:val="en-US"/>
        </w:rPr>
      </w:pPr>
      <w:r w:rsidRPr="00945057">
        <w:rPr>
          <w:sz w:val="20"/>
          <w:lang w:val="en-US"/>
        </w:rPr>
        <w:t>[1] J. M. Kahn and J. R. Barry, “Wireles</w:t>
      </w:r>
      <w:bookmarkStart w:id="0" w:name="_GoBack"/>
      <w:bookmarkEnd w:id="0"/>
      <w:r w:rsidRPr="00945057">
        <w:rPr>
          <w:sz w:val="20"/>
          <w:lang w:val="en-US"/>
        </w:rPr>
        <w:t>s Infrared Communications”, IEEE Proceedings, vol. 85, issue 2, February 1997.</w:t>
      </w:r>
    </w:p>
    <w:p w14:paraId="4AC730D1" w14:textId="77777777" w:rsidR="00945057" w:rsidRPr="00945057" w:rsidRDefault="00945057" w:rsidP="00945057">
      <w:pPr>
        <w:jc w:val="both"/>
        <w:rPr>
          <w:sz w:val="20"/>
          <w:lang w:val="en-US"/>
        </w:rPr>
      </w:pPr>
      <w:r w:rsidRPr="00945057">
        <w:rPr>
          <w:sz w:val="20"/>
          <w:lang w:val="en-US"/>
        </w:rPr>
        <w:t>[2] R. Mesleh, H. Elgala and H. Haas, “Performance Analysis of Indoor OFDM Optical Wireless Communication Systems”, IEEE Wireless Communications and Networking Conference (WCNC) 2012, 1 – 4 April, 2012.</w:t>
      </w:r>
    </w:p>
    <w:p w14:paraId="56A89146" w14:textId="77777777" w:rsidR="00945057" w:rsidRPr="00945057" w:rsidRDefault="00945057" w:rsidP="00945057">
      <w:pPr>
        <w:jc w:val="both"/>
        <w:rPr>
          <w:sz w:val="20"/>
          <w:lang w:val="en-US"/>
        </w:rPr>
      </w:pPr>
      <w:r w:rsidRPr="00945057">
        <w:rPr>
          <w:sz w:val="20"/>
          <w:lang w:val="en-US"/>
        </w:rPr>
        <w:t>[3] W. O. Popoola, “On Visible Light Communication and Quality of Light Emitted from Illumination LEDs”, IEEE Photonics Society Summer Topical Meeting Series 2016, 11 – 13 July 2016.</w:t>
      </w:r>
    </w:p>
    <w:p w14:paraId="1BDA11FC" w14:textId="77777777" w:rsidR="00945057" w:rsidRPr="00945057" w:rsidRDefault="00945057" w:rsidP="00945057">
      <w:pPr>
        <w:jc w:val="both"/>
        <w:rPr>
          <w:sz w:val="20"/>
          <w:lang w:val="en-US"/>
        </w:rPr>
      </w:pPr>
      <w:r w:rsidRPr="00945057">
        <w:rPr>
          <w:sz w:val="20"/>
          <w:lang w:val="en-US"/>
        </w:rPr>
        <w:t>[4] O. Almer et al., “A SPAD-Based Visible Light Communications Receiver Employing Higher Order Modulation”, IEEE Global Communications Conference (GLOBECOM) 2015, 6 – 10 December 2015.</w:t>
      </w:r>
    </w:p>
    <w:p w14:paraId="17F0A513" w14:textId="77777777" w:rsidR="00945057" w:rsidRPr="00945057" w:rsidRDefault="00945057" w:rsidP="00945057">
      <w:pPr>
        <w:jc w:val="both"/>
        <w:rPr>
          <w:sz w:val="20"/>
          <w:lang w:val="en-US"/>
        </w:rPr>
      </w:pPr>
      <w:r w:rsidRPr="00945057">
        <w:rPr>
          <w:sz w:val="20"/>
          <w:lang w:val="en-US"/>
        </w:rPr>
        <w:t>[5] J. Kosman et al., “60 Mb/s, 2 Meters Visible Light Communications in 1 klx ambient Using an Unlensed CMOS SPAD Receiver”, IEEE Photonics Society Summer Topical Meeting Series 2016, 11 – 13 July 2016.</w:t>
      </w:r>
    </w:p>
    <w:p w14:paraId="05F98A0B" w14:textId="77777777" w:rsidR="00945057" w:rsidRPr="00945057" w:rsidRDefault="00945057" w:rsidP="00945057">
      <w:pPr>
        <w:jc w:val="both"/>
        <w:rPr>
          <w:sz w:val="20"/>
          <w:lang w:val="en-US"/>
        </w:rPr>
      </w:pPr>
      <w:r w:rsidRPr="00945057">
        <w:rPr>
          <w:sz w:val="20"/>
          <w:lang w:val="en-US"/>
        </w:rPr>
        <w:t>[6] C. Rohner et al., “Security in Visible Light Communication: Novel Challenges and Opportunities”, Sensors &amp; Transducers, vol. 192, issue 9, September 2015, pp. 9 – 15.</w:t>
      </w:r>
    </w:p>
    <w:p w14:paraId="51318E0E" w14:textId="77777777" w:rsidR="00945057" w:rsidRPr="00945057" w:rsidRDefault="00945057" w:rsidP="00945057">
      <w:pPr>
        <w:jc w:val="both"/>
        <w:rPr>
          <w:sz w:val="20"/>
          <w:lang w:val="en-US"/>
        </w:rPr>
      </w:pPr>
      <w:r w:rsidRPr="00945057">
        <w:rPr>
          <w:sz w:val="20"/>
          <w:lang w:val="en-US"/>
        </w:rPr>
        <w:t>[7] A. Mostafa and L. Lampe, “Physical-layer Security for Indoor Visible Light Communications”, IEEE International Conference on Communications (ICC) 2014, 10 – 14 June 2014.</w:t>
      </w:r>
    </w:p>
    <w:p w14:paraId="7523828E" w14:textId="77777777" w:rsidR="00945057" w:rsidRPr="00945057" w:rsidRDefault="00945057" w:rsidP="00945057">
      <w:pPr>
        <w:jc w:val="both"/>
        <w:rPr>
          <w:sz w:val="20"/>
          <w:lang w:val="en-US"/>
        </w:rPr>
      </w:pPr>
      <w:r w:rsidRPr="00945057">
        <w:rPr>
          <w:sz w:val="20"/>
          <w:lang w:val="en-US"/>
        </w:rPr>
        <w:t>[8] S. Shao et al., “An Indoor Hybrid WiFi-VLC Internet Access System”, IEEE International Conference on Mobile Ad Hoc and Sensor Systems (MASS) 2014, 28 – 30 October 2014.</w:t>
      </w:r>
    </w:p>
    <w:p w14:paraId="6E5468C2" w14:textId="77777777" w:rsidR="00945057" w:rsidRPr="00945057" w:rsidRDefault="00945057" w:rsidP="00945057">
      <w:pPr>
        <w:jc w:val="both"/>
        <w:rPr>
          <w:sz w:val="20"/>
          <w:lang w:val="en-US"/>
        </w:rPr>
      </w:pPr>
      <w:r w:rsidRPr="00945057">
        <w:rPr>
          <w:sz w:val="20"/>
          <w:lang w:val="en-US"/>
        </w:rPr>
        <w:t>[9] H. Burchardt et al., “VLC: Beyond Point-to-Point Communication”, IEEE Communications Magazine, vol. 52, issue 7, July 2014, pp. 98 – 105.</w:t>
      </w:r>
    </w:p>
    <w:p w14:paraId="3743DF53" w14:textId="77777777" w:rsidR="00945057" w:rsidRPr="00945057" w:rsidRDefault="00945057" w:rsidP="00945057">
      <w:pPr>
        <w:jc w:val="both"/>
        <w:rPr>
          <w:sz w:val="20"/>
          <w:lang w:val="en-US"/>
        </w:rPr>
      </w:pPr>
      <w:r w:rsidRPr="00945057">
        <w:rPr>
          <w:sz w:val="20"/>
          <w:lang w:val="en-US"/>
        </w:rPr>
        <w:t>[10] J. B. Carruthers, J. M. Kahn, “Modeling of Nondirected Wireless Infrared Channels,” IEEE Transactions on Communications, vol. 45, issue 10, October 1997, pp. 1260 – 1268.</w:t>
      </w:r>
    </w:p>
    <w:p w14:paraId="41DB4EF1" w14:textId="77777777" w:rsidR="00945057" w:rsidRPr="00945057" w:rsidRDefault="00945057" w:rsidP="00945057">
      <w:pPr>
        <w:jc w:val="both"/>
        <w:rPr>
          <w:sz w:val="20"/>
          <w:lang w:val="en-US"/>
        </w:rPr>
      </w:pPr>
      <w:r w:rsidRPr="00945057">
        <w:rPr>
          <w:sz w:val="20"/>
          <w:lang w:val="en-US"/>
        </w:rPr>
        <w:t>[11] M. Beshr, I. Andonovic and M. H. Aly, “The Impact of Sunlight on the Performance of Visible Light Communication Systems over the Year”, SPIE Proceedings, September 2012.</w:t>
      </w:r>
    </w:p>
    <w:p w14:paraId="15703A96" w14:textId="77777777" w:rsidR="00945057" w:rsidRPr="00945057" w:rsidRDefault="00945057" w:rsidP="00945057">
      <w:pPr>
        <w:jc w:val="both"/>
        <w:rPr>
          <w:sz w:val="20"/>
          <w:lang w:val="en-US"/>
        </w:rPr>
      </w:pPr>
      <w:r w:rsidRPr="00945057">
        <w:rPr>
          <w:sz w:val="20"/>
          <w:lang w:val="en-US"/>
        </w:rPr>
        <w:t>[12] T. Borogovac et al., “Lights-off Visible Light Communications”, IEEE Global Communications Conference (GLOBECOM) 2015, 5 – 9 December 2011.</w:t>
      </w:r>
    </w:p>
    <w:p w14:paraId="0D844777" w14:textId="77777777" w:rsidR="00945057" w:rsidRPr="00945057" w:rsidRDefault="00945057" w:rsidP="00945057">
      <w:pPr>
        <w:jc w:val="both"/>
        <w:rPr>
          <w:sz w:val="20"/>
          <w:lang w:val="en-US"/>
        </w:rPr>
      </w:pPr>
      <w:r w:rsidRPr="00945057">
        <w:rPr>
          <w:sz w:val="20"/>
          <w:lang w:val="en-US"/>
        </w:rPr>
        <w:t>[13] Philips Lighting - http://www.philips.com/a-w/about/news/archive/standard/news/press/2015/20150625-Philips-shines-light-on-opening-of-the-office-of-the-future-the-Edge-in-Amsterdam.html</w:t>
      </w:r>
    </w:p>
    <w:p w14:paraId="531697EC" w14:textId="77777777" w:rsidR="00945057" w:rsidRPr="00942B62" w:rsidRDefault="00945057" w:rsidP="00240B3B">
      <w:pPr>
        <w:jc w:val="both"/>
        <w:rPr>
          <w:lang w:val="en-US"/>
        </w:rPr>
      </w:pPr>
    </w:p>
    <w:sectPr w:rsidR="00945057" w:rsidRPr="00942B62" w:rsidSect="00F6544C">
      <w:headerReference w:type="default" r:id="rId17"/>
      <w:footerReference w:type="default" r:id="rId18"/>
      <w:pgSz w:w="12240" w:h="15840" w:code="1"/>
      <w:pgMar w:top="1440" w:right="1080" w:bottom="1440" w:left="1080" w:header="432" w:footer="432" w:gutter="720"/>
      <w:cols w:space="720"/>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447F5" w14:textId="77777777" w:rsidR="005B22E3" w:rsidRDefault="005B22E3">
      <w:r>
        <w:separator/>
      </w:r>
    </w:p>
  </w:endnote>
  <w:endnote w:type="continuationSeparator" w:id="0">
    <w:p w14:paraId="6892A5BC" w14:textId="77777777" w:rsidR="005B22E3" w:rsidRDefault="005B2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CD1D1" w14:textId="1DC30005" w:rsidR="005E7A01" w:rsidRDefault="005B22E3">
    <w:pPr>
      <w:pStyle w:val="Footer"/>
      <w:tabs>
        <w:tab w:val="clear" w:pos="6480"/>
        <w:tab w:val="center" w:pos="4680"/>
        <w:tab w:val="right" w:pos="9360"/>
      </w:tabs>
    </w:pPr>
    <w:r>
      <w:fldChar w:fldCharType="begin"/>
    </w:r>
    <w:r>
      <w:instrText xml:space="preserve"> SUBJECT  \* MERGEFORMAT </w:instrText>
    </w:r>
    <w:r>
      <w:fldChar w:fldCharType="separate"/>
    </w:r>
    <w:r w:rsidR="005E7A01">
      <w:t>Submission</w:t>
    </w:r>
    <w:r>
      <w:fldChar w:fldCharType="end"/>
    </w:r>
    <w:r w:rsidR="005E7A01">
      <w:tab/>
      <w:t xml:space="preserve">page </w:t>
    </w:r>
    <w:r w:rsidR="005E7A01">
      <w:fldChar w:fldCharType="begin"/>
    </w:r>
    <w:r w:rsidR="005E7A01">
      <w:instrText xml:space="preserve">page </w:instrText>
    </w:r>
    <w:r w:rsidR="005E7A01">
      <w:fldChar w:fldCharType="separate"/>
    </w:r>
    <w:r w:rsidR="00F06197">
      <w:rPr>
        <w:noProof/>
      </w:rPr>
      <w:t>1</w:t>
    </w:r>
    <w:r w:rsidR="005E7A01">
      <w:rPr>
        <w:noProof/>
      </w:rPr>
      <w:fldChar w:fldCharType="end"/>
    </w:r>
    <w:r w:rsidR="005E7A01">
      <w:tab/>
    </w:r>
    <w:r w:rsidR="00AC132D">
      <w:t>Nikola Serafimovski, pureLiFi</w:t>
    </w:r>
  </w:p>
  <w:p w14:paraId="5B8A3802" w14:textId="77777777" w:rsidR="005E7A01" w:rsidRDefault="005E7A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675E2" w14:textId="77777777" w:rsidR="005B22E3" w:rsidRDefault="005B22E3">
      <w:r>
        <w:separator/>
      </w:r>
    </w:p>
  </w:footnote>
  <w:footnote w:type="continuationSeparator" w:id="0">
    <w:p w14:paraId="506A40F5" w14:textId="77777777" w:rsidR="005B22E3" w:rsidRDefault="005B2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0D618" w14:textId="6426027B" w:rsidR="005E7A01" w:rsidRDefault="00485A67">
    <w:pPr>
      <w:pStyle w:val="Header"/>
      <w:tabs>
        <w:tab w:val="clear" w:pos="6480"/>
        <w:tab w:val="center" w:pos="4680"/>
        <w:tab w:val="right" w:pos="9360"/>
      </w:tabs>
    </w:pPr>
    <w:r>
      <w:t xml:space="preserve">January </w:t>
    </w:r>
    <w:r w:rsidR="005E7A01">
      <w:t>201</w:t>
    </w:r>
    <w:r w:rsidR="003B4442">
      <w:t>7</w:t>
    </w:r>
    <w:r w:rsidR="005E7A01">
      <w:tab/>
    </w:r>
    <w:r w:rsidR="005E7A01">
      <w:tab/>
    </w:r>
    <w:r w:rsidR="005B22E3">
      <w:fldChar w:fldCharType="begin"/>
    </w:r>
    <w:r w:rsidR="005B22E3">
      <w:instrText xml:space="preserve"> TITLE  \* MERGEFORMAT </w:instrText>
    </w:r>
    <w:r w:rsidR="005B22E3">
      <w:fldChar w:fldCharType="separate"/>
    </w:r>
    <w:r w:rsidR="00945057">
      <w:t>doc.: IEEE 802.11-17/0023r2</w:t>
    </w:r>
    <w:r w:rsidR="005B22E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4818F2"/>
    <w:multiLevelType w:val="hybridMultilevel"/>
    <w:tmpl w:val="7AE4D99A"/>
    <w:lvl w:ilvl="0" w:tplc="A274DA2E">
      <w:start w:val="1"/>
      <w:numFmt w:val="bullet"/>
      <w:lvlText w:val="-"/>
      <w:lvlJc w:val="left"/>
      <w:pPr>
        <w:tabs>
          <w:tab w:val="num" w:pos="720"/>
        </w:tabs>
        <w:ind w:left="720" w:hanging="360"/>
      </w:pPr>
      <w:rPr>
        <w:rFonts w:ascii="Times New Roman" w:hAnsi="Times New Roman" w:hint="default"/>
      </w:rPr>
    </w:lvl>
    <w:lvl w:ilvl="1" w:tplc="C278114C">
      <w:start w:val="1"/>
      <w:numFmt w:val="bullet"/>
      <w:lvlText w:val="-"/>
      <w:lvlJc w:val="left"/>
      <w:pPr>
        <w:tabs>
          <w:tab w:val="num" w:pos="1440"/>
        </w:tabs>
        <w:ind w:left="1440" w:hanging="360"/>
      </w:pPr>
      <w:rPr>
        <w:rFonts w:ascii="Times New Roman" w:hAnsi="Times New Roman" w:hint="default"/>
      </w:rPr>
    </w:lvl>
    <w:lvl w:ilvl="2" w:tplc="EA405528" w:tentative="1">
      <w:start w:val="1"/>
      <w:numFmt w:val="bullet"/>
      <w:lvlText w:val="-"/>
      <w:lvlJc w:val="left"/>
      <w:pPr>
        <w:tabs>
          <w:tab w:val="num" w:pos="2160"/>
        </w:tabs>
        <w:ind w:left="2160" w:hanging="360"/>
      </w:pPr>
      <w:rPr>
        <w:rFonts w:ascii="Times New Roman" w:hAnsi="Times New Roman" w:hint="default"/>
      </w:rPr>
    </w:lvl>
    <w:lvl w:ilvl="3" w:tplc="6FC8B87C" w:tentative="1">
      <w:start w:val="1"/>
      <w:numFmt w:val="bullet"/>
      <w:lvlText w:val="-"/>
      <w:lvlJc w:val="left"/>
      <w:pPr>
        <w:tabs>
          <w:tab w:val="num" w:pos="2880"/>
        </w:tabs>
        <w:ind w:left="2880" w:hanging="360"/>
      </w:pPr>
      <w:rPr>
        <w:rFonts w:ascii="Times New Roman" w:hAnsi="Times New Roman" w:hint="default"/>
      </w:rPr>
    </w:lvl>
    <w:lvl w:ilvl="4" w:tplc="E604EE44" w:tentative="1">
      <w:start w:val="1"/>
      <w:numFmt w:val="bullet"/>
      <w:lvlText w:val="-"/>
      <w:lvlJc w:val="left"/>
      <w:pPr>
        <w:tabs>
          <w:tab w:val="num" w:pos="3600"/>
        </w:tabs>
        <w:ind w:left="3600" w:hanging="360"/>
      </w:pPr>
      <w:rPr>
        <w:rFonts w:ascii="Times New Roman" w:hAnsi="Times New Roman" w:hint="default"/>
      </w:rPr>
    </w:lvl>
    <w:lvl w:ilvl="5" w:tplc="2E664B88" w:tentative="1">
      <w:start w:val="1"/>
      <w:numFmt w:val="bullet"/>
      <w:lvlText w:val="-"/>
      <w:lvlJc w:val="left"/>
      <w:pPr>
        <w:tabs>
          <w:tab w:val="num" w:pos="4320"/>
        </w:tabs>
        <w:ind w:left="4320" w:hanging="360"/>
      </w:pPr>
      <w:rPr>
        <w:rFonts w:ascii="Times New Roman" w:hAnsi="Times New Roman" w:hint="default"/>
      </w:rPr>
    </w:lvl>
    <w:lvl w:ilvl="6" w:tplc="150246D4" w:tentative="1">
      <w:start w:val="1"/>
      <w:numFmt w:val="bullet"/>
      <w:lvlText w:val="-"/>
      <w:lvlJc w:val="left"/>
      <w:pPr>
        <w:tabs>
          <w:tab w:val="num" w:pos="5040"/>
        </w:tabs>
        <w:ind w:left="5040" w:hanging="360"/>
      </w:pPr>
      <w:rPr>
        <w:rFonts w:ascii="Times New Roman" w:hAnsi="Times New Roman" w:hint="default"/>
      </w:rPr>
    </w:lvl>
    <w:lvl w:ilvl="7" w:tplc="B4E693FE" w:tentative="1">
      <w:start w:val="1"/>
      <w:numFmt w:val="bullet"/>
      <w:lvlText w:val="-"/>
      <w:lvlJc w:val="left"/>
      <w:pPr>
        <w:tabs>
          <w:tab w:val="num" w:pos="5760"/>
        </w:tabs>
        <w:ind w:left="5760" w:hanging="360"/>
      </w:pPr>
      <w:rPr>
        <w:rFonts w:ascii="Times New Roman" w:hAnsi="Times New Roman" w:hint="default"/>
      </w:rPr>
    </w:lvl>
    <w:lvl w:ilvl="8" w:tplc="18E09F4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2F1283"/>
    <w:multiLevelType w:val="hybridMultilevel"/>
    <w:tmpl w:val="13168108"/>
    <w:lvl w:ilvl="0" w:tplc="4D1ECD00">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76D44306">
      <w:start w:val="1"/>
      <w:numFmt w:val="bullet"/>
      <w:lvlText w:val="•"/>
      <w:lvlJc w:val="left"/>
      <w:pPr>
        <w:tabs>
          <w:tab w:val="num" w:pos="2160"/>
        </w:tabs>
        <w:ind w:left="2160" w:hanging="360"/>
      </w:pPr>
      <w:rPr>
        <w:rFonts w:ascii="Times New Roman" w:hAnsi="Times New Roman" w:hint="default"/>
      </w:rPr>
    </w:lvl>
    <w:lvl w:ilvl="3" w:tplc="AA6A200A">
      <w:start w:val="1"/>
      <w:numFmt w:val="bullet"/>
      <w:lvlText w:val="•"/>
      <w:lvlJc w:val="left"/>
      <w:pPr>
        <w:tabs>
          <w:tab w:val="num" w:pos="2880"/>
        </w:tabs>
        <w:ind w:left="2880" w:hanging="360"/>
      </w:pPr>
      <w:rPr>
        <w:rFonts w:ascii="Times New Roman" w:hAnsi="Times New Roman" w:hint="default"/>
      </w:rPr>
    </w:lvl>
    <w:lvl w:ilvl="4" w:tplc="9EC4423C">
      <w:start w:val="1"/>
      <w:numFmt w:val="bullet"/>
      <w:lvlText w:val="•"/>
      <w:lvlJc w:val="left"/>
      <w:pPr>
        <w:tabs>
          <w:tab w:val="num" w:pos="3600"/>
        </w:tabs>
        <w:ind w:left="3600" w:hanging="360"/>
      </w:pPr>
      <w:rPr>
        <w:rFonts w:ascii="Times New Roman" w:hAnsi="Times New Roman" w:hint="default"/>
      </w:rPr>
    </w:lvl>
    <w:lvl w:ilvl="5" w:tplc="4D94B9F8">
      <w:start w:val="1"/>
      <w:numFmt w:val="bullet"/>
      <w:lvlText w:val="•"/>
      <w:lvlJc w:val="left"/>
      <w:pPr>
        <w:tabs>
          <w:tab w:val="num" w:pos="4320"/>
        </w:tabs>
        <w:ind w:left="4320" w:hanging="360"/>
      </w:pPr>
      <w:rPr>
        <w:rFonts w:ascii="Times New Roman" w:hAnsi="Times New Roman" w:hint="default"/>
      </w:rPr>
    </w:lvl>
    <w:lvl w:ilvl="6" w:tplc="FD52FF30" w:tentative="1">
      <w:start w:val="1"/>
      <w:numFmt w:val="bullet"/>
      <w:lvlText w:val="•"/>
      <w:lvlJc w:val="left"/>
      <w:pPr>
        <w:tabs>
          <w:tab w:val="num" w:pos="5040"/>
        </w:tabs>
        <w:ind w:left="5040" w:hanging="360"/>
      </w:pPr>
      <w:rPr>
        <w:rFonts w:ascii="Times New Roman" w:hAnsi="Times New Roman" w:hint="default"/>
      </w:rPr>
    </w:lvl>
    <w:lvl w:ilvl="7" w:tplc="8A5C7AE8" w:tentative="1">
      <w:start w:val="1"/>
      <w:numFmt w:val="bullet"/>
      <w:lvlText w:val="•"/>
      <w:lvlJc w:val="left"/>
      <w:pPr>
        <w:tabs>
          <w:tab w:val="num" w:pos="5760"/>
        </w:tabs>
        <w:ind w:left="5760" w:hanging="360"/>
      </w:pPr>
      <w:rPr>
        <w:rFonts w:ascii="Times New Roman" w:hAnsi="Times New Roman" w:hint="default"/>
      </w:rPr>
    </w:lvl>
    <w:lvl w:ilvl="8" w:tplc="79E0076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F056E2"/>
    <w:multiLevelType w:val="hybridMultilevel"/>
    <w:tmpl w:val="B1743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549C5"/>
    <w:multiLevelType w:val="hybridMultilevel"/>
    <w:tmpl w:val="A7E0AB08"/>
    <w:lvl w:ilvl="0" w:tplc="DD6611F2">
      <w:start w:val="1"/>
      <w:numFmt w:val="bullet"/>
      <w:lvlText w:val="•"/>
      <w:lvlJc w:val="left"/>
      <w:pPr>
        <w:tabs>
          <w:tab w:val="num" w:pos="720"/>
        </w:tabs>
        <w:ind w:left="720" w:hanging="360"/>
      </w:pPr>
      <w:rPr>
        <w:rFonts w:ascii="Arial" w:hAnsi="Arial" w:hint="default"/>
      </w:rPr>
    </w:lvl>
    <w:lvl w:ilvl="1" w:tplc="B64AA40A">
      <w:start w:val="89"/>
      <w:numFmt w:val="bullet"/>
      <w:lvlText w:val="•"/>
      <w:lvlJc w:val="left"/>
      <w:pPr>
        <w:tabs>
          <w:tab w:val="num" w:pos="1440"/>
        </w:tabs>
        <w:ind w:left="1440" w:hanging="360"/>
      </w:pPr>
      <w:rPr>
        <w:rFonts w:ascii="Arial" w:hAnsi="Arial" w:hint="default"/>
      </w:rPr>
    </w:lvl>
    <w:lvl w:ilvl="2" w:tplc="97182104" w:tentative="1">
      <w:start w:val="1"/>
      <w:numFmt w:val="bullet"/>
      <w:lvlText w:val="•"/>
      <w:lvlJc w:val="left"/>
      <w:pPr>
        <w:tabs>
          <w:tab w:val="num" w:pos="2160"/>
        </w:tabs>
        <w:ind w:left="2160" w:hanging="360"/>
      </w:pPr>
      <w:rPr>
        <w:rFonts w:ascii="Arial" w:hAnsi="Arial" w:hint="default"/>
      </w:rPr>
    </w:lvl>
    <w:lvl w:ilvl="3" w:tplc="0FBE6C38" w:tentative="1">
      <w:start w:val="1"/>
      <w:numFmt w:val="bullet"/>
      <w:lvlText w:val="•"/>
      <w:lvlJc w:val="left"/>
      <w:pPr>
        <w:tabs>
          <w:tab w:val="num" w:pos="2880"/>
        </w:tabs>
        <w:ind w:left="2880" w:hanging="360"/>
      </w:pPr>
      <w:rPr>
        <w:rFonts w:ascii="Arial" w:hAnsi="Arial" w:hint="default"/>
      </w:rPr>
    </w:lvl>
    <w:lvl w:ilvl="4" w:tplc="1A70B36E" w:tentative="1">
      <w:start w:val="1"/>
      <w:numFmt w:val="bullet"/>
      <w:lvlText w:val="•"/>
      <w:lvlJc w:val="left"/>
      <w:pPr>
        <w:tabs>
          <w:tab w:val="num" w:pos="3600"/>
        </w:tabs>
        <w:ind w:left="3600" w:hanging="360"/>
      </w:pPr>
      <w:rPr>
        <w:rFonts w:ascii="Arial" w:hAnsi="Arial" w:hint="default"/>
      </w:rPr>
    </w:lvl>
    <w:lvl w:ilvl="5" w:tplc="07CEEAD6" w:tentative="1">
      <w:start w:val="1"/>
      <w:numFmt w:val="bullet"/>
      <w:lvlText w:val="•"/>
      <w:lvlJc w:val="left"/>
      <w:pPr>
        <w:tabs>
          <w:tab w:val="num" w:pos="4320"/>
        </w:tabs>
        <w:ind w:left="4320" w:hanging="360"/>
      </w:pPr>
      <w:rPr>
        <w:rFonts w:ascii="Arial" w:hAnsi="Arial" w:hint="default"/>
      </w:rPr>
    </w:lvl>
    <w:lvl w:ilvl="6" w:tplc="C6345480" w:tentative="1">
      <w:start w:val="1"/>
      <w:numFmt w:val="bullet"/>
      <w:lvlText w:val="•"/>
      <w:lvlJc w:val="left"/>
      <w:pPr>
        <w:tabs>
          <w:tab w:val="num" w:pos="5040"/>
        </w:tabs>
        <w:ind w:left="5040" w:hanging="360"/>
      </w:pPr>
      <w:rPr>
        <w:rFonts w:ascii="Arial" w:hAnsi="Arial" w:hint="default"/>
      </w:rPr>
    </w:lvl>
    <w:lvl w:ilvl="7" w:tplc="1D3E48A6" w:tentative="1">
      <w:start w:val="1"/>
      <w:numFmt w:val="bullet"/>
      <w:lvlText w:val="•"/>
      <w:lvlJc w:val="left"/>
      <w:pPr>
        <w:tabs>
          <w:tab w:val="num" w:pos="5760"/>
        </w:tabs>
        <w:ind w:left="5760" w:hanging="360"/>
      </w:pPr>
      <w:rPr>
        <w:rFonts w:ascii="Arial" w:hAnsi="Arial" w:hint="default"/>
      </w:rPr>
    </w:lvl>
    <w:lvl w:ilvl="8" w:tplc="567893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A6550A"/>
    <w:multiLevelType w:val="hybridMultilevel"/>
    <w:tmpl w:val="37EA7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D16DAB"/>
    <w:multiLevelType w:val="hybridMultilevel"/>
    <w:tmpl w:val="FB9C1D70"/>
    <w:lvl w:ilvl="0" w:tplc="7F067200">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0546F5"/>
    <w:multiLevelType w:val="hybridMultilevel"/>
    <w:tmpl w:val="C5AA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E309EB"/>
    <w:multiLevelType w:val="hybridMultilevel"/>
    <w:tmpl w:val="7834CEEE"/>
    <w:lvl w:ilvl="0" w:tplc="3752C35C">
      <w:start w:val="1"/>
      <w:numFmt w:val="bullet"/>
      <w:lvlText w:val="•"/>
      <w:lvlJc w:val="left"/>
      <w:pPr>
        <w:tabs>
          <w:tab w:val="num" w:pos="720"/>
        </w:tabs>
        <w:ind w:left="720" w:hanging="360"/>
      </w:pPr>
      <w:rPr>
        <w:rFonts w:ascii="Arial" w:hAnsi="Arial" w:hint="default"/>
      </w:rPr>
    </w:lvl>
    <w:lvl w:ilvl="1" w:tplc="219CD44C">
      <w:start w:val="1"/>
      <w:numFmt w:val="bullet"/>
      <w:lvlText w:val="•"/>
      <w:lvlJc w:val="left"/>
      <w:pPr>
        <w:tabs>
          <w:tab w:val="num" w:pos="1440"/>
        </w:tabs>
        <w:ind w:left="1440" w:hanging="360"/>
      </w:pPr>
      <w:rPr>
        <w:rFonts w:ascii="Arial" w:hAnsi="Arial" w:hint="default"/>
      </w:rPr>
    </w:lvl>
    <w:lvl w:ilvl="2" w:tplc="106C84E4" w:tentative="1">
      <w:start w:val="1"/>
      <w:numFmt w:val="bullet"/>
      <w:lvlText w:val="•"/>
      <w:lvlJc w:val="left"/>
      <w:pPr>
        <w:tabs>
          <w:tab w:val="num" w:pos="2160"/>
        </w:tabs>
        <w:ind w:left="2160" w:hanging="360"/>
      </w:pPr>
      <w:rPr>
        <w:rFonts w:ascii="Arial" w:hAnsi="Arial" w:hint="default"/>
      </w:rPr>
    </w:lvl>
    <w:lvl w:ilvl="3" w:tplc="877AF600" w:tentative="1">
      <w:start w:val="1"/>
      <w:numFmt w:val="bullet"/>
      <w:lvlText w:val="•"/>
      <w:lvlJc w:val="left"/>
      <w:pPr>
        <w:tabs>
          <w:tab w:val="num" w:pos="2880"/>
        </w:tabs>
        <w:ind w:left="2880" w:hanging="360"/>
      </w:pPr>
      <w:rPr>
        <w:rFonts w:ascii="Arial" w:hAnsi="Arial" w:hint="default"/>
      </w:rPr>
    </w:lvl>
    <w:lvl w:ilvl="4" w:tplc="FC169F22" w:tentative="1">
      <w:start w:val="1"/>
      <w:numFmt w:val="bullet"/>
      <w:lvlText w:val="•"/>
      <w:lvlJc w:val="left"/>
      <w:pPr>
        <w:tabs>
          <w:tab w:val="num" w:pos="3600"/>
        </w:tabs>
        <w:ind w:left="3600" w:hanging="360"/>
      </w:pPr>
      <w:rPr>
        <w:rFonts w:ascii="Arial" w:hAnsi="Arial" w:hint="default"/>
      </w:rPr>
    </w:lvl>
    <w:lvl w:ilvl="5" w:tplc="82D6CB72" w:tentative="1">
      <w:start w:val="1"/>
      <w:numFmt w:val="bullet"/>
      <w:lvlText w:val="•"/>
      <w:lvlJc w:val="left"/>
      <w:pPr>
        <w:tabs>
          <w:tab w:val="num" w:pos="4320"/>
        </w:tabs>
        <w:ind w:left="4320" w:hanging="360"/>
      </w:pPr>
      <w:rPr>
        <w:rFonts w:ascii="Arial" w:hAnsi="Arial" w:hint="default"/>
      </w:rPr>
    </w:lvl>
    <w:lvl w:ilvl="6" w:tplc="5DE8240C" w:tentative="1">
      <w:start w:val="1"/>
      <w:numFmt w:val="bullet"/>
      <w:lvlText w:val="•"/>
      <w:lvlJc w:val="left"/>
      <w:pPr>
        <w:tabs>
          <w:tab w:val="num" w:pos="5040"/>
        </w:tabs>
        <w:ind w:left="5040" w:hanging="360"/>
      </w:pPr>
      <w:rPr>
        <w:rFonts w:ascii="Arial" w:hAnsi="Arial" w:hint="default"/>
      </w:rPr>
    </w:lvl>
    <w:lvl w:ilvl="7" w:tplc="363E6DDC" w:tentative="1">
      <w:start w:val="1"/>
      <w:numFmt w:val="bullet"/>
      <w:lvlText w:val="•"/>
      <w:lvlJc w:val="left"/>
      <w:pPr>
        <w:tabs>
          <w:tab w:val="num" w:pos="5760"/>
        </w:tabs>
        <w:ind w:left="5760" w:hanging="360"/>
      </w:pPr>
      <w:rPr>
        <w:rFonts w:ascii="Arial" w:hAnsi="Arial" w:hint="default"/>
      </w:rPr>
    </w:lvl>
    <w:lvl w:ilvl="8" w:tplc="EBF48E4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4023D44"/>
    <w:multiLevelType w:val="hybridMultilevel"/>
    <w:tmpl w:val="262E1240"/>
    <w:lvl w:ilvl="0" w:tplc="7BDE7F12">
      <w:start w:val="1"/>
      <w:numFmt w:val="bullet"/>
      <w:lvlText w:val="-"/>
      <w:lvlJc w:val="left"/>
      <w:pPr>
        <w:tabs>
          <w:tab w:val="num" w:pos="720"/>
        </w:tabs>
        <w:ind w:left="720" w:hanging="360"/>
      </w:pPr>
      <w:rPr>
        <w:rFonts w:ascii="Times New Roman" w:hAnsi="Times New Roman" w:hint="default"/>
      </w:rPr>
    </w:lvl>
    <w:lvl w:ilvl="1" w:tplc="599C3990" w:tentative="1">
      <w:start w:val="1"/>
      <w:numFmt w:val="bullet"/>
      <w:lvlText w:val="-"/>
      <w:lvlJc w:val="left"/>
      <w:pPr>
        <w:tabs>
          <w:tab w:val="num" w:pos="1440"/>
        </w:tabs>
        <w:ind w:left="1440" w:hanging="360"/>
      </w:pPr>
      <w:rPr>
        <w:rFonts w:ascii="Times New Roman" w:hAnsi="Times New Roman" w:hint="default"/>
      </w:rPr>
    </w:lvl>
    <w:lvl w:ilvl="2" w:tplc="BD24900A" w:tentative="1">
      <w:start w:val="1"/>
      <w:numFmt w:val="bullet"/>
      <w:lvlText w:val="-"/>
      <w:lvlJc w:val="left"/>
      <w:pPr>
        <w:tabs>
          <w:tab w:val="num" w:pos="2160"/>
        </w:tabs>
        <w:ind w:left="2160" w:hanging="360"/>
      </w:pPr>
      <w:rPr>
        <w:rFonts w:ascii="Times New Roman" w:hAnsi="Times New Roman" w:hint="default"/>
      </w:rPr>
    </w:lvl>
    <w:lvl w:ilvl="3" w:tplc="4E06B158" w:tentative="1">
      <w:start w:val="1"/>
      <w:numFmt w:val="bullet"/>
      <w:lvlText w:val="-"/>
      <w:lvlJc w:val="left"/>
      <w:pPr>
        <w:tabs>
          <w:tab w:val="num" w:pos="2880"/>
        </w:tabs>
        <w:ind w:left="2880" w:hanging="360"/>
      </w:pPr>
      <w:rPr>
        <w:rFonts w:ascii="Times New Roman" w:hAnsi="Times New Roman" w:hint="default"/>
      </w:rPr>
    </w:lvl>
    <w:lvl w:ilvl="4" w:tplc="211EF746" w:tentative="1">
      <w:start w:val="1"/>
      <w:numFmt w:val="bullet"/>
      <w:lvlText w:val="-"/>
      <w:lvlJc w:val="left"/>
      <w:pPr>
        <w:tabs>
          <w:tab w:val="num" w:pos="3600"/>
        </w:tabs>
        <w:ind w:left="3600" w:hanging="360"/>
      </w:pPr>
      <w:rPr>
        <w:rFonts w:ascii="Times New Roman" w:hAnsi="Times New Roman" w:hint="default"/>
      </w:rPr>
    </w:lvl>
    <w:lvl w:ilvl="5" w:tplc="D2FA798C" w:tentative="1">
      <w:start w:val="1"/>
      <w:numFmt w:val="bullet"/>
      <w:lvlText w:val="-"/>
      <w:lvlJc w:val="left"/>
      <w:pPr>
        <w:tabs>
          <w:tab w:val="num" w:pos="4320"/>
        </w:tabs>
        <w:ind w:left="4320" w:hanging="360"/>
      </w:pPr>
      <w:rPr>
        <w:rFonts w:ascii="Times New Roman" w:hAnsi="Times New Roman" w:hint="default"/>
      </w:rPr>
    </w:lvl>
    <w:lvl w:ilvl="6" w:tplc="6D1E90C6" w:tentative="1">
      <w:start w:val="1"/>
      <w:numFmt w:val="bullet"/>
      <w:lvlText w:val="-"/>
      <w:lvlJc w:val="left"/>
      <w:pPr>
        <w:tabs>
          <w:tab w:val="num" w:pos="5040"/>
        </w:tabs>
        <w:ind w:left="5040" w:hanging="360"/>
      </w:pPr>
      <w:rPr>
        <w:rFonts w:ascii="Times New Roman" w:hAnsi="Times New Roman" w:hint="default"/>
      </w:rPr>
    </w:lvl>
    <w:lvl w:ilvl="7" w:tplc="74CC4E52" w:tentative="1">
      <w:start w:val="1"/>
      <w:numFmt w:val="bullet"/>
      <w:lvlText w:val="-"/>
      <w:lvlJc w:val="left"/>
      <w:pPr>
        <w:tabs>
          <w:tab w:val="num" w:pos="5760"/>
        </w:tabs>
        <w:ind w:left="5760" w:hanging="360"/>
      </w:pPr>
      <w:rPr>
        <w:rFonts w:ascii="Times New Roman" w:hAnsi="Times New Roman" w:hint="default"/>
      </w:rPr>
    </w:lvl>
    <w:lvl w:ilvl="8" w:tplc="1CD6BE1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7DC7625"/>
    <w:multiLevelType w:val="hybridMultilevel"/>
    <w:tmpl w:val="93324EA4"/>
    <w:lvl w:ilvl="0" w:tplc="4F92FB42">
      <w:start w:val="1"/>
      <w:numFmt w:val="bullet"/>
      <w:lvlText w:val="•"/>
      <w:lvlJc w:val="left"/>
      <w:pPr>
        <w:tabs>
          <w:tab w:val="num" w:pos="720"/>
        </w:tabs>
        <w:ind w:left="720" w:hanging="360"/>
      </w:pPr>
      <w:rPr>
        <w:rFonts w:ascii="Arial" w:hAnsi="Arial" w:hint="default"/>
      </w:rPr>
    </w:lvl>
    <w:lvl w:ilvl="1" w:tplc="9836F8CC">
      <w:start w:val="1"/>
      <w:numFmt w:val="bullet"/>
      <w:lvlText w:val="•"/>
      <w:lvlJc w:val="left"/>
      <w:pPr>
        <w:tabs>
          <w:tab w:val="num" w:pos="1440"/>
        </w:tabs>
        <w:ind w:left="1440" w:hanging="360"/>
      </w:pPr>
      <w:rPr>
        <w:rFonts w:ascii="Arial" w:hAnsi="Arial" w:hint="default"/>
      </w:rPr>
    </w:lvl>
    <w:lvl w:ilvl="2" w:tplc="303CC2B4" w:tentative="1">
      <w:start w:val="1"/>
      <w:numFmt w:val="bullet"/>
      <w:lvlText w:val="•"/>
      <w:lvlJc w:val="left"/>
      <w:pPr>
        <w:tabs>
          <w:tab w:val="num" w:pos="2160"/>
        </w:tabs>
        <w:ind w:left="2160" w:hanging="360"/>
      </w:pPr>
      <w:rPr>
        <w:rFonts w:ascii="Arial" w:hAnsi="Arial" w:hint="default"/>
      </w:rPr>
    </w:lvl>
    <w:lvl w:ilvl="3" w:tplc="2A0467A2" w:tentative="1">
      <w:start w:val="1"/>
      <w:numFmt w:val="bullet"/>
      <w:lvlText w:val="•"/>
      <w:lvlJc w:val="left"/>
      <w:pPr>
        <w:tabs>
          <w:tab w:val="num" w:pos="2880"/>
        </w:tabs>
        <w:ind w:left="2880" w:hanging="360"/>
      </w:pPr>
      <w:rPr>
        <w:rFonts w:ascii="Arial" w:hAnsi="Arial" w:hint="default"/>
      </w:rPr>
    </w:lvl>
    <w:lvl w:ilvl="4" w:tplc="31061F30" w:tentative="1">
      <w:start w:val="1"/>
      <w:numFmt w:val="bullet"/>
      <w:lvlText w:val="•"/>
      <w:lvlJc w:val="left"/>
      <w:pPr>
        <w:tabs>
          <w:tab w:val="num" w:pos="3600"/>
        </w:tabs>
        <w:ind w:left="3600" w:hanging="360"/>
      </w:pPr>
      <w:rPr>
        <w:rFonts w:ascii="Arial" w:hAnsi="Arial" w:hint="default"/>
      </w:rPr>
    </w:lvl>
    <w:lvl w:ilvl="5" w:tplc="D408F7FC" w:tentative="1">
      <w:start w:val="1"/>
      <w:numFmt w:val="bullet"/>
      <w:lvlText w:val="•"/>
      <w:lvlJc w:val="left"/>
      <w:pPr>
        <w:tabs>
          <w:tab w:val="num" w:pos="4320"/>
        </w:tabs>
        <w:ind w:left="4320" w:hanging="360"/>
      </w:pPr>
      <w:rPr>
        <w:rFonts w:ascii="Arial" w:hAnsi="Arial" w:hint="default"/>
      </w:rPr>
    </w:lvl>
    <w:lvl w:ilvl="6" w:tplc="42983F5C" w:tentative="1">
      <w:start w:val="1"/>
      <w:numFmt w:val="bullet"/>
      <w:lvlText w:val="•"/>
      <w:lvlJc w:val="left"/>
      <w:pPr>
        <w:tabs>
          <w:tab w:val="num" w:pos="5040"/>
        </w:tabs>
        <w:ind w:left="5040" w:hanging="360"/>
      </w:pPr>
      <w:rPr>
        <w:rFonts w:ascii="Arial" w:hAnsi="Arial" w:hint="default"/>
      </w:rPr>
    </w:lvl>
    <w:lvl w:ilvl="7" w:tplc="F656FEB0" w:tentative="1">
      <w:start w:val="1"/>
      <w:numFmt w:val="bullet"/>
      <w:lvlText w:val="•"/>
      <w:lvlJc w:val="left"/>
      <w:pPr>
        <w:tabs>
          <w:tab w:val="num" w:pos="5760"/>
        </w:tabs>
        <w:ind w:left="5760" w:hanging="360"/>
      </w:pPr>
      <w:rPr>
        <w:rFonts w:ascii="Arial" w:hAnsi="Arial" w:hint="default"/>
      </w:rPr>
    </w:lvl>
    <w:lvl w:ilvl="8" w:tplc="2E0E21F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Heading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4"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1738AB"/>
    <w:multiLevelType w:val="hybridMultilevel"/>
    <w:tmpl w:val="7018C064"/>
    <w:lvl w:ilvl="0" w:tplc="6E7A9E20">
      <w:start w:val="1"/>
      <w:numFmt w:val="bullet"/>
      <w:lvlText w:val="•"/>
      <w:lvlJc w:val="left"/>
      <w:pPr>
        <w:tabs>
          <w:tab w:val="num" w:pos="720"/>
        </w:tabs>
        <w:ind w:left="720" w:hanging="360"/>
      </w:pPr>
      <w:rPr>
        <w:rFonts w:ascii="Arial" w:hAnsi="Arial" w:hint="default"/>
      </w:rPr>
    </w:lvl>
    <w:lvl w:ilvl="1" w:tplc="B04CF298">
      <w:start w:val="1"/>
      <w:numFmt w:val="bullet"/>
      <w:lvlText w:val="•"/>
      <w:lvlJc w:val="left"/>
      <w:pPr>
        <w:tabs>
          <w:tab w:val="num" w:pos="1440"/>
        </w:tabs>
        <w:ind w:left="1440" w:hanging="360"/>
      </w:pPr>
      <w:rPr>
        <w:rFonts w:ascii="Arial" w:hAnsi="Arial" w:hint="default"/>
      </w:rPr>
    </w:lvl>
    <w:lvl w:ilvl="2" w:tplc="75D88278" w:tentative="1">
      <w:start w:val="1"/>
      <w:numFmt w:val="bullet"/>
      <w:lvlText w:val="•"/>
      <w:lvlJc w:val="left"/>
      <w:pPr>
        <w:tabs>
          <w:tab w:val="num" w:pos="2160"/>
        </w:tabs>
        <w:ind w:left="2160" w:hanging="360"/>
      </w:pPr>
      <w:rPr>
        <w:rFonts w:ascii="Arial" w:hAnsi="Arial" w:hint="default"/>
      </w:rPr>
    </w:lvl>
    <w:lvl w:ilvl="3" w:tplc="B50ADB8C" w:tentative="1">
      <w:start w:val="1"/>
      <w:numFmt w:val="bullet"/>
      <w:lvlText w:val="•"/>
      <w:lvlJc w:val="left"/>
      <w:pPr>
        <w:tabs>
          <w:tab w:val="num" w:pos="2880"/>
        </w:tabs>
        <w:ind w:left="2880" w:hanging="360"/>
      </w:pPr>
      <w:rPr>
        <w:rFonts w:ascii="Arial" w:hAnsi="Arial" w:hint="default"/>
      </w:rPr>
    </w:lvl>
    <w:lvl w:ilvl="4" w:tplc="25AEFA10" w:tentative="1">
      <w:start w:val="1"/>
      <w:numFmt w:val="bullet"/>
      <w:lvlText w:val="•"/>
      <w:lvlJc w:val="left"/>
      <w:pPr>
        <w:tabs>
          <w:tab w:val="num" w:pos="3600"/>
        </w:tabs>
        <w:ind w:left="3600" w:hanging="360"/>
      </w:pPr>
      <w:rPr>
        <w:rFonts w:ascii="Arial" w:hAnsi="Arial" w:hint="default"/>
      </w:rPr>
    </w:lvl>
    <w:lvl w:ilvl="5" w:tplc="C1E4D276" w:tentative="1">
      <w:start w:val="1"/>
      <w:numFmt w:val="bullet"/>
      <w:lvlText w:val="•"/>
      <w:lvlJc w:val="left"/>
      <w:pPr>
        <w:tabs>
          <w:tab w:val="num" w:pos="4320"/>
        </w:tabs>
        <w:ind w:left="4320" w:hanging="360"/>
      </w:pPr>
      <w:rPr>
        <w:rFonts w:ascii="Arial" w:hAnsi="Arial" w:hint="default"/>
      </w:rPr>
    </w:lvl>
    <w:lvl w:ilvl="6" w:tplc="845C60A8" w:tentative="1">
      <w:start w:val="1"/>
      <w:numFmt w:val="bullet"/>
      <w:lvlText w:val="•"/>
      <w:lvlJc w:val="left"/>
      <w:pPr>
        <w:tabs>
          <w:tab w:val="num" w:pos="5040"/>
        </w:tabs>
        <w:ind w:left="5040" w:hanging="360"/>
      </w:pPr>
      <w:rPr>
        <w:rFonts w:ascii="Arial" w:hAnsi="Arial" w:hint="default"/>
      </w:rPr>
    </w:lvl>
    <w:lvl w:ilvl="7" w:tplc="754EA53C" w:tentative="1">
      <w:start w:val="1"/>
      <w:numFmt w:val="bullet"/>
      <w:lvlText w:val="•"/>
      <w:lvlJc w:val="left"/>
      <w:pPr>
        <w:tabs>
          <w:tab w:val="num" w:pos="5760"/>
        </w:tabs>
        <w:ind w:left="5760" w:hanging="360"/>
      </w:pPr>
      <w:rPr>
        <w:rFonts w:ascii="Arial" w:hAnsi="Arial" w:hint="default"/>
      </w:rPr>
    </w:lvl>
    <w:lvl w:ilvl="8" w:tplc="853A9DA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A02C2A"/>
    <w:multiLevelType w:val="hybridMultilevel"/>
    <w:tmpl w:val="E95C1834"/>
    <w:lvl w:ilvl="0" w:tplc="C4D847DA">
      <w:start w:val="1"/>
      <w:numFmt w:val="bullet"/>
      <w:lvlText w:val="-"/>
      <w:lvlJc w:val="left"/>
      <w:pPr>
        <w:tabs>
          <w:tab w:val="num" w:pos="720"/>
        </w:tabs>
        <w:ind w:left="720" w:hanging="360"/>
      </w:pPr>
      <w:rPr>
        <w:rFonts w:ascii="Times New Roman" w:hAnsi="Times New Roman" w:hint="default"/>
      </w:rPr>
    </w:lvl>
    <w:lvl w:ilvl="1" w:tplc="CC1AB2CC" w:tentative="1">
      <w:start w:val="1"/>
      <w:numFmt w:val="bullet"/>
      <w:lvlText w:val="-"/>
      <w:lvlJc w:val="left"/>
      <w:pPr>
        <w:tabs>
          <w:tab w:val="num" w:pos="1440"/>
        </w:tabs>
        <w:ind w:left="1440" w:hanging="360"/>
      </w:pPr>
      <w:rPr>
        <w:rFonts w:ascii="Times New Roman" w:hAnsi="Times New Roman" w:hint="default"/>
      </w:rPr>
    </w:lvl>
    <w:lvl w:ilvl="2" w:tplc="C3C84706">
      <w:start w:val="1"/>
      <w:numFmt w:val="bullet"/>
      <w:lvlText w:val="-"/>
      <w:lvlJc w:val="left"/>
      <w:pPr>
        <w:tabs>
          <w:tab w:val="num" w:pos="2160"/>
        </w:tabs>
        <w:ind w:left="2160" w:hanging="360"/>
      </w:pPr>
      <w:rPr>
        <w:rFonts w:ascii="Times New Roman" w:hAnsi="Times New Roman" w:hint="default"/>
      </w:rPr>
    </w:lvl>
    <w:lvl w:ilvl="3" w:tplc="0FC0B106" w:tentative="1">
      <w:start w:val="1"/>
      <w:numFmt w:val="bullet"/>
      <w:lvlText w:val="-"/>
      <w:lvlJc w:val="left"/>
      <w:pPr>
        <w:tabs>
          <w:tab w:val="num" w:pos="2880"/>
        </w:tabs>
        <w:ind w:left="2880" w:hanging="360"/>
      </w:pPr>
      <w:rPr>
        <w:rFonts w:ascii="Times New Roman" w:hAnsi="Times New Roman" w:hint="default"/>
      </w:rPr>
    </w:lvl>
    <w:lvl w:ilvl="4" w:tplc="A066F10C" w:tentative="1">
      <w:start w:val="1"/>
      <w:numFmt w:val="bullet"/>
      <w:lvlText w:val="-"/>
      <w:lvlJc w:val="left"/>
      <w:pPr>
        <w:tabs>
          <w:tab w:val="num" w:pos="3600"/>
        </w:tabs>
        <w:ind w:left="3600" w:hanging="360"/>
      </w:pPr>
      <w:rPr>
        <w:rFonts w:ascii="Times New Roman" w:hAnsi="Times New Roman" w:hint="default"/>
      </w:rPr>
    </w:lvl>
    <w:lvl w:ilvl="5" w:tplc="1F324D4E" w:tentative="1">
      <w:start w:val="1"/>
      <w:numFmt w:val="bullet"/>
      <w:lvlText w:val="-"/>
      <w:lvlJc w:val="left"/>
      <w:pPr>
        <w:tabs>
          <w:tab w:val="num" w:pos="4320"/>
        </w:tabs>
        <w:ind w:left="4320" w:hanging="360"/>
      </w:pPr>
      <w:rPr>
        <w:rFonts w:ascii="Times New Roman" w:hAnsi="Times New Roman" w:hint="default"/>
      </w:rPr>
    </w:lvl>
    <w:lvl w:ilvl="6" w:tplc="0AD85CEC" w:tentative="1">
      <w:start w:val="1"/>
      <w:numFmt w:val="bullet"/>
      <w:lvlText w:val="-"/>
      <w:lvlJc w:val="left"/>
      <w:pPr>
        <w:tabs>
          <w:tab w:val="num" w:pos="5040"/>
        </w:tabs>
        <w:ind w:left="5040" w:hanging="360"/>
      </w:pPr>
      <w:rPr>
        <w:rFonts w:ascii="Times New Roman" w:hAnsi="Times New Roman" w:hint="default"/>
      </w:rPr>
    </w:lvl>
    <w:lvl w:ilvl="7" w:tplc="4C2CB59E" w:tentative="1">
      <w:start w:val="1"/>
      <w:numFmt w:val="bullet"/>
      <w:lvlText w:val="-"/>
      <w:lvlJc w:val="left"/>
      <w:pPr>
        <w:tabs>
          <w:tab w:val="num" w:pos="5760"/>
        </w:tabs>
        <w:ind w:left="5760" w:hanging="360"/>
      </w:pPr>
      <w:rPr>
        <w:rFonts w:ascii="Times New Roman" w:hAnsi="Times New Roman" w:hint="default"/>
      </w:rPr>
    </w:lvl>
    <w:lvl w:ilvl="8" w:tplc="E4D2CE9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50D40A4"/>
    <w:multiLevelType w:val="hybridMultilevel"/>
    <w:tmpl w:val="3266F71E"/>
    <w:lvl w:ilvl="0" w:tplc="E0280848">
      <w:start w:val="1"/>
      <w:numFmt w:val="bullet"/>
      <w:lvlText w:val="-"/>
      <w:lvlJc w:val="left"/>
      <w:pPr>
        <w:tabs>
          <w:tab w:val="num" w:pos="720"/>
        </w:tabs>
        <w:ind w:left="720" w:hanging="360"/>
      </w:pPr>
      <w:rPr>
        <w:rFonts w:ascii="Times New Roman" w:hAnsi="Times New Roman" w:hint="default"/>
      </w:rPr>
    </w:lvl>
    <w:lvl w:ilvl="1" w:tplc="2B363578">
      <w:start w:val="1"/>
      <w:numFmt w:val="bullet"/>
      <w:lvlText w:val="-"/>
      <w:lvlJc w:val="left"/>
      <w:pPr>
        <w:tabs>
          <w:tab w:val="num" w:pos="1440"/>
        </w:tabs>
        <w:ind w:left="1440" w:hanging="360"/>
      </w:pPr>
      <w:rPr>
        <w:rFonts w:ascii="Times New Roman" w:hAnsi="Times New Roman" w:hint="default"/>
      </w:rPr>
    </w:lvl>
    <w:lvl w:ilvl="2" w:tplc="94F0511E" w:tentative="1">
      <w:start w:val="1"/>
      <w:numFmt w:val="bullet"/>
      <w:lvlText w:val="-"/>
      <w:lvlJc w:val="left"/>
      <w:pPr>
        <w:tabs>
          <w:tab w:val="num" w:pos="2160"/>
        </w:tabs>
        <w:ind w:left="2160" w:hanging="360"/>
      </w:pPr>
      <w:rPr>
        <w:rFonts w:ascii="Times New Roman" w:hAnsi="Times New Roman" w:hint="default"/>
      </w:rPr>
    </w:lvl>
    <w:lvl w:ilvl="3" w:tplc="4232D12A" w:tentative="1">
      <w:start w:val="1"/>
      <w:numFmt w:val="bullet"/>
      <w:lvlText w:val="-"/>
      <w:lvlJc w:val="left"/>
      <w:pPr>
        <w:tabs>
          <w:tab w:val="num" w:pos="2880"/>
        </w:tabs>
        <w:ind w:left="2880" w:hanging="360"/>
      </w:pPr>
      <w:rPr>
        <w:rFonts w:ascii="Times New Roman" w:hAnsi="Times New Roman" w:hint="default"/>
      </w:rPr>
    </w:lvl>
    <w:lvl w:ilvl="4" w:tplc="F4AE8288" w:tentative="1">
      <w:start w:val="1"/>
      <w:numFmt w:val="bullet"/>
      <w:lvlText w:val="-"/>
      <w:lvlJc w:val="left"/>
      <w:pPr>
        <w:tabs>
          <w:tab w:val="num" w:pos="3600"/>
        </w:tabs>
        <w:ind w:left="3600" w:hanging="360"/>
      </w:pPr>
      <w:rPr>
        <w:rFonts w:ascii="Times New Roman" w:hAnsi="Times New Roman" w:hint="default"/>
      </w:rPr>
    </w:lvl>
    <w:lvl w:ilvl="5" w:tplc="08A2B0BA" w:tentative="1">
      <w:start w:val="1"/>
      <w:numFmt w:val="bullet"/>
      <w:lvlText w:val="-"/>
      <w:lvlJc w:val="left"/>
      <w:pPr>
        <w:tabs>
          <w:tab w:val="num" w:pos="4320"/>
        </w:tabs>
        <w:ind w:left="4320" w:hanging="360"/>
      </w:pPr>
      <w:rPr>
        <w:rFonts w:ascii="Times New Roman" w:hAnsi="Times New Roman" w:hint="default"/>
      </w:rPr>
    </w:lvl>
    <w:lvl w:ilvl="6" w:tplc="6846A8E0" w:tentative="1">
      <w:start w:val="1"/>
      <w:numFmt w:val="bullet"/>
      <w:lvlText w:val="-"/>
      <w:lvlJc w:val="left"/>
      <w:pPr>
        <w:tabs>
          <w:tab w:val="num" w:pos="5040"/>
        </w:tabs>
        <w:ind w:left="5040" w:hanging="360"/>
      </w:pPr>
      <w:rPr>
        <w:rFonts w:ascii="Times New Roman" w:hAnsi="Times New Roman" w:hint="default"/>
      </w:rPr>
    </w:lvl>
    <w:lvl w:ilvl="7" w:tplc="46D6E5DC" w:tentative="1">
      <w:start w:val="1"/>
      <w:numFmt w:val="bullet"/>
      <w:lvlText w:val="-"/>
      <w:lvlJc w:val="left"/>
      <w:pPr>
        <w:tabs>
          <w:tab w:val="num" w:pos="5760"/>
        </w:tabs>
        <w:ind w:left="5760" w:hanging="360"/>
      </w:pPr>
      <w:rPr>
        <w:rFonts w:ascii="Times New Roman" w:hAnsi="Times New Roman" w:hint="default"/>
      </w:rPr>
    </w:lvl>
    <w:lvl w:ilvl="8" w:tplc="C0ECCC24" w:tentative="1">
      <w:start w:val="1"/>
      <w:numFmt w:val="bullet"/>
      <w:lvlText w:val="-"/>
      <w:lvlJc w:val="left"/>
      <w:pPr>
        <w:tabs>
          <w:tab w:val="num" w:pos="6480"/>
        </w:tabs>
        <w:ind w:left="6480" w:hanging="360"/>
      </w:pPr>
      <w:rPr>
        <w:rFonts w:ascii="Times New Roman" w:hAnsi="Times New Roman" w:hint="default"/>
      </w:rPr>
    </w:lvl>
  </w:abstractNum>
  <w:num w:numId="1">
    <w:abstractNumId w:val="13"/>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3"/>
  </w:num>
  <w:num w:numId="12">
    <w:abstractNumId w:val="13"/>
  </w:num>
  <w:num w:numId="13">
    <w:abstractNumId w:val="3"/>
  </w:num>
  <w:num w:numId="14">
    <w:abstractNumId w:val="15"/>
  </w:num>
  <w:num w:numId="15">
    <w:abstractNumId w:val="12"/>
  </w:num>
  <w:num w:numId="16">
    <w:abstractNumId w:val="11"/>
  </w:num>
  <w:num w:numId="17">
    <w:abstractNumId w:val="5"/>
  </w:num>
  <w:num w:numId="18">
    <w:abstractNumId w:val="18"/>
  </w:num>
  <w:num w:numId="19">
    <w:abstractNumId w:val="17"/>
  </w:num>
  <w:num w:numId="20">
    <w:abstractNumId w:val="2"/>
  </w:num>
  <w:num w:numId="21">
    <w:abstractNumId w:val="10"/>
  </w:num>
  <w:num w:numId="22">
    <w:abstractNumId w:val="8"/>
  </w:num>
  <w:num w:numId="23">
    <w:abstractNumId w:val="6"/>
  </w:num>
  <w:num w:numId="24">
    <w:abstractNumId w:val="16"/>
  </w:num>
  <w:num w:numId="25">
    <w:abstractNumId w:val="7"/>
  </w:num>
  <w:num w:numId="26">
    <w:abstractNumId w:val="9"/>
  </w:num>
  <w:num w:numId="27">
    <w:abstractNumId w:val="14"/>
  </w:num>
  <w:num w:numId="2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A9"/>
    <w:rsid w:val="00011CE5"/>
    <w:rsid w:val="000219E3"/>
    <w:rsid w:val="00022295"/>
    <w:rsid w:val="000248F0"/>
    <w:rsid w:val="00032967"/>
    <w:rsid w:val="00035717"/>
    <w:rsid w:val="000358E0"/>
    <w:rsid w:val="000437AB"/>
    <w:rsid w:val="00043CEF"/>
    <w:rsid w:val="00057B09"/>
    <w:rsid w:val="000648C4"/>
    <w:rsid w:val="00067396"/>
    <w:rsid w:val="00070D6F"/>
    <w:rsid w:val="00071FD4"/>
    <w:rsid w:val="00072173"/>
    <w:rsid w:val="0007228B"/>
    <w:rsid w:val="0007394D"/>
    <w:rsid w:val="00080879"/>
    <w:rsid w:val="000859C5"/>
    <w:rsid w:val="00095F4A"/>
    <w:rsid w:val="000A04B3"/>
    <w:rsid w:val="000A148F"/>
    <w:rsid w:val="000A3465"/>
    <w:rsid w:val="000A35EF"/>
    <w:rsid w:val="000A48BE"/>
    <w:rsid w:val="000A6E4E"/>
    <w:rsid w:val="000A758A"/>
    <w:rsid w:val="000C227F"/>
    <w:rsid w:val="000D4A6D"/>
    <w:rsid w:val="000D6A3C"/>
    <w:rsid w:val="000E4E58"/>
    <w:rsid w:val="000E60D6"/>
    <w:rsid w:val="000F49BD"/>
    <w:rsid w:val="00100241"/>
    <w:rsid w:val="001008D9"/>
    <w:rsid w:val="00103C1A"/>
    <w:rsid w:val="00105F54"/>
    <w:rsid w:val="00110CEE"/>
    <w:rsid w:val="00113F6D"/>
    <w:rsid w:val="001142FC"/>
    <w:rsid w:val="0011660A"/>
    <w:rsid w:val="00116FBA"/>
    <w:rsid w:val="001229F2"/>
    <w:rsid w:val="001279F1"/>
    <w:rsid w:val="00132E5F"/>
    <w:rsid w:val="00133695"/>
    <w:rsid w:val="00135DFC"/>
    <w:rsid w:val="00143DEE"/>
    <w:rsid w:val="001445EF"/>
    <w:rsid w:val="0014611D"/>
    <w:rsid w:val="001509AB"/>
    <w:rsid w:val="00154917"/>
    <w:rsid w:val="00155AA0"/>
    <w:rsid w:val="001602C9"/>
    <w:rsid w:val="00176AE0"/>
    <w:rsid w:val="00177002"/>
    <w:rsid w:val="00184A81"/>
    <w:rsid w:val="00185617"/>
    <w:rsid w:val="0018597F"/>
    <w:rsid w:val="001939CA"/>
    <w:rsid w:val="001A09DF"/>
    <w:rsid w:val="001A227E"/>
    <w:rsid w:val="001A3797"/>
    <w:rsid w:val="001A6189"/>
    <w:rsid w:val="001B12A9"/>
    <w:rsid w:val="001B1DD6"/>
    <w:rsid w:val="001B2567"/>
    <w:rsid w:val="001B515E"/>
    <w:rsid w:val="001C11D9"/>
    <w:rsid w:val="001C6788"/>
    <w:rsid w:val="001D341B"/>
    <w:rsid w:val="001D723B"/>
    <w:rsid w:val="001F4FA3"/>
    <w:rsid w:val="001F614E"/>
    <w:rsid w:val="001F7CCF"/>
    <w:rsid w:val="002034C3"/>
    <w:rsid w:val="00214DA3"/>
    <w:rsid w:val="002163E8"/>
    <w:rsid w:val="002176DC"/>
    <w:rsid w:val="00217E72"/>
    <w:rsid w:val="002404F1"/>
    <w:rsid w:val="00240B3B"/>
    <w:rsid w:val="002432F1"/>
    <w:rsid w:val="00244238"/>
    <w:rsid w:val="002445A1"/>
    <w:rsid w:val="002537D9"/>
    <w:rsid w:val="002558EC"/>
    <w:rsid w:val="00260874"/>
    <w:rsid w:val="00261B4B"/>
    <w:rsid w:val="00261FD1"/>
    <w:rsid w:val="0026395B"/>
    <w:rsid w:val="002642D9"/>
    <w:rsid w:val="00271713"/>
    <w:rsid w:val="00271F48"/>
    <w:rsid w:val="002770E2"/>
    <w:rsid w:val="0029020B"/>
    <w:rsid w:val="00293378"/>
    <w:rsid w:val="00294B4D"/>
    <w:rsid w:val="002A3F0A"/>
    <w:rsid w:val="002B3612"/>
    <w:rsid w:val="002C0035"/>
    <w:rsid w:val="002C3351"/>
    <w:rsid w:val="002C3E46"/>
    <w:rsid w:val="002C6732"/>
    <w:rsid w:val="002C6BFA"/>
    <w:rsid w:val="002D34E9"/>
    <w:rsid w:val="002D44BE"/>
    <w:rsid w:val="002E29AC"/>
    <w:rsid w:val="002E3089"/>
    <w:rsid w:val="002E5023"/>
    <w:rsid w:val="002E71A5"/>
    <w:rsid w:val="002F1D8F"/>
    <w:rsid w:val="002F5605"/>
    <w:rsid w:val="002F5FEB"/>
    <w:rsid w:val="00304DF2"/>
    <w:rsid w:val="00312810"/>
    <w:rsid w:val="00314F9C"/>
    <w:rsid w:val="00316845"/>
    <w:rsid w:val="00327CBD"/>
    <w:rsid w:val="003304F7"/>
    <w:rsid w:val="003309B0"/>
    <w:rsid w:val="00330A4B"/>
    <w:rsid w:val="003351D5"/>
    <w:rsid w:val="003437F1"/>
    <w:rsid w:val="00343A70"/>
    <w:rsid w:val="00360689"/>
    <w:rsid w:val="00366740"/>
    <w:rsid w:val="0037670B"/>
    <w:rsid w:val="003809B4"/>
    <w:rsid w:val="003827A6"/>
    <w:rsid w:val="00383AC5"/>
    <w:rsid w:val="00384396"/>
    <w:rsid w:val="003860B4"/>
    <w:rsid w:val="00386608"/>
    <w:rsid w:val="003A1BAD"/>
    <w:rsid w:val="003A485F"/>
    <w:rsid w:val="003A4C5C"/>
    <w:rsid w:val="003B4442"/>
    <w:rsid w:val="003B691F"/>
    <w:rsid w:val="003B7FD0"/>
    <w:rsid w:val="003C2FE8"/>
    <w:rsid w:val="003C3852"/>
    <w:rsid w:val="003C5965"/>
    <w:rsid w:val="003C6961"/>
    <w:rsid w:val="003D2961"/>
    <w:rsid w:val="003D5A3F"/>
    <w:rsid w:val="003D6DA3"/>
    <w:rsid w:val="003F0F58"/>
    <w:rsid w:val="003F3FD4"/>
    <w:rsid w:val="003F75B6"/>
    <w:rsid w:val="003F7B37"/>
    <w:rsid w:val="00403324"/>
    <w:rsid w:val="00404186"/>
    <w:rsid w:val="00405EFB"/>
    <w:rsid w:val="00407425"/>
    <w:rsid w:val="0041102C"/>
    <w:rsid w:val="00420198"/>
    <w:rsid w:val="00420B52"/>
    <w:rsid w:val="00424CDE"/>
    <w:rsid w:val="004338C4"/>
    <w:rsid w:val="00435B1B"/>
    <w:rsid w:val="0043678A"/>
    <w:rsid w:val="00442037"/>
    <w:rsid w:val="00446629"/>
    <w:rsid w:val="00447B54"/>
    <w:rsid w:val="00453122"/>
    <w:rsid w:val="00457E79"/>
    <w:rsid w:val="004670A3"/>
    <w:rsid w:val="004712BE"/>
    <w:rsid w:val="004713D5"/>
    <w:rsid w:val="00471FD8"/>
    <w:rsid w:val="00483564"/>
    <w:rsid w:val="00483A39"/>
    <w:rsid w:val="00485A67"/>
    <w:rsid w:val="00495F8C"/>
    <w:rsid w:val="004961FE"/>
    <w:rsid w:val="004964EC"/>
    <w:rsid w:val="00496CC9"/>
    <w:rsid w:val="004978DB"/>
    <w:rsid w:val="004A0C09"/>
    <w:rsid w:val="004B064B"/>
    <w:rsid w:val="004B0F3F"/>
    <w:rsid w:val="004B265E"/>
    <w:rsid w:val="004B32B2"/>
    <w:rsid w:val="004C3412"/>
    <w:rsid w:val="004C7AED"/>
    <w:rsid w:val="004D1FA2"/>
    <w:rsid w:val="004D34A7"/>
    <w:rsid w:val="004F1D92"/>
    <w:rsid w:val="004F362C"/>
    <w:rsid w:val="004F6B12"/>
    <w:rsid w:val="004F7B41"/>
    <w:rsid w:val="0050075C"/>
    <w:rsid w:val="00504E05"/>
    <w:rsid w:val="00504E7D"/>
    <w:rsid w:val="00510390"/>
    <w:rsid w:val="005137D6"/>
    <w:rsid w:val="0051644F"/>
    <w:rsid w:val="00520B47"/>
    <w:rsid w:val="0052166B"/>
    <w:rsid w:val="00523A16"/>
    <w:rsid w:val="005306F0"/>
    <w:rsid w:val="00534E18"/>
    <w:rsid w:val="00536339"/>
    <w:rsid w:val="005368D1"/>
    <w:rsid w:val="00537ADA"/>
    <w:rsid w:val="00543D01"/>
    <w:rsid w:val="00546F67"/>
    <w:rsid w:val="00547734"/>
    <w:rsid w:val="00547FD7"/>
    <w:rsid w:val="005501DD"/>
    <w:rsid w:val="005537AE"/>
    <w:rsid w:val="0055387D"/>
    <w:rsid w:val="00560DD7"/>
    <w:rsid w:val="0056237C"/>
    <w:rsid w:val="00565CEF"/>
    <w:rsid w:val="0057157E"/>
    <w:rsid w:val="00572C65"/>
    <w:rsid w:val="005757D7"/>
    <w:rsid w:val="005802C0"/>
    <w:rsid w:val="00582F12"/>
    <w:rsid w:val="00585208"/>
    <w:rsid w:val="00595A8D"/>
    <w:rsid w:val="005A04F4"/>
    <w:rsid w:val="005A3A0D"/>
    <w:rsid w:val="005B22E3"/>
    <w:rsid w:val="005B4CBD"/>
    <w:rsid w:val="005B587B"/>
    <w:rsid w:val="005D00EF"/>
    <w:rsid w:val="005E693A"/>
    <w:rsid w:val="005E7A01"/>
    <w:rsid w:val="005F208D"/>
    <w:rsid w:val="005F28EE"/>
    <w:rsid w:val="005F41EC"/>
    <w:rsid w:val="00602909"/>
    <w:rsid w:val="00610FF3"/>
    <w:rsid w:val="00617176"/>
    <w:rsid w:val="006171CE"/>
    <w:rsid w:val="00617360"/>
    <w:rsid w:val="0062440B"/>
    <w:rsid w:val="0063095F"/>
    <w:rsid w:val="00631944"/>
    <w:rsid w:val="00631CC5"/>
    <w:rsid w:val="00632FFC"/>
    <w:rsid w:val="006342D6"/>
    <w:rsid w:val="00640421"/>
    <w:rsid w:val="00646D99"/>
    <w:rsid w:val="00646EB5"/>
    <w:rsid w:val="00650E4A"/>
    <w:rsid w:val="00650EB8"/>
    <w:rsid w:val="0065336E"/>
    <w:rsid w:val="00661033"/>
    <w:rsid w:val="00663C4B"/>
    <w:rsid w:val="00667E1E"/>
    <w:rsid w:val="00670B94"/>
    <w:rsid w:val="006755B9"/>
    <w:rsid w:val="00676D96"/>
    <w:rsid w:val="0069164F"/>
    <w:rsid w:val="006A7DEB"/>
    <w:rsid w:val="006B0894"/>
    <w:rsid w:val="006B5D83"/>
    <w:rsid w:val="006C0727"/>
    <w:rsid w:val="006D400D"/>
    <w:rsid w:val="006E145F"/>
    <w:rsid w:val="006E5839"/>
    <w:rsid w:val="006F462B"/>
    <w:rsid w:val="00701002"/>
    <w:rsid w:val="007052A6"/>
    <w:rsid w:val="0070660B"/>
    <w:rsid w:val="007126FA"/>
    <w:rsid w:val="0071483D"/>
    <w:rsid w:val="00724C29"/>
    <w:rsid w:val="00727892"/>
    <w:rsid w:val="00732C45"/>
    <w:rsid w:val="00743134"/>
    <w:rsid w:val="00745859"/>
    <w:rsid w:val="0074591D"/>
    <w:rsid w:val="00761FB3"/>
    <w:rsid w:val="00762809"/>
    <w:rsid w:val="00762F8F"/>
    <w:rsid w:val="007635A5"/>
    <w:rsid w:val="007651CC"/>
    <w:rsid w:val="00770572"/>
    <w:rsid w:val="00772AB3"/>
    <w:rsid w:val="0077441E"/>
    <w:rsid w:val="00775937"/>
    <w:rsid w:val="00784C59"/>
    <w:rsid w:val="00786AB2"/>
    <w:rsid w:val="00791518"/>
    <w:rsid w:val="00793162"/>
    <w:rsid w:val="007978E2"/>
    <w:rsid w:val="00797A8A"/>
    <w:rsid w:val="007B028A"/>
    <w:rsid w:val="007B5E9C"/>
    <w:rsid w:val="007C15F7"/>
    <w:rsid w:val="007C2C65"/>
    <w:rsid w:val="007C7AF3"/>
    <w:rsid w:val="007D175D"/>
    <w:rsid w:val="007D6015"/>
    <w:rsid w:val="007D6307"/>
    <w:rsid w:val="007E1A07"/>
    <w:rsid w:val="007E6EC2"/>
    <w:rsid w:val="007E7E1E"/>
    <w:rsid w:val="007F2C55"/>
    <w:rsid w:val="007F7397"/>
    <w:rsid w:val="00800E54"/>
    <w:rsid w:val="00806F92"/>
    <w:rsid w:val="0081230D"/>
    <w:rsid w:val="00822C10"/>
    <w:rsid w:val="00825A48"/>
    <w:rsid w:val="008307CF"/>
    <w:rsid w:val="00854C7B"/>
    <w:rsid w:val="00861EE1"/>
    <w:rsid w:val="00864FEE"/>
    <w:rsid w:val="0086708F"/>
    <w:rsid w:val="0086727B"/>
    <w:rsid w:val="008706CF"/>
    <w:rsid w:val="0087176F"/>
    <w:rsid w:val="00877425"/>
    <w:rsid w:val="00877FEC"/>
    <w:rsid w:val="00880A2F"/>
    <w:rsid w:val="00883482"/>
    <w:rsid w:val="00890D0C"/>
    <w:rsid w:val="00891AFD"/>
    <w:rsid w:val="00892B32"/>
    <w:rsid w:val="00895246"/>
    <w:rsid w:val="00896288"/>
    <w:rsid w:val="00896537"/>
    <w:rsid w:val="008A1A54"/>
    <w:rsid w:val="008A207B"/>
    <w:rsid w:val="008A4E4D"/>
    <w:rsid w:val="008C064B"/>
    <w:rsid w:val="008C424F"/>
    <w:rsid w:val="008C6666"/>
    <w:rsid w:val="008C714D"/>
    <w:rsid w:val="008C7D71"/>
    <w:rsid w:val="008D2D6C"/>
    <w:rsid w:val="008D4860"/>
    <w:rsid w:val="008E0FB7"/>
    <w:rsid w:val="008F1E5C"/>
    <w:rsid w:val="008F34BB"/>
    <w:rsid w:val="008F44DD"/>
    <w:rsid w:val="009020EE"/>
    <w:rsid w:val="009028C2"/>
    <w:rsid w:val="009121FD"/>
    <w:rsid w:val="009174F3"/>
    <w:rsid w:val="009179C4"/>
    <w:rsid w:val="00920421"/>
    <w:rsid w:val="00923130"/>
    <w:rsid w:val="009251A2"/>
    <w:rsid w:val="00926735"/>
    <w:rsid w:val="00927169"/>
    <w:rsid w:val="00927668"/>
    <w:rsid w:val="00927EFF"/>
    <w:rsid w:val="00931B5B"/>
    <w:rsid w:val="00931EF3"/>
    <w:rsid w:val="0093250D"/>
    <w:rsid w:val="00940629"/>
    <w:rsid w:val="00942B62"/>
    <w:rsid w:val="00945057"/>
    <w:rsid w:val="00950C85"/>
    <w:rsid w:val="009511D7"/>
    <w:rsid w:val="0095725A"/>
    <w:rsid w:val="00962492"/>
    <w:rsid w:val="009629A7"/>
    <w:rsid w:val="00966EC2"/>
    <w:rsid w:val="00974FA2"/>
    <w:rsid w:val="009908E8"/>
    <w:rsid w:val="00991ABE"/>
    <w:rsid w:val="00993FA9"/>
    <w:rsid w:val="00996846"/>
    <w:rsid w:val="009A530B"/>
    <w:rsid w:val="009A6A27"/>
    <w:rsid w:val="009A6A92"/>
    <w:rsid w:val="009B21DC"/>
    <w:rsid w:val="009B7E08"/>
    <w:rsid w:val="009C34F0"/>
    <w:rsid w:val="009C67CF"/>
    <w:rsid w:val="009C7DD5"/>
    <w:rsid w:val="009D3510"/>
    <w:rsid w:val="009E3690"/>
    <w:rsid w:val="009E36FB"/>
    <w:rsid w:val="009E5A78"/>
    <w:rsid w:val="009E6D1D"/>
    <w:rsid w:val="009F14B4"/>
    <w:rsid w:val="009F2AFD"/>
    <w:rsid w:val="009F2FBC"/>
    <w:rsid w:val="009F5A4B"/>
    <w:rsid w:val="009F6B70"/>
    <w:rsid w:val="009F71D0"/>
    <w:rsid w:val="00A0248B"/>
    <w:rsid w:val="00A03217"/>
    <w:rsid w:val="00A05F19"/>
    <w:rsid w:val="00A065AC"/>
    <w:rsid w:val="00A11754"/>
    <w:rsid w:val="00A11FCF"/>
    <w:rsid w:val="00A13B84"/>
    <w:rsid w:val="00A13CF0"/>
    <w:rsid w:val="00A16B33"/>
    <w:rsid w:val="00A336B2"/>
    <w:rsid w:val="00A33D3C"/>
    <w:rsid w:val="00A419FB"/>
    <w:rsid w:val="00A41E69"/>
    <w:rsid w:val="00A44033"/>
    <w:rsid w:val="00A507FE"/>
    <w:rsid w:val="00A50A7B"/>
    <w:rsid w:val="00A524A6"/>
    <w:rsid w:val="00A526E1"/>
    <w:rsid w:val="00A53570"/>
    <w:rsid w:val="00A60642"/>
    <w:rsid w:val="00A63799"/>
    <w:rsid w:val="00A653BB"/>
    <w:rsid w:val="00A66D69"/>
    <w:rsid w:val="00A77E72"/>
    <w:rsid w:val="00A84B3F"/>
    <w:rsid w:val="00A85E7F"/>
    <w:rsid w:val="00A92FB1"/>
    <w:rsid w:val="00A94E38"/>
    <w:rsid w:val="00AA212D"/>
    <w:rsid w:val="00AA427C"/>
    <w:rsid w:val="00AB1468"/>
    <w:rsid w:val="00AB34C3"/>
    <w:rsid w:val="00AB4691"/>
    <w:rsid w:val="00AB7A81"/>
    <w:rsid w:val="00AC065C"/>
    <w:rsid w:val="00AC132D"/>
    <w:rsid w:val="00AC19AC"/>
    <w:rsid w:val="00AC2190"/>
    <w:rsid w:val="00AC2A2F"/>
    <w:rsid w:val="00AD0D22"/>
    <w:rsid w:val="00AD5EEE"/>
    <w:rsid w:val="00AE1E0F"/>
    <w:rsid w:val="00AE475B"/>
    <w:rsid w:val="00AF3FDD"/>
    <w:rsid w:val="00AF41D9"/>
    <w:rsid w:val="00AF4F66"/>
    <w:rsid w:val="00B00363"/>
    <w:rsid w:val="00B01E89"/>
    <w:rsid w:val="00B05A1A"/>
    <w:rsid w:val="00B105CA"/>
    <w:rsid w:val="00B13880"/>
    <w:rsid w:val="00B140D0"/>
    <w:rsid w:val="00B1576C"/>
    <w:rsid w:val="00B21BC1"/>
    <w:rsid w:val="00B25E92"/>
    <w:rsid w:val="00B26C9F"/>
    <w:rsid w:val="00B33ED4"/>
    <w:rsid w:val="00B354C6"/>
    <w:rsid w:val="00B40471"/>
    <w:rsid w:val="00B4740F"/>
    <w:rsid w:val="00B57F60"/>
    <w:rsid w:val="00B643E2"/>
    <w:rsid w:val="00B648F2"/>
    <w:rsid w:val="00B65470"/>
    <w:rsid w:val="00B71772"/>
    <w:rsid w:val="00B7530A"/>
    <w:rsid w:val="00B811C0"/>
    <w:rsid w:val="00B86575"/>
    <w:rsid w:val="00B90A19"/>
    <w:rsid w:val="00B964F6"/>
    <w:rsid w:val="00BA5E11"/>
    <w:rsid w:val="00BB3456"/>
    <w:rsid w:val="00BB790B"/>
    <w:rsid w:val="00BC41DE"/>
    <w:rsid w:val="00BC6AC4"/>
    <w:rsid w:val="00BD305E"/>
    <w:rsid w:val="00BE68C2"/>
    <w:rsid w:val="00BF4B7C"/>
    <w:rsid w:val="00C07F53"/>
    <w:rsid w:val="00C13476"/>
    <w:rsid w:val="00C14A01"/>
    <w:rsid w:val="00C15D3B"/>
    <w:rsid w:val="00C171D1"/>
    <w:rsid w:val="00C179A1"/>
    <w:rsid w:val="00C4290D"/>
    <w:rsid w:val="00C54A71"/>
    <w:rsid w:val="00C55169"/>
    <w:rsid w:val="00C551FE"/>
    <w:rsid w:val="00C6628B"/>
    <w:rsid w:val="00C679A9"/>
    <w:rsid w:val="00C7249D"/>
    <w:rsid w:val="00C765F2"/>
    <w:rsid w:val="00C77D26"/>
    <w:rsid w:val="00C81FFD"/>
    <w:rsid w:val="00CA01DA"/>
    <w:rsid w:val="00CA09B2"/>
    <w:rsid w:val="00CB0DE2"/>
    <w:rsid w:val="00CB4739"/>
    <w:rsid w:val="00CC2F9E"/>
    <w:rsid w:val="00CD0581"/>
    <w:rsid w:val="00CD0E19"/>
    <w:rsid w:val="00CD27FB"/>
    <w:rsid w:val="00CD65B8"/>
    <w:rsid w:val="00CD6B68"/>
    <w:rsid w:val="00CE0A3E"/>
    <w:rsid w:val="00CE11FF"/>
    <w:rsid w:val="00CE5D10"/>
    <w:rsid w:val="00CE6088"/>
    <w:rsid w:val="00CF2C14"/>
    <w:rsid w:val="00CF2DF6"/>
    <w:rsid w:val="00CF55E3"/>
    <w:rsid w:val="00CF61F7"/>
    <w:rsid w:val="00D01ABE"/>
    <w:rsid w:val="00D037AA"/>
    <w:rsid w:val="00D04B1C"/>
    <w:rsid w:val="00D11DE3"/>
    <w:rsid w:val="00D14BB1"/>
    <w:rsid w:val="00D17461"/>
    <w:rsid w:val="00D227FD"/>
    <w:rsid w:val="00D30DCB"/>
    <w:rsid w:val="00D363A5"/>
    <w:rsid w:val="00D575BB"/>
    <w:rsid w:val="00D617BE"/>
    <w:rsid w:val="00D70FCF"/>
    <w:rsid w:val="00D71E3F"/>
    <w:rsid w:val="00D72ABB"/>
    <w:rsid w:val="00D74719"/>
    <w:rsid w:val="00D8154E"/>
    <w:rsid w:val="00D83C15"/>
    <w:rsid w:val="00D843BF"/>
    <w:rsid w:val="00D848BE"/>
    <w:rsid w:val="00D92389"/>
    <w:rsid w:val="00D94F83"/>
    <w:rsid w:val="00DA1DD2"/>
    <w:rsid w:val="00DA3D2E"/>
    <w:rsid w:val="00DC5A7B"/>
    <w:rsid w:val="00DD2120"/>
    <w:rsid w:val="00DE0580"/>
    <w:rsid w:val="00DE50D1"/>
    <w:rsid w:val="00DF422F"/>
    <w:rsid w:val="00DF69BE"/>
    <w:rsid w:val="00E00025"/>
    <w:rsid w:val="00E00775"/>
    <w:rsid w:val="00E0693E"/>
    <w:rsid w:val="00E06E01"/>
    <w:rsid w:val="00E204DE"/>
    <w:rsid w:val="00E220E1"/>
    <w:rsid w:val="00E305BB"/>
    <w:rsid w:val="00E329BB"/>
    <w:rsid w:val="00E3418B"/>
    <w:rsid w:val="00E409E5"/>
    <w:rsid w:val="00E41DBB"/>
    <w:rsid w:val="00E47F45"/>
    <w:rsid w:val="00E51DC5"/>
    <w:rsid w:val="00E535E4"/>
    <w:rsid w:val="00E5373E"/>
    <w:rsid w:val="00E55018"/>
    <w:rsid w:val="00E70D26"/>
    <w:rsid w:val="00E71EBD"/>
    <w:rsid w:val="00E877CD"/>
    <w:rsid w:val="00E94BF3"/>
    <w:rsid w:val="00EA75D9"/>
    <w:rsid w:val="00EB5A27"/>
    <w:rsid w:val="00EC0824"/>
    <w:rsid w:val="00EC08A7"/>
    <w:rsid w:val="00EC3DFF"/>
    <w:rsid w:val="00EC7533"/>
    <w:rsid w:val="00ED1EA9"/>
    <w:rsid w:val="00ED22FF"/>
    <w:rsid w:val="00ED2785"/>
    <w:rsid w:val="00EE42F3"/>
    <w:rsid w:val="00EE4F4C"/>
    <w:rsid w:val="00EE5D9E"/>
    <w:rsid w:val="00EF012E"/>
    <w:rsid w:val="00EF4729"/>
    <w:rsid w:val="00EF4AD9"/>
    <w:rsid w:val="00EF514F"/>
    <w:rsid w:val="00EF6919"/>
    <w:rsid w:val="00F0289C"/>
    <w:rsid w:val="00F06197"/>
    <w:rsid w:val="00F065BD"/>
    <w:rsid w:val="00F160B0"/>
    <w:rsid w:val="00F3115F"/>
    <w:rsid w:val="00F3297F"/>
    <w:rsid w:val="00F3317B"/>
    <w:rsid w:val="00F36336"/>
    <w:rsid w:val="00F4449C"/>
    <w:rsid w:val="00F47571"/>
    <w:rsid w:val="00F54C03"/>
    <w:rsid w:val="00F56556"/>
    <w:rsid w:val="00F6544C"/>
    <w:rsid w:val="00F6765D"/>
    <w:rsid w:val="00F708EA"/>
    <w:rsid w:val="00F70A6C"/>
    <w:rsid w:val="00F74EA1"/>
    <w:rsid w:val="00F815C5"/>
    <w:rsid w:val="00F860A0"/>
    <w:rsid w:val="00F86B10"/>
    <w:rsid w:val="00F90872"/>
    <w:rsid w:val="00F91767"/>
    <w:rsid w:val="00F96B09"/>
    <w:rsid w:val="00F97532"/>
    <w:rsid w:val="00F97D19"/>
    <w:rsid w:val="00FA4700"/>
    <w:rsid w:val="00FA567D"/>
    <w:rsid w:val="00FB0710"/>
    <w:rsid w:val="00FB3DD5"/>
    <w:rsid w:val="00FB4CA1"/>
    <w:rsid w:val="00FB6ADB"/>
    <w:rsid w:val="00FC05E9"/>
    <w:rsid w:val="00FC5A90"/>
    <w:rsid w:val="00FD2097"/>
    <w:rsid w:val="00FD72DA"/>
    <w:rsid w:val="00FE43FD"/>
    <w:rsid w:val="00FE4DDE"/>
    <w:rsid w:val="00FF51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DE978B"/>
  <w15:docId w15:val="{7FC9024B-173C-4B84-949B-25FA3F0A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 w:type="paragraph" w:styleId="FootnoteText">
    <w:name w:val="footnote text"/>
    <w:basedOn w:val="Normal"/>
    <w:link w:val="FootnoteTextChar"/>
    <w:semiHidden/>
    <w:unhideWhenUsed/>
    <w:rsid w:val="005B4CBD"/>
    <w:rPr>
      <w:sz w:val="20"/>
    </w:rPr>
  </w:style>
  <w:style w:type="character" w:customStyle="1" w:styleId="FootnoteTextChar">
    <w:name w:val="Footnote Text Char"/>
    <w:basedOn w:val="DefaultParagraphFont"/>
    <w:link w:val="FootnoteText"/>
    <w:semiHidden/>
    <w:rsid w:val="005B4CBD"/>
    <w:rPr>
      <w:lang w:val="en-GB" w:eastAsia="en-US"/>
    </w:rPr>
  </w:style>
  <w:style w:type="character" w:styleId="FootnoteReference">
    <w:name w:val="footnote reference"/>
    <w:basedOn w:val="DefaultParagraphFont"/>
    <w:semiHidden/>
    <w:unhideWhenUsed/>
    <w:rsid w:val="005B4CBD"/>
    <w:rPr>
      <w:vertAlign w:val="superscript"/>
    </w:rPr>
  </w:style>
  <w:style w:type="character" w:styleId="Strong">
    <w:name w:val="Strong"/>
    <w:basedOn w:val="DefaultParagraphFont"/>
    <w:qFormat/>
    <w:rsid w:val="000673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81493839">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178588566">
      <w:bodyDiv w:val="1"/>
      <w:marLeft w:val="0"/>
      <w:marRight w:val="0"/>
      <w:marTop w:val="0"/>
      <w:marBottom w:val="0"/>
      <w:divBdr>
        <w:top w:val="none" w:sz="0" w:space="0" w:color="auto"/>
        <w:left w:val="none" w:sz="0" w:space="0" w:color="auto"/>
        <w:bottom w:val="none" w:sz="0" w:space="0" w:color="auto"/>
        <w:right w:val="none" w:sz="0" w:space="0" w:color="auto"/>
      </w:divBdr>
      <w:divsChild>
        <w:div w:id="1025405701">
          <w:marLeft w:val="547"/>
          <w:marRight w:val="0"/>
          <w:marTop w:val="120"/>
          <w:marBottom w:val="0"/>
          <w:divBdr>
            <w:top w:val="none" w:sz="0" w:space="0" w:color="auto"/>
            <w:left w:val="none" w:sz="0" w:space="0" w:color="auto"/>
            <w:bottom w:val="none" w:sz="0" w:space="0" w:color="auto"/>
            <w:right w:val="none" w:sz="0" w:space="0" w:color="auto"/>
          </w:divBdr>
        </w:div>
        <w:div w:id="1136141245">
          <w:marLeft w:val="547"/>
          <w:marRight w:val="0"/>
          <w:marTop w:val="120"/>
          <w:marBottom w:val="0"/>
          <w:divBdr>
            <w:top w:val="none" w:sz="0" w:space="0" w:color="auto"/>
            <w:left w:val="none" w:sz="0" w:space="0" w:color="auto"/>
            <w:bottom w:val="none" w:sz="0" w:space="0" w:color="auto"/>
            <w:right w:val="none" w:sz="0" w:space="0" w:color="auto"/>
          </w:divBdr>
        </w:div>
        <w:div w:id="1891964561">
          <w:marLeft w:val="547"/>
          <w:marRight w:val="0"/>
          <w:marTop w:val="120"/>
          <w:marBottom w:val="0"/>
          <w:divBdr>
            <w:top w:val="none" w:sz="0" w:space="0" w:color="auto"/>
            <w:left w:val="none" w:sz="0" w:space="0" w:color="auto"/>
            <w:bottom w:val="none" w:sz="0" w:space="0" w:color="auto"/>
            <w:right w:val="none" w:sz="0" w:space="0" w:color="auto"/>
          </w:divBdr>
        </w:div>
        <w:div w:id="221794594">
          <w:marLeft w:val="547"/>
          <w:marRight w:val="0"/>
          <w:marTop w:val="120"/>
          <w:marBottom w:val="0"/>
          <w:divBdr>
            <w:top w:val="none" w:sz="0" w:space="0" w:color="auto"/>
            <w:left w:val="none" w:sz="0" w:space="0" w:color="auto"/>
            <w:bottom w:val="none" w:sz="0" w:space="0" w:color="auto"/>
            <w:right w:val="none" w:sz="0" w:space="0" w:color="auto"/>
          </w:divBdr>
        </w:div>
        <w:div w:id="629747584">
          <w:marLeft w:val="1166"/>
          <w:marRight w:val="0"/>
          <w:marTop w:val="100"/>
          <w:marBottom w:val="0"/>
          <w:divBdr>
            <w:top w:val="none" w:sz="0" w:space="0" w:color="auto"/>
            <w:left w:val="none" w:sz="0" w:space="0" w:color="auto"/>
            <w:bottom w:val="none" w:sz="0" w:space="0" w:color="auto"/>
            <w:right w:val="none" w:sz="0" w:space="0" w:color="auto"/>
          </w:divBdr>
        </w:div>
        <w:div w:id="2129353160">
          <w:marLeft w:val="547"/>
          <w:marRight w:val="0"/>
          <w:marTop w:val="120"/>
          <w:marBottom w:val="0"/>
          <w:divBdr>
            <w:top w:val="none" w:sz="0" w:space="0" w:color="auto"/>
            <w:left w:val="none" w:sz="0" w:space="0" w:color="auto"/>
            <w:bottom w:val="none" w:sz="0" w:space="0" w:color="auto"/>
            <w:right w:val="none" w:sz="0" w:space="0" w:color="auto"/>
          </w:divBdr>
        </w:div>
        <w:div w:id="155611448">
          <w:marLeft w:val="1166"/>
          <w:marRight w:val="0"/>
          <w:marTop w:val="100"/>
          <w:marBottom w:val="0"/>
          <w:divBdr>
            <w:top w:val="none" w:sz="0" w:space="0" w:color="auto"/>
            <w:left w:val="none" w:sz="0" w:space="0" w:color="auto"/>
            <w:bottom w:val="none" w:sz="0" w:space="0" w:color="auto"/>
            <w:right w:val="none" w:sz="0" w:space="0" w:color="auto"/>
          </w:divBdr>
        </w:div>
        <w:div w:id="1848057768">
          <w:marLeft w:val="1166"/>
          <w:marRight w:val="0"/>
          <w:marTop w:val="100"/>
          <w:marBottom w:val="0"/>
          <w:divBdr>
            <w:top w:val="none" w:sz="0" w:space="0" w:color="auto"/>
            <w:left w:val="none" w:sz="0" w:space="0" w:color="auto"/>
            <w:bottom w:val="none" w:sz="0" w:space="0" w:color="auto"/>
            <w:right w:val="none" w:sz="0" w:space="0" w:color="auto"/>
          </w:divBdr>
        </w:div>
      </w:divsChild>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32549110">
      <w:bodyDiv w:val="1"/>
      <w:marLeft w:val="0"/>
      <w:marRight w:val="0"/>
      <w:marTop w:val="0"/>
      <w:marBottom w:val="0"/>
      <w:divBdr>
        <w:top w:val="none" w:sz="0" w:space="0" w:color="auto"/>
        <w:left w:val="none" w:sz="0" w:space="0" w:color="auto"/>
        <w:bottom w:val="none" w:sz="0" w:space="0" w:color="auto"/>
        <w:right w:val="none" w:sz="0" w:space="0" w:color="auto"/>
      </w:divBdr>
      <w:divsChild>
        <w:div w:id="1529876598">
          <w:marLeft w:val="1166"/>
          <w:marRight w:val="0"/>
          <w:marTop w:val="100"/>
          <w:marBottom w:val="0"/>
          <w:divBdr>
            <w:top w:val="none" w:sz="0" w:space="0" w:color="auto"/>
            <w:left w:val="none" w:sz="0" w:space="0" w:color="auto"/>
            <w:bottom w:val="none" w:sz="0" w:space="0" w:color="auto"/>
            <w:right w:val="none" w:sz="0" w:space="0" w:color="auto"/>
          </w:divBdr>
        </w:div>
      </w:divsChild>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428890932">
      <w:bodyDiv w:val="1"/>
      <w:marLeft w:val="0"/>
      <w:marRight w:val="0"/>
      <w:marTop w:val="0"/>
      <w:marBottom w:val="0"/>
      <w:divBdr>
        <w:top w:val="none" w:sz="0" w:space="0" w:color="auto"/>
        <w:left w:val="none" w:sz="0" w:space="0" w:color="auto"/>
        <w:bottom w:val="none" w:sz="0" w:space="0" w:color="auto"/>
        <w:right w:val="none" w:sz="0" w:space="0" w:color="auto"/>
      </w:divBdr>
      <w:divsChild>
        <w:div w:id="1006783751">
          <w:marLeft w:val="1166"/>
          <w:marRight w:val="0"/>
          <w:marTop w:val="100"/>
          <w:marBottom w:val="0"/>
          <w:divBdr>
            <w:top w:val="none" w:sz="0" w:space="0" w:color="auto"/>
            <w:left w:val="none" w:sz="0" w:space="0" w:color="auto"/>
            <w:bottom w:val="none" w:sz="0" w:space="0" w:color="auto"/>
            <w:right w:val="none" w:sz="0" w:space="0" w:color="auto"/>
          </w:divBdr>
        </w:div>
      </w:divsChild>
    </w:div>
    <w:div w:id="430200862">
      <w:bodyDiv w:val="1"/>
      <w:marLeft w:val="0"/>
      <w:marRight w:val="0"/>
      <w:marTop w:val="0"/>
      <w:marBottom w:val="0"/>
      <w:divBdr>
        <w:top w:val="none" w:sz="0" w:space="0" w:color="auto"/>
        <w:left w:val="none" w:sz="0" w:space="0" w:color="auto"/>
        <w:bottom w:val="none" w:sz="0" w:space="0" w:color="auto"/>
        <w:right w:val="none" w:sz="0" w:space="0" w:color="auto"/>
      </w:divBdr>
      <w:divsChild>
        <w:div w:id="1605454990">
          <w:marLeft w:val="1166"/>
          <w:marRight w:val="0"/>
          <w:marTop w:val="100"/>
          <w:marBottom w:val="0"/>
          <w:divBdr>
            <w:top w:val="none" w:sz="0" w:space="0" w:color="auto"/>
            <w:left w:val="none" w:sz="0" w:space="0" w:color="auto"/>
            <w:bottom w:val="none" w:sz="0" w:space="0" w:color="auto"/>
            <w:right w:val="none" w:sz="0" w:space="0" w:color="auto"/>
          </w:divBdr>
        </w:div>
        <w:div w:id="1373378966">
          <w:marLeft w:val="1166"/>
          <w:marRight w:val="0"/>
          <w:marTop w:val="100"/>
          <w:marBottom w:val="0"/>
          <w:divBdr>
            <w:top w:val="none" w:sz="0" w:space="0" w:color="auto"/>
            <w:left w:val="none" w:sz="0" w:space="0" w:color="auto"/>
            <w:bottom w:val="none" w:sz="0" w:space="0" w:color="auto"/>
            <w:right w:val="none" w:sz="0" w:space="0" w:color="auto"/>
          </w:divBdr>
        </w:div>
        <w:div w:id="736365543">
          <w:marLeft w:val="1166"/>
          <w:marRight w:val="0"/>
          <w:marTop w:val="100"/>
          <w:marBottom w:val="0"/>
          <w:divBdr>
            <w:top w:val="none" w:sz="0" w:space="0" w:color="auto"/>
            <w:left w:val="none" w:sz="0" w:space="0" w:color="auto"/>
            <w:bottom w:val="none" w:sz="0" w:space="0" w:color="auto"/>
            <w:right w:val="none" w:sz="0" w:space="0" w:color="auto"/>
          </w:divBdr>
        </w:div>
      </w:divsChild>
    </w:div>
    <w:div w:id="452407870">
      <w:bodyDiv w:val="1"/>
      <w:marLeft w:val="0"/>
      <w:marRight w:val="0"/>
      <w:marTop w:val="0"/>
      <w:marBottom w:val="0"/>
      <w:divBdr>
        <w:top w:val="none" w:sz="0" w:space="0" w:color="auto"/>
        <w:left w:val="none" w:sz="0" w:space="0" w:color="auto"/>
        <w:bottom w:val="none" w:sz="0" w:space="0" w:color="auto"/>
        <w:right w:val="none" w:sz="0" w:space="0" w:color="auto"/>
      </w:divBdr>
      <w:divsChild>
        <w:div w:id="1712727353">
          <w:marLeft w:val="547"/>
          <w:marRight w:val="0"/>
          <w:marTop w:val="120"/>
          <w:marBottom w:val="0"/>
          <w:divBdr>
            <w:top w:val="none" w:sz="0" w:space="0" w:color="auto"/>
            <w:left w:val="none" w:sz="0" w:space="0" w:color="auto"/>
            <w:bottom w:val="none" w:sz="0" w:space="0" w:color="auto"/>
            <w:right w:val="none" w:sz="0" w:space="0" w:color="auto"/>
          </w:divBdr>
        </w:div>
      </w:divsChild>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679087194">
      <w:bodyDiv w:val="1"/>
      <w:marLeft w:val="0"/>
      <w:marRight w:val="0"/>
      <w:marTop w:val="0"/>
      <w:marBottom w:val="0"/>
      <w:divBdr>
        <w:top w:val="none" w:sz="0" w:space="0" w:color="auto"/>
        <w:left w:val="none" w:sz="0" w:space="0" w:color="auto"/>
        <w:bottom w:val="none" w:sz="0" w:space="0" w:color="auto"/>
        <w:right w:val="none" w:sz="0" w:space="0" w:color="auto"/>
      </w:divBdr>
      <w:divsChild>
        <w:div w:id="1773013712">
          <w:marLeft w:val="1800"/>
          <w:marRight w:val="0"/>
          <w:marTop w:val="90"/>
          <w:marBottom w:val="0"/>
          <w:divBdr>
            <w:top w:val="none" w:sz="0" w:space="0" w:color="auto"/>
            <w:left w:val="none" w:sz="0" w:space="0" w:color="auto"/>
            <w:bottom w:val="none" w:sz="0" w:space="0" w:color="auto"/>
            <w:right w:val="none" w:sz="0" w:space="0" w:color="auto"/>
          </w:divBdr>
        </w:div>
        <w:div w:id="408387505">
          <w:marLeft w:val="1800"/>
          <w:marRight w:val="0"/>
          <w:marTop w:val="90"/>
          <w:marBottom w:val="0"/>
          <w:divBdr>
            <w:top w:val="none" w:sz="0" w:space="0" w:color="auto"/>
            <w:left w:val="none" w:sz="0" w:space="0" w:color="auto"/>
            <w:bottom w:val="none" w:sz="0" w:space="0" w:color="auto"/>
            <w:right w:val="none" w:sz="0" w:space="0" w:color="auto"/>
          </w:divBdr>
        </w:div>
        <w:div w:id="1823305707">
          <w:marLeft w:val="1800"/>
          <w:marRight w:val="0"/>
          <w:marTop w:val="90"/>
          <w:marBottom w:val="0"/>
          <w:divBdr>
            <w:top w:val="none" w:sz="0" w:space="0" w:color="auto"/>
            <w:left w:val="none" w:sz="0" w:space="0" w:color="auto"/>
            <w:bottom w:val="none" w:sz="0" w:space="0" w:color="auto"/>
            <w:right w:val="none" w:sz="0" w:space="0" w:color="auto"/>
          </w:divBdr>
        </w:div>
      </w:divsChild>
    </w:div>
    <w:div w:id="686902733">
      <w:bodyDiv w:val="1"/>
      <w:marLeft w:val="0"/>
      <w:marRight w:val="0"/>
      <w:marTop w:val="0"/>
      <w:marBottom w:val="0"/>
      <w:divBdr>
        <w:top w:val="none" w:sz="0" w:space="0" w:color="auto"/>
        <w:left w:val="none" w:sz="0" w:space="0" w:color="auto"/>
        <w:bottom w:val="none" w:sz="0" w:space="0" w:color="auto"/>
        <w:right w:val="none" w:sz="0" w:space="0" w:color="auto"/>
      </w:divBdr>
      <w:divsChild>
        <w:div w:id="1529636861">
          <w:marLeft w:val="547"/>
          <w:marRight w:val="0"/>
          <w:marTop w:val="115"/>
          <w:marBottom w:val="0"/>
          <w:divBdr>
            <w:top w:val="none" w:sz="0" w:space="0" w:color="auto"/>
            <w:left w:val="none" w:sz="0" w:space="0" w:color="auto"/>
            <w:bottom w:val="none" w:sz="0" w:space="0" w:color="auto"/>
            <w:right w:val="none" w:sz="0" w:space="0" w:color="auto"/>
          </w:divBdr>
        </w:div>
        <w:div w:id="1684700149">
          <w:marLeft w:val="1166"/>
          <w:marRight w:val="0"/>
          <w:marTop w:val="96"/>
          <w:marBottom w:val="0"/>
          <w:divBdr>
            <w:top w:val="none" w:sz="0" w:space="0" w:color="auto"/>
            <w:left w:val="none" w:sz="0" w:space="0" w:color="auto"/>
            <w:bottom w:val="none" w:sz="0" w:space="0" w:color="auto"/>
            <w:right w:val="none" w:sz="0" w:space="0" w:color="auto"/>
          </w:divBdr>
        </w:div>
        <w:div w:id="2116630684">
          <w:marLeft w:val="1166"/>
          <w:marRight w:val="0"/>
          <w:marTop w:val="96"/>
          <w:marBottom w:val="0"/>
          <w:divBdr>
            <w:top w:val="none" w:sz="0" w:space="0" w:color="auto"/>
            <w:left w:val="none" w:sz="0" w:space="0" w:color="auto"/>
            <w:bottom w:val="none" w:sz="0" w:space="0" w:color="auto"/>
            <w:right w:val="none" w:sz="0" w:space="0" w:color="auto"/>
          </w:divBdr>
        </w:div>
        <w:div w:id="1532038536">
          <w:marLeft w:val="547"/>
          <w:marRight w:val="0"/>
          <w:marTop w:val="115"/>
          <w:marBottom w:val="0"/>
          <w:divBdr>
            <w:top w:val="none" w:sz="0" w:space="0" w:color="auto"/>
            <w:left w:val="none" w:sz="0" w:space="0" w:color="auto"/>
            <w:bottom w:val="none" w:sz="0" w:space="0" w:color="auto"/>
            <w:right w:val="none" w:sz="0" w:space="0" w:color="auto"/>
          </w:divBdr>
        </w:div>
        <w:div w:id="1702782672">
          <w:marLeft w:val="1166"/>
          <w:marRight w:val="0"/>
          <w:marTop w:val="96"/>
          <w:marBottom w:val="0"/>
          <w:divBdr>
            <w:top w:val="none" w:sz="0" w:space="0" w:color="auto"/>
            <w:left w:val="none" w:sz="0" w:space="0" w:color="auto"/>
            <w:bottom w:val="none" w:sz="0" w:space="0" w:color="auto"/>
            <w:right w:val="none" w:sz="0" w:space="0" w:color="auto"/>
          </w:divBdr>
        </w:div>
        <w:div w:id="568154026">
          <w:marLeft w:val="1166"/>
          <w:marRight w:val="0"/>
          <w:marTop w:val="96"/>
          <w:marBottom w:val="0"/>
          <w:divBdr>
            <w:top w:val="none" w:sz="0" w:space="0" w:color="auto"/>
            <w:left w:val="none" w:sz="0" w:space="0" w:color="auto"/>
            <w:bottom w:val="none" w:sz="0" w:space="0" w:color="auto"/>
            <w:right w:val="none" w:sz="0" w:space="0" w:color="auto"/>
          </w:divBdr>
        </w:div>
        <w:div w:id="675689228">
          <w:marLeft w:val="1166"/>
          <w:marRight w:val="0"/>
          <w:marTop w:val="96"/>
          <w:marBottom w:val="0"/>
          <w:divBdr>
            <w:top w:val="none" w:sz="0" w:space="0" w:color="auto"/>
            <w:left w:val="none" w:sz="0" w:space="0" w:color="auto"/>
            <w:bottom w:val="none" w:sz="0" w:space="0" w:color="auto"/>
            <w:right w:val="none" w:sz="0" w:space="0" w:color="auto"/>
          </w:divBdr>
        </w:div>
        <w:div w:id="1241330536">
          <w:marLeft w:val="1166"/>
          <w:marRight w:val="0"/>
          <w:marTop w:val="96"/>
          <w:marBottom w:val="0"/>
          <w:divBdr>
            <w:top w:val="none" w:sz="0" w:space="0" w:color="auto"/>
            <w:left w:val="none" w:sz="0" w:space="0" w:color="auto"/>
            <w:bottom w:val="none" w:sz="0" w:space="0" w:color="auto"/>
            <w:right w:val="none" w:sz="0" w:space="0" w:color="auto"/>
          </w:divBdr>
        </w:div>
        <w:div w:id="1719742822">
          <w:marLeft w:val="547"/>
          <w:marRight w:val="0"/>
          <w:marTop w:val="115"/>
          <w:marBottom w:val="0"/>
          <w:divBdr>
            <w:top w:val="none" w:sz="0" w:space="0" w:color="auto"/>
            <w:left w:val="none" w:sz="0" w:space="0" w:color="auto"/>
            <w:bottom w:val="none" w:sz="0" w:space="0" w:color="auto"/>
            <w:right w:val="none" w:sz="0" w:space="0" w:color="auto"/>
          </w:divBdr>
        </w:div>
        <w:div w:id="1757748887">
          <w:marLeft w:val="1166"/>
          <w:marRight w:val="0"/>
          <w:marTop w:val="96"/>
          <w:marBottom w:val="0"/>
          <w:divBdr>
            <w:top w:val="none" w:sz="0" w:space="0" w:color="auto"/>
            <w:left w:val="none" w:sz="0" w:space="0" w:color="auto"/>
            <w:bottom w:val="none" w:sz="0" w:space="0" w:color="auto"/>
            <w:right w:val="none" w:sz="0" w:space="0" w:color="auto"/>
          </w:divBdr>
        </w:div>
      </w:divsChild>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779841949">
      <w:bodyDiv w:val="1"/>
      <w:marLeft w:val="0"/>
      <w:marRight w:val="0"/>
      <w:marTop w:val="0"/>
      <w:marBottom w:val="0"/>
      <w:divBdr>
        <w:top w:val="none" w:sz="0" w:space="0" w:color="auto"/>
        <w:left w:val="none" w:sz="0" w:space="0" w:color="auto"/>
        <w:bottom w:val="none" w:sz="0" w:space="0" w:color="auto"/>
        <w:right w:val="none" w:sz="0" w:space="0" w:color="auto"/>
      </w:divBdr>
      <w:divsChild>
        <w:div w:id="1973365171">
          <w:marLeft w:val="1166"/>
          <w:marRight w:val="0"/>
          <w:marTop w:val="100"/>
          <w:marBottom w:val="0"/>
          <w:divBdr>
            <w:top w:val="none" w:sz="0" w:space="0" w:color="auto"/>
            <w:left w:val="none" w:sz="0" w:space="0" w:color="auto"/>
            <w:bottom w:val="none" w:sz="0" w:space="0" w:color="auto"/>
            <w:right w:val="none" w:sz="0" w:space="0" w:color="auto"/>
          </w:divBdr>
        </w:div>
        <w:div w:id="856313902">
          <w:marLeft w:val="1166"/>
          <w:marRight w:val="0"/>
          <w:marTop w:val="100"/>
          <w:marBottom w:val="0"/>
          <w:divBdr>
            <w:top w:val="none" w:sz="0" w:space="0" w:color="auto"/>
            <w:left w:val="none" w:sz="0" w:space="0" w:color="auto"/>
            <w:bottom w:val="none" w:sz="0" w:space="0" w:color="auto"/>
            <w:right w:val="none" w:sz="0" w:space="0" w:color="auto"/>
          </w:divBdr>
        </w:div>
        <w:div w:id="914971058">
          <w:marLeft w:val="1166"/>
          <w:marRight w:val="0"/>
          <w:marTop w:val="100"/>
          <w:marBottom w:val="0"/>
          <w:divBdr>
            <w:top w:val="none" w:sz="0" w:space="0" w:color="auto"/>
            <w:left w:val="none" w:sz="0" w:space="0" w:color="auto"/>
            <w:bottom w:val="none" w:sz="0" w:space="0" w:color="auto"/>
            <w:right w:val="none" w:sz="0" w:space="0" w:color="auto"/>
          </w:divBdr>
        </w:div>
      </w:divsChild>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2723068">
      <w:bodyDiv w:val="1"/>
      <w:marLeft w:val="0"/>
      <w:marRight w:val="0"/>
      <w:marTop w:val="0"/>
      <w:marBottom w:val="0"/>
      <w:divBdr>
        <w:top w:val="none" w:sz="0" w:space="0" w:color="auto"/>
        <w:left w:val="none" w:sz="0" w:space="0" w:color="auto"/>
        <w:bottom w:val="none" w:sz="0" w:space="0" w:color="auto"/>
        <w:right w:val="none" w:sz="0" w:space="0" w:color="auto"/>
      </w:divBdr>
      <w:divsChild>
        <w:div w:id="1016736519">
          <w:marLeft w:val="1166"/>
          <w:marRight w:val="0"/>
          <w:marTop w:val="100"/>
          <w:marBottom w:val="0"/>
          <w:divBdr>
            <w:top w:val="none" w:sz="0" w:space="0" w:color="auto"/>
            <w:left w:val="none" w:sz="0" w:space="0" w:color="auto"/>
            <w:bottom w:val="none" w:sz="0" w:space="0" w:color="auto"/>
            <w:right w:val="none" w:sz="0" w:space="0" w:color="auto"/>
          </w:divBdr>
        </w:div>
      </w:divsChild>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302465699">
      <w:bodyDiv w:val="1"/>
      <w:marLeft w:val="0"/>
      <w:marRight w:val="0"/>
      <w:marTop w:val="0"/>
      <w:marBottom w:val="0"/>
      <w:divBdr>
        <w:top w:val="none" w:sz="0" w:space="0" w:color="auto"/>
        <w:left w:val="none" w:sz="0" w:space="0" w:color="auto"/>
        <w:bottom w:val="none" w:sz="0" w:space="0" w:color="auto"/>
        <w:right w:val="none" w:sz="0" w:space="0" w:color="auto"/>
      </w:divBdr>
      <w:divsChild>
        <w:div w:id="1394700211">
          <w:marLeft w:val="1166"/>
          <w:marRight w:val="0"/>
          <w:marTop w:val="100"/>
          <w:marBottom w:val="0"/>
          <w:divBdr>
            <w:top w:val="none" w:sz="0" w:space="0" w:color="auto"/>
            <w:left w:val="none" w:sz="0" w:space="0" w:color="auto"/>
            <w:bottom w:val="none" w:sz="0" w:space="0" w:color="auto"/>
            <w:right w:val="none" w:sz="0" w:space="0" w:color="auto"/>
          </w:divBdr>
        </w:div>
      </w:divsChild>
    </w:div>
    <w:div w:id="1373461099">
      <w:bodyDiv w:val="1"/>
      <w:marLeft w:val="0"/>
      <w:marRight w:val="0"/>
      <w:marTop w:val="0"/>
      <w:marBottom w:val="0"/>
      <w:divBdr>
        <w:top w:val="none" w:sz="0" w:space="0" w:color="auto"/>
        <w:left w:val="none" w:sz="0" w:space="0" w:color="auto"/>
        <w:bottom w:val="none" w:sz="0" w:space="0" w:color="auto"/>
        <w:right w:val="none" w:sz="0" w:space="0" w:color="auto"/>
      </w:divBdr>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2445165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25234728">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urat.uysal@ozyegin.edu.tr"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hmad.ghamdi.54@aramco.co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mailto:michael.d.mcinnis@boeing.co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abdullah.nufaii@aramco.com" TargetMode="External"/><Relationship Id="rId5" Type="http://schemas.openxmlformats.org/officeDocument/2006/relationships/settings" Target="settings.xml"/><Relationship Id="rId15" Type="http://schemas.openxmlformats.org/officeDocument/2006/relationships/hyperlink" Target="mailto:tbaykas@ieee.org" TargetMode="External"/><Relationship Id="rId10" Type="http://schemas.openxmlformats.org/officeDocument/2006/relationships/hyperlink" Target="mailto:dobroslav.tsonev@purelifi.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nikola.serafimovski@purelifi.com" TargetMode="External"/><Relationship Id="rId14" Type="http://schemas.openxmlformats.org/officeDocument/2006/relationships/hyperlink" Target="mailto:vinko.erceg@broadco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62923-8A9B-4169-A06C-D2F83C493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(6).dot</Template>
  <TotalTime>0</TotalTime>
  <Pages>5</Pages>
  <Words>1905</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 IEEE 802.11-17/0023r2</vt:lpstr>
    </vt:vector>
  </TitlesOfParts>
  <Company>EPRI</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802.11-17/0023r2</dc:title>
  <dc:subject>Submission</dc:subject>
  <dc:creator>Nikola Serafimovski</dc:creator>
  <cp:keywords>doc.: IEEE 802.11-17/0023r2</cp:keywords>
  <dc:description/>
  <cp:lastModifiedBy>Nikola Serafimovski</cp:lastModifiedBy>
  <cp:revision>2</cp:revision>
  <cp:lastPrinted>2015-06-17T00:57:00Z</cp:lastPrinted>
  <dcterms:created xsi:type="dcterms:W3CDTF">2017-01-19T15:42:00Z</dcterms:created>
  <dcterms:modified xsi:type="dcterms:W3CDTF">2017-01-19T15:42:00Z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1434735378</vt:lpwstr>
  </property>
  <property fmtid="{D5CDD505-2E9C-101B-9397-08002B2CF9AE}" pid="3" name="TitusGUID">
    <vt:lpwstr>fae9b721-017f-4775-b911-3272711de150</vt:lpwstr>
  </property>
  <property fmtid="{D5CDD505-2E9C-101B-9397-08002B2CF9AE}" pid="4" name="CTP_TimeStamp">
    <vt:lpwstr>2016-03-16 04:09:30Z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CTP_PUBLIC</vt:lpwstr>
  </property>
</Properties>
</file>