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9464E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FC414F">
              <w:rPr>
                <w:rFonts w:hint="eastAsia"/>
                <w:lang w:eastAsia="ja-JP"/>
              </w:rPr>
              <w:t>December 2016</w:t>
            </w:r>
            <w:r w:rsidR="001A5EA6">
              <w:rPr>
                <w:rFonts w:hint="eastAsia"/>
                <w:lang w:eastAsia="ja-JP"/>
              </w:rPr>
              <w:t xml:space="preserve"> to </w:t>
            </w:r>
            <w:r w:rsidR="009464EF">
              <w:rPr>
                <w:rFonts w:hint="eastAsia"/>
                <w:lang w:eastAsia="ja-JP"/>
              </w:rPr>
              <w:t>January</w:t>
            </w:r>
            <w:r>
              <w:rPr>
                <w:rFonts w:hint="eastAsia"/>
                <w:lang w:eastAsia="ja-JP"/>
              </w:rPr>
              <w:t xml:space="preserve"> </w:t>
            </w:r>
            <w:r w:rsidR="00217270">
              <w:t>201</w:t>
            </w:r>
            <w:r w:rsidR="00FC414F">
              <w:rPr>
                <w:rFonts w:hint="eastAsia"/>
                <w:lang w:eastAsia="ja-JP"/>
              </w:rPr>
              <w:t>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A5EA6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9464EF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9464EF">
              <w:rPr>
                <w:rFonts w:hint="eastAsia"/>
                <w:b w:val="0"/>
                <w:sz w:val="20"/>
                <w:lang w:eastAsia="ja-JP"/>
              </w:rPr>
              <w:t>16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7A0" w:rsidRDefault="005557A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5557A0" w:rsidRDefault="005557A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December 2016 to January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5557A0" w:rsidRDefault="005557A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557A0" w:rsidRDefault="005557A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557A0" w:rsidRDefault="005557A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5557A0" w:rsidRDefault="005557A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Minutes from TGax teleconference on December 15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5557A0" w:rsidRDefault="005557A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1: Minutes from TGax teleconference on January 10</w:t>
                            </w:r>
                            <w:r w:rsidRPr="00FC41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included.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5557A0" w:rsidRDefault="005557A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5557A0" w:rsidRDefault="005557A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December 2016 to January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5557A0" w:rsidRDefault="005557A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557A0" w:rsidRDefault="005557A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557A0" w:rsidRDefault="005557A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5557A0" w:rsidRDefault="005557A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Minutes from TGax teleconference on December 15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5557A0" w:rsidRDefault="005557A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1: Minutes from TGax teleconference on January 10</w:t>
                      </w:r>
                      <w:r w:rsidRPr="00FC41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 included.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9464EF">
        <w:rPr>
          <w:rFonts w:ascii="Times New Roman" w:hAnsi="Times New Roman" w:hint="eastAsia"/>
          <w:sz w:val="28"/>
          <w:lang w:eastAsia="ja-JP"/>
        </w:rPr>
        <w:t>Dece</w:t>
      </w:r>
      <w:r w:rsidR="001A5EA6">
        <w:rPr>
          <w:rFonts w:ascii="Times New Roman" w:hAnsi="Times New Roman" w:hint="eastAsia"/>
          <w:sz w:val="28"/>
          <w:lang w:eastAsia="ja-JP"/>
        </w:rPr>
        <w:t>mber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9464EF">
        <w:rPr>
          <w:rFonts w:ascii="Times New Roman" w:hAnsi="Times New Roman" w:hint="eastAsia"/>
          <w:sz w:val="28"/>
          <w:lang w:eastAsia="ja-JP"/>
        </w:rPr>
        <w:t>15</w:t>
      </w:r>
      <w:r w:rsidR="005C404F"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9464EF">
        <w:rPr>
          <w:rFonts w:ascii="Times New Roman" w:hAnsi="Times New Roman" w:hint="eastAsia"/>
          <w:sz w:val="28"/>
          <w:lang w:eastAsia="ja-JP"/>
        </w:rPr>
        <w:t>21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8A3C09" w:rsidRPr="000D5CAA">
        <w:rPr>
          <w:rFonts w:ascii="Times New Roman" w:hAnsi="Times New Roman"/>
          <w:sz w:val="28"/>
          <w:lang w:eastAsia="ja-JP"/>
        </w:rPr>
        <w:t>2</w:t>
      </w:r>
      <w:r w:rsidR="009464EF">
        <w:rPr>
          <w:rFonts w:ascii="Times New Roman" w:hAnsi="Times New Roman" w:hint="eastAsia"/>
          <w:sz w:val="28"/>
          <w:lang w:eastAsia="ja-JP"/>
        </w:rPr>
        <w:t>3</w:t>
      </w:r>
      <w:r w:rsidR="008A3C09" w:rsidRPr="000D5CAA">
        <w:rPr>
          <w:rFonts w:ascii="Times New Roman" w:hAnsi="Times New Roman"/>
          <w:sz w:val="28"/>
          <w:lang w:eastAsia="ja-JP"/>
        </w:rPr>
        <w:t>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Meeting called to order by Osama Aboul-Ma</w:t>
      </w:r>
      <w:r w:rsidR="00D8561F">
        <w:rPr>
          <w:rFonts w:hint="eastAsia"/>
          <w:lang w:eastAsia="ja-JP"/>
        </w:rPr>
        <w:t>gd</w:t>
      </w:r>
      <w:r w:rsidR="009464EF">
        <w:rPr>
          <w:rFonts w:hint="eastAsia"/>
          <w:lang w:eastAsia="ja-JP"/>
        </w:rPr>
        <w:t xml:space="preserve"> (Huawei Technologies), the chairperson of TGax @ 21</w:t>
      </w:r>
      <w:r w:rsidR="0098687E">
        <w:rPr>
          <w:rFonts w:hint="eastAsia"/>
          <w:lang w:eastAsia="ja-JP"/>
        </w:rPr>
        <w:t>:03</w:t>
      </w:r>
      <w:r>
        <w:rPr>
          <w:rFonts w:hint="eastAsia"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9464EF" w:rsidRPr="009464EF" w:rsidRDefault="009464EF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24628" w:rsidRPr="00F5491E" w:rsidRDefault="009464EF" w:rsidP="009464E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11-16-1</w:t>
      </w:r>
      <w:r w:rsidR="001A5EA6">
        <w:rPr>
          <w:rFonts w:hint="eastAsia"/>
          <w:sz w:val="21"/>
          <w:lang w:eastAsia="ja-JP"/>
        </w:rPr>
        <w:t>6</w:t>
      </w:r>
      <w:r>
        <w:rPr>
          <w:rFonts w:hint="eastAsia"/>
          <w:sz w:val="21"/>
          <w:lang w:eastAsia="ja-JP"/>
        </w:rPr>
        <w:t>04-00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 w:rsidRPr="009464EF">
        <w:rPr>
          <w:sz w:val="21"/>
          <w:lang w:eastAsia="ja-JP"/>
        </w:rPr>
        <w:t>PAR Verification Single BSS Simulation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Frank Hsu</w:t>
      </w:r>
      <w:r w:rsidR="001A5EA6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MediaTek</w:t>
      </w:r>
      <w:r w:rsidR="001A5EA6">
        <w:rPr>
          <w:rFonts w:hint="eastAsia"/>
          <w:sz w:val="21"/>
          <w:lang w:eastAsia="ja-JP"/>
        </w:rPr>
        <w:t>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2B621B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</w:t>
      </w:r>
      <w:r w:rsidR="002B621B"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5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98687E" w:rsidRDefault="0098687E" w:rsidP="0098687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Pr="0098687E" w:rsidRDefault="0098687E" w:rsidP="0098687E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AB0FD7" w:rsidRPr="00F5491E" w:rsidRDefault="00BF16E5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98687E">
        <w:rPr>
          <w:rFonts w:hint="eastAsia"/>
          <w:sz w:val="21"/>
          <w:lang w:eastAsia="ja-JP"/>
        </w:rPr>
        <w:t xml:space="preserve">mentioned that the WG letter ballot on the 802.11ax draft 1.0 is </w:t>
      </w:r>
      <w:proofErr w:type="spellStart"/>
      <w:r w:rsidR="0098687E">
        <w:rPr>
          <w:rFonts w:hint="eastAsia"/>
          <w:sz w:val="21"/>
          <w:lang w:eastAsia="ja-JP"/>
        </w:rPr>
        <w:t>on going</w:t>
      </w:r>
      <w:proofErr w:type="spellEnd"/>
      <w:r w:rsidR="0098687E">
        <w:rPr>
          <w:rFonts w:hint="eastAsia"/>
          <w:sz w:val="21"/>
          <w:lang w:eastAsia="ja-JP"/>
        </w:rPr>
        <w:t xml:space="preserve"> and encouraged people to submit comments.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F43714" w:rsidP="005D19AE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>(</w:t>
      </w:r>
      <w:r w:rsidR="009464EF">
        <w:rPr>
          <w:rFonts w:hint="eastAsia"/>
          <w:b/>
          <w:sz w:val="21"/>
          <w:lang w:eastAsia="ja-JP"/>
        </w:rPr>
        <w:t>MediaTek</w:t>
      </w:r>
      <w:r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Pr="00C71E03">
        <w:rPr>
          <w:rFonts w:hint="eastAsia"/>
          <w:b/>
          <w:sz w:val="21"/>
          <w:lang w:eastAsia="ja-JP"/>
        </w:rPr>
        <w:t xml:space="preserve"> </w:t>
      </w:r>
      <w:r w:rsidRPr="00C71E03">
        <w:rPr>
          <w:b/>
          <w:sz w:val="21"/>
          <w:lang w:eastAsia="ja-JP"/>
        </w:rPr>
        <w:t>“</w:t>
      </w:r>
      <w:r w:rsidR="009464EF" w:rsidRPr="009464EF">
        <w:rPr>
          <w:b/>
          <w:bCs/>
          <w:sz w:val="21"/>
          <w:lang w:eastAsia="ja-JP"/>
        </w:rPr>
        <w:t>PAR Verification Single BSS Simulation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 w:rsidR="00D979DA"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9464EF">
        <w:rPr>
          <w:rFonts w:hint="eastAsia"/>
          <w:b/>
          <w:sz w:val="21"/>
          <w:lang w:eastAsia="ja-JP"/>
        </w:rPr>
        <w:t>1</w:t>
      </w:r>
      <w:r w:rsidR="001A5EA6">
        <w:rPr>
          <w:rFonts w:hint="eastAsia"/>
          <w:b/>
          <w:sz w:val="21"/>
          <w:lang w:eastAsia="ja-JP"/>
        </w:rPr>
        <w:t>6</w:t>
      </w:r>
      <w:r w:rsidR="009464EF">
        <w:rPr>
          <w:rFonts w:hint="eastAsia"/>
          <w:b/>
          <w:sz w:val="21"/>
          <w:lang w:eastAsia="ja-JP"/>
        </w:rPr>
        <w:t>04-00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9464EF" w:rsidP="001A5EA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System level simulation results for several UL scenarios using 11ax OFDMA were presented </w:t>
      </w:r>
      <w:r>
        <w:rPr>
          <w:lang w:eastAsia="ja-JP"/>
        </w:rPr>
        <w:t>comparing</w:t>
      </w:r>
      <w:r>
        <w:rPr>
          <w:rFonts w:hint="eastAsia"/>
          <w:lang w:eastAsia="ja-JP"/>
        </w:rPr>
        <w:t xml:space="preserve"> with the results of 802.11ac</w:t>
      </w:r>
      <w:r w:rsidR="00545E3F">
        <w:rPr>
          <w:rFonts w:hint="eastAsia"/>
          <w:lang w:eastAsia="ja-JP"/>
        </w:rPr>
        <w:t>.</w:t>
      </w:r>
    </w:p>
    <w:p w:rsidR="009464EF" w:rsidRDefault="009464EF" w:rsidP="009464EF">
      <w:pPr>
        <w:pStyle w:val="a7"/>
        <w:numPr>
          <w:ilvl w:val="3"/>
          <w:numId w:val="2"/>
        </w:numPr>
        <w:ind w:leftChars="0"/>
      </w:pPr>
      <w:r w:rsidRPr="009464EF">
        <w:t xml:space="preserve">As the number of STAs increases, in UL, 11ax OFDMA has more system throughput gain over </w:t>
      </w:r>
      <w:r w:rsidR="004A5375">
        <w:rPr>
          <w:rFonts w:hint="eastAsia"/>
          <w:lang w:eastAsia="ja-JP"/>
        </w:rPr>
        <w:t>802.</w:t>
      </w:r>
      <w:r w:rsidRPr="009464EF">
        <w:t>11ac</w:t>
      </w:r>
      <w:r>
        <w:rPr>
          <w:rFonts w:hint="eastAsia"/>
          <w:lang w:eastAsia="ja-JP"/>
        </w:rPr>
        <w:t>.</w:t>
      </w:r>
    </w:p>
    <w:p w:rsidR="004A5375" w:rsidRPr="00F43714" w:rsidRDefault="004A5375" w:rsidP="004A537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Will </w:t>
      </w:r>
      <w:r w:rsidRPr="004A5375">
        <w:t>continue to work on multiple BSS scenario definition and simulation, and make contribution to TGax Simulation scenario and EVM documents</w:t>
      </w:r>
      <w:r>
        <w:rPr>
          <w:rFonts w:hint="eastAsia"/>
          <w:lang w:eastAsia="ja-JP"/>
        </w:rPr>
        <w:t>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F35A58" w:rsidRDefault="00670791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lastRenderedPageBreak/>
        <w:t xml:space="preserve">A member asked a question why the throughput pf 11ax is so stable.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because all of the UL transmissions by 11ax STAs are scheduled, there is no collision, hence no performance degradation.</w:t>
      </w:r>
    </w:p>
    <w:p w:rsidR="00670791" w:rsidRDefault="00670791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Chair asked follow-up questions for the details of UL sequence such as duration of one UL transmission and frame aggregation. Additionally, chair asked the scheduling of MU transmissions.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Basically, STAs are randomly chosen.</w:t>
      </w:r>
    </w:p>
    <w:p w:rsidR="00670791" w:rsidRDefault="00670791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Another member asked some questions:</w:t>
      </w:r>
    </w:p>
    <w:p w:rsidR="00670791" w:rsidRDefault="00670791" w:rsidP="00670791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Is the overhead of the Trigger frame is considered?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Yes.</w:t>
      </w:r>
    </w:p>
    <w:p w:rsidR="00670791" w:rsidRDefault="00670791" w:rsidP="00670791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Reason of choosing MCS9 for UL MU.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because of the distance between AP and STAs in the scenario.</w:t>
      </w:r>
    </w:p>
    <w:p w:rsidR="00670791" w:rsidRDefault="00282E2F" w:rsidP="00670791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The impact of scheduling algorithm for UL MU.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Priority </w:t>
      </w:r>
      <w:r>
        <w:rPr>
          <w:lang w:eastAsia="ja-JP"/>
        </w:rPr>
        <w:t>scheduling</w:t>
      </w:r>
      <w:r>
        <w:rPr>
          <w:rFonts w:hint="eastAsia"/>
          <w:lang w:eastAsia="ja-JP"/>
        </w:rPr>
        <w:t xml:space="preserve"> could have an impact on the 5</w:t>
      </w:r>
      <w:r w:rsidRPr="00282E2F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percentile throughput. In the simulation, the authors tried to eliminate the impact of between the different </w:t>
      </w:r>
      <w:r>
        <w:rPr>
          <w:lang w:eastAsia="ja-JP"/>
        </w:rPr>
        <w:t>implementation</w:t>
      </w:r>
      <w:r>
        <w:rPr>
          <w:rFonts w:hint="eastAsia"/>
          <w:lang w:eastAsia="ja-JP"/>
        </w:rPr>
        <w:t>s scheduling algorithm and assumed the random scheduling.</w:t>
      </w:r>
    </w:p>
    <w:p w:rsidR="00282E2F" w:rsidRPr="00F43714" w:rsidRDefault="000B76E3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There was a question if the authors have any idea to change our simulation scenarios and/or </w:t>
      </w:r>
      <w:r>
        <w:rPr>
          <w:lang w:eastAsia="ja-JP"/>
        </w:rPr>
        <w:t>evaluation</w:t>
      </w:r>
      <w:r>
        <w:rPr>
          <w:rFonts w:hint="eastAsia"/>
          <w:lang w:eastAsia="ja-JP"/>
        </w:rPr>
        <w:t xml:space="preserve"> methodology.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the intension of this simulation works. There was a discussion how to change the documents. The authors think that additional scenario for PAR verification will be good.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0B76E3" w:rsidRDefault="000B76E3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We need a proposal to change our simulation scenario and/or evaluation methodology documents. Offline discussions encouraged.</w:t>
      </w:r>
    </w:p>
    <w:p w:rsidR="000B76E3" w:rsidRDefault="000B76E3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One of the authors mentioned that single BSS scenario is just a start for this work and the plan is to propose a simplified OBSS scenario for PAR verification. </w:t>
      </w:r>
    </w:p>
    <w:p w:rsidR="000B76E3" w:rsidRDefault="000B76E3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A member emphasized the importance of OBSS scenario.</w:t>
      </w:r>
    </w:p>
    <w:p w:rsidR="006C4E05" w:rsidRPr="00126142" w:rsidRDefault="004A5375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Additional results to be presented in January 2017 session</w:t>
      </w:r>
      <w:r w:rsidR="00AB0FD7">
        <w:rPr>
          <w:rFonts w:hint="eastAsia"/>
          <w:lang w:eastAsia="ja-JP"/>
        </w:rPr>
        <w:t>.</w:t>
      </w:r>
    </w:p>
    <w:p w:rsidR="00126142" w:rsidRPr="00F35A58" w:rsidRDefault="00126142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AB0FD7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98687E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21:46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FF7E0A" w:rsidTr="001128E4">
        <w:tc>
          <w:tcPr>
            <w:tcW w:w="468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B72F47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1D2CF7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Jason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Yunchen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Guo</w:t>
            </w:r>
            <w:proofErr w:type="spellEnd"/>
          </w:p>
        </w:tc>
        <w:tc>
          <w:tcPr>
            <w:tcW w:w="1961" w:type="dxa"/>
          </w:tcPr>
          <w:p w:rsidR="001D2CF7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98687E" w:rsidRDefault="0098687E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98687E" w:rsidRDefault="0098687E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98687E" w:rsidRPr="00FF7E0A" w:rsidRDefault="0098687E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98687E" w:rsidRPr="00FF7E0A" w:rsidRDefault="0098687E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lastRenderedPageBreak/>
              <w:t>9</w:t>
            </w:r>
          </w:p>
        </w:tc>
        <w:tc>
          <w:tcPr>
            <w:tcW w:w="2107" w:type="dxa"/>
          </w:tcPr>
          <w:p w:rsidR="009E14C3" w:rsidRDefault="009E14C3" w:rsidP="009E14C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9E14C3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Joseph Levy</w:t>
            </w: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James Yee</w:t>
            </w: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E14C3" w:rsidRPr="00784DF5" w:rsidTr="001128E4">
        <w:tc>
          <w:tcPr>
            <w:tcW w:w="468" w:type="dxa"/>
          </w:tcPr>
          <w:p w:rsidR="009E14C3" w:rsidRDefault="009E14C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E14C3" w:rsidRPr="00784DF5" w:rsidRDefault="009E14C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E14C3" w:rsidRPr="00784DF5" w:rsidRDefault="009E14C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FC414F" w:rsidRDefault="00FC414F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FC414F" w:rsidRPr="000D5CAA" w:rsidRDefault="00FC414F" w:rsidP="00FC414F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</w:t>
      </w:r>
      <w:r>
        <w:rPr>
          <w:rFonts w:ascii="Times New Roman" w:hAnsi="Times New Roman"/>
          <w:sz w:val="28"/>
          <w:lang w:eastAsia="ja-JP"/>
        </w:rPr>
        <w:t>T</w:t>
      </w:r>
      <w:r w:rsidRPr="000D5CAA">
        <w:rPr>
          <w:rFonts w:ascii="Times New Roman" w:hAnsi="Times New Roman"/>
          <w:sz w:val="28"/>
          <w:lang w:eastAsia="ja-JP"/>
        </w:rPr>
        <w:t>u</w:t>
      </w:r>
      <w:r>
        <w:rPr>
          <w:rFonts w:ascii="Times New Roman" w:hAnsi="Times New Roman" w:hint="eastAsia"/>
          <w:sz w:val="28"/>
          <w:lang w:eastAsia="ja-JP"/>
        </w:rPr>
        <w:t>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January 10</w:t>
      </w:r>
      <w:r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11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13</w:t>
      </w:r>
      <w:r w:rsidRPr="000D5CAA">
        <w:rPr>
          <w:rFonts w:ascii="Times New Roman" w:hAnsi="Times New Roman"/>
          <w:sz w:val="28"/>
          <w:lang w:eastAsia="ja-JP"/>
        </w:rPr>
        <w:t>:00 (ET)</w:t>
      </w: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Meeting called to order by Osama Aboul-Magd (Huawei Technologies), the chairperson of TGax @ 11:03 (ET).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</w:pPr>
      <w:r w:rsidRPr="00FC414F">
        <w:t>To join the meeting:</w:t>
      </w:r>
    </w:p>
    <w:p w:rsidR="00FC414F" w:rsidRDefault="00FF4AEC" w:rsidP="00FC414F">
      <w:pPr>
        <w:pStyle w:val="a7"/>
        <w:numPr>
          <w:ilvl w:val="2"/>
          <w:numId w:val="16"/>
        </w:numPr>
        <w:ind w:leftChars="0"/>
      </w:pPr>
      <w:hyperlink r:id="rId20" w:history="1">
        <w:r w:rsidR="00FC414F" w:rsidRPr="0079781B">
          <w:rPr>
            <w:rStyle w:val="a6"/>
          </w:rPr>
          <w:t>https://join.me/IEEE802.11</w:t>
        </w:r>
      </w:hyperlink>
      <w:r w:rsidR="00FC414F">
        <w:rPr>
          <w:rFonts w:hint="eastAsia"/>
          <w:lang w:eastAsia="ja-JP"/>
        </w:rPr>
        <w:t xml:space="preserve">, </w:t>
      </w:r>
      <w:r w:rsidR="00FC414F" w:rsidRPr="00FC414F">
        <w:rPr>
          <w:lang w:eastAsia="ja-JP"/>
        </w:rPr>
        <w:t>Conference ID: 808-571-868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FC414F" w:rsidRDefault="00FC414F" w:rsidP="00FC414F">
      <w:pPr>
        <w:rPr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Agenda Setting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FC414F" w:rsidRPr="00F5491E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FC414F" w:rsidRPr="00F5491E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reminder</w:t>
      </w:r>
      <w:r>
        <w:rPr>
          <w:sz w:val="21"/>
          <w:lang w:eastAsia="ja-JP"/>
        </w:rPr>
        <w:t xml:space="preserve"> (Please send an e</w:t>
      </w:r>
      <w:r>
        <w:rPr>
          <w:rFonts w:hint="eastAsia"/>
          <w:sz w:val="21"/>
          <w:lang w:eastAsia="ja-JP"/>
        </w:rPr>
        <w:t>-</w:t>
      </w:r>
      <w:r w:rsidRPr="00F21BFB">
        <w:rPr>
          <w:sz w:val="21"/>
          <w:lang w:eastAsia="ja-JP"/>
        </w:rPr>
        <w:t>mail to Yasuhiko Inoue (inoue.yasuhiko@lab.ntt.co.jp) and/or Osama Aboul-Magd (osama.aboulmagd@huawei.com))</w:t>
      </w:r>
    </w:p>
    <w:p w:rsidR="00FC414F" w:rsidRPr="009464E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r>
        <w:rPr>
          <w:rFonts w:hint="eastAsia"/>
          <w:sz w:val="21"/>
          <w:lang w:eastAsia="ja-JP"/>
        </w:rPr>
        <w:t>s</w:t>
      </w:r>
      <w:proofErr w:type="spellEnd"/>
      <w:r>
        <w:rPr>
          <w:rFonts w:hint="eastAsia"/>
          <w:sz w:val="21"/>
          <w:lang w:eastAsia="ja-JP"/>
        </w:rPr>
        <w:t>, if any.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assignments (Robert Stacy)</w:t>
      </w:r>
    </w:p>
    <w:p w:rsidR="00FC414F" w:rsidRPr="00F5491E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agenda was approved.</w:t>
      </w:r>
    </w:p>
    <w:p w:rsidR="00FC414F" w:rsidRPr="008E2161" w:rsidRDefault="00FC414F" w:rsidP="00FC414F">
      <w:pPr>
        <w:rPr>
          <w:sz w:val="21"/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C414F" w:rsidRPr="00F5491E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6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FC414F" w:rsidRPr="00F5491E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7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FC414F" w:rsidRPr="00084134" w:rsidRDefault="00FC414F" w:rsidP="00FC414F">
      <w:pPr>
        <w:pStyle w:val="a7"/>
        <w:numPr>
          <w:ilvl w:val="2"/>
          <w:numId w:val="16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FC414F" w:rsidRDefault="00FC414F" w:rsidP="00FC414F">
      <w:pPr>
        <w:rPr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Attendance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8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9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C414F" w:rsidRPr="0098687E" w:rsidRDefault="00FC414F" w:rsidP="00FC414F">
      <w:pPr>
        <w:rPr>
          <w:sz w:val="21"/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Announcements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</w:t>
      </w:r>
      <w:r w:rsidR="00AE4AB7">
        <w:rPr>
          <w:rFonts w:hint="eastAsia"/>
          <w:sz w:val="21"/>
          <w:lang w:eastAsia="ja-JP"/>
        </w:rPr>
        <w:t xml:space="preserve"> comments from some members</w:t>
      </w:r>
      <w:r w:rsidR="009E14C3">
        <w:rPr>
          <w:rFonts w:hint="eastAsia"/>
          <w:sz w:val="21"/>
          <w:lang w:eastAsia="ja-JP"/>
        </w:rPr>
        <w:t xml:space="preserve"> may be </w:t>
      </w:r>
      <w:r w:rsidR="00AE4AB7">
        <w:rPr>
          <w:rFonts w:hint="eastAsia"/>
          <w:sz w:val="21"/>
          <w:lang w:eastAsia="ja-JP"/>
        </w:rPr>
        <w:t>missing due to the trouble in uploading the comment sheet and asked people to make sure the submitted comments are included in the comment spreadsheet.</w:t>
      </w:r>
    </w:p>
    <w:p w:rsidR="00AE4AB7" w:rsidRDefault="00AE4AB7" w:rsidP="00AE4AB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editor suggested a motion to include the missing comments in the January Session.</w:t>
      </w:r>
    </w:p>
    <w:p w:rsidR="00AE4AB7" w:rsidRPr="00F5491E" w:rsidRDefault="00AE4AB7" w:rsidP="00AE4AB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are duplicated comments as well.</w:t>
      </w:r>
    </w:p>
    <w:p w:rsidR="00FC414F" w:rsidRPr="00F5491E" w:rsidRDefault="00FC414F" w:rsidP="00FC414F">
      <w:pPr>
        <w:rPr>
          <w:sz w:val="21"/>
          <w:lang w:eastAsia="ja-JP"/>
        </w:rPr>
      </w:pPr>
    </w:p>
    <w:p w:rsidR="00FC414F" w:rsidRPr="00AE4AB7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sz w:val="21"/>
          <w:lang w:eastAsia="ja-JP"/>
        </w:rPr>
        <w:t>Comment assignment</w:t>
      </w:r>
      <w:r w:rsidR="00AE4AB7">
        <w:rPr>
          <w:rFonts w:hint="eastAsia"/>
          <w:sz w:val="21"/>
          <w:lang w:eastAsia="ja-JP"/>
        </w:rPr>
        <w:t>, by Robert Stacy, the technical editor of TGax</w:t>
      </w:r>
    </w:p>
    <w:p w:rsidR="00AE4AB7" w:rsidRPr="00AE4AB7" w:rsidRDefault="00CC5136" w:rsidP="00AE4AB7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Summary - </w:t>
      </w:r>
      <w:r w:rsidR="00AE4AB7">
        <w:rPr>
          <w:rFonts w:hint="eastAsia"/>
          <w:sz w:val="21"/>
          <w:lang w:eastAsia="ja-JP"/>
        </w:rPr>
        <w:t>Robert summarized the comments based on the report that he had sent out.</w:t>
      </w:r>
    </w:p>
    <w:p w:rsidR="00AE4AB7" w:rsidRPr="00AE4AB7" w:rsidRDefault="00AE4AB7" w:rsidP="00AE4AB7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Total number of comments is 7334, for now.</w:t>
      </w:r>
    </w:p>
    <w:p w:rsidR="00AE4AB7" w:rsidRPr="005278BE" w:rsidRDefault="00AE4AB7" w:rsidP="00AE4AB7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There are 4029 technical comments</w:t>
      </w:r>
      <w:r w:rsidR="00CC5136">
        <w:rPr>
          <w:rFonts w:hint="eastAsia"/>
          <w:sz w:val="21"/>
          <w:lang w:eastAsia="ja-JP"/>
        </w:rPr>
        <w:t xml:space="preserve"> that we need to resolve</w:t>
      </w:r>
      <w:r>
        <w:rPr>
          <w:rFonts w:hint="eastAsia"/>
          <w:sz w:val="21"/>
          <w:lang w:eastAsia="ja-JP"/>
        </w:rPr>
        <w:t>.</w:t>
      </w:r>
    </w:p>
    <w:p w:rsidR="005278BE" w:rsidRPr="00CC5136" w:rsidRDefault="005278BE" w:rsidP="00AE4AB7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The plan is to assign the comments section by section to an owner. People who are interested in </w:t>
      </w:r>
      <w:r>
        <w:rPr>
          <w:sz w:val="21"/>
          <w:lang w:eastAsia="ja-JP"/>
        </w:rPr>
        <w:t>providing</w:t>
      </w:r>
      <w:r>
        <w:rPr>
          <w:rFonts w:hint="eastAsia"/>
          <w:sz w:val="21"/>
          <w:lang w:eastAsia="ja-JP"/>
        </w:rPr>
        <w:t xml:space="preserve"> resolutions should contact to the owner of the related clause.</w:t>
      </w:r>
    </w:p>
    <w:p w:rsidR="00CC5136" w:rsidRPr="00CC5136" w:rsidRDefault="00CC5136" w:rsidP="00CC5136">
      <w:pPr>
        <w:pStyle w:val="a7"/>
        <w:ind w:leftChars="0" w:left="992"/>
      </w:pPr>
    </w:p>
    <w:p w:rsidR="00CC5136" w:rsidRPr="00CC35B1" w:rsidRDefault="00CC5136" w:rsidP="00CC5136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lastRenderedPageBreak/>
        <w:t>PHY Comments</w:t>
      </w:r>
    </w:p>
    <w:p w:rsidR="00CC35B1" w:rsidRPr="00CC5136" w:rsidRDefault="00CC35B1" w:rsidP="00CC35B1">
      <w:pPr>
        <w:pStyle w:val="a7"/>
        <w:ind w:leftChars="0" w:left="992"/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394"/>
        <w:gridCol w:w="3231"/>
      </w:tblGrid>
      <w:tr w:rsidR="00FF4AEC" w:rsidRPr="00312945" w:rsidTr="00312945">
        <w:tc>
          <w:tcPr>
            <w:tcW w:w="1417" w:type="dxa"/>
            <w:shd w:val="clear" w:color="auto" w:fill="17365D" w:themeFill="text2" w:themeFillShade="BF"/>
          </w:tcPr>
          <w:p w:rsidR="00CC35B1" w:rsidRPr="00312945" w:rsidRDefault="00CC35B1" w:rsidP="00CC35B1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Clause</w:t>
            </w:r>
          </w:p>
        </w:tc>
        <w:tc>
          <w:tcPr>
            <w:tcW w:w="4394" w:type="dxa"/>
            <w:shd w:val="clear" w:color="auto" w:fill="17365D" w:themeFill="text2" w:themeFillShade="BF"/>
          </w:tcPr>
          <w:p w:rsidR="00CC35B1" w:rsidRPr="00312945" w:rsidRDefault="00CC35B1" w:rsidP="00CC35B1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Clause title</w:t>
            </w:r>
          </w:p>
        </w:tc>
        <w:tc>
          <w:tcPr>
            <w:tcW w:w="3231" w:type="dxa"/>
            <w:shd w:val="clear" w:color="auto" w:fill="17365D" w:themeFill="text2" w:themeFillShade="BF"/>
          </w:tcPr>
          <w:p w:rsidR="00CC35B1" w:rsidRPr="00312945" w:rsidRDefault="00312945" w:rsidP="00CC35B1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Owner</w:t>
            </w: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</w:t>
            </w:r>
          </w:p>
        </w:tc>
        <w:tc>
          <w:tcPr>
            <w:tcW w:w="4394" w:type="dxa"/>
          </w:tcPr>
          <w:p w:rsidR="00CC35B1" w:rsidRPr="00CC35B1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PHY specification</w:t>
            </w:r>
          </w:p>
        </w:tc>
        <w:tc>
          <w:tcPr>
            <w:tcW w:w="3231" w:type="dxa"/>
          </w:tcPr>
          <w:p w:rsidR="00CC35B1" w:rsidRPr="00EB5D46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EB5D46" w:rsidTr="005557A0">
        <w:tc>
          <w:tcPr>
            <w:tcW w:w="1417" w:type="dxa"/>
          </w:tcPr>
          <w:p w:rsidR="00EB5D46" w:rsidRDefault="00EB5D46" w:rsidP="005557A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</w:t>
            </w:r>
          </w:p>
        </w:tc>
        <w:tc>
          <w:tcPr>
            <w:tcW w:w="4394" w:type="dxa"/>
          </w:tcPr>
          <w:p w:rsidR="00EB5D46" w:rsidRPr="00CC35B1" w:rsidRDefault="00EB5D46" w:rsidP="005557A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EB5D46" w:rsidRDefault="0015267C" w:rsidP="005557A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28.1.1</w:t>
            </w:r>
          </w:p>
        </w:tc>
        <w:tc>
          <w:tcPr>
            <w:tcW w:w="4394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CC35B1">
              <w:rPr>
                <w:sz w:val="21"/>
                <w:lang w:eastAsia="ja-JP"/>
              </w:rPr>
              <w:t>Introduction to the HE PHY</w:t>
            </w:r>
          </w:p>
        </w:tc>
        <w:tc>
          <w:tcPr>
            <w:tcW w:w="3231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28.1.2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Scope</w:t>
            </w:r>
          </w:p>
        </w:tc>
        <w:tc>
          <w:tcPr>
            <w:tcW w:w="3231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</w:t>
            </w:r>
          </w:p>
        </w:tc>
        <w:tc>
          <w:tcPr>
            <w:tcW w:w="4394" w:type="dxa"/>
          </w:tcPr>
          <w:p w:rsidR="00AE18CC" w:rsidRPr="00CC35B1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functions</w:t>
            </w:r>
          </w:p>
        </w:tc>
        <w:tc>
          <w:tcPr>
            <w:tcW w:w="3231" w:type="dxa"/>
            <w:vMerge w:val="restart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28.1.3.1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28.1.3.2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management entity (PLME)</w:t>
            </w:r>
          </w:p>
        </w:tc>
        <w:tc>
          <w:tcPr>
            <w:tcW w:w="3231" w:type="dxa"/>
            <w:vMerge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28.1.3.3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Service specification method</w:t>
            </w:r>
          </w:p>
        </w:tc>
        <w:tc>
          <w:tcPr>
            <w:tcW w:w="3231" w:type="dxa"/>
            <w:vMerge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28.1.4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PPDU format</w:t>
            </w:r>
          </w:p>
        </w:tc>
        <w:tc>
          <w:tcPr>
            <w:tcW w:w="3231" w:type="dxa"/>
            <w:vMerge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</w:t>
            </w:r>
          </w:p>
        </w:tc>
        <w:tc>
          <w:tcPr>
            <w:tcW w:w="4394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service interface</w:t>
            </w:r>
          </w:p>
        </w:tc>
        <w:tc>
          <w:tcPr>
            <w:tcW w:w="3231" w:type="dxa"/>
          </w:tcPr>
          <w:p w:rsidR="00CC35B1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Bo Sun (ZTE)</w:t>
            </w: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28.2.1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28.2.2</w:t>
            </w:r>
          </w:p>
        </w:tc>
        <w:tc>
          <w:tcPr>
            <w:tcW w:w="4394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TXVECTOR and RXVECTOR parameters</w:t>
            </w:r>
          </w:p>
        </w:tc>
        <w:tc>
          <w:tcPr>
            <w:tcW w:w="3231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Bo Sun</w:t>
            </w:r>
            <w:r w:rsidR="00FF4AEC"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</w:t>
            </w:r>
          </w:p>
        </w:tc>
        <w:tc>
          <w:tcPr>
            <w:tcW w:w="4394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</w:t>
            </w:r>
          </w:p>
        </w:tc>
        <w:tc>
          <w:tcPr>
            <w:tcW w:w="3231" w:type="dxa"/>
          </w:tcPr>
          <w:p w:rsidR="00FF4AE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15267C" w:rsidTr="00312945">
        <w:tc>
          <w:tcPr>
            <w:tcW w:w="1417" w:type="dxa"/>
          </w:tcPr>
          <w:p w:rsidR="0015267C" w:rsidRDefault="0015267C" w:rsidP="00CC35B1">
            <w:pPr>
              <w:pStyle w:val="a7"/>
              <w:ind w:leftChars="0" w:left="0"/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</w:t>
            </w:r>
          </w:p>
        </w:tc>
        <w:tc>
          <w:tcPr>
            <w:tcW w:w="4394" w:type="dxa"/>
          </w:tcPr>
          <w:p w:rsidR="0015267C" w:rsidRDefault="0015267C" w:rsidP="00CC35B1">
            <w:pPr>
              <w:pStyle w:val="a7"/>
              <w:ind w:leftChars="0" w:left="0"/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15267C" w:rsidRDefault="0015267C" w:rsidP="00CC35B1">
            <w:pPr>
              <w:pStyle w:val="a7"/>
              <w:ind w:leftChars="0" w:left="0"/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transmission</w:t>
            </w:r>
          </w:p>
        </w:tc>
        <w:tc>
          <w:tcPr>
            <w:tcW w:w="3231" w:type="dxa"/>
          </w:tcPr>
          <w:p w:rsidR="00FF4AE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FF4AE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Jinsoo Choi (LG Electronics)</w:t>
            </w: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OFDMA and SU tone allocation</w:t>
            </w:r>
          </w:p>
        </w:tc>
        <w:tc>
          <w:tcPr>
            <w:tcW w:w="3231" w:type="dxa"/>
            <w:vMerge w:val="restart"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Jinsoo Choi (LG Electronics)</w:t>
            </w: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28.3.3.2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Resource unit, guard and DC </w:t>
            </w:r>
            <w:r>
              <w:rPr>
                <w:sz w:val="21"/>
                <w:lang w:eastAsia="ja-JP"/>
              </w:rPr>
              <w:t>subcarriers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28.3.3.3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Null subcarriers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28.3.3.4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Pilot subcarriers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28.3.3.5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RU restriction rules when operating 20 MHz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28.3.3.6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20 MHz only HE STAs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28.3.3.7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 MU transmission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 MU-MIMO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28.3.3.8.1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Minimum RU size in DL MU-MIMO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28.3.3.8.2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Maximum number of spatial streams in an HE MU PPDU</w:t>
            </w:r>
          </w:p>
        </w:tc>
        <w:tc>
          <w:tcPr>
            <w:tcW w:w="3231" w:type="dxa"/>
            <w:vMerge/>
          </w:tcPr>
          <w:p w:rsidR="009B6079" w:rsidRPr="00AE18CC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28.3.3.8.3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Resource indication and STA self-identification in an HE MU PPDU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28.3.3.9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UL MU transmission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28.3.3.9.1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UL MU-MIMO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28.3.3.10.1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28.3.3.10.2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Minimum RU size in UL MU-MMIMO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28.3.3.10.3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MU-MIMO LTF Mode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28.3.3.10.4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Maximum number of spatial streams in an HE trigger-based PPDU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28.3.3.10.5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Resource allocation for an HE trigger-based PPDU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28.3.4</w:t>
            </w:r>
          </w:p>
        </w:tc>
        <w:tc>
          <w:tcPr>
            <w:tcW w:w="4394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PPDU formats</w:t>
            </w:r>
          </w:p>
        </w:tc>
        <w:tc>
          <w:tcPr>
            <w:tcW w:w="3231" w:type="dxa"/>
          </w:tcPr>
          <w:p w:rsidR="00DE3CA6" w:rsidRPr="00CC35B1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28.3.5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block diagram</w:t>
            </w:r>
          </w:p>
        </w:tc>
        <w:tc>
          <w:tcPr>
            <w:tcW w:w="3231" w:type="dxa"/>
            <w:vMerge w:val="restart"/>
          </w:tcPr>
          <w:p w:rsidR="00FF4AEC" w:rsidRPr="00CC35B1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Xiaogang Chen (Intel)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Overview of the PPDU encoding process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L-STF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28.3.6.3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L-LTF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28.3.6.4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</w:t>
            </w:r>
            <w:r>
              <w:rPr>
                <w:sz w:val="21"/>
                <w:lang w:eastAsia="ja-JP"/>
              </w:rPr>
              <w:t>o</w:t>
            </w:r>
            <w:r>
              <w:rPr>
                <w:rFonts w:hint="eastAsia"/>
                <w:sz w:val="21"/>
                <w:lang w:eastAsia="ja-JP"/>
              </w:rPr>
              <w:t>nstruction of L-SIG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28.3.6.5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RL-SIG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28.3.6.6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HE-SIG-A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28.3.6.7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HE-SIG-B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28.3.6.8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HE-STF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28.3.6.9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HE-LTF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the Data field in an HE SU PPDU, HE extended range SU PPDU, and HE trigger-based PPDU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BCC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LDPC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the Data field in an HE MU PPDU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BCC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28.3.6.11.3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LDPC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28.3.6.11.4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Combining to form an HE MU PPDU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28.3.7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modulation and coding schemes (HE-MCSs)</w:t>
            </w:r>
          </w:p>
        </w:tc>
        <w:tc>
          <w:tcPr>
            <w:tcW w:w="3231" w:type="dxa"/>
            <w:vMerge w:val="restart"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28.3.8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Timing-related parameters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28.3.9</w:t>
            </w:r>
          </w:p>
        </w:tc>
        <w:tc>
          <w:tcPr>
            <w:tcW w:w="4394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Mathematical description of signals</w:t>
            </w:r>
          </w:p>
        </w:tc>
        <w:tc>
          <w:tcPr>
            <w:tcW w:w="3231" w:type="dxa"/>
          </w:tcPr>
          <w:p w:rsidR="00DE3CA6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FF4AEC" w:rsidTr="00312945">
        <w:tc>
          <w:tcPr>
            <w:tcW w:w="1417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</w:t>
            </w:r>
          </w:p>
        </w:tc>
        <w:tc>
          <w:tcPr>
            <w:tcW w:w="4394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preamble</w:t>
            </w:r>
          </w:p>
        </w:tc>
        <w:tc>
          <w:tcPr>
            <w:tcW w:w="3231" w:type="dxa"/>
          </w:tcPr>
          <w:p w:rsidR="00DE3CA6" w:rsidRPr="00DE3CA6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28.3.10.1</w:t>
            </w:r>
          </w:p>
        </w:tc>
        <w:tc>
          <w:tcPr>
            <w:tcW w:w="4394" w:type="dxa"/>
          </w:tcPr>
          <w:p w:rsidR="00DE3CA6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DE3CA6" w:rsidRPr="00DE3CA6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DE3CA6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</w:t>
            </w:r>
          </w:p>
        </w:tc>
        <w:tc>
          <w:tcPr>
            <w:tcW w:w="4394" w:type="dxa"/>
          </w:tcPr>
          <w:p w:rsidR="00DE3CA6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</w:t>
            </w:r>
          </w:p>
        </w:tc>
        <w:tc>
          <w:tcPr>
            <w:tcW w:w="3231" w:type="dxa"/>
          </w:tcPr>
          <w:p w:rsidR="00DE3CA6" w:rsidRPr="00DE3CA6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28.3.10.2.1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 for pre-HE modulated fields</w:t>
            </w:r>
          </w:p>
        </w:tc>
        <w:tc>
          <w:tcPr>
            <w:tcW w:w="3231" w:type="dxa"/>
          </w:tcPr>
          <w:p w:rsidR="0025218C" w:rsidRPr="0025218C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28.3.10.2.2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 for HE modulated fields</w:t>
            </w:r>
          </w:p>
        </w:tc>
        <w:tc>
          <w:tcPr>
            <w:tcW w:w="3231" w:type="dxa"/>
          </w:tcPr>
          <w:p w:rsidR="0025218C" w:rsidRPr="00DE3CA6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28.3.10.3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L-STF</w:t>
            </w:r>
          </w:p>
        </w:tc>
        <w:tc>
          <w:tcPr>
            <w:tcW w:w="3231" w:type="dxa"/>
            <w:vMerge w:val="restart"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28.3.10.4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L-LTF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28.3.10.5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L-SIG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28.3.10.6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RL-SIG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HE-SIG-A</w:t>
            </w:r>
          </w:p>
        </w:tc>
        <w:tc>
          <w:tcPr>
            <w:tcW w:w="3231" w:type="dxa"/>
          </w:tcPr>
          <w:p w:rsidR="0025218C" w:rsidRPr="00DE3CA6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Ron Porat (Broadcom)</w:t>
            </w: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28.3.10.7.1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</w:tcPr>
          <w:p w:rsidR="0025218C" w:rsidRPr="00DE3CA6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28.3.10.7.2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Content</w:t>
            </w:r>
          </w:p>
        </w:tc>
        <w:tc>
          <w:tcPr>
            <w:tcW w:w="3231" w:type="dxa"/>
            <w:vMerge w:val="restart"/>
          </w:tcPr>
          <w:p w:rsidR="00BA1DD7" w:rsidRPr="00DE3CA6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Ron Porat (Broadcom)</w:t>
            </w: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28.3.10.7.3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CRC computation</w:t>
            </w:r>
          </w:p>
        </w:tc>
        <w:tc>
          <w:tcPr>
            <w:tcW w:w="3231" w:type="dxa"/>
            <w:vMerge/>
          </w:tcPr>
          <w:p w:rsidR="00BA1DD7" w:rsidRPr="00DE3CA6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28.3.10.7.4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and modulation</w:t>
            </w:r>
          </w:p>
        </w:tc>
        <w:tc>
          <w:tcPr>
            <w:tcW w:w="3231" w:type="dxa"/>
          </w:tcPr>
          <w:p w:rsidR="0025218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</w:t>
            </w:r>
          </w:p>
        </w:tc>
        <w:tc>
          <w:tcPr>
            <w:tcW w:w="3231" w:type="dxa"/>
            <w:vMerge w:val="restart"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and modulation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Frequency domain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maping</w:t>
            </w:r>
            <w:proofErr w:type="spellEnd"/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28.3.10.8.3</w:t>
            </w:r>
          </w:p>
        </w:tc>
        <w:tc>
          <w:tcPr>
            <w:tcW w:w="4394" w:type="dxa"/>
          </w:tcPr>
          <w:p w:rsidR="0025218C" w:rsidRDefault="001B1344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Time domain encoding</w:t>
            </w:r>
          </w:p>
        </w:tc>
        <w:tc>
          <w:tcPr>
            <w:tcW w:w="3231" w:type="dxa"/>
          </w:tcPr>
          <w:p w:rsidR="0025218C" w:rsidRPr="00DE3CA6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28.3.10.8.4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 common content</w:t>
            </w:r>
          </w:p>
        </w:tc>
        <w:tc>
          <w:tcPr>
            <w:tcW w:w="3231" w:type="dxa"/>
            <w:vMerge w:val="restart"/>
          </w:tcPr>
          <w:p w:rsidR="00E55453" w:rsidRPr="00DE3CA6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28.3.10.8.5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 per-user content</w:t>
            </w:r>
          </w:p>
        </w:tc>
        <w:tc>
          <w:tcPr>
            <w:tcW w:w="3231" w:type="dxa"/>
            <w:vMerge/>
          </w:tcPr>
          <w:p w:rsidR="00E55453" w:rsidRPr="00DE3CA6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28.3.10.9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HE-STF</w:t>
            </w:r>
          </w:p>
        </w:tc>
        <w:tc>
          <w:tcPr>
            <w:tcW w:w="3231" w:type="dxa"/>
            <w:vMerge w:val="restart"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28.3.10.10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HE-LTF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Data field</w:t>
            </w:r>
          </w:p>
        </w:tc>
        <w:tc>
          <w:tcPr>
            <w:tcW w:w="3231" w:type="dxa"/>
            <w:vMerge w:val="restart"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28.3.11.2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Pre-FEC padding process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8F3C37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28.3.11.3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SERVICE field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28.3.11.4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Scrambler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Coding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28.3.11.5.1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Binary convolutional coding and puncturing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28.3.11.5.2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LDPC coding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28.3.11.5.3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Post-FEC padding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28.3.11.5.4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process for an HE MU PPDU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28.3.11.5.5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process for an HE trigger-based PPDU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28.3.11.6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Stream parser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28.3.11.7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Segment parser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28.3.11.8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BCC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interleaver</w:t>
            </w:r>
            <w:proofErr w:type="spellEnd"/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28.3.11.9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Constellation mapping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28.3.11.10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Space-time block coding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28.3.11.11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LDPC tone mapper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28.3.11.12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Segment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deparser</w:t>
            </w:r>
            <w:proofErr w:type="spellEnd"/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28.3.11.13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Pilot subcarriers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28.3.11.14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 modulation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28.3.11.15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Dual carrier modulation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28.3.12</w:t>
            </w:r>
          </w:p>
        </w:tc>
        <w:tc>
          <w:tcPr>
            <w:tcW w:w="4394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Packet extension</w:t>
            </w:r>
          </w:p>
        </w:tc>
        <w:tc>
          <w:tcPr>
            <w:tcW w:w="3231" w:type="dxa"/>
          </w:tcPr>
          <w:p w:rsidR="008F3C3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Sung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Eun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Lee (Cypress)</w:t>
            </w:r>
          </w:p>
        </w:tc>
      </w:tr>
      <w:tr w:rsidR="00FF4AEC" w:rsidTr="00312945">
        <w:tc>
          <w:tcPr>
            <w:tcW w:w="1417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28.3.13</w:t>
            </w:r>
          </w:p>
        </w:tc>
        <w:tc>
          <w:tcPr>
            <w:tcW w:w="4394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Non-HT duplicate transmission</w:t>
            </w:r>
          </w:p>
        </w:tc>
        <w:tc>
          <w:tcPr>
            <w:tcW w:w="3231" w:type="dxa"/>
          </w:tcPr>
          <w:p w:rsidR="008F3C37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requirements for an HE trigger-based PPDU</w:t>
            </w:r>
          </w:p>
        </w:tc>
        <w:tc>
          <w:tcPr>
            <w:tcW w:w="3231" w:type="dxa"/>
            <w:vMerge w:val="restart"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28.3.14.1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28.3.14.2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pre-correction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28.3.14.3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Pre-correction accuracy requirements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SU-MIMO and DL MU-MIMO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beamformig</w:t>
            </w:r>
            <w:proofErr w:type="spellEnd"/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28.3.15.1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28.3.15.2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Beamforming feedback matrix V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28.3.15.3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CQI-only feedback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28.3.16</w:t>
            </w:r>
          </w:p>
        </w:tc>
        <w:tc>
          <w:tcPr>
            <w:tcW w:w="4394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preamble format for sounding PPDUs</w:t>
            </w:r>
          </w:p>
        </w:tc>
        <w:tc>
          <w:tcPr>
            <w:tcW w:w="3231" w:type="dxa"/>
          </w:tcPr>
          <w:p w:rsidR="008F3C37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specification</w:t>
            </w:r>
          </w:p>
        </w:tc>
        <w:tc>
          <w:tcPr>
            <w:tcW w:w="3231" w:type="dxa"/>
            <w:vMerge w:val="restart"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28.3.17.1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28.3.17.2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minimum input sensitivity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28.3.17.3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Adjacent channel rejection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28.3.17.4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Nonadjacent channel rejection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28.3.17.5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maximum input level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28.3.17.6.1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28.3.17.6.2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operating classes requiring CCA-ED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28.3.17.6.3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signals occupying the primary 20 MHz channel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28.3.17.6.4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signals not occupying the primary 20 MHz channel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specification</w:t>
            </w:r>
          </w:p>
        </w:tc>
        <w:tc>
          <w:tcPr>
            <w:tcW w:w="3231" w:type="dxa"/>
            <w:vMerge w:val="restart"/>
          </w:tcPr>
          <w:p w:rsidR="00530138" w:rsidRPr="008F3C37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28.3.18.1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spectral mask</w:t>
            </w:r>
          </w:p>
        </w:tc>
        <w:tc>
          <w:tcPr>
            <w:tcW w:w="3231" w:type="dxa"/>
            <w:vMerge/>
          </w:tcPr>
          <w:p w:rsidR="00530138" w:rsidRPr="008F3C37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28.3.18.2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Spectral flatness</w:t>
            </w:r>
          </w:p>
        </w:tc>
        <w:tc>
          <w:tcPr>
            <w:tcW w:w="3231" w:type="dxa"/>
            <w:vMerge/>
          </w:tcPr>
          <w:p w:rsidR="00530138" w:rsidRPr="008F3C37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28.3.18.3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Transmit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center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frequency and symbol clock frequency tolerance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Modulation accuracy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28.3.18.4.1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Introduction to modulation accuracy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testa</w:t>
            </w:r>
            <w:proofErr w:type="spellEnd"/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28.3.18.4.2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Transmit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center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frequency leakage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28.3.18.4.3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constellation error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28.3.18.4.4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modulation accuracy (EVM) test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28.3.18.5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Time of Departure accuracy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28.3.19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transmit procedure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28.3.20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receive procedure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PLME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28.4.1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PLME_SAP sublayer management primitives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28.4.2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TXTIME and PSDU_LENGTH calculation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28.4.3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28.5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Parameters for HE-MCSs</w:t>
            </w:r>
          </w:p>
        </w:tc>
        <w:tc>
          <w:tcPr>
            <w:tcW w:w="3231" w:type="dxa"/>
          </w:tcPr>
          <w:p w:rsidR="005278BE" w:rsidRPr="005278BE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B</w:t>
            </w:r>
          </w:p>
        </w:tc>
        <w:tc>
          <w:tcPr>
            <w:tcW w:w="4394" w:type="dxa"/>
          </w:tcPr>
          <w:p w:rsidR="00E55453" w:rsidRDefault="00EB5D46" w:rsidP="00EB5D46">
            <w:pPr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Protocol Implementation Conformance Statement (PICS)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 w:rsidRPr="00EB5D46">
              <w:rPr>
                <w:sz w:val="21"/>
                <w:lang w:eastAsia="ja-JP"/>
              </w:rPr>
              <w:t>proforma</w:t>
            </w:r>
            <w:proofErr w:type="spellEnd"/>
          </w:p>
        </w:tc>
        <w:tc>
          <w:tcPr>
            <w:tcW w:w="3231" w:type="dxa"/>
            <w:vMerge w:val="restart"/>
          </w:tcPr>
          <w:p w:rsidR="00E55453" w:rsidRPr="005278BE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Edward Au (Huawei Technologies)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C</w:t>
            </w:r>
          </w:p>
        </w:tc>
        <w:tc>
          <w:tcPr>
            <w:tcW w:w="4394" w:type="dxa"/>
          </w:tcPr>
          <w:p w:rsidR="00E55453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ASN.1 encoding of the MAC and PHY MIB</w:t>
            </w:r>
          </w:p>
        </w:tc>
        <w:tc>
          <w:tcPr>
            <w:tcW w:w="3231" w:type="dxa"/>
            <w:vMerge/>
          </w:tcPr>
          <w:p w:rsidR="00E55453" w:rsidRPr="005278BE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G</w:t>
            </w:r>
          </w:p>
        </w:tc>
        <w:tc>
          <w:tcPr>
            <w:tcW w:w="4394" w:type="dxa"/>
          </w:tcPr>
          <w:p w:rsidR="005278BE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Frame exchange sequences</w:t>
            </w:r>
          </w:p>
        </w:tc>
        <w:tc>
          <w:tcPr>
            <w:tcW w:w="3231" w:type="dxa"/>
          </w:tcPr>
          <w:p w:rsidR="005278BE" w:rsidRPr="005278BE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Osama Aboul-Magd (Huawei Technologies)</w:t>
            </w:r>
          </w:p>
        </w:tc>
      </w:tr>
    </w:tbl>
    <w:p w:rsidR="00CC5136" w:rsidRDefault="00CC5136" w:rsidP="00CC5136">
      <w:pPr>
        <w:rPr>
          <w:lang w:eastAsia="ja-JP"/>
        </w:rPr>
      </w:pPr>
    </w:p>
    <w:p w:rsidR="00312945" w:rsidRPr="00CC5136" w:rsidRDefault="00312945" w:rsidP="00CC5136">
      <w:pPr>
        <w:rPr>
          <w:lang w:eastAsia="ja-JP"/>
        </w:rPr>
      </w:pPr>
    </w:p>
    <w:p w:rsidR="00CC5136" w:rsidRPr="00FC414F" w:rsidRDefault="00CC5136" w:rsidP="00CC5136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t>MAC Comments</w:t>
      </w:r>
    </w:p>
    <w:p w:rsidR="00FC414F" w:rsidRDefault="00FC414F" w:rsidP="00FC414F">
      <w:pPr>
        <w:rPr>
          <w:lang w:eastAsia="ja-JP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421"/>
        <w:gridCol w:w="3186"/>
      </w:tblGrid>
      <w:tr w:rsidR="00312945" w:rsidRPr="00312945" w:rsidTr="00312945">
        <w:tc>
          <w:tcPr>
            <w:tcW w:w="1417" w:type="dxa"/>
            <w:shd w:val="clear" w:color="auto" w:fill="4F6228" w:themeFill="accent3" w:themeFillShade="80"/>
          </w:tcPr>
          <w:p w:rsidR="005278BE" w:rsidRPr="00312945" w:rsidRDefault="00312945" w:rsidP="00FC414F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Clause</w:t>
            </w:r>
          </w:p>
        </w:tc>
        <w:tc>
          <w:tcPr>
            <w:tcW w:w="4421" w:type="dxa"/>
            <w:shd w:val="clear" w:color="auto" w:fill="4F6228" w:themeFill="accent3" w:themeFillShade="80"/>
          </w:tcPr>
          <w:p w:rsidR="005278BE" w:rsidRPr="00312945" w:rsidRDefault="00312945" w:rsidP="00FC414F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Clause title</w:t>
            </w:r>
          </w:p>
        </w:tc>
        <w:tc>
          <w:tcPr>
            <w:tcW w:w="3186" w:type="dxa"/>
            <w:shd w:val="clear" w:color="auto" w:fill="4F6228" w:themeFill="accent3" w:themeFillShade="80"/>
          </w:tcPr>
          <w:p w:rsidR="005278BE" w:rsidRPr="00312945" w:rsidRDefault="00312945" w:rsidP="00FC414F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Owner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P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</w:t>
            </w:r>
          </w:p>
        </w:tc>
        <w:tc>
          <w:tcPr>
            <w:tcW w:w="4421" w:type="dxa"/>
          </w:tcPr>
          <w:p w:rsidR="00312945" w:rsidRP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 description</w:t>
            </w:r>
          </w:p>
        </w:tc>
        <w:tc>
          <w:tcPr>
            <w:tcW w:w="3186" w:type="dxa"/>
          </w:tcPr>
          <w:p w:rsidR="00312945" w:rsidRPr="00312945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4.3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Components of the IEEE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Std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802.11 architecture</w:t>
            </w:r>
          </w:p>
        </w:tc>
        <w:tc>
          <w:tcPr>
            <w:tcW w:w="3186" w:type="dxa"/>
          </w:tcPr>
          <w:p w:rsidR="00312945" w:rsidRPr="00312945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4.3.14a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STA</w:t>
            </w:r>
          </w:p>
        </w:tc>
        <w:tc>
          <w:tcPr>
            <w:tcW w:w="3186" w:type="dxa"/>
          </w:tcPr>
          <w:p w:rsidR="00312945" w:rsidRPr="00312945" w:rsidRDefault="00530138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Guoqing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Lee (Apple)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Layer management</w:t>
            </w:r>
          </w:p>
        </w:tc>
        <w:tc>
          <w:tcPr>
            <w:tcW w:w="3186" w:type="dxa"/>
          </w:tcPr>
          <w:p w:rsidR="00312945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6.1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Overview of management model</w:t>
            </w:r>
          </w:p>
        </w:tc>
        <w:tc>
          <w:tcPr>
            <w:tcW w:w="3186" w:type="dxa"/>
          </w:tcPr>
          <w:p w:rsidR="00312945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6.2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Generic management primitives</w:t>
            </w:r>
          </w:p>
        </w:tc>
        <w:tc>
          <w:tcPr>
            <w:tcW w:w="3186" w:type="dxa"/>
          </w:tcPr>
          <w:p w:rsidR="00312945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 SAP interface</w:t>
            </w:r>
          </w:p>
        </w:tc>
        <w:tc>
          <w:tcPr>
            <w:tcW w:w="3186" w:type="dxa"/>
          </w:tcPr>
          <w:p w:rsidR="00312945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6.3.3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Scan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6.3.3.3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SCAN.confirm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6.3.3.3.2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Synchronization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6.3.4.2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JOIN.request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6.3.4.2.2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6.3.7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Associate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6.3.7.4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ASSOCIATE.inducation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6.3.7.4.2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65007C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6.3.8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Reassociate</w:t>
            </w:r>
            <w:proofErr w:type="spellEnd"/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6.3.8.4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REASSOCIATE.indication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6.3.8.4.2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6.3.11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Start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6.3.11.2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START.request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6.3.11.2.2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primitives</w:t>
            </w:r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6.3.27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of direct links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6.3.27.4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DLS.indication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6.3.27.4.2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65007C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service specification</w:t>
            </w:r>
          </w:p>
        </w:tc>
        <w:tc>
          <w:tcPr>
            <w:tcW w:w="3186" w:type="dxa"/>
          </w:tcPr>
          <w:p w:rsidR="0065007C" w:rsidRPr="0065007C" w:rsidRDefault="005E60BF" w:rsidP="005E60B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Detailed PHY service specifications</w:t>
            </w:r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SAP detailed service specification</w:t>
            </w:r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DATA.request</w:t>
            </w:r>
            <w:proofErr w:type="spellEnd"/>
          </w:p>
        </w:tc>
        <w:tc>
          <w:tcPr>
            <w:tcW w:w="3186" w:type="dxa"/>
          </w:tcPr>
          <w:p w:rsidR="005E60BF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8.3.5.3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DATA.indication</w:t>
            </w:r>
            <w:proofErr w:type="spellEnd"/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8.3.5.10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CCARESET.request</w:t>
            </w:r>
            <w:proofErr w:type="spellEnd"/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8.3.5.12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CCA.indication</w:t>
            </w:r>
            <w:proofErr w:type="spellEnd"/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formats</w:t>
            </w:r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frame formats</w:t>
            </w:r>
          </w:p>
        </w:tc>
        <w:tc>
          <w:tcPr>
            <w:tcW w:w="3186" w:type="dxa"/>
          </w:tcPr>
          <w:p w:rsidR="002159D4" w:rsidRPr="0065007C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fields</w:t>
            </w:r>
          </w:p>
        </w:tc>
        <w:tc>
          <w:tcPr>
            <w:tcW w:w="3186" w:type="dxa"/>
          </w:tcPr>
          <w:p w:rsidR="002159D4" w:rsidRPr="0065007C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9.2.4.1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Control field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9.2.4.5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QoS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Control field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9.2.4.6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HT Control field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9.2.4.7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Body field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Duration/ID fields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QoS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STA)</w:t>
            </w:r>
          </w:p>
        </w:tc>
        <w:tc>
          <w:tcPr>
            <w:tcW w:w="3186" w:type="dxa"/>
            <w:vMerge w:val="restart"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9.2.5.2</w:t>
            </w:r>
          </w:p>
        </w:tc>
        <w:tc>
          <w:tcPr>
            <w:tcW w:w="4421" w:type="dxa"/>
          </w:tcPr>
          <w:p w:rsidR="00F01F42" w:rsidRDefault="00F01F42" w:rsidP="00F01F42">
            <w:pPr>
              <w:rPr>
                <w:rFonts w:hint="eastAsia"/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Setting for single and multiple protection under enhanced distributed channel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Pr="00F01F42">
              <w:rPr>
                <w:sz w:val="21"/>
                <w:lang w:eastAsia="ja-JP"/>
              </w:rPr>
              <w:t>access (EDCA)</w:t>
            </w:r>
          </w:p>
        </w:tc>
        <w:tc>
          <w:tcPr>
            <w:tcW w:w="3186" w:type="dxa"/>
            <w:vMerge/>
          </w:tcPr>
          <w:p w:rsidR="00F01F42" w:rsidRDefault="00F01F42" w:rsidP="00FC414F">
            <w:pPr>
              <w:rPr>
                <w:rFonts w:hint="eastAsia"/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9.2.5.7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rFonts w:hint="eastAsia"/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Setting for control response frames</w:t>
            </w:r>
          </w:p>
        </w:tc>
        <w:tc>
          <w:tcPr>
            <w:tcW w:w="3186" w:type="dxa"/>
            <w:vMerge/>
          </w:tcPr>
          <w:p w:rsidR="00F01F42" w:rsidRDefault="00F01F42" w:rsidP="00FC414F">
            <w:pPr>
              <w:rPr>
                <w:rFonts w:hint="eastAsia"/>
                <w:sz w:val="21"/>
                <w:lang w:eastAsia="ja-JP"/>
              </w:rPr>
            </w:pP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Format of individual frame types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Control frames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RTS frame format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9.3.1.3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CTS frame format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9.3.1.5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PS-Poll frame format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9.3.1.6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CF-End frame format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9.3.1.8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BlockAckReq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frame format</w:t>
            </w:r>
          </w:p>
        </w:tc>
        <w:tc>
          <w:tcPr>
            <w:tcW w:w="3186" w:type="dxa"/>
            <w:vMerge w:val="restart"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9.3.1.8.1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rFonts w:hint="eastAsia"/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Overview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9.3.1.8.2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rFonts w:hint="eastAsia"/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Basic </w:t>
            </w:r>
            <w:proofErr w:type="spellStart"/>
            <w:r w:rsidRPr="00F01F42">
              <w:rPr>
                <w:sz w:val="21"/>
                <w:lang w:eastAsia="ja-JP"/>
              </w:rPr>
              <w:t>BlockAckReq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BlockAck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frame</w:t>
            </w:r>
          </w:p>
        </w:tc>
        <w:tc>
          <w:tcPr>
            <w:tcW w:w="3186" w:type="dxa"/>
            <w:vMerge w:val="restart"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9.3.1.9.1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rFonts w:hint="eastAsia"/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Overview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9.3.1.9.3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rFonts w:hint="eastAsia"/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Compressed </w:t>
            </w:r>
            <w:proofErr w:type="spellStart"/>
            <w:r w:rsidRPr="00F01F42">
              <w:rPr>
                <w:sz w:val="21"/>
                <w:lang w:eastAsia="ja-JP"/>
              </w:rPr>
              <w:t>BlockAck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9.3.1.9.7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rFonts w:hint="eastAsia"/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Multi-STA </w:t>
            </w:r>
            <w:proofErr w:type="spellStart"/>
            <w:r w:rsidRPr="00F01F42">
              <w:rPr>
                <w:sz w:val="21"/>
                <w:lang w:eastAsia="ja-JP"/>
              </w:rPr>
              <w:t>BlockAck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9.3.1.20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VHT/HE NDP Announcement frame format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Trigger frame format</w:t>
            </w:r>
          </w:p>
        </w:tc>
        <w:tc>
          <w:tcPr>
            <w:tcW w:w="3186" w:type="dxa"/>
            <w:vMerge w:val="restart"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Raja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Banerjea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9.3.1.23.1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Basic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Trriger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9.3.1.23.2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Beamforming Report Poll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9.3.1.23.3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MU-BAR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9.3.1.23.4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MU-RTS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9.3.1.23.5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BSRP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9.3.1.23.6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GCR MU-BAR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9.3.1.23.7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Bandwidth Query Report Poll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9.3.2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Data frames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frames</w:t>
            </w:r>
          </w:p>
        </w:tc>
        <w:tc>
          <w:tcPr>
            <w:tcW w:w="3186" w:type="dxa"/>
          </w:tcPr>
          <w:p w:rsidR="002159D4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Beacon frame format</w:t>
            </w:r>
          </w:p>
        </w:tc>
        <w:tc>
          <w:tcPr>
            <w:tcW w:w="3186" w:type="dxa"/>
          </w:tcPr>
          <w:p w:rsidR="002929E2" w:rsidRPr="002159D4" w:rsidRDefault="00FF6501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9.3.3.5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Association Request frame format</w:t>
            </w:r>
          </w:p>
        </w:tc>
        <w:tc>
          <w:tcPr>
            <w:tcW w:w="3186" w:type="dxa"/>
          </w:tcPr>
          <w:p w:rsidR="002929E2" w:rsidRPr="002159D4" w:rsidRDefault="00D106EA" w:rsidP="00D106EA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9.3.3.6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Association Response frame format</w:t>
            </w:r>
          </w:p>
        </w:tc>
        <w:tc>
          <w:tcPr>
            <w:tcW w:w="3186" w:type="dxa"/>
          </w:tcPr>
          <w:p w:rsidR="002929E2" w:rsidRPr="002159D4" w:rsidRDefault="00FF6501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9.3.3.7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Reassociation Request frame format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9.3.3.8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Reassociation Response frame format</w:t>
            </w:r>
          </w:p>
        </w:tc>
        <w:tc>
          <w:tcPr>
            <w:tcW w:w="3186" w:type="dxa"/>
          </w:tcPr>
          <w:p w:rsidR="002929E2" w:rsidRPr="002159D4" w:rsidRDefault="00FF6501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9.3.3.10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Probe Request frame format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9.3.3.11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Probe Response frame format</w:t>
            </w:r>
          </w:p>
        </w:tc>
        <w:tc>
          <w:tcPr>
            <w:tcW w:w="3186" w:type="dxa"/>
          </w:tcPr>
          <w:p w:rsidR="002929E2" w:rsidRPr="002159D4" w:rsidRDefault="00FF6501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and Extension frame body components</w:t>
            </w:r>
          </w:p>
        </w:tc>
        <w:tc>
          <w:tcPr>
            <w:tcW w:w="3186" w:type="dxa"/>
          </w:tcPr>
          <w:p w:rsidR="002159D4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Fields that are not elements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9.4.1.11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Action field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9.4.1.62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MIMO Control field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9.4.1.63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Compressed Beamforming Report field</w:t>
            </w:r>
          </w:p>
        </w:tc>
        <w:tc>
          <w:tcPr>
            <w:tcW w:w="3186" w:type="dxa"/>
            <w:vMerge w:val="restart"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MU Exclusive Beamforming Report field</w:t>
            </w:r>
          </w:p>
        </w:tc>
        <w:tc>
          <w:tcPr>
            <w:tcW w:w="3186" w:type="dxa"/>
            <w:vMerge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9.4.1.65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CQI-only Report field</w:t>
            </w:r>
          </w:p>
        </w:tc>
        <w:tc>
          <w:tcPr>
            <w:tcW w:w="3186" w:type="dxa"/>
            <w:vMerge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Elements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9.4.2.1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1D5B11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9.4.2.3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Supported Rates and BSS Membership Selector element</w:t>
            </w:r>
          </w:p>
        </w:tc>
        <w:tc>
          <w:tcPr>
            <w:tcW w:w="3186" w:type="dxa"/>
          </w:tcPr>
          <w:p w:rsidR="001D5B11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9.4.2.6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 element</w:t>
            </w:r>
          </w:p>
        </w:tc>
        <w:tc>
          <w:tcPr>
            <w:tcW w:w="3186" w:type="dxa"/>
          </w:tcPr>
          <w:p w:rsidR="001D5B11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9.4.2.27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Extended Capabilities element</w:t>
            </w:r>
          </w:p>
        </w:tc>
        <w:tc>
          <w:tcPr>
            <w:tcW w:w="3186" w:type="dxa"/>
          </w:tcPr>
          <w:p w:rsidR="001D5B11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9.4.2.139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ADDBA Extension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9.4.2.200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TWT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Capabilities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9.4.2.218.1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9.4.2.218.2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MAC Capabilities Information field</w:t>
            </w:r>
          </w:p>
        </w:tc>
        <w:tc>
          <w:tcPr>
            <w:tcW w:w="3186" w:type="dxa"/>
          </w:tcPr>
          <w:p w:rsidR="001D5B11" w:rsidRPr="002159D4" w:rsidRDefault="00BA2DE3" w:rsidP="00BA2DE3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A2DE3" w:rsidRPr="00312945" w:rsidTr="00312945">
        <w:tc>
          <w:tcPr>
            <w:tcW w:w="1417" w:type="dxa"/>
          </w:tcPr>
          <w:p w:rsidR="00BA2DE3" w:rsidRDefault="00BA2DE3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9.4.2.218.3</w:t>
            </w:r>
          </w:p>
        </w:tc>
        <w:tc>
          <w:tcPr>
            <w:tcW w:w="4421" w:type="dxa"/>
          </w:tcPr>
          <w:p w:rsidR="00BA2DE3" w:rsidRPr="001D5B11" w:rsidRDefault="00BA2DE3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Capabilities Information fields</w:t>
            </w:r>
          </w:p>
        </w:tc>
        <w:tc>
          <w:tcPr>
            <w:tcW w:w="3186" w:type="dxa"/>
            <w:vMerge w:val="restart"/>
          </w:tcPr>
          <w:p w:rsidR="00BA2DE3" w:rsidRPr="002159D4" w:rsidRDefault="00BA2DE3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BA2DE3" w:rsidRPr="00312945" w:rsidTr="00312945">
        <w:tc>
          <w:tcPr>
            <w:tcW w:w="1417" w:type="dxa"/>
          </w:tcPr>
          <w:p w:rsidR="00BA2DE3" w:rsidRDefault="00BA2DE3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9.4.2.218.4</w:t>
            </w:r>
          </w:p>
        </w:tc>
        <w:tc>
          <w:tcPr>
            <w:tcW w:w="4421" w:type="dxa"/>
          </w:tcPr>
          <w:p w:rsidR="00BA2DE3" w:rsidRPr="001D5B11" w:rsidRDefault="00BA2DE3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Tx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Rx HE MCS Support field</w:t>
            </w:r>
          </w:p>
        </w:tc>
        <w:tc>
          <w:tcPr>
            <w:tcW w:w="3186" w:type="dxa"/>
            <w:vMerge/>
          </w:tcPr>
          <w:p w:rsidR="00BA2DE3" w:rsidRPr="002159D4" w:rsidRDefault="00BA2DE3" w:rsidP="002159D4">
            <w:pPr>
              <w:rPr>
                <w:sz w:val="21"/>
                <w:lang w:eastAsia="ja-JP"/>
              </w:rPr>
            </w:pP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9.4.2.218.5</w:t>
            </w:r>
          </w:p>
        </w:tc>
        <w:tc>
          <w:tcPr>
            <w:tcW w:w="4421" w:type="dxa"/>
          </w:tcPr>
          <w:p w:rsidR="001D5B11" w:rsidRP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PPE Threshold field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9.4.2.219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Operation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9.4.2.220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OFDMA-based Random Access Parameter Set (RAPS)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9.4.2.221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EDCA Parameter Set element</w:t>
            </w:r>
          </w:p>
        </w:tc>
        <w:tc>
          <w:tcPr>
            <w:tcW w:w="3186" w:type="dxa"/>
          </w:tcPr>
          <w:p w:rsidR="001D5B11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9.4.2.222</w:t>
            </w:r>
          </w:p>
        </w:tc>
        <w:tc>
          <w:tcPr>
            <w:tcW w:w="4421" w:type="dxa"/>
          </w:tcPr>
          <w:p w:rsidR="001D5B11" w:rsidRP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BSS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Color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Change Announcement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9.4.2.223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Setup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9.4.2.224</w:t>
            </w:r>
          </w:p>
        </w:tc>
        <w:tc>
          <w:tcPr>
            <w:tcW w:w="4421" w:type="dxa"/>
          </w:tcPr>
          <w:p w:rsidR="001D5B11" w:rsidRP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Request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9.4.2.225</w:t>
            </w:r>
          </w:p>
        </w:tc>
        <w:tc>
          <w:tcPr>
            <w:tcW w:w="4421" w:type="dxa"/>
          </w:tcPr>
          <w:p w:rsidR="001D5B11" w:rsidRP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Response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9.6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Action frame format details</w:t>
            </w:r>
          </w:p>
        </w:tc>
        <w:tc>
          <w:tcPr>
            <w:tcW w:w="3186" w:type="dxa"/>
          </w:tcPr>
          <w:p w:rsidR="002159D4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9.6.4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DLS Action frame</w:t>
            </w:r>
            <w:r w:rsidR="007B180B">
              <w:rPr>
                <w:rFonts w:hint="eastAsia"/>
                <w:sz w:val="21"/>
                <w:lang w:eastAsia="ja-JP"/>
              </w:rPr>
              <w:t xml:space="preserve"> details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7B180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9.6.5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Block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Action frame details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9.6.8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Public Action details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9.6.13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TDLS Action field formats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9.6.16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Self-protected Action frame details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</w:t>
            </w:r>
          </w:p>
        </w:tc>
        <w:tc>
          <w:tcPr>
            <w:tcW w:w="4421" w:type="dxa"/>
          </w:tcPr>
          <w:p w:rsidR="001D5B11" w:rsidRP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Action frame details</w:t>
            </w:r>
          </w:p>
        </w:tc>
        <w:tc>
          <w:tcPr>
            <w:tcW w:w="3186" w:type="dxa"/>
          </w:tcPr>
          <w:p w:rsidR="001D5B11" w:rsidRPr="002159D4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9.6.28.1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rFonts w:hint="eastAsia"/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>HE Action field</w:t>
            </w:r>
          </w:p>
        </w:tc>
        <w:tc>
          <w:tcPr>
            <w:tcW w:w="3186" w:type="dxa"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rFonts w:hint="eastAsia"/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>HE Compressed Beamforming And CQI frame format</w:t>
            </w:r>
          </w:p>
        </w:tc>
        <w:tc>
          <w:tcPr>
            <w:tcW w:w="3186" w:type="dxa"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9.6.28.3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rFonts w:hint="eastAsia"/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 xml:space="preserve">HE BSS </w:t>
            </w:r>
            <w:proofErr w:type="spellStart"/>
            <w:r w:rsidRPr="005E60BF">
              <w:rPr>
                <w:sz w:val="21"/>
                <w:lang w:eastAsia="ja-JP"/>
              </w:rPr>
              <w:t>Color</w:t>
            </w:r>
            <w:proofErr w:type="spellEnd"/>
            <w:r w:rsidRPr="005E60BF">
              <w:rPr>
                <w:sz w:val="21"/>
                <w:lang w:eastAsia="ja-JP"/>
              </w:rPr>
              <w:t xml:space="preserve"> Change Announcement frame format</w:t>
            </w:r>
          </w:p>
        </w:tc>
        <w:tc>
          <w:tcPr>
            <w:tcW w:w="3186" w:type="dxa"/>
          </w:tcPr>
          <w:p w:rsidR="005E60BF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  <w:p w:rsidR="005E60BF" w:rsidRPr="005E60BF" w:rsidRDefault="005E60BF" w:rsidP="005E60BF">
            <w:pPr>
              <w:rPr>
                <w:sz w:val="21"/>
                <w:lang w:eastAsia="ja-JP"/>
              </w:rPr>
            </w:pP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9.6.29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Action frame details</w:t>
            </w:r>
          </w:p>
        </w:tc>
        <w:tc>
          <w:tcPr>
            <w:tcW w:w="3186" w:type="dxa"/>
          </w:tcPr>
          <w:p w:rsidR="001D5B11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Aggregate MPDU (A-MPDU)</w:t>
            </w:r>
          </w:p>
        </w:tc>
        <w:tc>
          <w:tcPr>
            <w:tcW w:w="3186" w:type="dxa"/>
            <w:vMerge w:val="restart"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9.7.1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format</w:t>
            </w:r>
          </w:p>
        </w:tc>
        <w:tc>
          <w:tcPr>
            <w:tcW w:w="3186" w:type="dxa"/>
            <w:vMerge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9.7.3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contents</w:t>
            </w:r>
          </w:p>
        </w:tc>
        <w:tc>
          <w:tcPr>
            <w:tcW w:w="3186" w:type="dxa"/>
            <w:vMerge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sublayer functional description</w:t>
            </w:r>
          </w:p>
        </w:tc>
        <w:tc>
          <w:tcPr>
            <w:tcW w:w="3186" w:type="dxa"/>
          </w:tcPr>
          <w:p w:rsidR="002159D4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architecture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DCF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10.3.1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rFonts w:hint="eastAsia"/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Procedures common to the DCF and EDCAF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CS mechanism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10.3.2.3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IFS</w:t>
            </w:r>
          </w:p>
        </w:tc>
        <w:tc>
          <w:tcPr>
            <w:tcW w:w="3186" w:type="dxa"/>
          </w:tcPr>
          <w:p w:rsidR="00F3013A" w:rsidRPr="002159D4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10.3.2.3.7</w:t>
            </w:r>
          </w:p>
        </w:tc>
        <w:tc>
          <w:tcPr>
            <w:tcW w:w="4421" w:type="dxa"/>
          </w:tcPr>
          <w:p w:rsidR="0035655E" w:rsidRPr="00F3013A" w:rsidRDefault="0035655E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EIFS</w:t>
            </w:r>
          </w:p>
        </w:tc>
        <w:tc>
          <w:tcPr>
            <w:tcW w:w="3186" w:type="dxa"/>
          </w:tcPr>
          <w:p w:rsidR="0035655E" w:rsidRDefault="0035655E" w:rsidP="002159D4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Jeongki Kim (LG Electronics)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10.3.2.4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Setting and resetting the NAV</w:t>
            </w:r>
          </w:p>
        </w:tc>
        <w:tc>
          <w:tcPr>
            <w:tcW w:w="3186" w:type="dxa"/>
          </w:tcPr>
          <w:p w:rsidR="00F3013A" w:rsidRPr="002159D4" w:rsidRDefault="00F3013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10.3.2.4a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Duration-based RTS/CTS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10.3.2.8</w:t>
            </w:r>
          </w:p>
        </w:tc>
        <w:tc>
          <w:tcPr>
            <w:tcW w:w="4421" w:type="dxa"/>
          </w:tcPr>
          <w:p w:rsidR="005557A0" w:rsidRPr="00F3013A" w:rsidRDefault="005557A0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Dual CTS protection</w:t>
            </w:r>
          </w:p>
        </w:tc>
        <w:tc>
          <w:tcPr>
            <w:tcW w:w="3186" w:type="dxa"/>
            <w:vMerge w:val="restart"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10.3.2.8a</w:t>
            </w:r>
          </w:p>
        </w:tc>
        <w:tc>
          <w:tcPr>
            <w:tcW w:w="4421" w:type="dxa"/>
          </w:tcPr>
          <w:p w:rsidR="005557A0" w:rsidRPr="00F3013A" w:rsidRDefault="005557A0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MU-RTS/CTS procedure</w:t>
            </w:r>
          </w:p>
        </w:tc>
        <w:tc>
          <w:tcPr>
            <w:tcW w:w="3186" w:type="dxa"/>
            <w:vMerge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10.3.2.10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MU acknowledgement procedure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10.3.5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Individually addressed MPDU transfer procedure</w:t>
            </w:r>
          </w:p>
        </w:tc>
        <w:tc>
          <w:tcPr>
            <w:tcW w:w="3186" w:type="dxa"/>
          </w:tcPr>
          <w:p w:rsidR="00F3013A" w:rsidRPr="00C92B5E" w:rsidRDefault="00C92B5E" w:rsidP="00C92B5E">
            <w:pPr>
              <w:rPr>
                <w:rFonts w:hint="eastAsia"/>
                <w:sz w:val="21"/>
                <w:lang w:val="en-US" w:eastAsia="ja-JP"/>
              </w:rPr>
            </w:pPr>
            <w:r>
              <w:rPr>
                <w:sz w:val="21"/>
                <w:lang w:val="en-US" w:eastAsia="ja-JP"/>
              </w:rPr>
              <w:t>&lt;</w:t>
            </w:r>
            <w:r>
              <w:rPr>
                <w:rFonts w:hint="eastAsia"/>
                <w:sz w:val="21"/>
                <w:lang w:val="en-US" w:eastAsia="ja-JP"/>
              </w:rPr>
              <w:t>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10.5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Fragmentation</w:t>
            </w:r>
          </w:p>
        </w:tc>
        <w:tc>
          <w:tcPr>
            <w:tcW w:w="3186" w:type="dxa"/>
          </w:tcPr>
          <w:p w:rsidR="00D20D7C" w:rsidRPr="002159D4" w:rsidRDefault="00F01F42" w:rsidP="00A51122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Gan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(Huawei)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10.7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Multirate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support</w:t>
            </w:r>
          </w:p>
        </w:tc>
        <w:tc>
          <w:tcPr>
            <w:tcW w:w="3186" w:type="dxa"/>
          </w:tcPr>
          <w:p w:rsidR="00D20D7C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10.9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HT Control field operation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10.10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Control Wrapper operation</w:t>
            </w:r>
          </w:p>
        </w:tc>
        <w:tc>
          <w:tcPr>
            <w:tcW w:w="3186" w:type="dxa"/>
          </w:tcPr>
          <w:p w:rsidR="00D20D7C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10.12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A-MSDU operation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10.13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operation</w:t>
            </w:r>
          </w:p>
        </w:tc>
        <w:tc>
          <w:tcPr>
            <w:tcW w:w="3186" w:type="dxa"/>
          </w:tcPr>
          <w:p w:rsidR="00D20D7C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HCF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10.22.2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rFonts w:hint="eastAsia"/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HCF contention based channel access (EDCA)</w:t>
            </w:r>
          </w:p>
        </w:tc>
        <w:tc>
          <w:tcPr>
            <w:tcW w:w="3186" w:type="dxa"/>
          </w:tcPr>
          <w:p w:rsidR="0035655E" w:rsidRPr="002159D4" w:rsidRDefault="0035655E" w:rsidP="002159D4">
            <w:pPr>
              <w:rPr>
                <w:sz w:val="21"/>
                <w:lang w:eastAsia="ja-JP"/>
              </w:rPr>
            </w:pPr>
            <w:proofErr w:type="spellStart"/>
            <w:r w:rsidRPr="0035655E">
              <w:rPr>
                <w:sz w:val="21"/>
                <w:lang w:eastAsia="ja-JP"/>
              </w:rPr>
              <w:t>Jayh</w:t>
            </w:r>
            <w:proofErr w:type="spellEnd"/>
            <w:r w:rsidRPr="0035655E">
              <w:rPr>
                <w:sz w:val="21"/>
                <w:lang w:eastAsia="ja-JP"/>
              </w:rPr>
              <w:t xml:space="preserve"> Park</w:t>
            </w:r>
            <w:r>
              <w:rPr>
                <w:rFonts w:hint="eastAsia"/>
                <w:sz w:val="21"/>
                <w:lang w:eastAsia="ja-JP"/>
              </w:rPr>
              <w:t xml:space="preserve"> (LG Electronics)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10.22.4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rFonts w:hint="eastAsia"/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Admission Control at the HC</w:t>
            </w:r>
          </w:p>
        </w:tc>
        <w:tc>
          <w:tcPr>
            <w:tcW w:w="3186" w:type="dxa"/>
          </w:tcPr>
          <w:p w:rsidR="0035655E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Block acknowledgment (block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3186" w:type="dxa"/>
          </w:tcPr>
          <w:p w:rsidR="00D20D7C" w:rsidRPr="002159D4" w:rsidRDefault="00530138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10.24.10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rFonts w:hint="eastAsia"/>
                <w:sz w:val="21"/>
                <w:lang w:eastAsia="ja-JP"/>
              </w:rPr>
            </w:pPr>
            <w:r w:rsidRPr="00530138">
              <w:rPr>
                <w:sz w:val="21"/>
                <w:lang w:eastAsia="ja-JP"/>
              </w:rPr>
              <w:t xml:space="preserve">GCR block </w:t>
            </w:r>
            <w:proofErr w:type="spellStart"/>
            <w:r w:rsidRPr="00530138">
              <w:rPr>
                <w:sz w:val="21"/>
                <w:lang w:eastAsia="ja-JP"/>
              </w:rPr>
              <w:t>ack</w:t>
            </w:r>
            <w:proofErr w:type="spellEnd"/>
          </w:p>
        </w:tc>
        <w:tc>
          <w:tcPr>
            <w:tcW w:w="3186" w:type="dxa"/>
          </w:tcPr>
          <w:p w:rsidR="00530138" w:rsidRPr="002159D4" w:rsidRDefault="00530138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10.24.10.3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rFonts w:hint="eastAsia"/>
                <w:sz w:val="21"/>
                <w:lang w:eastAsia="ja-JP"/>
              </w:rPr>
            </w:pPr>
            <w:r w:rsidRPr="00530138">
              <w:rPr>
                <w:sz w:val="21"/>
                <w:lang w:eastAsia="ja-JP"/>
              </w:rPr>
              <w:t xml:space="preserve">GCR block </w:t>
            </w:r>
            <w:proofErr w:type="spellStart"/>
            <w:r w:rsidRPr="00530138">
              <w:rPr>
                <w:sz w:val="21"/>
                <w:lang w:eastAsia="ja-JP"/>
              </w:rPr>
              <w:t>ack</w:t>
            </w:r>
            <w:proofErr w:type="spellEnd"/>
            <w:r w:rsidRPr="00530138">
              <w:rPr>
                <w:sz w:val="21"/>
                <w:lang w:eastAsia="ja-JP"/>
              </w:rPr>
              <w:t xml:space="preserve"> </w:t>
            </w:r>
            <w:proofErr w:type="spellStart"/>
            <w:r w:rsidRPr="00530138">
              <w:rPr>
                <w:sz w:val="21"/>
                <w:lang w:eastAsia="ja-JP"/>
              </w:rPr>
              <w:t>BlockAckReq</w:t>
            </w:r>
            <w:proofErr w:type="spellEnd"/>
            <w:r w:rsidRPr="00530138">
              <w:rPr>
                <w:sz w:val="21"/>
                <w:lang w:eastAsia="ja-JP"/>
              </w:rPr>
              <w:t xml:space="preserve"> and </w:t>
            </w:r>
            <w:proofErr w:type="spellStart"/>
            <w:r w:rsidRPr="00530138">
              <w:rPr>
                <w:sz w:val="21"/>
                <w:lang w:eastAsia="ja-JP"/>
              </w:rPr>
              <w:t>BlockAck</w:t>
            </w:r>
            <w:proofErr w:type="spellEnd"/>
            <w:r w:rsidRPr="00530138">
              <w:rPr>
                <w:sz w:val="21"/>
                <w:lang w:eastAsia="ja-JP"/>
              </w:rPr>
              <w:t xml:space="preserve"> frame exchanges</w:t>
            </w:r>
          </w:p>
        </w:tc>
        <w:tc>
          <w:tcPr>
            <w:tcW w:w="3186" w:type="dxa"/>
          </w:tcPr>
          <w:p w:rsidR="00530138" w:rsidRPr="002159D4" w:rsidRDefault="00530138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Reverse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diesction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protocol</w:t>
            </w:r>
          </w:p>
        </w:tc>
        <w:tc>
          <w:tcPr>
            <w:tcW w:w="3186" w:type="dxa"/>
            <w:vMerge w:val="restart"/>
          </w:tcPr>
          <w:p w:rsidR="0035655E" w:rsidRPr="002159D4" w:rsidRDefault="0035655E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Kneckt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(Apple)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10.28.3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rFonts w:hint="eastAsia"/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Rules for RD initiator</w:t>
            </w:r>
          </w:p>
        </w:tc>
        <w:tc>
          <w:tcPr>
            <w:tcW w:w="3186" w:type="dxa"/>
            <w:vMerge/>
          </w:tcPr>
          <w:p w:rsidR="0035655E" w:rsidRPr="002159D4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10.28.4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rFonts w:hint="eastAsia"/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Rules for RD responder</w:t>
            </w:r>
          </w:p>
        </w:tc>
        <w:tc>
          <w:tcPr>
            <w:tcW w:w="3186" w:type="dxa"/>
            <w:vMerge/>
          </w:tcPr>
          <w:p w:rsidR="0035655E" w:rsidRPr="002159D4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D20D7C" w:rsidRPr="00312945" w:rsidTr="00312945">
        <w:tc>
          <w:tcPr>
            <w:tcW w:w="1417" w:type="dxa"/>
          </w:tcPr>
          <w:p w:rsidR="00D20D7C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10.43</w:t>
            </w:r>
          </w:p>
        </w:tc>
        <w:tc>
          <w:tcPr>
            <w:tcW w:w="4421" w:type="dxa"/>
          </w:tcPr>
          <w:p w:rsidR="00D20D7C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Target wake time (TWT)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</w:t>
            </w:r>
          </w:p>
        </w:tc>
        <w:tc>
          <w:tcPr>
            <w:tcW w:w="3186" w:type="dxa"/>
          </w:tcPr>
          <w:p w:rsidR="002159D4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Synchronization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Maintaining synchronization</w:t>
            </w:r>
          </w:p>
        </w:tc>
        <w:tc>
          <w:tcPr>
            <w:tcW w:w="3186" w:type="dxa"/>
          </w:tcPr>
          <w:p w:rsidR="00A51122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11.1.3.8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Multiple BSSID procedure</w:t>
            </w:r>
          </w:p>
        </w:tc>
        <w:tc>
          <w:tcPr>
            <w:tcW w:w="3186" w:type="dxa"/>
          </w:tcPr>
          <w:p w:rsidR="00A51122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11.1.3.10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Beacon generation in an HE BSS</w:t>
            </w:r>
          </w:p>
        </w:tc>
        <w:tc>
          <w:tcPr>
            <w:tcW w:w="3186" w:type="dxa"/>
          </w:tcPr>
          <w:p w:rsidR="00A51122" w:rsidRPr="002159D4" w:rsidRDefault="00A51122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Yonggang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Fang (ZTE)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management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rFonts w:hint="eastAsia"/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 xml:space="preserve">Power management in a non-DMG infrastructure </w:t>
            </w:r>
            <w:r w:rsidRPr="00F3013A">
              <w:rPr>
                <w:sz w:val="21"/>
                <w:lang w:eastAsia="ja-JP"/>
              </w:rPr>
              <w:lastRenderedPageBreak/>
              <w:t>network</w:t>
            </w:r>
          </w:p>
        </w:tc>
        <w:tc>
          <w:tcPr>
            <w:tcW w:w="3186" w:type="dxa"/>
          </w:tcPr>
          <w:p w:rsidR="00F3013A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11.2.2.6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rFonts w:hint="eastAsia"/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AP operation during the CP</w:t>
            </w:r>
          </w:p>
        </w:tc>
        <w:tc>
          <w:tcPr>
            <w:tcW w:w="3186" w:type="dxa"/>
          </w:tcPr>
          <w:p w:rsidR="00F3013A" w:rsidRPr="002159D4" w:rsidRDefault="00F3013A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11.2.2.8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rFonts w:hint="eastAsia"/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Receive operation for STAs in PS mode during the CP</w:t>
            </w:r>
          </w:p>
        </w:tc>
        <w:tc>
          <w:tcPr>
            <w:tcW w:w="3186" w:type="dxa"/>
          </w:tcPr>
          <w:p w:rsidR="00F3013A" w:rsidRPr="002159D4" w:rsidRDefault="005557A0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11.2.2.17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rFonts w:hint="eastAsia"/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TIM Broadcast</w:t>
            </w:r>
          </w:p>
        </w:tc>
        <w:tc>
          <w:tcPr>
            <w:tcW w:w="3186" w:type="dxa"/>
          </w:tcPr>
          <w:p w:rsidR="00F3013A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C348C2" w:rsidRPr="00312945" w:rsidTr="00312945">
        <w:tc>
          <w:tcPr>
            <w:tcW w:w="1417" w:type="dxa"/>
          </w:tcPr>
          <w:p w:rsidR="00C348C2" w:rsidRDefault="00C348C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11.3.5.3</w:t>
            </w:r>
          </w:p>
        </w:tc>
        <w:tc>
          <w:tcPr>
            <w:tcW w:w="4421" w:type="dxa"/>
          </w:tcPr>
          <w:p w:rsidR="00C348C2" w:rsidRDefault="00C348C2" w:rsidP="00FC414F">
            <w:pPr>
              <w:rPr>
                <w:rFonts w:hint="eastAsia"/>
                <w:sz w:val="21"/>
                <w:lang w:eastAsia="ja-JP"/>
              </w:rPr>
            </w:pPr>
            <w:r w:rsidRPr="00C348C2">
              <w:rPr>
                <w:sz w:val="21"/>
                <w:lang w:eastAsia="ja-JP"/>
              </w:rPr>
              <w:t>AP or PCP association receipt procedures</w:t>
            </w:r>
            <w:r>
              <w:rPr>
                <w:rFonts w:hint="eastAsia"/>
                <w:sz w:val="21"/>
                <w:lang w:eastAsia="ja-JP"/>
              </w:rPr>
              <w:t xml:space="preserve"> (Base STD)</w:t>
            </w:r>
          </w:p>
        </w:tc>
        <w:tc>
          <w:tcPr>
            <w:tcW w:w="3186" w:type="dxa"/>
          </w:tcPr>
          <w:p w:rsidR="00C348C2" w:rsidRPr="00C348C2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11.23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Tunneled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direct-link setup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11.24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Wireless network management procedures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11.49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BSS operation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MAC specification</w:t>
            </w:r>
          </w:p>
        </w:tc>
        <w:tc>
          <w:tcPr>
            <w:tcW w:w="3186" w:type="dxa"/>
          </w:tcPr>
          <w:p w:rsidR="00BB368B" w:rsidRPr="00BB368B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186" w:type="dxa"/>
          </w:tcPr>
          <w:p w:rsidR="00BB368B" w:rsidRPr="00BB368B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Channel Access</w:t>
            </w:r>
          </w:p>
        </w:tc>
        <w:tc>
          <w:tcPr>
            <w:tcW w:w="3186" w:type="dxa"/>
          </w:tcPr>
          <w:p w:rsidR="00BB368B" w:rsidRPr="00BB368B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27.2.1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Intra-BSS and inter-BSS frame detection</w:t>
            </w:r>
          </w:p>
        </w:tc>
        <w:tc>
          <w:tcPr>
            <w:tcW w:w="3186" w:type="dxa"/>
          </w:tcPr>
          <w:p w:rsidR="00A51122" w:rsidRPr="00BB368B" w:rsidRDefault="00F3013A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27.2.2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Updating two NAVs</w:t>
            </w:r>
          </w:p>
        </w:tc>
        <w:tc>
          <w:tcPr>
            <w:tcW w:w="3186" w:type="dxa"/>
          </w:tcPr>
          <w:p w:rsidR="00A51122" w:rsidRPr="00BB368B" w:rsidRDefault="00F3013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27.2.3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Obtaining an EDCA TXOP for UL MU capable STAs</w:t>
            </w:r>
          </w:p>
        </w:tc>
        <w:tc>
          <w:tcPr>
            <w:tcW w:w="3186" w:type="dxa"/>
          </w:tcPr>
          <w:p w:rsidR="00A51122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27.3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Fragmentation</w:t>
            </w:r>
          </w:p>
        </w:tc>
        <w:tc>
          <w:tcPr>
            <w:tcW w:w="3186" w:type="dxa"/>
          </w:tcPr>
          <w:p w:rsidR="00BB368B" w:rsidRPr="00BB368B" w:rsidRDefault="00F01F42" w:rsidP="00A51122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Gan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(Hua</w:t>
            </w:r>
            <w:r w:rsidR="00A51122">
              <w:rPr>
                <w:rFonts w:hint="eastAsia"/>
                <w:sz w:val="21"/>
                <w:lang w:eastAsia="ja-JP"/>
              </w:rPr>
              <w:t>wei</w:t>
            </w:r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27.4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Block acknowledgment</w:t>
            </w:r>
          </w:p>
        </w:tc>
        <w:tc>
          <w:tcPr>
            <w:tcW w:w="3186" w:type="dxa"/>
          </w:tcPr>
          <w:p w:rsidR="00BB368B" w:rsidRPr="00BB368B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operation</w:t>
            </w:r>
          </w:p>
        </w:tc>
        <w:tc>
          <w:tcPr>
            <w:tcW w:w="3186" w:type="dxa"/>
          </w:tcPr>
          <w:p w:rsidR="00BB368B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27.5.1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HE DL MU operation</w:t>
            </w:r>
          </w:p>
        </w:tc>
        <w:tc>
          <w:tcPr>
            <w:tcW w:w="3186" w:type="dxa"/>
          </w:tcPr>
          <w:p w:rsidR="00A51122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Zhou Lan (Broadcom)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27.5.2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UL MU operation</w:t>
            </w:r>
          </w:p>
        </w:tc>
        <w:tc>
          <w:tcPr>
            <w:tcW w:w="3186" w:type="dxa"/>
          </w:tcPr>
          <w:p w:rsidR="00A51122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Abhishek Patil (Qualcomm)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27.5.3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HE MU cascading operation</w:t>
            </w:r>
          </w:p>
        </w:tc>
        <w:tc>
          <w:tcPr>
            <w:tcW w:w="3186" w:type="dxa"/>
          </w:tcPr>
          <w:p w:rsidR="00A51122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Xun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Yang (Huawei)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27.6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sounding protocol</w:t>
            </w:r>
          </w:p>
        </w:tc>
        <w:tc>
          <w:tcPr>
            <w:tcW w:w="3186" w:type="dxa"/>
          </w:tcPr>
          <w:p w:rsidR="00BB368B" w:rsidRPr="00BB368B" w:rsidRDefault="00A51122" w:rsidP="002159D4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 xml:space="preserve">Raja </w:t>
            </w:r>
            <w:proofErr w:type="spellStart"/>
            <w:r w:rsidRPr="00A51122">
              <w:rPr>
                <w:sz w:val="21"/>
                <w:lang w:eastAsia="ja-JP"/>
              </w:rPr>
              <w:t>Banerjea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27.7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TWT operation</w:t>
            </w:r>
          </w:p>
        </w:tc>
        <w:tc>
          <w:tcPr>
            <w:tcW w:w="3186" w:type="dxa"/>
          </w:tcPr>
          <w:p w:rsidR="00BB368B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27.8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Operating mode indication</w:t>
            </w:r>
          </w:p>
        </w:tc>
        <w:tc>
          <w:tcPr>
            <w:tcW w:w="3186" w:type="dxa"/>
          </w:tcPr>
          <w:p w:rsidR="00BB368B" w:rsidRPr="00BB368B" w:rsidRDefault="0035655E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Kneckt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(Apple)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27.9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Spatial reuse operation</w:t>
            </w:r>
          </w:p>
        </w:tc>
        <w:tc>
          <w:tcPr>
            <w:tcW w:w="3186" w:type="dxa"/>
          </w:tcPr>
          <w:p w:rsidR="00BB368B" w:rsidRPr="00BB368B" w:rsidRDefault="00530138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Sean Coffey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RealTek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operation</w:t>
            </w:r>
          </w:p>
        </w:tc>
        <w:tc>
          <w:tcPr>
            <w:tcW w:w="3186" w:type="dxa"/>
          </w:tcPr>
          <w:p w:rsidR="00BB368B" w:rsidRPr="00BB368B" w:rsidRDefault="00446CD7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27.10.1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A51122" w:rsidRPr="00BB368B" w:rsidRDefault="00446CD7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  <w:bookmarkStart w:id="0" w:name="_GoBack"/>
            <w:bookmarkEnd w:id="0"/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27.10.2</w:t>
            </w:r>
          </w:p>
        </w:tc>
        <w:tc>
          <w:tcPr>
            <w:tcW w:w="4421" w:type="dxa"/>
          </w:tcPr>
          <w:p w:rsidR="005557A0" w:rsidRPr="00A51122" w:rsidRDefault="005557A0" w:rsidP="00A51122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padding for an HE SU PPDU, HE extended range SU PPDU and HE MU</w:t>
            </w:r>
          </w:p>
          <w:p w:rsidR="005557A0" w:rsidRDefault="005557A0" w:rsidP="00A51122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PPDU</w:t>
            </w:r>
          </w:p>
        </w:tc>
        <w:tc>
          <w:tcPr>
            <w:tcW w:w="3186" w:type="dxa"/>
            <w:vMerge w:val="restart"/>
          </w:tcPr>
          <w:p w:rsidR="005557A0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27.10.3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padding for an HE trigger-based PPDU</w:t>
            </w:r>
          </w:p>
        </w:tc>
        <w:tc>
          <w:tcPr>
            <w:tcW w:w="3186" w:type="dxa"/>
            <w:vMerge/>
          </w:tcPr>
          <w:p w:rsidR="005557A0" w:rsidRPr="00BB368B" w:rsidRDefault="005557A0" w:rsidP="002159D4">
            <w:pPr>
              <w:rPr>
                <w:sz w:val="21"/>
                <w:lang w:eastAsia="ja-JP"/>
              </w:rPr>
            </w:pP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27.10.4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rFonts w:hint="eastAsia"/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with multiple TIDs</w:t>
            </w:r>
          </w:p>
        </w:tc>
        <w:tc>
          <w:tcPr>
            <w:tcW w:w="3186" w:type="dxa"/>
          </w:tcPr>
          <w:p w:rsidR="00A51122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Chittabrata Ghosh (Intel)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Setting TXVECTOR parameters for an HE PPDU</w:t>
            </w:r>
          </w:p>
        </w:tc>
        <w:tc>
          <w:tcPr>
            <w:tcW w:w="3186" w:type="dxa"/>
          </w:tcPr>
          <w:p w:rsidR="00BB368B" w:rsidRPr="00BB368B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27.11.1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rFonts w:hint="eastAsia"/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STA_ID_LIST</w:t>
            </w:r>
          </w:p>
        </w:tc>
        <w:tc>
          <w:tcPr>
            <w:tcW w:w="3186" w:type="dxa"/>
            <w:vMerge w:val="restart"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27.11.2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rFonts w:hint="eastAsia"/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UPLINK_FLAG</w:t>
            </w:r>
          </w:p>
        </w:tc>
        <w:tc>
          <w:tcPr>
            <w:tcW w:w="3186" w:type="dxa"/>
            <w:vMerge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27.11.3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rFonts w:hint="eastAsia"/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BEAM_CHANGE</w:t>
            </w:r>
          </w:p>
        </w:tc>
        <w:tc>
          <w:tcPr>
            <w:tcW w:w="3186" w:type="dxa"/>
            <w:vMerge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27.11.4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rFonts w:hint="eastAsia"/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BSS_COLOR</w:t>
            </w:r>
          </w:p>
        </w:tc>
        <w:tc>
          <w:tcPr>
            <w:tcW w:w="3186" w:type="dxa"/>
            <w:vMerge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27.11.5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rFonts w:hint="eastAsia"/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TXOP_DURATION</w:t>
            </w:r>
          </w:p>
        </w:tc>
        <w:tc>
          <w:tcPr>
            <w:tcW w:w="3186" w:type="dxa"/>
          </w:tcPr>
          <w:p w:rsidR="00F3013A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27.11.6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rFonts w:hint="eastAsia"/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SPATIAL_REUSE</w:t>
            </w:r>
          </w:p>
        </w:tc>
        <w:tc>
          <w:tcPr>
            <w:tcW w:w="3186" w:type="dxa"/>
          </w:tcPr>
          <w:p w:rsidR="00F3013A" w:rsidRPr="00BB368B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27.12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PPDU post FEC padding and packet extension</w:t>
            </w:r>
          </w:p>
        </w:tc>
        <w:tc>
          <w:tcPr>
            <w:tcW w:w="3186" w:type="dxa"/>
          </w:tcPr>
          <w:p w:rsidR="00BB368B" w:rsidRPr="00BB368B" w:rsidRDefault="00446CD7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27.13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Link adaptation using the HE variant HT Control field</w:t>
            </w:r>
          </w:p>
        </w:tc>
        <w:tc>
          <w:tcPr>
            <w:tcW w:w="3186" w:type="dxa"/>
          </w:tcPr>
          <w:p w:rsidR="00BB368B" w:rsidRPr="00BB368B" w:rsidRDefault="00446CD7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management</w:t>
            </w:r>
          </w:p>
        </w:tc>
        <w:tc>
          <w:tcPr>
            <w:tcW w:w="3186" w:type="dxa"/>
          </w:tcPr>
          <w:p w:rsidR="00BB368B" w:rsidRPr="00BB368B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27.14.1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rFonts w:hint="eastAsia"/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Intra-PPDU power save for HE non-AP STAs</w:t>
            </w:r>
          </w:p>
        </w:tc>
        <w:tc>
          <w:tcPr>
            <w:tcW w:w="3186" w:type="dxa"/>
            <w:vMerge w:val="restart"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Chitabrata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Ghosh (Intel)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27.14.2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rFonts w:hint="eastAsia"/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Power save with UL OFDMA-based random access</w:t>
            </w:r>
          </w:p>
        </w:tc>
        <w:tc>
          <w:tcPr>
            <w:tcW w:w="3186" w:type="dxa"/>
            <w:vMerge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27.14.3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rFonts w:hint="eastAsia"/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Opportunistic power save in congested environment</w:t>
            </w:r>
          </w:p>
        </w:tc>
        <w:tc>
          <w:tcPr>
            <w:tcW w:w="3186" w:type="dxa"/>
          </w:tcPr>
          <w:p w:rsidR="005557A0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27.15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PPDU format, BW, MCS, NSS and DCM selection rules</w:t>
            </w:r>
          </w:p>
        </w:tc>
        <w:tc>
          <w:tcPr>
            <w:tcW w:w="3186" w:type="dxa"/>
          </w:tcPr>
          <w:p w:rsidR="00BB368B" w:rsidRPr="00BB368B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27.16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BSS operation</w:t>
            </w:r>
          </w:p>
        </w:tc>
        <w:tc>
          <w:tcPr>
            <w:tcW w:w="3186" w:type="dxa"/>
            <w:vMerge w:val="restart"/>
          </w:tcPr>
          <w:p w:rsidR="005E60BF" w:rsidRPr="00BB368B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Abhishek Patil (Qualcomm)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27.16.1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rFonts w:hint="eastAsia"/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Basic HE BSS functionality</w:t>
            </w:r>
          </w:p>
        </w:tc>
        <w:tc>
          <w:tcPr>
            <w:tcW w:w="3186" w:type="dxa"/>
            <w:vMerge/>
          </w:tcPr>
          <w:p w:rsidR="005E60BF" w:rsidRPr="00BB368B" w:rsidRDefault="005E60BF" w:rsidP="002159D4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rFonts w:hint="eastAsia"/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 xml:space="preserve">Selecting and advertising new BSS </w:t>
            </w:r>
            <w:proofErr w:type="spellStart"/>
            <w:r w:rsidRPr="005557A0">
              <w:rPr>
                <w:sz w:val="21"/>
                <w:lang w:eastAsia="ja-JP"/>
              </w:rPr>
              <w:t>Color</w:t>
            </w:r>
            <w:proofErr w:type="spellEnd"/>
          </w:p>
        </w:tc>
        <w:tc>
          <w:tcPr>
            <w:tcW w:w="3186" w:type="dxa"/>
            <w:vMerge/>
          </w:tcPr>
          <w:p w:rsidR="005E60BF" w:rsidRPr="00BB368B" w:rsidRDefault="005E60BF" w:rsidP="002159D4">
            <w:pPr>
              <w:rPr>
                <w:sz w:val="21"/>
                <w:lang w:eastAsia="ja-JP"/>
              </w:rPr>
            </w:pP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27.16.3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rFonts w:hint="eastAsia"/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Quieting HE STAs in a HE BSS</w:t>
            </w:r>
          </w:p>
        </w:tc>
        <w:tc>
          <w:tcPr>
            <w:tcW w:w="3186" w:type="dxa"/>
          </w:tcPr>
          <w:p w:rsidR="005557A0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</w:tbl>
    <w:p w:rsidR="005278BE" w:rsidRPr="00FC414F" w:rsidRDefault="005278BE" w:rsidP="00FC414F">
      <w:pPr>
        <w:rPr>
          <w:lang w:eastAsia="ja-JP"/>
        </w:rPr>
      </w:pPr>
    </w:p>
    <w:p w:rsidR="00FC414F" w:rsidRPr="00B462BA" w:rsidRDefault="00FC414F" w:rsidP="00FC414F">
      <w:pPr>
        <w:pStyle w:val="a7"/>
        <w:numPr>
          <w:ilvl w:val="0"/>
          <w:numId w:val="16"/>
        </w:numPr>
        <w:ind w:leftChars="0"/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446CD7" w:rsidRPr="00446CD7" w:rsidRDefault="00B462BA" w:rsidP="00446CD7">
      <w:pPr>
        <w:pStyle w:val="a7"/>
        <w:numPr>
          <w:ilvl w:val="1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The next call is scheduled on Thursday, January 12</w:t>
      </w:r>
      <w:r w:rsidRPr="00B462BA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>, 2017, from 20:00 (ET).</w:t>
      </w:r>
    </w:p>
    <w:p w:rsidR="00446CD7" w:rsidRPr="00FC414F" w:rsidRDefault="00446CD7" w:rsidP="00446CD7">
      <w:pPr>
        <w:pStyle w:val="a7"/>
        <w:numPr>
          <w:ilvl w:val="1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Will continue the assignment of the comments. Need volunteers.</w:t>
      </w:r>
    </w:p>
    <w:p w:rsidR="00FC414F" w:rsidRPr="00FC414F" w:rsidRDefault="00FC414F" w:rsidP="00FC414F">
      <w:pPr>
        <w:rPr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sz w:val="21"/>
          <w:lang w:eastAsia="ja-JP"/>
        </w:rPr>
        <w:t>Adjournment</w:t>
      </w:r>
    </w:p>
    <w:p w:rsidR="00FC414F" w:rsidRPr="005D19AE" w:rsidRDefault="00FC414F" w:rsidP="00FC414F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TG</w:t>
      </w:r>
      <w:r w:rsidR="00312945">
        <w:rPr>
          <w:rFonts w:hint="eastAsia"/>
          <w:lang w:eastAsia="ja-JP"/>
        </w:rPr>
        <w:t xml:space="preserve">ax teleconference adjourned @ 12:59 </w:t>
      </w:r>
      <w:r>
        <w:rPr>
          <w:rFonts w:hint="eastAsia"/>
          <w:lang w:eastAsia="ja-JP"/>
        </w:rPr>
        <w:t>(ET)</w:t>
      </w:r>
    </w:p>
    <w:p w:rsidR="001A5EA6" w:rsidRDefault="001A5EA6" w:rsidP="00D62C5F">
      <w:pPr>
        <w:rPr>
          <w:color w:val="000000"/>
          <w:szCs w:val="22"/>
          <w:lang w:val="en-US" w:eastAsia="ja-JP"/>
        </w:rPr>
      </w:pPr>
    </w:p>
    <w:p w:rsidR="006411C3" w:rsidRPr="00CC5136" w:rsidRDefault="006411C3" w:rsidP="00CC5136">
      <w:pPr>
        <w:pStyle w:val="a7"/>
        <w:numPr>
          <w:ilvl w:val="0"/>
          <w:numId w:val="16"/>
        </w:numPr>
        <w:ind w:leftChars="0"/>
        <w:rPr>
          <w:sz w:val="21"/>
          <w:lang w:eastAsia="ja-JP"/>
        </w:rPr>
      </w:pPr>
      <w:r w:rsidRPr="00CC5136">
        <w:rPr>
          <w:rFonts w:hint="eastAsia"/>
          <w:sz w:val="21"/>
          <w:lang w:eastAsia="ja-JP"/>
        </w:rPr>
        <w:t>List of attendees</w:t>
      </w:r>
    </w:p>
    <w:p w:rsidR="006411C3" w:rsidRDefault="006411C3" w:rsidP="00D62C5F">
      <w:pPr>
        <w:rPr>
          <w:color w:val="000000"/>
          <w:szCs w:val="22"/>
          <w:lang w:val="en-US" w:eastAsia="ja-JP"/>
        </w:rPr>
      </w:pPr>
    </w:p>
    <w:p w:rsidR="00CC5136" w:rsidRDefault="00CC5136" w:rsidP="00D62C5F">
      <w:pPr>
        <w:rPr>
          <w:color w:val="000000"/>
          <w:szCs w:val="22"/>
          <w:lang w:val="en-US" w:eastAsia="ja-JP"/>
        </w:rPr>
        <w:sectPr w:rsidR="00CC5136" w:rsidSect="00356151">
          <w:headerReference w:type="default" r:id="rId30"/>
          <w:footerReference w:type="default" r:id="rId31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4786" w:type="dxa"/>
        <w:tblLook w:val="04A0" w:firstRow="1" w:lastRow="0" w:firstColumn="1" w:lastColumn="0" w:noHBand="0" w:noVBand="1"/>
      </w:tblPr>
      <w:tblGrid>
        <w:gridCol w:w="534"/>
        <w:gridCol w:w="1984"/>
        <w:gridCol w:w="2268"/>
      </w:tblGrid>
      <w:tr w:rsidR="00CC5136" w:rsidRPr="000B343E" w:rsidTr="000B343E">
        <w:trPr>
          <w:trHeight w:val="319"/>
        </w:trPr>
        <w:tc>
          <w:tcPr>
            <w:tcW w:w="534" w:type="dxa"/>
          </w:tcPr>
          <w:p w:rsidR="00CC5136" w:rsidRPr="000B343E" w:rsidRDefault="00CC5136" w:rsidP="00D62C5F">
            <w:pPr>
              <w:rPr>
                <w:b/>
                <w:color w:val="000000"/>
                <w:szCs w:val="22"/>
                <w:lang w:val="en-US" w:eastAsia="ja-JP"/>
              </w:rPr>
            </w:pPr>
          </w:p>
        </w:tc>
        <w:tc>
          <w:tcPr>
            <w:tcW w:w="1984" w:type="dxa"/>
          </w:tcPr>
          <w:p w:rsidR="00CC5136" w:rsidRPr="000B343E" w:rsidRDefault="00CC5136" w:rsidP="00D62C5F">
            <w:pPr>
              <w:rPr>
                <w:b/>
                <w:color w:val="000000"/>
                <w:szCs w:val="22"/>
                <w:lang w:val="en-US" w:eastAsia="ja-JP"/>
              </w:rPr>
            </w:pPr>
            <w:r w:rsidRPr="000B343E">
              <w:rPr>
                <w:rFonts w:hint="eastAsia"/>
                <w:b/>
                <w:color w:val="000000"/>
                <w:szCs w:val="22"/>
                <w:lang w:val="en-US" w:eastAsia="ja-JP"/>
              </w:rPr>
              <w:t>Name</w:t>
            </w:r>
          </w:p>
        </w:tc>
        <w:tc>
          <w:tcPr>
            <w:tcW w:w="2268" w:type="dxa"/>
          </w:tcPr>
          <w:p w:rsidR="00CC5136" w:rsidRPr="000B343E" w:rsidRDefault="00CC5136" w:rsidP="00D62C5F">
            <w:pPr>
              <w:rPr>
                <w:b/>
                <w:color w:val="000000"/>
                <w:szCs w:val="22"/>
                <w:lang w:val="en-US" w:eastAsia="ja-JP"/>
              </w:rPr>
            </w:pPr>
            <w:r w:rsidRPr="000B343E">
              <w:rPr>
                <w:rFonts w:hint="eastAsia"/>
                <w:b/>
                <w:color w:val="000000"/>
                <w:szCs w:val="22"/>
                <w:lang w:val="en-US" w:eastAsia="ja-JP"/>
              </w:rPr>
              <w:t>Company</w:t>
            </w:r>
          </w:p>
        </w:tc>
      </w:tr>
      <w:tr w:rsidR="00CC5136" w:rsidRPr="00CC5136" w:rsidTr="000B343E">
        <w:trPr>
          <w:trHeight w:val="268"/>
        </w:trPr>
        <w:tc>
          <w:tcPr>
            <w:tcW w:w="534" w:type="dxa"/>
          </w:tcPr>
          <w:p w:rsidR="00CC5136" w:rsidRPr="00CC5136" w:rsidRDefault="00CC5136" w:rsidP="00D62C5F">
            <w:pPr>
              <w:rPr>
                <w:color w:val="000000"/>
                <w:sz w:val="20"/>
                <w:lang w:val="en-US" w:eastAsia="ja-JP"/>
              </w:rPr>
            </w:pPr>
            <w:r w:rsidRPr="00CC5136">
              <w:rPr>
                <w:rFonts w:hint="eastAsia"/>
                <w:color w:val="000000"/>
                <w:sz w:val="20"/>
                <w:lang w:val="en-US" w:eastAsia="ja-JP"/>
              </w:rPr>
              <w:t>1</w:t>
            </w:r>
          </w:p>
        </w:tc>
        <w:tc>
          <w:tcPr>
            <w:tcW w:w="1984" w:type="dxa"/>
          </w:tcPr>
          <w:p w:rsidR="00CC5136" w:rsidRPr="00CC5136" w:rsidRDefault="00CC5136" w:rsidP="00D62C5F">
            <w:pPr>
              <w:rPr>
                <w:color w:val="000000"/>
                <w:sz w:val="20"/>
                <w:lang w:val="en-US" w:eastAsia="ja-JP"/>
              </w:rPr>
            </w:pPr>
            <w:r w:rsidRPr="00CC5136">
              <w:rPr>
                <w:rFonts w:hint="eastAsia"/>
                <w:color w:val="000000"/>
                <w:sz w:val="20"/>
                <w:lang w:val="en-US" w:eastAsia="ja-JP"/>
              </w:rPr>
              <w:t>Osama Aboul-Magd</w:t>
            </w:r>
          </w:p>
        </w:tc>
        <w:tc>
          <w:tcPr>
            <w:tcW w:w="2268" w:type="dxa"/>
          </w:tcPr>
          <w:p w:rsidR="00CC5136" w:rsidRPr="00CC5136" w:rsidRDefault="00CC5136" w:rsidP="00D62C5F">
            <w:pPr>
              <w:rPr>
                <w:color w:val="000000"/>
                <w:sz w:val="20"/>
                <w:lang w:val="en-US" w:eastAsia="ja-JP"/>
              </w:rPr>
            </w:pPr>
            <w:r w:rsidRPr="00CC5136"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0B343E" w:rsidRPr="00CC5136" w:rsidTr="000B343E">
        <w:tc>
          <w:tcPr>
            <w:tcW w:w="534" w:type="dxa"/>
          </w:tcPr>
          <w:p w:rsidR="000B343E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</w:t>
            </w:r>
          </w:p>
        </w:tc>
        <w:tc>
          <w:tcPr>
            <w:tcW w:w="1984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Jinsoo Ahn</w:t>
            </w:r>
          </w:p>
        </w:tc>
        <w:tc>
          <w:tcPr>
            <w:tcW w:w="2268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Univ.</w:t>
            </w:r>
          </w:p>
        </w:tc>
      </w:tr>
      <w:tr w:rsidR="000B343E" w:rsidRPr="00CC5136" w:rsidTr="000B343E">
        <w:tc>
          <w:tcPr>
            <w:tcW w:w="534" w:type="dxa"/>
          </w:tcPr>
          <w:p w:rsidR="000B343E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</w:t>
            </w:r>
          </w:p>
        </w:tc>
        <w:tc>
          <w:tcPr>
            <w:tcW w:w="1984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Woojin Ahn</w:t>
            </w:r>
          </w:p>
        </w:tc>
        <w:tc>
          <w:tcPr>
            <w:tcW w:w="2268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Alfred Asterjadhi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</w:t>
            </w:r>
          </w:p>
        </w:tc>
        <w:tc>
          <w:tcPr>
            <w:tcW w:w="1984" w:type="dxa"/>
          </w:tcPr>
          <w:p w:rsidR="00CC5136" w:rsidRPr="00CC5136" w:rsidRDefault="00BB368B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Edward</w:t>
            </w:r>
            <w:r w:rsidR="00B462BA">
              <w:rPr>
                <w:rFonts w:hint="eastAsia"/>
                <w:color w:val="000000"/>
                <w:sz w:val="20"/>
                <w:lang w:val="en-US" w:eastAsia="ja-JP"/>
              </w:rPr>
              <w:t xml:space="preserve"> Kwok Shum</w:t>
            </w: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Au</w:t>
            </w:r>
          </w:p>
        </w:tc>
        <w:tc>
          <w:tcPr>
            <w:tcW w:w="2268" w:type="dxa"/>
          </w:tcPr>
          <w:p w:rsidR="00CC5136" w:rsidRPr="00CC5136" w:rsidRDefault="00BB368B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Raja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Banerjea</w:t>
            </w:r>
            <w:proofErr w:type="spellEnd"/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7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Stephane Baron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Canon</w:t>
            </w:r>
            <w:r w:rsidR="00EF5C96">
              <w:rPr>
                <w:rFonts w:hint="eastAsia"/>
                <w:color w:val="000000"/>
                <w:sz w:val="20"/>
                <w:lang w:val="en-US" w:eastAsia="ja-JP"/>
              </w:rPr>
              <w:t xml:space="preserve"> Research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8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Laurent Cariou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0B343E" w:rsidRPr="00CC5136" w:rsidTr="000B343E">
        <w:tc>
          <w:tcPr>
            <w:tcW w:w="534" w:type="dxa"/>
          </w:tcPr>
          <w:p w:rsidR="000B343E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9</w:t>
            </w:r>
          </w:p>
        </w:tc>
        <w:tc>
          <w:tcPr>
            <w:tcW w:w="1984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William Carney</w:t>
            </w:r>
          </w:p>
        </w:tc>
        <w:tc>
          <w:tcPr>
            <w:tcW w:w="2268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Sony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10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Minho Cheong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11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George Cherian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12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Rojan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Chitrakar</w:t>
            </w:r>
            <w:proofErr w:type="spellEnd"/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Panasonic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13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Jinsoo Choi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14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Liwen Chu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Marvell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15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Sean Coffey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RealTek</w:t>
            </w:r>
            <w:proofErr w:type="spellEnd"/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16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Yonggang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Fang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ZTE</w:t>
            </w:r>
          </w:p>
        </w:tc>
      </w:tr>
      <w:tr w:rsidR="000B343E" w:rsidRPr="00CC5136" w:rsidTr="000B343E">
        <w:tc>
          <w:tcPr>
            <w:tcW w:w="534" w:type="dxa"/>
          </w:tcPr>
          <w:p w:rsidR="000B343E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17</w:t>
            </w:r>
          </w:p>
        </w:tc>
        <w:tc>
          <w:tcPr>
            <w:tcW w:w="1984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Ming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Gan</w:t>
            </w:r>
            <w:proofErr w:type="spellEnd"/>
          </w:p>
        </w:tc>
        <w:tc>
          <w:tcPr>
            <w:tcW w:w="2268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18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Chittabrata Ghosh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19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Jason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Yuchen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Guo</w:t>
            </w:r>
            <w:proofErr w:type="spellEnd"/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20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Mark Hamilton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Ruckus/Brocade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21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Hedayat</w:t>
            </w:r>
            <w:proofErr w:type="spellEnd"/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22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Guido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Hiertz</w:t>
            </w:r>
            <w:proofErr w:type="spellEnd"/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Ericsson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23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Lei Huang</w:t>
            </w:r>
          </w:p>
        </w:tc>
        <w:tc>
          <w:tcPr>
            <w:tcW w:w="2268" w:type="dxa"/>
          </w:tcPr>
          <w:p w:rsidR="00CC5136" w:rsidRPr="00CC5136" w:rsidRDefault="00CC5136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24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Po-Kai Huang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25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Yasuhiko Inoue</w:t>
            </w:r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NTT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26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Jeongki Kim</w:t>
            </w:r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27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Kim</w:t>
            </w:r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28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Knect</w:t>
            </w:r>
            <w:proofErr w:type="spellEnd"/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Apple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29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Ko</w:t>
            </w:r>
            <w:proofErr w:type="spellEnd"/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30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Zhou Lan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Broadcom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31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Sun</w:t>
            </w:r>
            <w:r w:rsidR="004166BC">
              <w:rPr>
                <w:rFonts w:hint="eastAsia"/>
                <w:color w:val="000000"/>
                <w:sz w:val="20"/>
                <w:lang w:val="en-US" w:eastAsia="ja-JP"/>
              </w:rPr>
              <w:t xml:space="preserve">g </w:t>
            </w:r>
            <w:proofErr w:type="spellStart"/>
            <w:r w:rsidR="004166BC">
              <w:rPr>
                <w:rFonts w:hint="eastAsia"/>
                <w:color w:val="000000"/>
                <w:sz w:val="20"/>
                <w:lang w:val="en-US" w:eastAsia="ja-JP"/>
              </w:rPr>
              <w:t>Eun</w:t>
            </w:r>
            <w:r>
              <w:rPr>
                <w:rFonts w:hint="eastAsia"/>
                <w:color w:val="000000"/>
                <w:sz w:val="20"/>
                <w:lang w:val="en-US" w:eastAsia="ja-JP"/>
              </w:rPr>
              <w:t>ee</w:t>
            </w:r>
            <w:proofErr w:type="spellEnd"/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Cypress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32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Massinissa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Lalam</w:t>
            </w:r>
            <w:proofErr w:type="spellEnd"/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Sagemcom</w:t>
            </w:r>
            <w:proofErr w:type="spellEnd"/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33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Jason Lee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ETRI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34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James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Lepp</w:t>
            </w:r>
            <w:proofErr w:type="spellEnd"/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Blackberry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lastRenderedPageBreak/>
              <w:t>35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Joseph Levy</w:t>
            </w:r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InterDigital</w:t>
            </w:r>
            <w:proofErr w:type="spellEnd"/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36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Guoqing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Li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Apple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37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Dong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Guk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Lim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38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Kaiing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Lv</w:t>
            </w:r>
            <w:proofErr w:type="spellEnd"/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ZTE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39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Jing Ma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NICT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40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Yuichi Morioka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Sony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41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Nezou</w:t>
            </w:r>
            <w:proofErr w:type="spellEnd"/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Canon Research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42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Oteri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InterDigital</w:t>
            </w:r>
            <w:proofErr w:type="spellEnd"/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43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Eubnsung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Park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EG Electronics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44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Abhishek Patil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45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Albert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Petrick</w:t>
            </w:r>
            <w:proofErr w:type="spellEnd"/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Jones-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Petrick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and Associates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46</w:t>
            </w:r>
          </w:p>
        </w:tc>
        <w:tc>
          <w:tcPr>
            <w:tcW w:w="1984" w:type="dxa"/>
          </w:tcPr>
          <w:p w:rsidR="00EF5C96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Kiseon Ryu</w:t>
            </w:r>
          </w:p>
        </w:tc>
        <w:tc>
          <w:tcPr>
            <w:tcW w:w="2268" w:type="dxa"/>
          </w:tcPr>
          <w:p w:rsidR="00EF5C96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47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Schelstraete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Quantenna</w:t>
            </w:r>
            <w:proofErr w:type="spellEnd"/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</w:t>
            </w:r>
            <w:r w:rsidR="00B462BA">
              <w:rPr>
                <w:rFonts w:hint="eastAsia"/>
                <w:color w:val="000000"/>
                <w:sz w:val="20"/>
                <w:lang w:val="en-US" w:eastAsia="ja-JP"/>
              </w:rPr>
              <w:t>8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Jonathan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Segev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49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Yongho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Seok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50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Julien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Sevin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Canon Research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51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John Son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52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Robert Stacy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53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Bo Sun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ZTE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54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Jung Hoon Suh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55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Bin Tian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56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Lochan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Verma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57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Viger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Canon Research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58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Chao-Chun Wang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MediaTek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59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Xun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Yang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60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Sun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Woong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Yuu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61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Honghuan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Zhang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Marvell</w:t>
            </w:r>
          </w:p>
        </w:tc>
      </w:tr>
      <w:tr w:rsidR="00B462BA" w:rsidRPr="00CC5136" w:rsidTr="000B343E">
        <w:tc>
          <w:tcPr>
            <w:tcW w:w="534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62</w:t>
            </w:r>
          </w:p>
        </w:tc>
        <w:tc>
          <w:tcPr>
            <w:tcW w:w="1984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B462BA" w:rsidRPr="00CC5136" w:rsidTr="000B343E">
        <w:tc>
          <w:tcPr>
            <w:tcW w:w="534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63</w:t>
            </w:r>
          </w:p>
        </w:tc>
        <w:tc>
          <w:tcPr>
            <w:tcW w:w="1984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B462BA" w:rsidRPr="00CC5136" w:rsidTr="000B343E">
        <w:tc>
          <w:tcPr>
            <w:tcW w:w="534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64</w:t>
            </w:r>
          </w:p>
        </w:tc>
        <w:tc>
          <w:tcPr>
            <w:tcW w:w="1984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B462BA" w:rsidRPr="00CC5136" w:rsidTr="000B343E">
        <w:tc>
          <w:tcPr>
            <w:tcW w:w="534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65</w:t>
            </w:r>
          </w:p>
        </w:tc>
        <w:tc>
          <w:tcPr>
            <w:tcW w:w="1984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B462BA" w:rsidRPr="00CC5136" w:rsidTr="000B343E">
        <w:tc>
          <w:tcPr>
            <w:tcW w:w="534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B462BA" w:rsidRPr="00CC5136" w:rsidTr="000B343E">
        <w:tc>
          <w:tcPr>
            <w:tcW w:w="534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B462BA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</w:tbl>
    <w:p w:rsidR="00CC5136" w:rsidRDefault="00CC5136" w:rsidP="00D62C5F">
      <w:pPr>
        <w:rPr>
          <w:color w:val="000000"/>
          <w:szCs w:val="22"/>
          <w:lang w:val="en-US" w:eastAsia="ja-JP"/>
        </w:rPr>
        <w:sectPr w:rsidR="00CC5136" w:rsidSect="00CC5136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C5136" w:rsidRDefault="00CC5136" w:rsidP="00D62C5F">
      <w:pPr>
        <w:rPr>
          <w:color w:val="000000"/>
          <w:szCs w:val="22"/>
          <w:lang w:val="en-US" w:eastAsia="ja-JP"/>
        </w:rPr>
      </w:pPr>
    </w:p>
    <w:p w:rsidR="00CC5136" w:rsidRPr="001A5EA6" w:rsidRDefault="00CC5136" w:rsidP="00D62C5F">
      <w:pPr>
        <w:rPr>
          <w:color w:val="000000"/>
          <w:szCs w:val="22"/>
          <w:lang w:val="en-US" w:eastAsia="ja-JP"/>
        </w:rPr>
      </w:pPr>
    </w:p>
    <w:sectPr w:rsidR="00CC5136" w:rsidRPr="001A5EA6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1F" w:rsidRDefault="00DF361F">
      <w:r>
        <w:separator/>
      </w:r>
    </w:p>
  </w:endnote>
  <w:endnote w:type="continuationSeparator" w:id="0">
    <w:p w:rsidR="00DF361F" w:rsidRDefault="00DF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A0" w:rsidRDefault="005557A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348C2">
      <w:rPr>
        <w:noProof/>
      </w:rPr>
      <w:t>3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5557A0" w:rsidRDefault="005557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A0" w:rsidRDefault="005557A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46CD7">
      <w:rPr>
        <w:noProof/>
      </w:rPr>
      <w:t>11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5557A0" w:rsidRDefault="005557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1F" w:rsidRDefault="00DF361F">
      <w:r>
        <w:separator/>
      </w:r>
    </w:p>
  </w:footnote>
  <w:footnote w:type="continuationSeparator" w:id="0">
    <w:p w:rsidR="00DF361F" w:rsidRDefault="00DF3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A0" w:rsidRDefault="005557A0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December 2016/January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802.11-16/</w:t>
      </w:r>
      <w:r>
        <w:rPr>
          <w:lang w:eastAsia="ja-JP"/>
        </w:rPr>
        <w:t>1607r1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A0" w:rsidRDefault="005557A0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September/October</w:t>
    </w:r>
    <w:r>
      <w:t xml:space="preserve"> 2016</w:t>
    </w:r>
    <w:r>
      <w:tab/>
    </w:r>
    <w:r>
      <w:tab/>
    </w:r>
    <w:fldSimple w:instr=" TITLE  \* MERGEFORMAT ">
      <w:r>
        <w:t>doc.: IEEE 802.11-16/1308r0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1AED329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26DE7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B343E"/>
    <w:rsid w:val="000B76E3"/>
    <w:rsid w:val="000C530B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5267C"/>
    <w:rsid w:val="00160CD5"/>
    <w:rsid w:val="00181D10"/>
    <w:rsid w:val="001A5EA6"/>
    <w:rsid w:val="001B1344"/>
    <w:rsid w:val="001C2C66"/>
    <w:rsid w:val="001C427E"/>
    <w:rsid w:val="001D2CF7"/>
    <w:rsid w:val="001D5B11"/>
    <w:rsid w:val="001D723B"/>
    <w:rsid w:val="001E425B"/>
    <w:rsid w:val="00204022"/>
    <w:rsid w:val="002159D4"/>
    <w:rsid w:val="00216DAC"/>
    <w:rsid w:val="00217270"/>
    <w:rsid w:val="00227FD9"/>
    <w:rsid w:val="002452CC"/>
    <w:rsid w:val="0025218C"/>
    <w:rsid w:val="0026041B"/>
    <w:rsid w:val="002615A1"/>
    <w:rsid w:val="002703D4"/>
    <w:rsid w:val="00271E5E"/>
    <w:rsid w:val="00277918"/>
    <w:rsid w:val="00277AD3"/>
    <w:rsid w:val="00282E2F"/>
    <w:rsid w:val="0029020B"/>
    <w:rsid w:val="002929E2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12945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5655E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166BC"/>
    <w:rsid w:val="0043265A"/>
    <w:rsid w:val="00442037"/>
    <w:rsid w:val="00446CD7"/>
    <w:rsid w:val="004509EA"/>
    <w:rsid w:val="004574BD"/>
    <w:rsid w:val="00467D0A"/>
    <w:rsid w:val="00480128"/>
    <w:rsid w:val="004871C4"/>
    <w:rsid w:val="00497D1A"/>
    <w:rsid w:val="004A5375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278BE"/>
    <w:rsid w:val="00530138"/>
    <w:rsid w:val="00545E3F"/>
    <w:rsid w:val="00547491"/>
    <w:rsid w:val="005534B1"/>
    <w:rsid w:val="005557A0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E60BF"/>
    <w:rsid w:val="005F4C28"/>
    <w:rsid w:val="005F5788"/>
    <w:rsid w:val="00605269"/>
    <w:rsid w:val="0062440B"/>
    <w:rsid w:val="006411C3"/>
    <w:rsid w:val="00641641"/>
    <w:rsid w:val="00645CF4"/>
    <w:rsid w:val="0064644F"/>
    <w:rsid w:val="006466C9"/>
    <w:rsid w:val="00647ADA"/>
    <w:rsid w:val="0065007C"/>
    <w:rsid w:val="006573A1"/>
    <w:rsid w:val="00670791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180B"/>
    <w:rsid w:val="007B4967"/>
    <w:rsid w:val="007B5895"/>
    <w:rsid w:val="007C58F7"/>
    <w:rsid w:val="007C73D1"/>
    <w:rsid w:val="007D071D"/>
    <w:rsid w:val="007E5627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A1313"/>
    <w:rsid w:val="008A3C09"/>
    <w:rsid w:val="008B118D"/>
    <w:rsid w:val="008C0D6E"/>
    <w:rsid w:val="008E2161"/>
    <w:rsid w:val="008E6AB1"/>
    <w:rsid w:val="008F2B4C"/>
    <w:rsid w:val="008F3C37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54019"/>
    <w:rsid w:val="0096365E"/>
    <w:rsid w:val="00971F5A"/>
    <w:rsid w:val="00977D76"/>
    <w:rsid w:val="0098687E"/>
    <w:rsid w:val="00986DD8"/>
    <w:rsid w:val="009B267B"/>
    <w:rsid w:val="009B6079"/>
    <w:rsid w:val="009C3536"/>
    <w:rsid w:val="009C4FE0"/>
    <w:rsid w:val="009C7441"/>
    <w:rsid w:val="009D627D"/>
    <w:rsid w:val="009E14C3"/>
    <w:rsid w:val="009F2FBC"/>
    <w:rsid w:val="00A0148B"/>
    <w:rsid w:val="00A12AE0"/>
    <w:rsid w:val="00A23504"/>
    <w:rsid w:val="00A27D3A"/>
    <w:rsid w:val="00A42B6A"/>
    <w:rsid w:val="00A45B96"/>
    <w:rsid w:val="00A463F2"/>
    <w:rsid w:val="00A51122"/>
    <w:rsid w:val="00A5132A"/>
    <w:rsid w:val="00A5506C"/>
    <w:rsid w:val="00A677CB"/>
    <w:rsid w:val="00A67AAD"/>
    <w:rsid w:val="00A709FB"/>
    <w:rsid w:val="00AA427C"/>
    <w:rsid w:val="00AA5EC3"/>
    <w:rsid w:val="00AA6EA0"/>
    <w:rsid w:val="00AB0FD7"/>
    <w:rsid w:val="00AC4901"/>
    <w:rsid w:val="00AD6770"/>
    <w:rsid w:val="00AE18CC"/>
    <w:rsid w:val="00AE4AB7"/>
    <w:rsid w:val="00AE76DC"/>
    <w:rsid w:val="00AF24C0"/>
    <w:rsid w:val="00B10A04"/>
    <w:rsid w:val="00B1682F"/>
    <w:rsid w:val="00B33EC7"/>
    <w:rsid w:val="00B36B81"/>
    <w:rsid w:val="00B462BA"/>
    <w:rsid w:val="00B504C6"/>
    <w:rsid w:val="00B5798F"/>
    <w:rsid w:val="00B57D22"/>
    <w:rsid w:val="00B72F47"/>
    <w:rsid w:val="00B82883"/>
    <w:rsid w:val="00B82E2D"/>
    <w:rsid w:val="00B9032B"/>
    <w:rsid w:val="00B93013"/>
    <w:rsid w:val="00B943B9"/>
    <w:rsid w:val="00BA1DD7"/>
    <w:rsid w:val="00BA2DE3"/>
    <w:rsid w:val="00BA67D4"/>
    <w:rsid w:val="00BA6F24"/>
    <w:rsid w:val="00BB368B"/>
    <w:rsid w:val="00BB6886"/>
    <w:rsid w:val="00BC732B"/>
    <w:rsid w:val="00BD0478"/>
    <w:rsid w:val="00BD0823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58AC"/>
    <w:rsid w:val="00C15107"/>
    <w:rsid w:val="00C16161"/>
    <w:rsid w:val="00C22714"/>
    <w:rsid w:val="00C348C2"/>
    <w:rsid w:val="00C51B94"/>
    <w:rsid w:val="00C71E03"/>
    <w:rsid w:val="00C7384E"/>
    <w:rsid w:val="00C7682D"/>
    <w:rsid w:val="00C839D9"/>
    <w:rsid w:val="00C92B5E"/>
    <w:rsid w:val="00CA03A5"/>
    <w:rsid w:val="00CA082E"/>
    <w:rsid w:val="00CA09B2"/>
    <w:rsid w:val="00CB07E4"/>
    <w:rsid w:val="00CB2B84"/>
    <w:rsid w:val="00CB431C"/>
    <w:rsid w:val="00CB57EF"/>
    <w:rsid w:val="00CC35B1"/>
    <w:rsid w:val="00CC5136"/>
    <w:rsid w:val="00CD5382"/>
    <w:rsid w:val="00CE11DD"/>
    <w:rsid w:val="00CE2D79"/>
    <w:rsid w:val="00CE59B6"/>
    <w:rsid w:val="00CF0EB7"/>
    <w:rsid w:val="00CF1B77"/>
    <w:rsid w:val="00D106EA"/>
    <w:rsid w:val="00D12948"/>
    <w:rsid w:val="00D14A43"/>
    <w:rsid w:val="00D14BC9"/>
    <w:rsid w:val="00D15E8A"/>
    <w:rsid w:val="00D17586"/>
    <w:rsid w:val="00D20D7C"/>
    <w:rsid w:val="00D34FD2"/>
    <w:rsid w:val="00D35612"/>
    <w:rsid w:val="00D37BE3"/>
    <w:rsid w:val="00D4144C"/>
    <w:rsid w:val="00D4441A"/>
    <w:rsid w:val="00D53283"/>
    <w:rsid w:val="00D55F95"/>
    <w:rsid w:val="00D622D9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3CA6"/>
    <w:rsid w:val="00DE5A10"/>
    <w:rsid w:val="00DF20FD"/>
    <w:rsid w:val="00DF361F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55453"/>
    <w:rsid w:val="00E65B75"/>
    <w:rsid w:val="00E76156"/>
    <w:rsid w:val="00E8567D"/>
    <w:rsid w:val="00E870F3"/>
    <w:rsid w:val="00E90B8B"/>
    <w:rsid w:val="00EB5D46"/>
    <w:rsid w:val="00EB746D"/>
    <w:rsid w:val="00ED7331"/>
    <w:rsid w:val="00EE1295"/>
    <w:rsid w:val="00EF19A1"/>
    <w:rsid w:val="00EF5C96"/>
    <w:rsid w:val="00EF6F49"/>
    <w:rsid w:val="00F00000"/>
    <w:rsid w:val="00F01F42"/>
    <w:rsid w:val="00F03142"/>
    <w:rsid w:val="00F042AE"/>
    <w:rsid w:val="00F21BFB"/>
    <w:rsid w:val="00F24628"/>
    <w:rsid w:val="00F3013A"/>
    <w:rsid w:val="00F35A58"/>
    <w:rsid w:val="00F43714"/>
    <w:rsid w:val="00F50D2A"/>
    <w:rsid w:val="00F5491E"/>
    <w:rsid w:val="00F54F6B"/>
    <w:rsid w:val="00F56D9A"/>
    <w:rsid w:val="00F61425"/>
    <w:rsid w:val="00F762E8"/>
    <w:rsid w:val="00F84EDD"/>
    <w:rsid w:val="00FA1513"/>
    <w:rsid w:val="00FA31F1"/>
    <w:rsid w:val="00FA7A57"/>
    <w:rsid w:val="00FB189C"/>
    <w:rsid w:val="00FB393E"/>
    <w:rsid w:val="00FC05DC"/>
    <w:rsid w:val="00FC414F"/>
    <w:rsid w:val="00FD703C"/>
    <w:rsid w:val="00FE3C70"/>
    <w:rsid w:val="00FF20C0"/>
    <w:rsid w:val="00FF3699"/>
    <w:rsid w:val="00FF4AEC"/>
    <w:rsid w:val="00FF650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ieee.org/portal/cms_docs/about/CoE_poster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standards.ieee.org/board/pat/pat-slideset.pp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mailto:osama.aboulmagd@huawei.com" TargetMode="External"/><Relationship Id="rId25" Type="http://schemas.openxmlformats.org/officeDocument/2006/relationships/hyperlink" Target="http://standards.ieee.org/resources/antitrust-guidelines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oue.yasuhiko@lab.ntt.co.jp" TargetMode="External"/><Relationship Id="rId20" Type="http://schemas.openxmlformats.org/officeDocument/2006/relationships/hyperlink" Target="https://join.me/IEEE802.11" TargetMode="External"/><Relationship Id="rId29" Type="http://schemas.openxmlformats.org/officeDocument/2006/relationships/hyperlink" Target="mailto:osama.aboulmagd@huawei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://standards.ieee.org/faqs/affiliationFAQ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4/11-14-0629-14-0000-802-11-operations-manual.docx" TargetMode="External"/><Relationship Id="rId23" Type="http://schemas.openxmlformats.org/officeDocument/2006/relationships/hyperlink" Target="http://standards.ieee.org/board/pat/loa.pdf" TargetMode="External"/><Relationship Id="rId28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footer" Target="footer1.xm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://standards.ieee.org/board/pat/faq.pdf" TargetMode="External"/><Relationship Id="rId27" Type="http://schemas.openxmlformats.org/officeDocument/2006/relationships/hyperlink" Target="https://mentor.ieee.org/802.11/dcn/14/11-14-0629-14-0000-802-11-operations-manual.docx" TargetMode="External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E416-F0C6-43D6-B531-A04C7423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3748</Words>
  <Characters>21366</Characters>
  <Application>Microsoft Office Word</Application>
  <DocSecurity>0</DocSecurity>
  <Lines>178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802.11-16/1607r1</vt:lpstr>
      <vt:lpstr>doc.: IEEE 802.11-yy/xxxxr0</vt:lpstr>
    </vt:vector>
  </TitlesOfParts>
  <Company>Some Company</Company>
  <LinksUpToDate>false</LinksUpToDate>
  <CharactersWithSpaces>25064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802.11-16/1607r1</dc:title>
  <dc:subject>Minutes</dc:subject>
  <dc:creator>Yasuhiko Inoue</dc:creator>
  <cp:keywords>December 2016/January 2017</cp:keywords>
  <dc:description>Yasuhiko Inoue, NTT</dc:description>
  <cp:lastModifiedBy>inoue</cp:lastModifiedBy>
  <cp:revision>2</cp:revision>
  <cp:lastPrinted>2016-04-19T05:00:00Z</cp:lastPrinted>
  <dcterms:created xsi:type="dcterms:W3CDTF">2017-01-12T09:42:00Z</dcterms:created>
  <dcterms:modified xsi:type="dcterms:W3CDTF">2017-01-12T09:42:00Z</dcterms:modified>
</cp:coreProperties>
</file>