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A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7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290"/>
        <w:gridCol w:w="1992"/>
        <w:gridCol w:w="2669"/>
        <w:gridCol w:w="1641"/>
        <w:gridCol w:w="1985"/>
      </w:tblGrid>
      <w:tr>
        <w:trPr>
          <w:trHeight w:val="485" w:hRule="atLeast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rPr/>
            </w:pPr>
            <w:r>
              <w:rPr>
                <w:lang w:eastAsia="ja-JP"/>
              </w:rPr>
              <w:t xml:space="preserve">IEEE 802.11 </w:t>
            </w:r>
            <w:r>
              <w:rPr>
                <w:bCs/>
                <w:lang w:eastAsia="ja-JP"/>
              </w:rPr>
              <w:t>AANI Standing Committee</w:t>
            </w:r>
          </w:p>
          <w:p>
            <w:pPr>
              <w:pStyle w:val="T2"/>
              <w:spacing w:before="0" w:after="240"/>
              <w:ind w:left="720" w:right="720" w:hanging="0"/>
              <w:rPr/>
            </w:pPr>
            <w:bookmarkStart w:id="0" w:name="OLE_LINK1"/>
            <w:r>
              <w:rPr/>
              <w:t>Minutes, AANI SC, 2016-12-</w:t>
            </w:r>
            <w:bookmarkEnd w:id="0"/>
            <w:r>
              <w:rPr/>
              <w:t>15</w:t>
            </w:r>
          </w:p>
        </w:tc>
      </w:tr>
      <w:tr>
        <w:trPr>
          <w:trHeight w:val="359" w:hRule="atLeast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2016-12</w:t>
            </w:r>
            <w:r>
              <w:rPr>
                <w:b w:val="false"/>
                <w:sz w:val="20"/>
                <w:lang w:eastAsia="ja-JP"/>
              </w:rPr>
              <w:t>-</w:t>
            </w:r>
            <w:r>
              <w:rPr>
                <w:b w:val="false"/>
                <w:sz w:val="20"/>
                <w:lang w:eastAsia="ja-JP"/>
              </w:rPr>
              <w:t>15</w:t>
            </w:r>
          </w:p>
        </w:tc>
      </w:tr>
      <w:tr>
        <w:trPr>
          <w:cantSplit w:val="true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Address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Phone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b w:val="false"/>
                <w:sz w:val="18"/>
                <w:lang w:eastAsia="ja-JP"/>
              </w:rPr>
              <w:t>Roger Marks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bookmarkStart w:id="1" w:name="__DdeLink__8157_1681534318"/>
            <w:bookmarkStart w:id="2" w:name="__DdeLink__8213_1681534318"/>
            <w:bookmarkEnd w:id="1"/>
            <w:bookmarkEnd w:id="2"/>
            <w:r>
              <w:rPr>
                <w:b w:val="false"/>
                <w:sz w:val="20"/>
                <w:lang w:eastAsia="ja-JP"/>
              </w:rPr>
              <w:t>EthAirNet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b w:val="false"/>
                <w:sz w:val="20"/>
                <w:lang w:eastAsia="ja-JP"/>
              </w:rPr>
              <w:t>4040 Montview Blvd.</w:t>
            </w:r>
          </w:p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b w:val="false"/>
                <w:sz w:val="20"/>
                <w:lang w:eastAsia="ja-JP"/>
              </w:rPr>
              <w:t>Denver, CO, 80207 USA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1-802-capable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b w:val="false"/>
                <w:sz w:val="16"/>
                <w:lang w:eastAsia="ja-JP"/>
              </w:rPr>
              <w:t>roger@ethair.net</w:t>
            </w:r>
          </w:p>
        </w:tc>
      </w:tr>
    </w:tbl>
    <w:p>
      <w:pPr>
        <w:pStyle w:val="T1"/>
        <w:tabs>
          <w:tab w:val="left" w:pos="933" w:leader="none"/>
          <w:tab w:val="center" w:pos="5040" w:leader="none"/>
        </w:tabs>
        <w:spacing w:before="0" w:after="120"/>
        <w:jc w:val="left"/>
        <w:rPr/>
      </w:pPr>
      <w:r>
        <w:rPr/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228600</wp:posOffset>
                </wp:positionH>
                <wp:positionV relativeFrom="paragraph">
                  <wp:posOffset>423545</wp:posOffset>
                </wp:positionV>
                <wp:extent cx="5943600" cy="2844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44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/>
                            </w:pPr>
                            <w:r>
                              <w:rPr/>
                              <w:t>Abstract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/>
                            </w:pPr>
                            <w:r>
                              <w:rPr>
                                <w:lang w:eastAsia="ja-JP"/>
                              </w:rPr>
                              <w:t>This document represents the draft minutes of the 1</w:t>
                            </w:r>
                            <w:r>
                              <w:rPr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lang w:eastAsia="ja-JP"/>
                              </w:rPr>
                              <w:t xml:space="preserve"> December 2016 teleconference meeting of the IEEE 802.11 AANI Standing Committee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68pt;height:224pt;mso-wrap-distance-left:9pt;mso-wrap-distance-right:9pt;mso-wrap-distance-top:0pt;mso-wrap-distance-bottom:0pt;margin-top:33.35pt;mso-position-vertical-relative:text;margin-left:18pt;mso-position-horizontal-relative:text">
                <v:textbox>
                  <w:txbxContent>
                    <w:p>
                      <w:pPr>
                        <w:pStyle w:val="T1"/>
                        <w:spacing w:before="0" w:after="120"/>
                        <w:rPr/>
                      </w:pPr>
                      <w:r>
                        <w:rPr/>
                        <w:t>Abstract</w:t>
                      </w:r>
                    </w:p>
                    <w:p>
                      <w:pPr>
                        <w:pStyle w:val="FrameContents"/>
                        <w:jc w:val="both"/>
                        <w:rPr/>
                      </w:pPr>
                      <w:r>
                        <w:rPr>
                          <w:lang w:eastAsia="ja-JP"/>
                        </w:rPr>
                        <w:t>This document represents the draft minutes of the 1</w:t>
                      </w:r>
                      <w:r>
                        <w:rPr>
                          <w:lang w:eastAsia="ja-JP"/>
                        </w:rPr>
                        <w:t>5</w:t>
                      </w:r>
                      <w:r>
                        <w:rPr>
                          <w:lang w:eastAsia="ja-JP"/>
                        </w:rPr>
                        <w:t xml:space="preserve"> December 2016 teleconference meeting of the IEEE 802.11 AANI Standing Committee</w:t>
                      </w:r>
                      <w:r>
                        <w:rPr/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1"/>
        <w:spacing w:before="0" w:after="120"/>
        <w:rPr>
          <w:sz w:val="22"/>
        </w:rPr>
      </w:pPr>
      <w:r>
        <w:rPr>
          <w:sz w:val="22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lang w:eastAsia="ja-JP"/>
        </w:rPr>
        <w:t xml:space="preserve">IEEE 802.11 </w:t>
      </w:r>
      <w:r>
        <w:rPr>
          <w:b/>
          <w:bCs/>
          <w:sz w:val="28"/>
          <w:lang w:eastAsia="ja-JP"/>
        </w:rPr>
        <w:t>AANI Standing Committee</w:t>
      </w:r>
    </w:p>
    <w:p>
      <w:pPr>
        <w:pStyle w:val="Normal"/>
        <w:jc w:val="center"/>
        <w:rPr/>
      </w:pPr>
      <w:r>
        <w:rPr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5</w:t>
      </w:r>
      <w:r>
        <w:rPr>
          <w:b/>
          <w:sz w:val="28"/>
          <w:lang w:eastAsia="ja-JP"/>
        </w:rPr>
        <w:t xml:space="preserve"> December 2016, 10:00 am ET – 11:00 am ET (scheduled)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  <w:lang w:eastAsia="ja-JP"/>
        </w:rPr>
        <w:t>The teleconference meeting was called to order, using &lt;https://join.me/IEEE802.11&gt;,  at 10:0</w:t>
      </w:r>
      <w:r>
        <w:rPr>
          <w:szCs w:val="22"/>
          <w:lang w:eastAsia="ja-JP"/>
        </w:rPr>
        <w:t>2</w:t>
      </w:r>
      <w:r>
        <w:rPr>
          <w:szCs w:val="22"/>
          <w:lang w:eastAsia="ja-JP"/>
        </w:rPr>
        <w:t xml:space="preserve"> by the Chair, Joseph Levy (InterDigital).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  <w:lang w:eastAsia="ja-JP"/>
        </w:rPr>
        <w:t xml:space="preserve">The </w:t>
      </w:r>
      <w:bookmarkStart w:id="3" w:name="__DdeLink__8165_1681534318"/>
      <w:r>
        <w:rPr>
          <w:szCs w:val="22"/>
          <w:lang w:eastAsia="ja-JP"/>
        </w:rPr>
        <w:t>Chair introduced himself and asked for a volunteered secretary for the meeting. Roger Marks (EthAirNet Associates) volunteered</w:t>
      </w:r>
      <w:bookmarkEnd w:id="3"/>
      <w:r>
        <w:rPr>
          <w:szCs w:val="22"/>
          <w:lang w:eastAsia="ja-JP"/>
        </w:rPr>
        <w:t xml:space="preserve">. The Chair asked attendees to email a meeting attendance notification to the </w:t>
      </w:r>
      <w:r>
        <w:rPr>
          <w:szCs w:val="22"/>
          <w:lang w:eastAsia="ja-JP"/>
        </w:rPr>
        <w:t xml:space="preserve">Chair or the meeting </w:t>
      </w:r>
      <w:r>
        <w:rPr>
          <w:szCs w:val="22"/>
          <w:lang w:eastAsia="ja-JP"/>
        </w:rPr>
        <w:t>secretary.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</w:rPr>
        <w:t xml:space="preserve">The Chair presented from slide set </w:t>
      </w:r>
      <w:bookmarkStart w:id="4" w:name="__DdeLink__8175_1681534318"/>
      <w:r>
        <w:rPr>
          <w:szCs w:val="22"/>
        </w:rPr>
        <w:t>IEEE 802.11-16/1</w:t>
      </w:r>
      <w:r>
        <w:rPr>
          <w:szCs w:val="22"/>
        </w:rPr>
        <w:t>603</w:t>
      </w:r>
      <w:bookmarkEnd w:id="4"/>
      <w:r>
        <w:rPr>
          <w:szCs w:val="22"/>
        </w:rPr>
        <w:t>-00</w:t>
      </w:r>
      <w:r>
        <w:rPr>
          <w:szCs w:val="22"/>
        </w:rPr>
        <w:t xml:space="preserve"> (which had been pre-circulated), proposing the agenda </w:t>
      </w:r>
      <w:r>
        <w:rPr>
          <w:szCs w:val="22"/>
          <w:lang w:eastAsia="ja-JP"/>
        </w:rPr>
        <w:t>on Slide 5. This was approved without comments, 10:0</w:t>
      </w:r>
      <w:r>
        <w:rPr>
          <w:szCs w:val="22"/>
          <w:lang w:eastAsia="ja-JP"/>
        </w:rPr>
        <w:t>6</w:t>
      </w:r>
      <w:r>
        <w:rPr>
          <w:szCs w:val="22"/>
          <w:lang w:eastAsia="ja-JP"/>
        </w:rPr>
        <w:t>.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  <w:lang w:eastAsia="ja-JP"/>
        </w:rPr>
        <w:t>The Chair noted Slides 6-8 and read from Slide</w:t>
      </w:r>
      <w:r>
        <w:rPr>
          <w:szCs w:val="22"/>
          <w:lang w:eastAsia="ja-JP"/>
        </w:rPr>
        <w:t>s</w:t>
      </w:r>
      <w:r>
        <w:rPr>
          <w:szCs w:val="22"/>
          <w:lang w:eastAsia="ja-JP"/>
        </w:rPr>
        <w:t xml:space="preserve"> 9 </w:t>
      </w:r>
      <w:r>
        <w:rPr>
          <w:szCs w:val="22"/>
          <w:lang w:eastAsia="ja-JP"/>
        </w:rPr>
        <w:t>and 10</w:t>
      </w:r>
      <w:r>
        <w:rPr>
          <w:szCs w:val="22"/>
          <w:lang w:eastAsia="ja-JP"/>
        </w:rPr>
        <w:t>.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bookmarkStart w:id="5" w:name="__DdeLink__4840_1276830690"/>
      <w:bookmarkStart w:id="6" w:name="__DdeLink__8199_1681534318"/>
      <w:r>
        <w:rPr>
          <w:szCs w:val="22"/>
        </w:rPr>
        <w:t>The Chair reviewed Slide 1</w:t>
      </w:r>
      <w:r>
        <w:rPr>
          <w:szCs w:val="22"/>
        </w:rPr>
        <w:t>1</w:t>
      </w:r>
      <w:r>
        <w:rPr>
          <w:szCs w:val="22"/>
        </w:rPr>
        <w:t xml:space="preserve">, </w:t>
      </w:r>
      <w:bookmarkEnd w:id="5"/>
      <w:bookmarkEnd w:id="6"/>
      <w:r>
        <w:rPr>
          <w:szCs w:val="22"/>
        </w:rPr>
        <w:t xml:space="preserve">requesting an e-mail from those interested in serving as AANI SC Vice Chair. </w:t>
      </w:r>
      <w:r>
        <w:rPr>
          <w:szCs w:val="22"/>
        </w:rPr>
        <w:t>He mentioned that he had received interest from couple of people. A decision would be scheduled for the</w:t>
      </w:r>
      <w:r>
        <w:rPr>
          <w:szCs w:val="22"/>
        </w:rPr>
        <w:t xml:space="preserve"> </w:t>
      </w:r>
      <w:r>
        <w:rPr>
          <w:szCs w:val="22"/>
        </w:rPr>
        <w:t>Thursday AM2 meeting (19 January) at the Atlanta session.</w:t>
      </w:r>
    </w:p>
    <w:p>
      <w:pPr>
        <w:pStyle w:val="Normal"/>
        <w:numPr>
          <w:ilvl w:val="0"/>
          <w:numId w:val="0"/>
        </w:numPr>
        <w:ind w:left="360" w:hanging="0"/>
        <w:rPr>
          <w:szCs w:val="22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</w:rPr>
        <w:t xml:space="preserve">The Chair reviewed the AANI SC background on Slide 12. </w:t>
      </w:r>
    </w:p>
    <w:p>
      <w:pPr>
        <w:pStyle w:val="Normal"/>
        <w:ind w:left="360" w:hanging="0"/>
        <w:rPr>
          <w:szCs w:val="22"/>
        </w:rPr>
      </w:pPr>
      <w:bookmarkStart w:id="7" w:name="__DdeLink__8177_1681534318"/>
      <w:bookmarkStart w:id="8" w:name="__DdeLink__8177_1681534318"/>
      <w:bookmarkEnd w:id="8"/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</w:rPr>
        <w:t>The Chair reviewed Slide 1</w:t>
      </w:r>
      <w:r>
        <w:rPr>
          <w:szCs w:val="22"/>
        </w:rPr>
        <w:t xml:space="preserve">3. The intention is to complete three liaison statements at the January session. </w:t>
      </w:r>
      <w:r>
        <w:rPr>
          <w:szCs w:val="22"/>
        </w:rPr>
        <w:t xml:space="preserve">A draft reply in </w:t>
      </w:r>
      <w:bookmarkStart w:id="9" w:name="__DdeLink__4842_1276830690"/>
      <w:r>
        <w:rPr>
          <w:szCs w:val="22"/>
        </w:rPr>
        <w:t>11-16/1</w:t>
      </w:r>
      <w:bookmarkEnd w:id="9"/>
      <w:r>
        <w:rPr>
          <w:szCs w:val="22"/>
        </w:rPr>
        <w:t xml:space="preserve">510 was mentioned, </w:t>
      </w:r>
      <w:r>
        <w:rPr>
          <w:szCs w:val="22"/>
        </w:rPr>
        <w:t>but no comments were raised</w:t>
      </w:r>
      <w:r>
        <w:rPr>
          <w:szCs w:val="22"/>
        </w:rPr>
        <w:t>.</w:t>
      </w:r>
      <w:bookmarkStart w:id="10" w:name="__DdeLink__8205_1681534318"/>
      <w:r>
        <w:rPr>
          <w:szCs w:val="22"/>
        </w:rPr>
        <w:t xml:space="preserve"> </w:t>
      </w:r>
      <w:bookmarkEnd w:id="10"/>
      <w:r>
        <w:rPr>
          <w:szCs w:val="22"/>
        </w:rPr>
        <w:t xml:space="preserve">Regarding 11-16/1573 and 11-16/1574, the Chair noted that he is compiling a report of relevant prior activities on these topics and expects to present it on the AANI SC teleconference of 5 January. He is also attempting to gather information regarding the schedule of the study item and/or work item development within 3GPP RAN. Other information regarding activity within 3GPP SA would be welcome. Contributions toward the 5 January meeting on any aspects of the three liaisons are welcome. </w:t>
      </w:r>
    </w:p>
    <w:p>
      <w:pPr>
        <w:pStyle w:val="Normal"/>
        <w:ind w:left="36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</w:rPr>
        <w:t xml:space="preserve">The Chair reviewed </w:t>
      </w:r>
      <w:bookmarkStart w:id="11" w:name="__DdeLink__8201_1681534318"/>
      <w:r>
        <w:rPr>
          <w:szCs w:val="22"/>
        </w:rPr>
        <w:t>Slide</w:t>
      </w:r>
      <w:bookmarkEnd w:id="11"/>
      <w:r>
        <w:rPr>
          <w:szCs w:val="22"/>
        </w:rPr>
        <w:t xml:space="preserve"> 1</w:t>
      </w:r>
      <w:r>
        <w:rPr>
          <w:szCs w:val="22"/>
        </w:rPr>
        <w:t>4. He reported that the “Action A” activity is progressing in the OmniRAN Task Group of the 802.1 WG</w:t>
      </w:r>
      <w:r>
        <w:rPr>
          <w:szCs w:val="22"/>
        </w:rPr>
        <w:t xml:space="preserve">. </w:t>
      </w:r>
      <w:r>
        <w:rPr>
          <w:szCs w:val="22"/>
        </w:rPr>
        <w:t>Glenn Parsons, the 802.1 WG Chair, noted that the IEEE Industry Connections ICAID charter document (currently omniran-16/0084r1) may be agreed at the January session and then submitted for IEEE 802 EC approval in March.</w:t>
      </w:r>
    </w:p>
    <w:p>
      <w:pPr>
        <w:pStyle w:val="Normal"/>
        <w:ind w:left="360" w:hanging="0"/>
        <w:rPr>
          <w:szCs w:val="22"/>
          <w:lang w:eastAsia="ja-JP"/>
        </w:rPr>
      </w:pPr>
      <w:r>
        <w:rPr>
          <w:szCs w:val="22"/>
          <w:lang w:eastAsia="ja-JP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  <w:lang w:eastAsia="ja-JP"/>
        </w:rPr>
        <w:t>T</w:t>
      </w:r>
      <w:r>
        <w:rPr>
          <w:szCs w:val="22"/>
          <w:lang w:eastAsia="ja-JP"/>
        </w:rPr>
        <w:t xml:space="preserve">he Chair asked (Slide </w:t>
      </w:r>
      <w:r>
        <w:rPr>
          <w:szCs w:val="22"/>
          <w:lang w:eastAsia="ja-JP"/>
        </w:rPr>
        <w:t>15</w:t>
      </w:r>
      <w:r>
        <w:rPr>
          <w:szCs w:val="22"/>
          <w:lang w:eastAsia="ja-JP"/>
        </w:rPr>
        <w:t>) for any other business</w:t>
      </w:r>
      <w:r>
        <w:rPr/>
        <w:t>. None was raised.</w:t>
      </w:r>
    </w:p>
    <w:p>
      <w:pPr>
        <w:pStyle w:val="Normal"/>
        <w:ind w:left="36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</w:rPr>
        <w:t xml:space="preserve">The Chair (Slide </w:t>
      </w:r>
      <w:r>
        <w:rPr>
          <w:szCs w:val="22"/>
        </w:rPr>
        <w:t>16</w:t>
      </w:r>
      <w:r>
        <w:rPr>
          <w:szCs w:val="22"/>
        </w:rPr>
        <w:t xml:space="preserve">) noted the schedule for the next teleconference meetings (5 January) and expectations for two meeting slots in </w:t>
      </w:r>
      <w:r>
        <w:rPr>
          <w:szCs w:val="22"/>
        </w:rPr>
        <w:t xml:space="preserve">the </w:t>
      </w:r>
      <w:r>
        <w:rPr>
          <w:szCs w:val="22"/>
        </w:rPr>
        <w:t xml:space="preserve">January </w:t>
      </w:r>
      <w:r>
        <w:rPr>
          <w:szCs w:val="22"/>
        </w:rPr>
        <w:t>and March sessions</w:t>
      </w:r>
      <w:r>
        <w:rPr>
          <w:szCs w:val="22"/>
        </w:rPr>
        <w:t>.</w:t>
      </w:r>
    </w:p>
    <w:p>
      <w:pPr>
        <w:pStyle w:val="Normal"/>
        <w:ind w:left="36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Cs w:val="22"/>
        </w:rPr>
        <w:t>The AANI Standing Committee teleconference call was adjourned at 10:</w:t>
      </w:r>
      <w:r>
        <w:rPr>
          <w:szCs w:val="22"/>
        </w:rPr>
        <w:t>29</w:t>
      </w:r>
      <w:r>
        <w:rPr>
          <w:szCs w:val="22"/>
        </w:rPr>
        <w:t>.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</w:r>
      <w:r>
        <w:br w:type="page"/>
      </w:r>
    </w:p>
    <w:p>
      <w:pPr>
        <w:pStyle w:val="Normal"/>
        <w:rPr/>
      </w:pPr>
      <w:r>
        <w:rPr>
          <w:szCs w:val="22"/>
        </w:rPr>
        <w:t>Attendance (per join.me log):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/>
      </w:pPr>
      <w:r>
        <w:rPr/>
        <w:t>Joseph Levy (InterDigital)</w:t>
      </w:r>
    </w:p>
    <w:p>
      <w:pPr>
        <w:pStyle w:val="Normal"/>
        <w:rPr/>
      </w:pPr>
      <w:r>
        <w:rPr/>
        <w:t>Ann Krieger</w:t>
      </w:r>
    </w:p>
    <w:p>
      <w:pPr>
        <w:pStyle w:val="Normal"/>
        <w:rPr/>
      </w:pPr>
      <w:r>
        <w:rPr/>
        <w:t>Edward Au [also email notification]</w:t>
      </w:r>
    </w:p>
    <w:p>
      <w:pPr>
        <w:pStyle w:val="Normal"/>
        <w:rPr/>
      </w:pPr>
      <w:r>
        <w:rPr/>
        <w:t>Fujio (docomo)</w:t>
      </w:r>
    </w:p>
    <w:p>
      <w:pPr>
        <w:pStyle w:val="Normal"/>
        <w:rPr/>
      </w:pPr>
      <w:r>
        <w:rPr/>
        <w:t>Gabor Bajko</w:t>
      </w:r>
    </w:p>
    <w:p>
      <w:pPr>
        <w:pStyle w:val="Normal"/>
        <w:rPr/>
      </w:pPr>
      <w:r>
        <w:rPr/>
        <w:t>Glenn Parsons</w:t>
      </w:r>
    </w:p>
    <w:p>
      <w:pPr>
        <w:pStyle w:val="Normal"/>
        <w:rPr/>
      </w:pPr>
      <w:r>
        <w:rPr/>
        <w:t>Hakan Persson</w:t>
      </w:r>
    </w:p>
    <w:p>
      <w:pPr>
        <w:pStyle w:val="Normal"/>
        <w:rPr/>
      </w:pPr>
      <w:r>
        <w:rPr/>
        <w:t>Hao Wang (Fujitsu)</w:t>
      </w:r>
    </w:p>
    <w:p>
      <w:pPr>
        <w:pStyle w:val="Normal"/>
        <w:rPr/>
      </w:pPr>
      <w:r>
        <w:rPr/>
        <w:t>Hassan Yaghoobi (Intel)</w:t>
      </w:r>
    </w:p>
    <w:p>
      <w:pPr>
        <w:pStyle w:val="Normal"/>
        <w:rPr/>
      </w:pPr>
      <w:r>
        <w:rPr/>
        <w:t>Marc Emmelmann (SELF)</w:t>
      </w:r>
    </w:p>
    <w:p>
      <w:pPr>
        <w:pStyle w:val="Normal"/>
        <w:rPr/>
      </w:pPr>
      <w:r>
        <w:rPr/>
        <w:t>Mark Hamilton</w:t>
      </w:r>
    </w:p>
    <w:p>
      <w:pPr>
        <w:pStyle w:val="Normal"/>
        <w:rPr/>
      </w:pPr>
      <w:r>
        <w:rPr/>
        <w:t>Roger Marks</w:t>
      </w:r>
    </w:p>
    <w:p>
      <w:pPr>
        <w:pStyle w:val="Normal"/>
        <w:rPr/>
      </w:pPr>
      <w:r>
        <w:rPr/>
        <w:t>Sue Leicht (NSA) [also email notification]</w:t>
      </w:r>
    </w:p>
    <w:p>
      <w:pPr>
        <w:pStyle w:val="Normal"/>
        <w:rPr/>
      </w:pPr>
      <w:r>
        <w:rPr/>
        <w:t>Tim Jeffries (Huawei)</w:t>
      </w:r>
    </w:p>
    <w:p>
      <w:pPr>
        <w:pStyle w:val="Normal"/>
        <w:rPr/>
      </w:pPr>
      <w:r>
        <w:rPr/>
        <w:t>Yasuhiko Inoue (NTT)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080" w:right="1080" w:header="432" w:top="1080" w:footer="432" w:bottom="10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center" w:pos="6480" w:leader="none"/>
        <w:tab w:val="right" w:pos="9360" w:leader="none"/>
        <w:tab w:val="right" w:pos="12960" w:leader="none"/>
      </w:tabs>
      <w:rPr/>
    </w:pPr>
    <w:r>
      <w:rPr>
        <w:lang w:eastAsia="ja-JP"/>
      </w:rPr>
      <w:t>Minutes</w:t>
    </w:r>
    <w:r>
      <w:rPr/>
      <w:tab/>
      <w:t xml:space="preserve">Page </w:t>
    </w: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/>
      <w:tab/>
      <w:t xml:space="preserve">                      Roger Marks</w:t>
    </w:r>
    <w:r>
      <w:rPr>
        <w:lang w:eastAsia="ja-JP"/>
      </w:rPr>
      <w:t xml:space="preserve"> (EthAirNet Associates)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2667" w:leader="none"/>
        <w:tab w:val="center" w:pos="4680" w:leader="none"/>
        <w:tab w:val="center" w:pos="6480" w:leader="none"/>
        <w:tab w:val="right" w:pos="9810" w:leader="none"/>
        <w:tab w:val="right" w:pos="12960" w:leader="none"/>
      </w:tabs>
      <w:rPr/>
    </w:pPr>
    <w:r>
      <w:rPr>
        <w:lang w:eastAsia="ja-JP"/>
      </w:rPr>
      <w:t>December</w:t>
    </w:r>
    <w:r>
      <w:rPr/>
      <w:t xml:space="preserve"> 201</w:t>
    </w:r>
    <w:r>
      <w:rPr>
        <w:lang w:eastAsia="ja-JP"/>
      </w:rPr>
      <w:t>6</w:t>
    </w:r>
    <w:r>
      <w:rPr/>
      <w:tab/>
      <w:tab/>
      <w:tab/>
      <w:tab/>
    </w:r>
    <w:r>
      <w:rPr/>
      <w:fldChar w:fldCharType="begin"/>
    </w:r>
    <w:r>
      <w:instrText> TITLE </w:instrText>
    </w:r>
    <w:r>
      <w:fldChar w:fldCharType="separate"/>
    </w:r>
    <w:r>
      <w:t>IEEE 802.11-16/1606r0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mirrorMargins/>
  <w:defaultTabStop w:val="720"/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en-US" w:eastAsia="ja-JP" w:bidi="ar-SA"/>
      </w:rPr>
    </w:rPrDefault>
    <w:pPrDefault>
      <w:pPr/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70f"/>
    <w:pPr>
      <w:widowControl/>
      <w:bidi w:val="0"/>
      <w:jc w:val="left"/>
    </w:pPr>
    <w:rPr>
      <w:rFonts w:ascii="Times New Roman" w:hAnsi="Times New Roman" w:eastAsia="MS Mincho" w:cs="Times New Roman"/>
      <w:color w:val="auto"/>
      <w:sz w:val="22"/>
      <w:szCs w:val="20"/>
      <w:lang w:eastAsia="en-US" w:val="en-US" w:bidi="ar-SA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InternetLink" w:customStyle="1">
    <w:name w:val="Internet Link"/>
    <w:rsid w:val="0040270f"/>
    <w:rPr>
      <w:color w:val="0000FF"/>
      <w:u w:val="single"/>
    </w:rPr>
  </w:style>
  <w:style w:type="character" w:styleId="Annotationreference">
    <w:name w:val="annotation reference"/>
    <w:qFormat/>
    <w:rsid w:val="00815eb4"/>
    <w:rPr>
      <w:sz w:val="18"/>
      <w:szCs w:val="18"/>
    </w:rPr>
  </w:style>
  <w:style w:type="character" w:styleId="CommentTextChar" w:customStyle="1">
    <w:name w:val="Comment Text Char"/>
    <w:link w:val="CommentText"/>
    <w:qFormat/>
    <w:rsid w:val="00815eb4"/>
    <w:rPr>
      <w:sz w:val="22"/>
      <w:lang w:eastAsia="en-US"/>
    </w:rPr>
  </w:style>
  <w:style w:type="character" w:styleId="CommentSubjectChar" w:customStyle="1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styleId="BalloonTextChar" w:customStyle="1">
    <w:name w:val="Balloon Text Char"/>
    <w:link w:val="BalloonText"/>
    <w:qFormat/>
    <w:rsid w:val="00815eb4"/>
    <w:rPr>
      <w:rFonts w:ascii="ヒラギノ角ゴ ProN W3" w:hAnsi="ヒラギノ角ゴ ProN W3" w:eastAsia="ヒラギノ角ゴ ProN W3"/>
      <w:sz w:val="18"/>
      <w:szCs w:val="18"/>
      <w:lang w:eastAsia="en-US"/>
    </w:rPr>
  </w:style>
  <w:style w:type="character" w:styleId="IntenseQuoteChar" w:customStyle="1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051a37"/>
    <w:rPr>
      <w:rFonts w:ascii="Calibri" w:hAnsi="Calibri" w:eastAsia="Century" w:cs="" w:cstheme="minorBidi" w:eastAsiaTheme="minorHAnsi"/>
      <w:sz w:val="22"/>
      <w:szCs w:val="21"/>
      <w:lang w:eastAsia="en-US"/>
    </w:rPr>
  </w:style>
  <w:style w:type="character" w:styleId="DocumentMapChar" w:customStyle="1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BodyTextIndent2Char" w:customStyle="1">
    <w:name w:val="Body Text Indent 2 Char"/>
    <w:basedOn w:val="DefaultParagraphFont"/>
    <w:link w:val="BodyTextIndent2"/>
    <w:semiHidden/>
    <w:qFormat/>
    <w:rsid w:val="00b55c21"/>
    <w:rPr>
      <w:sz w:val="22"/>
      <w:lang w:eastAsia="en-US"/>
    </w:rPr>
  </w:style>
  <w:style w:type="paragraph" w:styleId="Heading" w:customStyle="1">
    <w:name w:val="Heading"/>
    <w:basedOn w:val="Normal"/>
    <w:next w:val="TextBody"/>
    <w:qFormat/>
    <w:rsid w:val="009a5cd9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rsid w:val="009a5cd9"/>
    <w:pPr>
      <w:spacing w:lineRule="auto" w:line="288" w:before="0" w:after="140"/>
    </w:pPr>
    <w:rPr/>
  </w:style>
  <w:style w:type="paragraph" w:styleId="List">
    <w:name w:val="List"/>
    <w:basedOn w:val="TextBody"/>
    <w:rsid w:val="009a5cd9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rsid w:val="009a5cd9"/>
    <w:pPr>
      <w:suppressLineNumbers/>
    </w:pPr>
    <w:rPr/>
  </w:style>
  <w:style w:type="paragraph" w:styleId="Caption1">
    <w:name w:val="caption"/>
    <w:basedOn w:val="Normal"/>
    <w:qFormat/>
    <w:rsid w:val="009a5cd9"/>
    <w:pPr>
      <w:suppressLineNumbers/>
      <w:spacing w:before="120" w:after="120"/>
    </w:pPr>
    <w:rPr>
      <w:i/>
      <w:iCs/>
      <w:sz w:val="24"/>
      <w:szCs w:val="24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rsid w:val="0040270f"/>
    <w:pPr>
      <w:jc w:val="center"/>
    </w:pPr>
    <w:rPr>
      <w:b/>
      <w:sz w:val="28"/>
    </w:rPr>
  </w:style>
  <w:style w:type="paragraph" w:styleId="T2" w:customStyle="1">
    <w:name w:val="T2"/>
    <w:basedOn w:val="T1"/>
    <w:qFormat/>
    <w:rsid w:val="0040270f"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rsid w:val="0040270f"/>
    <w:pPr>
      <w:pBdr>
        <w:bottom w:val="single" w:sz="6" w:space="1" w:color="00000A"/>
      </w:pBdr>
      <w:tabs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rsid w:val="0040270f"/>
    <w:pPr>
      <w:ind w:left="720" w:hanging="720"/>
    </w:pPr>
    <w:rPr/>
  </w:style>
  <w:style w:type="paragraph" w:styleId="Annotationtext">
    <w:name w:val="annotation text"/>
    <w:basedOn w:val="Normal"/>
    <w:link w:val="CommentTextChar"/>
    <w:qFormat/>
    <w:rsid w:val="00815eb4"/>
    <w:pPr/>
    <w:rPr/>
  </w:style>
  <w:style w:type="paragraph" w:styleId="Annotationsubject">
    <w:name w:val="annotation subject"/>
    <w:basedOn w:val="Annotationtext"/>
    <w:link w:val="CommentSubjectChar"/>
    <w:qFormat/>
    <w:rsid w:val="00815eb4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 w:hanging="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/>
    <w:rPr>
      <w:rFonts w:ascii="Calibri" w:hAnsi="Calibri" w:eastAsia="Century" w:cs="" w:cstheme="minorBidi" w:eastAsiaTheme="minorHAnsi"/>
      <w:szCs w:val="21"/>
    </w:rPr>
  </w:style>
  <w:style w:type="paragraph" w:styleId="DocumentMap">
    <w:name w:val="Document Map"/>
    <w:basedOn w:val="Normal"/>
    <w:link w:val="DocumentMapChar"/>
    <w:qFormat/>
    <w:rsid w:val="00981dc9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qFormat/>
    <w:rsid w:val="00b55c21"/>
    <w:pPr>
      <w:spacing w:lineRule="auto" w:line="480" w:before="0" w:after="120"/>
      <w:ind w:left="360" w:hanging="0"/>
    </w:pPr>
    <w:rPr/>
  </w:style>
  <w:style w:type="paragraph" w:styleId="FrameContents" w:customStyle="1">
    <w:name w:val="Frame Contents"/>
    <w:basedOn w:val="Normal"/>
    <w:qFormat/>
    <w:rsid w:val="009a5cd9"/>
    <w:pPr/>
    <w:rPr/>
  </w:style>
  <w:style w:type="numbering" w:styleId="NoList" w:default="1">
    <w:name w:val="No List"/>
    <w:semiHidden/>
    <w:unhideWhenUsed/>
    <w:qFormat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E818-7683-AA4A-829F-D2304DF0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LibreOffice/5.1.6.2$MacOSX_X86_64 LibreOffice_project/07ac168c60a517dba0f0d7bc7540f5afa45f0909</Application>
  <Pages>3</Pages>
  <Words>495</Words>
  <Characters>2702</Characters>
  <CharactersWithSpaces>3169</CharactersWithSpaces>
  <Paragraphs>50</Paragraphs>
  <Company>EthAirNet Associates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2016-09-27T15:41:00Z</dcterms:created>
  <dc:creator>Roger Marks</dc:creator>
  <dc:description/>
  <dc:language>en-US</dc:language>
  <cp:lastModifiedBy/>
  <dcterms:modified xsi:type="dcterms:W3CDTF">2016-12-15T10:30:12Z</dcterms:modified>
  <cp:revision>42</cp:revision>
  <dc:subject>Minutes, AANI SC, 2016-12-15</dc:subject>
  <dc:title>IEEE 802.11-16/1606r0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EthAirNet Associates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-1970178053</vt:i4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_readonly">
    <vt:lpwstr/>
  </property>
  <property fmtid="{D5CDD505-2E9C-101B-9397-08002B2CF9AE}" pid="13" name="sflag">
    <vt:lpwstr>1474990882</vt:lpwstr>
  </property>
</Properties>
</file>