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4CD3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02"/>
        <w:gridCol w:w="2970"/>
        <w:gridCol w:w="1710"/>
        <w:gridCol w:w="2358"/>
      </w:tblGrid>
      <w:tr w:rsidR="00CA09B2" w14:paraId="7D8FCE24" w14:textId="77777777">
        <w:trPr>
          <w:trHeight w:val="485"/>
          <w:jc w:val="center"/>
        </w:trPr>
        <w:tc>
          <w:tcPr>
            <w:tcW w:w="9576" w:type="dxa"/>
            <w:gridSpan w:val="5"/>
            <w:vAlign w:val="center"/>
          </w:tcPr>
          <w:p w14:paraId="1BC206E9" w14:textId="0F2C779A" w:rsidR="00CA09B2" w:rsidRDefault="00A741AC" w:rsidP="00DB09C8">
            <w:pPr>
              <w:pStyle w:val="T2"/>
            </w:pPr>
            <w:r>
              <w:t>PAR</w:t>
            </w:r>
            <w:r w:rsidR="00917472">
              <w:t xml:space="preserve"> </w:t>
            </w:r>
            <w:r w:rsidR="003B71BD">
              <w:t xml:space="preserve">Minutes </w:t>
            </w:r>
            <w:r w:rsidR="00A20BD2">
              <w:t>–</w:t>
            </w:r>
            <w:r w:rsidR="003B71BD">
              <w:t xml:space="preserve"> </w:t>
            </w:r>
            <w:r w:rsidR="00DB09C8">
              <w:t>November</w:t>
            </w:r>
            <w:r w:rsidR="00AB17A1">
              <w:t xml:space="preserve"> 2016</w:t>
            </w:r>
            <w:r w:rsidR="00DC2026">
              <w:t xml:space="preserve"> Session</w:t>
            </w:r>
          </w:p>
        </w:tc>
      </w:tr>
      <w:tr w:rsidR="00CA09B2" w14:paraId="1CFCDF57" w14:textId="77777777">
        <w:trPr>
          <w:trHeight w:val="359"/>
          <w:jc w:val="center"/>
        </w:trPr>
        <w:tc>
          <w:tcPr>
            <w:tcW w:w="9576" w:type="dxa"/>
            <w:gridSpan w:val="5"/>
            <w:vAlign w:val="center"/>
          </w:tcPr>
          <w:p w14:paraId="10E42F72" w14:textId="12E8DAB4" w:rsidR="00CA09B2" w:rsidRDefault="00CA09B2" w:rsidP="002C1663">
            <w:pPr>
              <w:pStyle w:val="T2"/>
              <w:ind w:left="0"/>
              <w:rPr>
                <w:sz w:val="20"/>
              </w:rPr>
            </w:pPr>
            <w:r>
              <w:rPr>
                <w:sz w:val="20"/>
              </w:rPr>
              <w:t>Date:</w:t>
            </w:r>
            <w:r w:rsidR="00B03DA5">
              <w:rPr>
                <w:b w:val="0"/>
                <w:sz w:val="20"/>
              </w:rPr>
              <w:t xml:space="preserve">  </w:t>
            </w:r>
            <w:r w:rsidR="00235CAE">
              <w:rPr>
                <w:b w:val="0"/>
                <w:sz w:val="20"/>
              </w:rPr>
              <w:t>2016-</w:t>
            </w:r>
            <w:r w:rsidR="002C1663">
              <w:rPr>
                <w:b w:val="0"/>
                <w:sz w:val="20"/>
              </w:rPr>
              <w:t>11-10</w:t>
            </w:r>
          </w:p>
        </w:tc>
      </w:tr>
      <w:tr w:rsidR="00CA09B2" w14:paraId="1A778DDD" w14:textId="77777777">
        <w:trPr>
          <w:cantSplit/>
          <w:jc w:val="center"/>
        </w:trPr>
        <w:tc>
          <w:tcPr>
            <w:tcW w:w="9576" w:type="dxa"/>
            <w:gridSpan w:val="5"/>
            <w:vAlign w:val="center"/>
          </w:tcPr>
          <w:p w14:paraId="2C10C58D" w14:textId="77777777" w:rsidR="00CA09B2" w:rsidRDefault="00CA09B2">
            <w:pPr>
              <w:pStyle w:val="T2"/>
              <w:spacing w:after="0"/>
              <w:ind w:left="0" w:right="0"/>
              <w:jc w:val="left"/>
              <w:rPr>
                <w:sz w:val="20"/>
              </w:rPr>
            </w:pPr>
            <w:r>
              <w:rPr>
                <w:sz w:val="20"/>
              </w:rPr>
              <w:t>Author(s):</w:t>
            </w:r>
          </w:p>
        </w:tc>
      </w:tr>
      <w:tr w:rsidR="00CA09B2" w14:paraId="74DB09CA" w14:textId="77777777" w:rsidTr="003B302C">
        <w:trPr>
          <w:jc w:val="center"/>
        </w:trPr>
        <w:tc>
          <w:tcPr>
            <w:tcW w:w="1336" w:type="dxa"/>
            <w:vAlign w:val="center"/>
          </w:tcPr>
          <w:p w14:paraId="778A1061" w14:textId="77777777" w:rsidR="00CA09B2" w:rsidRDefault="00CA09B2">
            <w:pPr>
              <w:pStyle w:val="T2"/>
              <w:spacing w:after="0"/>
              <w:ind w:left="0" w:right="0"/>
              <w:jc w:val="left"/>
              <w:rPr>
                <w:sz w:val="20"/>
              </w:rPr>
            </w:pPr>
            <w:r>
              <w:rPr>
                <w:sz w:val="20"/>
              </w:rPr>
              <w:t>Name</w:t>
            </w:r>
          </w:p>
        </w:tc>
        <w:tc>
          <w:tcPr>
            <w:tcW w:w="1202" w:type="dxa"/>
            <w:vAlign w:val="center"/>
          </w:tcPr>
          <w:p w14:paraId="06A342D1" w14:textId="77777777" w:rsidR="00CA09B2" w:rsidRDefault="0062440B">
            <w:pPr>
              <w:pStyle w:val="T2"/>
              <w:spacing w:after="0"/>
              <w:ind w:left="0" w:right="0"/>
              <w:jc w:val="left"/>
              <w:rPr>
                <w:sz w:val="20"/>
              </w:rPr>
            </w:pPr>
            <w:r>
              <w:rPr>
                <w:sz w:val="20"/>
              </w:rPr>
              <w:t>Affiliation</w:t>
            </w:r>
          </w:p>
        </w:tc>
        <w:tc>
          <w:tcPr>
            <w:tcW w:w="2970" w:type="dxa"/>
            <w:vAlign w:val="center"/>
          </w:tcPr>
          <w:p w14:paraId="4046FCDB" w14:textId="77777777" w:rsidR="00CA09B2" w:rsidRDefault="00CA09B2">
            <w:pPr>
              <w:pStyle w:val="T2"/>
              <w:spacing w:after="0"/>
              <w:ind w:left="0" w:right="0"/>
              <w:jc w:val="left"/>
              <w:rPr>
                <w:sz w:val="20"/>
              </w:rPr>
            </w:pPr>
            <w:r>
              <w:rPr>
                <w:sz w:val="20"/>
              </w:rPr>
              <w:t>Address</w:t>
            </w:r>
          </w:p>
        </w:tc>
        <w:tc>
          <w:tcPr>
            <w:tcW w:w="1710" w:type="dxa"/>
            <w:vAlign w:val="center"/>
          </w:tcPr>
          <w:p w14:paraId="7E5F287C" w14:textId="77777777" w:rsidR="00CA09B2" w:rsidRDefault="00CA09B2">
            <w:pPr>
              <w:pStyle w:val="T2"/>
              <w:spacing w:after="0"/>
              <w:ind w:left="0" w:right="0"/>
              <w:jc w:val="left"/>
              <w:rPr>
                <w:sz w:val="20"/>
              </w:rPr>
            </w:pPr>
            <w:r>
              <w:rPr>
                <w:sz w:val="20"/>
              </w:rPr>
              <w:t>Phone</w:t>
            </w:r>
          </w:p>
        </w:tc>
        <w:tc>
          <w:tcPr>
            <w:tcW w:w="2358" w:type="dxa"/>
            <w:vAlign w:val="center"/>
          </w:tcPr>
          <w:p w14:paraId="23A10F77" w14:textId="77777777" w:rsidR="00CA09B2" w:rsidRDefault="00CA09B2">
            <w:pPr>
              <w:pStyle w:val="T2"/>
              <w:spacing w:after="0"/>
              <w:ind w:left="0" w:right="0"/>
              <w:jc w:val="left"/>
              <w:rPr>
                <w:sz w:val="20"/>
              </w:rPr>
            </w:pPr>
            <w:r>
              <w:rPr>
                <w:sz w:val="20"/>
              </w:rPr>
              <w:t>email</w:t>
            </w:r>
          </w:p>
        </w:tc>
      </w:tr>
      <w:tr w:rsidR="00CA09B2" w14:paraId="734078B2" w14:textId="77777777" w:rsidTr="003B302C">
        <w:trPr>
          <w:jc w:val="center"/>
        </w:trPr>
        <w:tc>
          <w:tcPr>
            <w:tcW w:w="1336" w:type="dxa"/>
            <w:vAlign w:val="center"/>
          </w:tcPr>
          <w:p w14:paraId="1213881E" w14:textId="77777777" w:rsidR="00CA09B2" w:rsidRDefault="00DC2026">
            <w:pPr>
              <w:pStyle w:val="T2"/>
              <w:spacing w:after="0"/>
              <w:ind w:left="0" w:right="0"/>
              <w:rPr>
                <w:b w:val="0"/>
                <w:sz w:val="20"/>
              </w:rPr>
            </w:pPr>
            <w:r>
              <w:rPr>
                <w:b w:val="0"/>
                <w:sz w:val="20"/>
              </w:rPr>
              <w:t>Michael Montemurro</w:t>
            </w:r>
          </w:p>
        </w:tc>
        <w:tc>
          <w:tcPr>
            <w:tcW w:w="1202" w:type="dxa"/>
            <w:vAlign w:val="center"/>
          </w:tcPr>
          <w:p w14:paraId="12599296" w14:textId="77777777" w:rsidR="00CA09B2" w:rsidRDefault="003B302C">
            <w:pPr>
              <w:pStyle w:val="T2"/>
              <w:spacing w:after="0"/>
              <w:ind w:left="0" w:right="0"/>
              <w:rPr>
                <w:b w:val="0"/>
                <w:sz w:val="20"/>
              </w:rPr>
            </w:pPr>
            <w:r>
              <w:rPr>
                <w:b w:val="0"/>
                <w:sz w:val="20"/>
              </w:rPr>
              <w:t>BlackBerry</w:t>
            </w:r>
          </w:p>
        </w:tc>
        <w:tc>
          <w:tcPr>
            <w:tcW w:w="2970" w:type="dxa"/>
            <w:vAlign w:val="center"/>
          </w:tcPr>
          <w:p w14:paraId="11593400" w14:textId="77777777" w:rsidR="00CA09B2" w:rsidRDefault="00DC2026">
            <w:pPr>
              <w:pStyle w:val="T2"/>
              <w:spacing w:after="0"/>
              <w:ind w:left="0" w:right="0"/>
              <w:rPr>
                <w:b w:val="0"/>
                <w:sz w:val="20"/>
              </w:rPr>
            </w:pPr>
            <w:r>
              <w:rPr>
                <w:b w:val="0"/>
                <w:sz w:val="20"/>
              </w:rPr>
              <w:t>4701 Tahoe Blvd, Mississauga, ON. Canada L4W0B4</w:t>
            </w:r>
          </w:p>
        </w:tc>
        <w:tc>
          <w:tcPr>
            <w:tcW w:w="1710" w:type="dxa"/>
            <w:vAlign w:val="center"/>
          </w:tcPr>
          <w:p w14:paraId="262C9D9F" w14:textId="5DE66217" w:rsidR="00CA09B2" w:rsidRDefault="00DF4691" w:rsidP="00803E49">
            <w:pPr>
              <w:pStyle w:val="T2"/>
              <w:spacing w:after="0"/>
              <w:ind w:left="0" w:right="0"/>
              <w:rPr>
                <w:b w:val="0"/>
                <w:sz w:val="20"/>
              </w:rPr>
            </w:pPr>
            <w:r>
              <w:rPr>
                <w:b w:val="0"/>
                <w:sz w:val="20"/>
              </w:rPr>
              <w:t xml:space="preserve">+1 </w:t>
            </w:r>
            <w:r w:rsidR="00803E49">
              <w:rPr>
                <w:b w:val="0"/>
                <w:sz w:val="20"/>
              </w:rPr>
              <w:t>289-261-4183</w:t>
            </w:r>
          </w:p>
        </w:tc>
        <w:tc>
          <w:tcPr>
            <w:tcW w:w="2358" w:type="dxa"/>
            <w:vAlign w:val="center"/>
          </w:tcPr>
          <w:p w14:paraId="18A7AA64" w14:textId="77777777" w:rsidR="00CA09B2" w:rsidRDefault="003169F1" w:rsidP="003B302C">
            <w:pPr>
              <w:pStyle w:val="T2"/>
              <w:spacing w:after="0"/>
              <w:ind w:left="0" w:right="0"/>
              <w:rPr>
                <w:b w:val="0"/>
                <w:sz w:val="16"/>
              </w:rPr>
            </w:pPr>
            <w:hyperlink r:id="rId8" w:history="1">
              <w:r w:rsidR="003B302C">
                <w:rPr>
                  <w:rStyle w:val="Hyperlink"/>
                  <w:b w:val="0"/>
                  <w:sz w:val="16"/>
                </w:rPr>
                <w:t>mmontemurro@blackberry.com</w:t>
              </w:r>
            </w:hyperlink>
          </w:p>
        </w:tc>
      </w:tr>
      <w:tr w:rsidR="00CA09B2" w14:paraId="36DF1618" w14:textId="77777777" w:rsidTr="003B302C">
        <w:trPr>
          <w:jc w:val="center"/>
        </w:trPr>
        <w:tc>
          <w:tcPr>
            <w:tcW w:w="1336" w:type="dxa"/>
            <w:vAlign w:val="center"/>
          </w:tcPr>
          <w:p w14:paraId="0B63319D" w14:textId="77777777" w:rsidR="00CA09B2" w:rsidRDefault="00CA09B2">
            <w:pPr>
              <w:pStyle w:val="T2"/>
              <w:spacing w:after="0"/>
              <w:ind w:left="0" w:right="0"/>
              <w:rPr>
                <w:b w:val="0"/>
                <w:sz w:val="20"/>
              </w:rPr>
            </w:pPr>
          </w:p>
        </w:tc>
        <w:tc>
          <w:tcPr>
            <w:tcW w:w="1202" w:type="dxa"/>
            <w:vAlign w:val="center"/>
          </w:tcPr>
          <w:p w14:paraId="77730BB4" w14:textId="77777777" w:rsidR="00CA09B2" w:rsidRDefault="00CA09B2">
            <w:pPr>
              <w:pStyle w:val="T2"/>
              <w:spacing w:after="0"/>
              <w:ind w:left="0" w:right="0"/>
              <w:rPr>
                <w:b w:val="0"/>
                <w:sz w:val="20"/>
              </w:rPr>
            </w:pPr>
          </w:p>
        </w:tc>
        <w:tc>
          <w:tcPr>
            <w:tcW w:w="2970" w:type="dxa"/>
            <w:vAlign w:val="center"/>
          </w:tcPr>
          <w:p w14:paraId="1394F706" w14:textId="77777777" w:rsidR="00CA09B2" w:rsidRDefault="00CA09B2">
            <w:pPr>
              <w:pStyle w:val="T2"/>
              <w:spacing w:after="0"/>
              <w:ind w:left="0" w:right="0"/>
              <w:rPr>
                <w:b w:val="0"/>
                <w:sz w:val="20"/>
              </w:rPr>
            </w:pPr>
          </w:p>
        </w:tc>
        <w:tc>
          <w:tcPr>
            <w:tcW w:w="1710" w:type="dxa"/>
            <w:vAlign w:val="center"/>
          </w:tcPr>
          <w:p w14:paraId="54D553C1" w14:textId="77777777" w:rsidR="00CA09B2" w:rsidRDefault="00CA09B2">
            <w:pPr>
              <w:pStyle w:val="T2"/>
              <w:spacing w:after="0"/>
              <w:ind w:left="0" w:right="0"/>
              <w:rPr>
                <w:b w:val="0"/>
                <w:sz w:val="20"/>
              </w:rPr>
            </w:pPr>
          </w:p>
        </w:tc>
        <w:tc>
          <w:tcPr>
            <w:tcW w:w="2358" w:type="dxa"/>
            <w:vAlign w:val="center"/>
          </w:tcPr>
          <w:p w14:paraId="16FB0442" w14:textId="77777777" w:rsidR="00CA09B2" w:rsidRDefault="00CA09B2">
            <w:pPr>
              <w:pStyle w:val="T2"/>
              <w:spacing w:after="0"/>
              <w:ind w:left="0" w:right="0"/>
              <w:rPr>
                <w:b w:val="0"/>
                <w:sz w:val="16"/>
              </w:rPr>
            </w:pPr>
          </w:p>
        </w:tc>
      </w:tr>
    </w:tbl>
    <w:p w14:paraId="275F6073" w14:textId="77777777" w:rsidR="00CA09B2" w:rsidRDefault="00D55F4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67275A" wp14:editId="2F5D5FAB">
                <wp:simplePos x="0" y="0"/>
                <wp:positionH relativeFrom="column">
                  <wp:posOffset>-62865</wp:posOffset>
                </wp:positionH>
                <wp:positionV relativeFrom="paragraph">
                  <wp:posOffset>205740</wp:posOffset>
                </wp:positionV>
                <wp:extent cx="5943600" cy="2844800"/>
                <wp:effectExtent l="63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096F01" w14:textId="77777777" w:rsidR="00EC331B" w:rsidRDefault="00EC331B">
                            <w:pPr>
                              <w:pStyle w:val="T1"/>
                              <w:spacing w:after="120"/>
                            </w:pPr>
                            <w:r>
                              <w:t>Abstract</w:t>
                            </w:r>
                          </w:p>
                          <w:p w14:paraId="5EF439F3" w14:textId="460CA37D" w:rsidR="00EC331B" w:rsidRDefault="00EC331B" w:rsidP="002C1663">
                            <w:pPr>
                              <w:jc w:val="both"/>
                            </w:pPr>
                            <w:r>
                              <w:t xml:space="preserve">This document contains the minutes of the PAR Standing Committee session that was held during the </w:t>
                            </w:r>
                            <w:r w:rsidR="002C1663">
                              <w:t xml:space="preserve">November </w:t>
                            </w:r>
                            <w:r w:rsidR="00AB17A1">
                              <w:t>2016</w:t>
                            </w:r>
                            <w:r>
                              <w:t xml:space="preserve"> IEEE 802.11 Plenary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275A"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22096F01" w14:textId="77777777" w:rsidR="00EC331B" w:rsidRDefault="00EC331B">
                      <w:pPr>
                        <w:pStyle w:val="T1"/>
                        <w:spacing w:after="120"/>
                      </w:pPr>
                      <w:r>
                        <w:t>Abstract</w:t>
                      </w:r>
                    </w:p>
                    <w:p w14:paraId="5EF439F3" w14:textId="460CA37D" w:rsidR="00EC331B" w:rsidRDefault="00EC331B" w:rsidP="002C1663">
                      <w:pPr>
                        <w:jc w:val="both"/>
                      </w:pPr>
                      <w:r>
                        <w:t xml:space="preserve">This document contains the minutes of the PAR Standing Committee session that was held during the </w:t>
                      </w:r>
                      <w:r w:rsidR="002C1663">
                        <w:t xml:space="preserve">November </w:t>
                      </w:r>
                      <w:r w:rsidR="00AB17A1">
                        <w:t>2016</w:t>
                      </w:r>
                      <w:r>
                        <w:t xml:space="preserve"> IEEE 802.11 Plenary meeting.</w:t>
                      </w:r>
                    </w:p>
                  </w:txbxContent>
                </v:textbox>
              </v:shape>
            </w:pict>
          </mc:Fallback>
        </mc:AlternateContent>
      </w:r>
    </w:p>
    <w:p w14:paraId="1103EB6E" w14:textId="77777777" w:rsidR="00CA09B2" w:rsidRDefault="00CA09B2" w:rsidP="00DF4691">
      <w:r>
        <w:br w:type="page"/>
      </w:r>
    </w:p>
    <w:p w14:paraId="1E78CD1F" w14:textId="59E9236D" w:rsidR="00803E49" w:rsidRDefault="00A741AC" w:rsidP="002C1663">
      <w:pPr>
        <w:pStyle w:val="Heading1"/>
      </w:pPr>
      <w:r>
        <w:lastRenderedPageBreak/>
        <w:t xml:space="preserve">Monday </w:t>
      </w:r>
      <w:r w:rsidR="002C1663">
        <w:t>November 7</w:t>
      </w:r>
      <w:r w:rsidR="00803E49">
        <w:t xml:space="preserve">, </w:t>
      </w:r>
      <w:r>
        <w:t>16:00-18:00</w:t>
      </w:r>
    </w:p>
    <w:p w14:paraId="20DA2556" w14:textId="27113348" w:rsidR="00EF6646" w:rsidRDefault="002C1663" w:rsidP="00EF6646">
      <w:pPr>
        <w:pStyle w:val="Heading3"/>
      </w:pPr>
      <w:r>
        <w:t xml:space="preserve">Jon Rosdahl, </w:t>
      </w:r>
      <w:r w:rsidR="00EF6646">
        <w:t>Qualcomm – Chair</w:t>
      </w:r>
    </w:p>
    <w:p w14:paraId="1B61D1AA" w14:textId="380FD8D0" w:rsidR="00803E49" w:rsidRPr="00EF6646" w:rsidRDefault="00EF6646" w:rsidP="00EF6646">
      <w:pPr>
        <w:rPr>
          <w:rFonts w:ascii="Arial" w:hAnsi="Arial"/>
          <w:b/>
          <w:sz w:val="24"/>
          <w:szCs w:val="24"/>
        </w:rPr>
      </w:pPr>
      <w:r>
        <w:rPr>
          <w:rFonts w:ascii="Arial" w:hAnsi="Arial"/>
          <w:b/>
          <w:sz w:val="24"/>
          <w:szCs w:val="24"/>
        </w:rPr>
        <w:t>Michael Montemurro,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092D6BAB" w14:textId="36786898" w:rsidR="004B1CF8" w:rsidRPr="004B1CF8" w:rsidRDefault="0091222B" w:rsidP="00991921">
      <w:r>
        <w:t xml:space="preserve">Attendance: </w:t>
      </w:r>
      <w:r w:rsidR="00991921">
        <w:t>8</w:t>
      </w:r>
    </w:p>
    <w:p w14:paraId="12B53177" w14:textId="77777777" w:rsidR="00803E49" w:rsidRDefault="00803E49" w:rsidP="00803E49"/>
    <w:p w14:paraId="4C375961" w14:textId="05ACB024" w:rsidR="00803E49" w:rsidRDefault="004B1CF8" w:rsidP="00803E49">
      <w:pPr>
        <w:pStyle w:val="ListParagraph"/>
        <w:numPr>
          <w:ilvl w:val="0"/>
          <w:numId w:val="8"/>
        </w:numPr>
        <w:contextualSpacing/>
      </w:pPr>
      <w:r>
        <w:t>Meeting called to order at 16:</w:t>
      </w:r>
      <w:r w:rsidR="00DE1A3D">
        <w:t>04</w:t>
      </w:r>
    </w:p>
    <w:p w14:paraId="026CAC18" w14:textId="6551C428" w:rsidR="00803E49" w:rsidRDefault="00803E49" w:rsidP="00DE1A3D">
      <w:pPr>
        <w:pStyle w:val="ListParagraph"/>
        <w:numPr>
          <w:ilvl w:val="0"/>
          <w:numId w:val="8"/>
        </w:numPr>
        <w:contextualSpacing/>
      </w:pPr>
      <w:r>
        <w:t>Agenda Review – approved as document 11-</w:t>
      </w:r>
      <w:r w:rsidR="006A0ABD">
        <w:t>16/</w:t>
      </w:r>
      <w:r w:rsidR="00DE1A3D">
        <w:t>1326</w:t>
      </w:r>
      <w:r w:rsidR="006A0ABD">
        <w:t>r0</w:t>
      </w:r>
    </w:p>
    <w:p w14:paraId="5BAC3347" w14:textId="3D5A8539" w:rsidR="00235CAE" w:rsidRDefault="00235CAE" w:rsidP="000545F8">
      <w:pPr>
        <w:pStyle w:val="ListParagraph"/>
        <w:numPr>
          <w:ilvl w:val="0"/>
          <w:numId w:val="8"/>
        </w:numPr>
        <w:contextualSpacing/>
      </w:pPr>
      <w:r>
        <w:t>Minutes Approval from March – document 11/16/</w:t>
      </w:r>
      <w:r w:rsidR="000545F8">
        <w:t>986</w:t>
      </w:r>
      <w:r>
        <w:t>r0</w:t>
      </w:r>
    </w:p>
    <w:p w14:paraId="458D6E52" w14:textId="77777777" w:rsidR="00235CAE" w:rsidRDefault="00235CAE" w:rsidP="00235CAE">
      <w:pPr>
        <w:ind w:left="360"/>
        <w:contextualSpacing/>
      </w:pPr>
    </w:p>
    <w:p w14:paraId="42097A3F" w14:textId="35D08071" w:rsidR="00235CAE" w:rsidRPr="00235CAE" w:rsidRDefault="00374869" w:rsidP="000545F8">
      <w:pPr>
        <w:ind w:left="1080"/>
        <w:contextualSpacing/>
        <w:rPr>
          <w:color w:val="FF0000"/>
        </w:rPr>
      </w:pPr>
      <w:r>
        <w:rPr>
          <w:color w:val="FF0000"/>
        </w:rPr>
        <w:t>MOTION: Move to accept 11-16</w:t>
      </w:r>
      <w:r w:rsidR="00235CAE" w:rsidRPr="00235CAE">
        <w:rPr>
          <w:color w:val="FF0000"/>
        </w:rPr>
        <w:t>/</w:t>
      </w:r>
      <w:r>
        <w:rPr>
          <w:color w:val="FF0000"/>
        </w:rPr>
        <w:t>0</w:t>
      </w:r>
      <w:r w:rsidR="000545F8">
        <w:rPr>
          <w:color w:val="FF0000"/>
        </w:rPr>
        <w:t>986</w:t>
      </w:r>
      <w:r>
        <w:rPr>
          <w:color w:val="FF0000"/>
        </w:rPr>
        <w:t>r0</w:t>
      </w:r>
      <w:r w:rsidR="00235CAE" w:rsidRPr="00235CAE">
        <w:rPr>
          <w:color w:val="FF0000"/>
        </w:rPr>
        <w:t xml:space="preserve"> as the minutes for the </w:t>
      </w:r>
      <w:r w:rsidR="000545F8">
        <w:rPr>
          <w:color w:val="FF0000"/>
        </w:rPr>
        <w:t>July</w:t>
      </w:r>
      <w:r>
        <w:rPr>
          <w:color w:val="FF0000"/>
        </w:rPr>
        <w:t xml:space="preserve"> 2016</w:t>
      </w:r>
      <w:r w:rsidR="00235CAE" w:rsidRPr="00235CAE">
        <w:rPr>
          <w:color w:val="FF0000"/>
        </w:rPr>
        <w:t xml:space="preserve"> PAR SC session.</w:t>
      </w:r>
    </w:p>
    <w:p w14:paraId="00A392EA" w14:textId="26647265" w:rsidR="00235CAE" w:rsidRPr="00235CAE" w:rsidRDefault="00235CAE" w:rsidP="00266D2C">
      <w:pPr>
        <w:ind w:left="1080"/>
        <w:contextualSpacing/>
        <w:rPr>
          <w:color w:val="FF0000"/>
        </w:rPr>
      </w:pPr>
      <w:r w:rsidRPr="00235CAE">
        <w:rPr>
          <w:color w:val="FF0000"/>
        </w:rPr>
        <w:t xml:space="preserve">Mover: </w:t>
      </w:r>
      <w:r w:rsidR="00266D2C">
        <w:rPr>
          <w:color w:val="FF0000"/>
        </w:rPr>
        <w:t>Michael Montemurro</w:t>
      </w:r>
    </w:p>
    <w:p w14:paraId="1E47CE30" w14:textId="79EFB556" w:rsidR="00235CAE" w:rsidRPr="00235CAE" w:rsidRDefault="00235CAE" w:rsidP="006D77F1">
      <w:pPr>
        <w:ind w:left="1080"/>
        <w:contextualSpacing/>
        <w:rPr>
          <w:color w:val="FF0000"/>
        </w:rPr>
      </w:pPr>
      <w:r w:rsidRPr="00235CAE">
        <w:rPr>
          <w:color w:val="FF0000"/>
        </w:rPr>
        <w:t xml:space="preserve">Second: </w:t>
      </w:r>
      <w:r w:rsidR="006D77F1">
        <w:rPr>
          <w:color w:val="FF0000"/>
        </w:rPr>
        <w:t>Stuart Kerry</w:t>
      </w:r>
    </w:p>
    <w:p w14:paraId="7DAB009A" w14:textId="1592BA91" w:rsidR="00235CAE" w:rsidRDefault="00266D2C" w:rsidP="00235CAE">
      <w:pPr>
        <w:ind w:left="1080"/>
        <w:contextualSpacing/>
      </w:pPr>
      <w:r>
        <w:rPr>
          <w:color w:val="FF0000"/>
        </w:rPr>
        <w:t>Result:  4</w:t>
      </w:r>
      <w:r w:rsidR="006D77F1">
        <w:rPr>
          <w:color w:val="FF0000"/>
        </w:rPr>
        <w:t xml:space="preserve"> – Yes; 0 – No; 1</w:t>
      </w:r>
      <w:r w:rsidR="00235CAE" w:rsidRPr="00235CAE">
        <w:rPr>
          <w:color w:val="FF0000"/>
        </w:rPr>
        <w:t xml:space="preserve"> – Abstain. Motion Passes</w:t>
      </w:r>
      <w:r w:rsidR="00235CAE">
        <w:t>.</w:t>
      </w:r>
    </w:p>
    <w:p w14:paraId="4DFD6B03" w14:textId="77777777" w:rsidR="00235CAE" w:rsidRDefault="00235CAE" w:rsidP="00235CAE">
      <w:pPr>
        <w:ind w:left="1080"/>
        <w:contextualSpacing/>
      </w:pPr>
    </w:p>
    <w:p w14:paraId="43E92A65" w14:textId="4E8F0427" w:rsidR="00AE025B" w:rsidRDefault="00AE025B" w:rsidP="000F574C">
      <w:pPr>
        <w:pStyle w:val="ListParagraph"/>
        <w:numPr>
          <w:ilvl w:val="0"/>
          <w:numId w:val="8"/>
        </w:numPr>
        <w:contextualSpacing/>
      </w:pPr>
      <w:r>
        <w:t>PAR Comments are captured in 11-16/</w:t>
      </w:r>
      <w:r w:rsidR="000F574C">
        <w:t>1326</w:t>
      </w:r>
      <w:r>
        <w:t>r1</w:t>
      </w:r>
    </w:p>
    <w:p w14:paraId="3670D817" w14:textId="6B8B34AC" w:rsidR="004B1CF8" w:rsidRPr="004B1CF8" w:rsidRDefault="00072E0C" w:rsidP="00266D2C">
      <w:pPr>
        <w:pStyle w:val="ListParagraph"/>
        <w:numPr>
          <w:ilvl w:val="0"/>
          <w:numId w:val="8"/>
        </w:numPr>
        <w:contextualSpacing/>
      </w:pPr>
      <w:r>
        <w:t xml:space="preserve">802c – Amendment: Local Medium Address </w:t>
      </w:r>
      <w:r w:rsidR="00D63654">
        <w:t>Control (MAC Address Usage)</w:t>
      </w:r>
    </w:p>
    <w:p w14:paraId="4A3FE902" w14:textId="77777777" w:rsidR="005D6E78" w:rsidRDefault="005D6E78" w:rsidP="005D6E78">
      <w:pPr>
        <w:pStyle w:val="ListParagraph"/>
        <w:numPr>
          <w:ilvl w:val="0"/>
          <w:numId w:val="9"/>
        </w:numPr>
        <w:contextualSpacing/>
      </w:pPr>
      <w:r>
        <w:t>PAR:</w:t>
      </w:r>
    </w:p>
    <w:p w14:paraId="469453A1" w14:textId="3BCC8E33" w:rsidR="00294DA2" w:rsidRDefault="00D63654" w:rsidP="005D6E78">
      <w:pPr>
        <w:pStyle w:val="ListParagraph"/>
        <w:numPr>
          <w:ilvl w:val="1"/>
          <w:numId w:val="9"/>
        </w:numPr>
        <w:contextualSpacing/>
      </w:pPr>
      <w:r>
        <w:t>No comments.</w:t>
      </w:r>
    </w:p>
    <w:p w14:paraId="35AD54FE" w14:textId="15F5C54C" w:rsidR="005D6E78" w:rsidRDefault="00F609B7" w:rsidP="005D6E78">
      <w:pPr>
        <w:pStyle w:val="ListParagraph"/>
        <w:numPr>
          <w:ilvl w:val="0"/>
          <w:numId w:val="9"/>
        </w:numPr>
        <w:contextualSpacing/>
      </w:pPr>
      <w:r>
        <w:t xml:space="preserve">No </w:t>
      </w:r>
      <w:r w:rsidR="005D6E78">
        <w:t>CSD:</w:t>
      </w:r>
    </w:p>
    <w:p w14:paraId="326CE641" w14:textId="578AE47B" w:rsidR="00B9019E" w:rsidRPr="004B1CF8" w:rsidRDefault="00F609B7" w:rsidP="00F609B7">
      <w:pPr>
        <w:pStyle w:val="ListParagraph"/>
        <w:numPr>
          <w:ilvl w:val="0"/>
          <w:numId w:val="8"/>
        </w:numPr>
        <w:contextualSpacing/>
      </w:pPr>
      <w:r>
        <w:t>802.1AR-Rev</w:t>
      </w:r>
      <w:r w:rsidR="00B9019E">
        <w:t xml:space="preserve"> </w:t>
      </w:r>
      <w:r w:rsidR="00B9019E" w:rsidRPr="004B1CF8">
        <w:rPr>
          <w:lang w:val="en-GB"/>
        </w:rPr>
        <w:t xml:space="preserve">– </w:t>
      </w:r>
      <w:r>
        <w:rPr>
          <w:lang w:val="en-GB"/>
        </w:rPr>
        <w:t>Security Device Identity</w:t>
      </w:r>
    </w:p>
    <w:p w14:paraId="16CA0BFB" w14:textId="77777777" w:rsidR="00B9019E" w:rsidRDefault="00B9019E" w:rsidP="00B9019E">
      <w:pPr>
        <w:pStyle w:val="ListParagraph"/>
        <w:numPr>
          <w:ilvl w:val="0"/>
          <w:numId w:val="9"/>
        </w:numPr>
        <w:contextualSpacing/>
      </w:pPr>
      <w:r>
        <w:t>PAR:</w:t>
      </w:r>
    </w:p>
    <w:p w14:paraId="603A50C8" w14:textId="0E2E6112" w:rsidR="00B9019E" w:rsidRDefault="00610F1E" w:rsidP="00B9019E">
      <w:pPr>
        <w:pStyle w:val="ListParagraph"/>
        <w:numPr>
          <w:ilvl w:val="1"/>
          <w:numId w:val="9"/>
        </w:numPr>
        <w:contextualSpacing/>
      </w:pPr>
      <w:r>
        <w:t>No comments.</w:t>
      </w:r>
    </w:p>
    <w:p w14:paraId="3839F621" w14:textId="77777777" w:rsidR="00B9019E" w:rsidRDefault="00B9019E" w:rsidP="00B9019E">
      <w:pPr>
        <w:pStyle w:val="ListParagraph"/>
        <w:numPr>
          <w:ilvl w:val="0"/>
          <w:numId w:val="9"/>
        </w:numPr>
        <w:contextualSpacing/>
      </w:pPr>
      <w:r>
        <w:t>CSD:</w:t>
      </w:r>
    </w:p>
    <w:p w14:paraId="52481650" w14:textId="328CE862" w:rsidR="008943F5" w:rsidRDefault="008943F5" w:rsidP="00EA6834">
      <w:pPr>
        <w:pStyle w:val="ListParagraph"/>
        <w:numPr>
          <w:ilvl w:val="1"/>
          <w:numId w:val="9"/>
        </w:numPr>
        <w:contextualSpacing/>
      </w:pPr>
      <w:r>
        <w:t>There is already a draft 1.1 of P802.1AE-ce</w:t>
      </w:r>
    </w:p>
    <w:p w14:paraId="12D35361" w14:textId="6C88AC54" w:rsidR="00E5173A" w:rsidRDefault="008943F5" w:rsidP="00EA6834">
      <w:pPr>
        <w:pStyle w:val="ListParagraph"/>
        <w:numPr>
          <w:ilvl w:val="1"/>
          <w:numId w:val="9"/>
        </w:numPr>
        <w:contextualSpacing/>
      </w:pPr>
      <w:r>
        <w:t>No comments.</w:t>
      </w:r>
    </w:p>
    <w:p w14:paraId="3D9B2369" w14:textId="641B662B" w:rsidR="005F0DDA" w:rsidRPr="004B1CF8" w:rsidRDefault="005F0DDA" w:rsidP="008943F5">
      <w:pPr>
        <w:pStyle w:val="ListParagraph"/>
        <w:numPr>
          <w:ilvl w:val="0"/>
          <w:numId w:val="8"/>
        </w:numPr>
        <w:contextualSpacing/>
      </w:pPr>
      <w:r>
        <w:t>802.</w:t>
      </w:r>
      <w:r w:rsidR="008943F5">
        <w:t>1CS</w:t>
      </w:r>
      <w:r>
        <w:t xml:space="preserve"> </w:t>
      </w:r>
      <w:r w:rsidRPr="004B1CF8">
        <w:rPr>
          <w:lang w:val="en-GB"/>
        </w:rPr>
        <w:t xml:space="preserve">– </w:t>
      </w:r>
      <w:r w:rsidR="008943F5">
        <w:rPr>
          <w:lang w:val="en-GB"/>
        </w:rPr>
        <w:t>Link-local registration protocol.</w:t>
      </w:r>
    </w:p>
    <w:p w14:paraId="03AA36CF" w14:textId="77777777" w:rsidR="005F0DDA" w:rsidRDefault="005F0DDA" w:rsidP="005F0DDA">
      <w:pPr>
        <w:pStyle w:val="ListParagraph"/>
        <w:numPr>
          <w:ilvl w:val="0"/>
          <w:numId w:val="9"/>
        </w:numPr>
        <w:contextualSpacing/>
      </w:pPr>
      <w:r>
        <w:t>PAR:</w:t>
      </w:r>
    </w:p>
    <w:p w14:paraId="34055780" w14:textId="35B58861" w:rsidR="005F0DDA" w:rsidRDefault="00507992" w:rsidP="005F0DDA">
      <w:pPr>
        <w:pStyle w:val="ListParagraph"/>
        <w:numPr>
          <w:ilvl w:val="1"/>
          <w:numId w:val="9"/>
        </w:numPr>
        <w:contextualSpacing/>
      </w:pPr>
      <w:r>
        <w:t>Change ‘MRP “802.1Q Multiple Registration Protocol”’ to ‘”802.1Q Multiple Registration Protoccol” MRP’</w:t>
      </w:r>
      <w:r w:rsidR="005F0DDA">
        <w:t>.</w:t>
      </w:r>
    </w:p>
    <w:p w14:paraId="7A91AF6A" w14:textId="77777777" w:rsidR="00A32660" w:rsidRDefault="00A32660" w:rsidP="00A32660">
      <w:pPr>
        <w:pStyle w:val="ListParagraph"/>
        <w:numPr>
          <w:ilvl w:val="1"/>
          <w:numId w:val="9"/>
        </w:numPr>
        <w:contextualSpacing/>
      </w:pPr>
      <w:r>
        <w:t>5.4 - Quantify smaller versus bigger database definitions.</w:t>
      </w:r>
    </w:p>
    <w:p w14:paraId="7E06946A" w14:textId="041B422E" w:rsidR="00A32660" w:rsidRDefault="00A32660" w:rsidP="00A32660">
      <w:pPr>
        <w:pStyle w:val="ListParagraph"/>
        <w:numPr>
          <w:ilvl w:val="1"/>
          <w:numId w:val="9"/>
        </w:numPr>
        <w:contextualSpacing/>
      </w:pPr>
      <w:r>
        <w:t>5.2 - Are there metrics for measurement of “rapidly, accurately, and efficiently”.</w:t>
      </w:r>
    </w:p>
    <w:p w14:paraId="4BFA9B19" w14:textId="77777777" w:rsidR="005F0DDA" w:rsidRDefault="005F0DDA" w:rsidP="005F0DDA">
      <w:pPr>
        <w:pStyle w:val="ListParagraph"/>
        <w:numPr>
          <w:ilvl w:val="0"/>
          <w:numId w:val="9"/>
        </w:numPr>
        <w:contextualSpacing/>
      </w:pPr>
      <w:r>
        <w:t>CSD:</w:t>
      </w:r>
    </w:p>
    <w:p w14:paraId="710A924A" w14:textId="585464A5" w:rsidR="005F0DDA" w:rsidRDefault="00C804BA" w:rsidP="005F0DDA">
      <w:pPr>
        <w:pStyle w:val="ListParagraph"/>
        <w:numPr>
          <w:ilvl w:val="1"/>
          <w:numId w:val="9"/>
        </w:numPr>
        <w:contextualSpacing/>
      </w:pPr>
      <w:r>
        <w:t>Define “MRP” in the CSD.</w:t>
      </w:r>
    </w:p>
    <w:p w14:paraId="0CAFADD4" w14:textId="701E38EE" w:rsidR="00DC4EB9" w:rsidRDefault="00DC4EB9" w:rsidP="00DC4EB9">
      <w:pPr>
        <w:pStyle w:val="ListParagraph"/>
        <w:numPr>
          <w:ilvl w:val="1"/>
          <w:numId w:val="9"/>
        </w:numPr>
        <w:contextualSpacing/>
      </w:pPr>
      <w:r>
        <w:t>In section 1.2.1, change “New applications like Industrial Automation” to “New applications in Industrial Automation“</w:t>
      </w:r>
    </w:p>
    <w:p w14:paraId="530FF5EC" w14:textId="6D8DA3E3" w:rsidR="00DC4EB9" w:rsidRDefault="00BF0A7B" w:rsidP="00DC4EB9">
      <w:pPr>
        <w:pStyle w:val="ListParagraph"/>
        <w:numPr>
          <w:ilvl w:val="1"/>
          <w:numId w:val="9"/>
        </w:numPr>
        <w:contextualSpacing/>
      </w:pPr>
      <w:r>
        <w:t xml:space="preserve">In section 1.2.3, give an example of a use case of “some use cases”. </w:t>
      </w:r>
      <w:r w:rsidR="00DC4EB9">
        <w:t xml:space="preserve"> “Industrial Automation” is called out as a market in section 1.2.1</w:t>
      </w:r>
    </w:p>
    <w:p w14:paraId="3AEB21BB" w14:textId="0156FDC8" w:rsidR="00BF0A7B" w:rsidRDefault="00BF0A7B" w:rsidP="005F0DDA">
      <w:pPr>
        <w:pStyle w:val="ListParagraph"/>
        <w:numPr>
          <w:ilvl w:val="1"/>
          <w:numId w:val="9"/>
        </w:numPr>
        <w:contextualSpacing/>
      </w:pPr>
      <w:r>
        <w:t>In section 1.2.3, expand LRP and LLDP.</w:t>
      </w:r>
    </w:p>
    <w:p w14:paraId="70ED6ACF" w14:textId="47C5A37D" w:rsidR="00BF0A7B" w:rsidRDefault="00BF0A7B" w:rsidP="00BF0A7B">
      <w:pPr>
        <w:pStyle w:val="ListParagraph"/>
        <w:numPr>
          <w:ilvl w:val="1"/>
          <w:numId w:val="9"/>
        </w:numPr>
        <w:contextualSpacing/>
      </w:pPr>
      <w:r>
        <w:t>In section 1.2.4, expand “IS-IS”</w:t>
      </w:r>
    </w:p>
    <w:p w14:paraId="78187EE4" w14:textId="19D8A060" w:rsidR="00610F1E" w:rsidRPr="004B1CF8" w:rsidRDefault="00610F1E" w:rsidP="00D91112">
      <w:pPr>
        <w:pStyle w:val="ListParagraph"/>
        <w:numPr>
          <w:ilvl w:val="0"/>
          <w:numId w:val="8"/>
        </w:numPr>
        <w:contextualSpacing/>
      </w:pPr>
      <w:r>
        <w:t>802.</w:t>
      </w:r>
      <w:r w:rsidR="00DC4EB9">
        <w:t>3cg</w:t>
      </w:r>
      <w:r>
        <w:t xml:space="preserve"> </w:t>
      </w:r>
      <w:r w:rsidRPr="004B1CF8">
        <w:rPr>
          <w:lang w:val="en-GB"/>
        </w:rPr>
        <w:t xml:space="preserve">– </w:t>
      </w:r>
      <w:r w:rsidR="00D91112">
        <w:rPr>
          <w:lang w:val="en-GB"/>
        </w:rPr>
        <w:t>10 Mb/s Operation over Single Balanced Twisted-pair Cabling and Associated Power Delivery</w:t>
      </w:r>
    </w:p>
    <w:p w14:paraId="5EC8D648" w14:textId="77777777" w:rsidR="00610F1E" w:rsidRDefault="00610F1E" w:rsidP="00610F1E">
      <w:pPr>
        <w:pStyle w:val="ListParagraph"/>
        <w:numPr>
          <w:ilvl w:val="0"/>
          <w:numId w:val="9"/>
        </w:numPr>
        <w:contextualSpacing/>
      </w:pPr>
      <w:r>
        <w:t>PAR:</w:t>
      </w:r>
    </w:p>
    <w:p w14:paraId="1A92EA1D" w14:textId="77777777" w:rsidR="001C3E3D" w:rsidRDefault="001C3E3D" w:rsidP="001C3E3D">
      <w:pPr>
        <w:pStyle w:val="ListParagraph"/>
        <w:numPr>
          <w:ilvl w:val="1"/>
          <w:numId w:val="9"/>
        </w:numPr>
        <w:contextualSpacing/>
      </w:pPr>
      <w:r>
        <w:t>Replace 5.2.b. Scope of the project: with</w:t>
      </w:r>
    </w:p>
    <w:p w14:paraId="112C2C83" w14:textId="77777777" w:rsidR="001C3E3D" w:rsidRDefault="001C3E3D" w:rsidP="001C3E3D">
      <w:pPr>
        <w:pStyle w:val="ListParagraph"/>
        <w:ind w:left="2160"/>
        <w:contextualSpacing/>
      </w:pPr>
      <w:r>
        <w:t>“Specify additions to and appropriate modifications of IEEE Std 802.3 to add 10 Mb/s Physical Layer (PHY) specifications and management parameters for operation and associated optional provision of power on single balanced twisted-pair copper cabling.”</w:t>
      </w:r>
    </w:p>
    <w:p w14:paraId="66B44620" w14:textId="77777777" w:rsidR="001C3E3D" w:rsidRDefault="001C3E3D" w:rsidP="001C3E3D">
      <w:pPr>
        <w:pStyle w:val="ListParagraph"/>
        <w:numPr>
          <w:ilvl w:val="1"/>
          <w:numId w:val="9"/>
        </w:numPr>
        <w:contextualSpacing/>
      </w:pPr>
      <w:r>
        <w:t>5.5 – change “IEEE 802.3” to “IEEE Std 802.3”</w:t>
      </w:r>
    </w:p>
    <w:p w14:paraId="2CF31DBB" w14:textId="0AB9C307" w:rsidR="001C3E3D" w:rsidRDefault="001C3E3D" w:rsidP="001C3E3D">
      <w:pPr>
        <w:pStyle w:val="ListParagraph"/>
        <w:numPr>
          <w:ilvl w:val="1"/>
          <w:numId w:val="9"/>
        </w:numPr>
        <w:contextualSpacing/>
      </w:pPr>
      <w:r>
        <w:t>5.6 suggestion i</w:t>
      </w:r>
      <w:r w:rsidR="00FF0A64">
        <w:t xml:space="preserve">s to delete “factory, process” </w:t>
      </w:r>
      <w:r>
        <w:t>as they are redundant</w:t>
      </w:r>
    </w:p>
    <w:p w14:paraId="5058C8EE" w14:textId="77777777" w:rsidR="00610F1E" w:rsidRDefault="00610F1E" w:rsidP="00610F1E">
      <w:pPr>
        <w:pStyle w:val="ListParagraph"/>
        <w:numPr>
          <w:ilvl w:val="0"/>
          <w:numId w:val="9"/>
        </w:numPr>
        <w:contextualSpacing/>
      </w:pPr>
      <w:r>
        <w:lastRenderedPageBreak/>
        <w:t>CSD:</w:t>
      </w:r>
    </w:p>
    <w:p w14:paraId="244EA4E4" w14:textId="1657B62C" w:rsidR="00610F1E" w:rsidRDefault="00B169B5" w:rsidP="00610F1E">
      <w:pPr>
        <w:pStyle w:val="ListParagraph"/>
        <w:numPr>
          <w:ilvl w:val="1"/>
          <w:numId w:val="9"/>
        </w:numPr>
        <w:contextualSpacing/>
      </w:pPr>
      <w:r>
        <w:t>No comments.</w:t>
      </w:r>
    </w:p>
    <w:p w14:paraId="6BF2837C" w14:textId="08A4A41C" w:rsidR="00BF0A7B" w:rsidRPr="004B1CF8" w:rsidRDefault="007C12AE" w:rsidP="007C12AE">
      <w:pPr>
        <w:pStyle w:val="ListParagraph"/>
        <w:numPr>
          <w:ilvl w:val="0"/>
          <w:numId w:val="8"/>
        </w:numPr>
        <w:contextualSpacing/>
      </w:pPr>
      <w:r>
        <w:t>P802.19.2</w:t>
      </w:r>
      <w:r w:rsidR="00BF0A7B">
        <w:t xml:space="preserve"> </w:t>
      </w:r>
      <w:r w:rsidR="00BF0A7B" w:rsidRPr="004B1CF8">
        <w:rPr>
          <w:lang w:val="en-GB"/>
        </w:rPr>
        <w:t xml:space="preserve">– </w:t>
      </w:r>
      <w:r>
        <w:rPr>
          <w:lang w:val="en-GB"/>
        </w:rPr>
        <w:t>Coexistence of Unlicensed Wireless Systems in an Automotive Environment</w:t>
      </w:r>
    </w:p>
    <w:p w14:paraId="51AB1E3D" w14:textId="77777777" w:rsidR="00BF0A7B" w:rsidRDefault="00BF0A7B" w:rsidP="00BF0A7B">
      <w:pPr>
        <w:pStyle w:val="ListParagraph"/>
        <w:numPr>
          <w:ilvl w:val="0"/>
          <w:numId w:val="9"/>
        </w:numPr>
        <w:contextualSpacing/>
      </w:pPr>
      <w:r>
        <w:t>PAR:</w:t>
      </w:r>
    </w:p>
    <w:p w14:paraId="2C2A4FE4" w14:textId="77777777" w:rsidR="00BE5A75" w:rsidRDefault="00BE5A75" w:rsidP="00BF0A7B">
      <w:pPr>
        <w:pStyle w:val="ListParagraph"/>
        <w:numPr>
          <w:ilvl w:val="1"/>
          <w:numId w:val="9"/>
        </w:numPr>
        <w:contextualSpacing/>
      </w:pPr>
      <w:r w:rsidRPr="00BE5A75">
        <w:t>Change scope 5.2 to “This recommended practice recommends dynamic parameter values for IEEE 802 and Bluetooth devices operating in the 2.4 GHz band to enhance their performance in the automotive environment.”</w:t>
      </w:r>
    </w:p>
    <w:p w14:paraId="57D36BD1" w14:textId="39EED08B" w:rsidR="00EF0563" w:rsidRDefault="00EF0563" w:rsidP="00EF0563">
      <w:pPr>
        <w:pStyle w:val="ListParagraph"/>
        <w:numPr>
          <w:ilvl w:val="1"/>
          <w:numId w:val="9"/>
        </w:numPr>
        <w:contextualSpacing/>
      </w:pPr>
      <w:r>
        <w:t xml:space="preserve">5.4 change </w:t>
      </w:r>
    </w:p>
    <w:p w14:paraId="64DC2776" w14:textId="77777777" w:rsidR="00EF0563" w:rsidRDefault="00EF0563" w:rsidP="00EF0563">
      <w:pPr>
        <w:pStyle w:val="ListParagraph"/>
        <w:ind w:left="2160"/>
        <w:contextualSpacing/>
      </w:pPr>
      <w:r>
        <w:t>“The typical scenarios the recommended practice will include:</w:t>
      </w:r>
    </w:p>
    <w:p w14:paraId="6CE2C157" w14:textId="77777777" w:rsidR="00EF0563" w:rsidRDefault="00EF0563" w:rsidP="00EF0563">
      <w:pPr>
        <w:pStyle w:val="ListParagraph"/>
        <w:ind w:left="2160"/>
        <w:contextualSpacing/>
      </w:pPr>
      <w:r>
        <w:t>Interference among IEEE 802.11 devices in the 2.4 GHz band.</w:t>
      </w:r>
    </w:p>
    <w:p w14:paraId="522020E3" w14:textId="77777777" w:rsidR="00EF0563" w:rsidRDefault="00EF0563" w:rsidP="00EF0563">
      <w:pPr>
        <w:pStyle w:val="ListParagraph"/>
        <w:ind w:left="2160"/>
        <w:contextualSpacing/>
      </w:pPr>
      <w:r>
        <w:t>Interference between IEEE 802.11 devices and non IEEE 802.11 devices in the 2.4 GHz band.</w:t>
      </w:r>
    </w:p>
    <w:p w14:paraId="359A8F17" w14:textId="77777777" w:rsidR="00EF0563" w:rsidRDefault="00EF0563" w:rsidP="00EF0563">
      <w:pPr>
        <w:pStyle w:val="ListParagraph"/>
        <w:ind w:left="2160"/>
        <w:contextualSpacing/>
      </w:pPr>
      <w:r>
        <w:t>Non-IEEE 802.11 devices in the 2.4 GHz band include but are not limited to Bluetooth devices.”</w:t>
      </w:r>
    </w:p>
    <w:p w14:paraId="05702B0B" w14:textId="77777777" w:rsidR="00EF0563" w:rsidRDefault="00EF0563" w:rsidP="00EF0563">
      <w:pPr>
        <w:pStyle w:val="ListParagraph"/>
        <w:ind w:left="2160"/>
        <w:contextualSpacing/>
      </w:pPr>
      <w:r>
        <w:t xml:space="preserve">To </w:t>
      </w:r>
    </w:p>
    <w:p w14:paraId="19C34109" w14:textId="45573DF2" w:rsidR="00EF0563" w:rsidRDefault="00EF0563" w:rsidP="00EF0563">
      <w:pPr>
        <w:pStyle w:val="ListParagraph"/>
        <w:ind w:left="2160"/>
        <w:contextualSpacing/>
      </w:pPr>
      <w:r>
        <w:t>“The recommended practice addresses interference scenarios among and between 2.4 GHz IEEE 802 and non-IEEE 802 devices (e.g. Bluetooth).”</w:t>
      </w:r>
    </w:p>
    <w:p w14:paraId="4E48748E" w14:textId="0368CD33" w:rsidR="00EF0563" w:rsidRPr="00B9019E" w:rsidRDefault="00EF0563" w:rsidP="00EF0563">
      <w:pPr>
        <w:pStyle w:val="ListParagraph"/>
        <w:numPr>
          <w:ilvl w:val="1"/>
          <w:numId w:val="9"/>
        </w:numPr>
        <w:contextualSpacing/>
      </w:pPr>
      <w:r>
        <w:t>5.5 – Delete the first sentence.</w:t>
      </w:r>
    </w:p>
    <w:p w14:paraId="4CAC3863" w14:textId="51C404A2" w:rsidR="00EF0563" w:rsidRDefault="006B0974" w:rsidP="00790844">
      <w:pPr>
        <w:pStyle w:val="ListParagraph"/>
        <w:numPr>
          <w:ilvl w:val="1"/>
          <w:numId w:val="9"/>
        </w:numPr>
        <w:contextualSpacing/>
      </w:pPr>
      <w:r>
        <w:t>5.5 replace the Need for Project with “The  automotive environment is one of the 2.4 GHz wireless environments with rapidly increasing deployment. This environment differs from the enterprise or residential environments. Automotive environments are characterized by high density of access points and stations (e.g. in traffic jams) with inter-AP distance of 2m-3m and dynamically changing interference conditions. There is extensive use of non IEEE 802 technologies in the 2.4 GHz band, which require consideration of coexistence issues. This recommended practice aims to improve coexistence and performance in 2.4 GHz.</w:t>
      </w:r>
      <w:r w:rsidR="00790844">
        <w:t>”</w:t>
      </w:r>
    </w:p>
    <w:p w14:paraId="67F2A22D" w14:textId="77777777" w:rsidR="00790844" w:rsidRPr="00B9019E" w:rsidRDefault="00790844" w:rsidP="00790844">
      <w:pPr>
        <w:pStyle w:val="ListParagraph"/>
        <w:numPr>
          <w:ilvl w:val="1"/>
          <w:numId w:val="9"/>
        </w:numPr>
        <w:contextualSpacing/>
      </w:pPr>
    </w:p>
    <w:p w14:paraId="7ED8177A" w14:textId="77777777" w:rsidR="00EF0563" w:rsidRDefault="00EF0563" w:rsidP="00EF0563">
      <w:pPr>
        <w:contextualSpacing/>
      </w:pPr>
    </w:p>
    <w:p w14:paraId="0B363193" w14:textId="77777777" w:rsidR="00BF0A7B" w:rsidRDefault="00BF0A7B" w:rsidP="00BF0A7B">
      <w:pPr>
        <w:pStyle w:val="ListParagraph"/>
        <w:numPr>
          <w:ilvl w:val="0"/>
          <w:numId w:val="9"/>
        </w:numPr>
        <w:contextualSpacing/>
      </w:pPr>
      <w:r>
        <w:t>CSD:</w:t>
      </w:r>
    </w:p>
    <w:p w14:paraId="655E410D" w14:textId="08E3FB86" w:rsidR="00BF0A7B" w:rsidRPr="00B9019E" w:rsidRDefault="00BF0A7B" w:rsidP="00441D72">
      <w:pPr>
        <w:pStyle w:val="ListParagraph"/>
        <w:numPr>
          <w:ilvl w:val="1"/>
          <w:numId w:val="9"/>
        </w:numPr>
        <w:contextualSpacing/>
      </w:pPr>
      <w:r>
        <w:t>Remove “Ad Hoc Draft Edit Copy” from title page</w:t>
      </w:r>
    </w:p>
    <w:p w14:paraId="78B03CE2" w14:textId="65F7544F" w:rsidR="00604872" w:rsidRPr="00604872" w:rsidRDefault="00604872" w:rsidP="00441D72">
      <w:pPr>
        <w:pStyle w:val="ListParagraph"/>
        <w:numPr>
          <w:ilvl w:val="0"/>
          <w:numId w:val="8"/>
        </w:numPr>
        <w:contextualSpacing/>
        <w:rPr>
          <w:lang w:val="en-CA"/>
        </w:rPr>
      </w:pPr>
      <w:r>
        <w:rPr>
          <w:lang w:val="en-CA"/>
        </w:rPr>
        <w:t xml:space="preserve">Document </w:t>
      </w:r>
      <w:r w:rsidR="00EA6834">
        <w:t>will be posted 11-16/</w:t>
      </w:r>
      <w:r w:rsidR="00441D72">
        <w:t>1326</w:t>
      </w:r>
      <w:r>
        <w:t>r1 as a summary of today’s rsponses.</w:t>
      </w:r>
    </w:p>
    <w:p w14:paraId="68469C56" w14:textId="043585F3" w:rsidR="004B7008" w:rsidRPr="0088721B" w:rsidRDefault="004B7008" w:rsidP="00EA5C5E">
      <w:pPr>
        <w:pStyle w:val="ListParagraph"/>
        <w:numPr>
          <w:ilvl w:val="0"/>
          <w:numId w:val="8"/>
        </w:numPr>
        <w:rPr>
          <w:bCs/>
        </w:rPr>
      </w:pPr>
      <w:r>
        <w:rPr>
          <w:bCs/>
        </w:rPr>
        <w:t xml:space="preserve">Recess at </w:t>
      </w:r>
      <w:r w:rsidR="003E1ED3">
        <w:rPr>
          <w:bCs/>
        </w:rPr>
        <w:t>17:59</w:t>
      </w:r>
      <w:r w:rsidR="000D0F7D">
        <w:rPr>
          <w:bCs/>
        </w:rPr>
        <w:t xml:space="preserve"> until Tuesday AM1</w:t>
      </w:r>
    </w:p>
    <w:p w14:paraId="037A149B" w14:textId="7D752485" w:rsidR="00620C10" w:rsidRDefault="00620C10">
      <w:pPr>
        <w:rPr>
          <w:lang w:val="en-CA"/>
        </w:rPr>
      </w:pPr>
      <w:r>
        <w:rPr>
          <w:lang w:val="en-CA"/>
        </w:rPr>
        <w:br w:type="page"/>
      </w:r>
    </w:p>
    <w:p w14:paraId="543EBF07" w14:textId="5E46B301" w:rsidR="00AF270F" w:rsidRDefault="00AF270F" w:rsidP="00AF270F">
      <w:pPr>
        <w:pStyle w:val="Heading1"/>
      </w:pPr>
      <w:r>
        <w:lastRenderedPageBreak/>
        <w:t>Tuesday November 8, 10:30-12:30</w:t>
      </w:r>
    </w:p>
    <w:p w14:paraId="06336542" w14:textId="77777777" w:rsidR="00AF270F" w:rsidRDefault="00AF270F" w:rsidP="00AF270F">
      <w:pPr>
        <w:pStyle w:val="Heading3"/>
      </w:pPr>
      <w:r>
        <w:t>Jon Rosdahl, Qualcomm – Chair</w:t>
      </w:r>
    </w:p>
    <w:p w14:paraId="7CC05629" w14:textId="77777777" w:rsidR="00AF270F" w:rsidRPr="00EF6646" w:rsidRDefault="00AF270F" w:rsidP="00AF270F">
      <w:pPr>
        <w:rPr>
          <w:rFonts w:ascii="Arial" w:hAnsi="Arial"/>
          <w:b/>
          <w:sz w:val="24"/>
          <w:szCs w:val="24"/>
        </w:rPr>
      </w:pPr>
      <w:r>
        <w:rPr>
          <w:rFonts w:ascii="Arial" w:hAnsi="Arial"/>
          <w:b/>
          <w:sz w:val="24"/>
          <w:szCs w:val="24"/>
        </w:rPr>
        <w:t>Michael Montemurro,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79B66425" w14:textId="77777777" w:rsidR="00AF270F" w:rsidRPr="004B1CF8" w:rsidRDefault="00AF270F" w:rsidP="00AF270F">
      <w:r>
        <w:t>Attendance: 4</w:t>
      </w:r>
    </w:p>
    <w:p w14:paraId="652CC604" w14:textId="77777777" w:rsidR="00AF270F" w:rsidRDefault="00AF270F" w:rsidP="00AF270F"/>
    <w:p w14:paraId="01B57AEC" w14:textId="15D7154D" w:rsidR="00AF270F" w:rsidRDefault="00AF270F" w:rsidP="00B73341">
      <w:pPr>
        <w:pStyle w:val="ListParagraph"/>
        <w:numPr>
          <w:ilvl w:val="0"/>
          <w:numId w:val="36"/>
        </w:numPr>
        <w:contextualSpacing/>
      </w:pPr>
      <w:r>
        <w:t xml:space="preserve">Meeting called to order at </w:t>
      </w:r>
      <w:r w:rsidR="00B73341">
        <w:t>10;35</w:t>
      </w:r>
    </w:p>
    <w:p w14:paraId="2A395FB1" w14:textId="1066C96F" w:rsidR="00AF270F" w:rsidRDefault="00AF270F" w:rsidP="00AF270F">
      <w:pPr>
        <w:pStyle w:val="ListParagraph"/>
        <w:numPr>
          <w:ilvl w:val="0"/>
          <w:numId w:val="36"/>
        </w:numPr>
        <w:contextualSpacing/>
      </w:pPr>
      <w:r>
        <w:t>Agenda Review – approved as document 11-16/1326</w:t>
      </w:r>
      <w:r w:rsidR="004B66FB">
        <w:t>r1</w:t>
      </w:r>
    </w:p>
    <w:p w14:paraId="59E4E5F8" w14:textId="06398EAE" w:rsidR="00AF270F" w:rsidRPr="00B9019E" w:rsidRDefault="00AF270F" w:rsidP="00AF270F">
      <w:pPr>
        <w:pStyle w:val="ListParagraph"/>
        <w:numPr>
          <w:ilvl w:val="0"/>
          <w:numId w:val="36"/>
        </w:numPr>
        <w:contextualSpacing/>
      </w:pPr>
      <w:r>
        <w:t xml:space="preserve">P802.19.2 </w:t>
      </w:r>
      <w:r w:rsidRPr="004B1CF8">
        <w:rPr>
          <w:lang w:val="en-GB"/>
        </w:rPr>
        <w:t xml:space="preserve">– </w:t>
      </w:r>
      <w:r>
        <w:rPr>
          <w:lang w:val="en-GB"/>
        </w:rPr>
        <w:t>Coexistence of Unlicensed Wireless Systems in an Automotive Environment</w:t>
      </w:r>
    </w:p>
    <w:p w14:paraId="07AF5B08" w14:textId="6F585E6B" w:rsidR="00AF270F" w:rsidRDefault="00772CAA" w:rsidP="00AF270F">
      <w:pPr>
        <w:pStyle w:val="ListParagraph"/>
        <w:numPr>
          <w:ilvl w:val="0"/>
          <w:numId w:val="37"/>
        </w:numPr>
        <w:contextualSpacing/>
      </w:pPr>
      <w:r>
        <w:t>CSD</w:t>
      </w:r>
    </w:p>
    <w:p w14:paraId="3D5747F7" w14:textId="621D01D8" w:rsidR="00AF270F" w:rsidRDefault="00772CAA" w:rsidP="00AF270F">
      <w:pPr>
        <w:pStyle w:val="ListParagraph"/>
        <w:numPr>
          <w:ilvl w:val="1"/>
          <w:numId w:val="37"/>
        </w:numPr>
        <w:contextualSpacing/>
      </w:pPr>
      <w:r>
        <w:t>No comments.</w:t>
      </w:r>
    </w:p>
    <w:p w14:paraId="79BC8869" w14:textId="39BD848F" w:rsidR="00772CAA" w:rsidRPr="00B9019E" w:rsidRDefault="00772CAA" w:rsidP="00772CAA">
      <w:pPr>
        <w:pStyle w:val="ListParagraph"/>
        <w:numPr>
          <w:ilvl w:val="0"/>
          <w:numId w:val="36"/>
        </w:numPr>
        <w:contextualSpacing/>
      </w:pPr>
      <w:r>
        <w:t>P802.</w:t>
      </w:r>
      <w:r w:rsidR="00186049">
        <w:t>11ba</w:t>
      </w:r>
      <w:r>
        <w:t xml:space="preserve"> </w:t>
      </w:r>
      <w:r w:rsidRPr="004B1CF8">
        <w:rPr>
          <w:lang w:val="en-GB"/>
        </w:rPr>
        <w:t xml:space="preserve">– </w:t>
      </w:r>
      <w:r>
        <w:rPr>
          <w:lang w:val="en-GB"/>
        </w:rPr>
        <w:t>Low-power wake</w:t>
      </w:r>
      <w:r w:rsidR="00186049">
        <w:rPr>
          <w:lang w:val="en-GB"/>
        </w:rPr>
        <w:t>-up r</w:t>
      </w:r>
      <w:r>
        <w:rPr>
          <w:lang w:val="en-GB"/>
        </w:rPr>
        <w:t>adio</w:t>
      </w:r>
      <w:r w:rsidR="00186049">
        <w:rPr>
          <w:lang w:val="en-GB"/>
        </w:rPr>
        <w:t xml:space="preserve"> operation</w:t>
      </w:r>
    </w:p>
    <w:p w14:paraId="2C2B0EA2" w14:textId="5E972EE0" w:rsidR="00772CAA" w:rsidRDefault="00772CAA" w:rsidP="00772CAA">
      <w:pPr>
        <w:pStyle w:val="ListParagraph"/>
        <w:numPr>
          <w:ilvl w:val="0"/>
          <w:numId w:val="37"/>
        </w:numPr>
        <w:contextualSpacing/>
      </w:pPr>
      <w:r>
        <w:t>PAR</w:t>
      </w:r>
    </w:p>
    <w:p w14:paraId="0ADD15BA" w14:textId="26E17590" w:rsidR="00772CAA" w:rsidRDefault="00186049" w:rsidP="00772CAA">
      <w:pPr>
        <w:pStyle w:val="ListParagraph"/>
        <w:numPr>
          <w:ilvl w:val="1"/>
          <w:numId w:val="37"/>
        </w:numPr>
        <w:contextualSpacing/>
      </w:pPr>
      <w:r>
        <w:t>The project will be named P802.11ba</w:t>
      </w:r>
    </w:p>
    <w:p w14:paraId="5AD0F0B4" w14:textId="14A42E9A" w:rsidR="00186049" w:rsidRDefault="004478F0" w:rsidP="00772CAA">
      <w:pPr>
        <w:pStyle w:val="ListParagraph"/>
        <w:numPr>
          <w:ilvl w:val="1"/>
          <w:numId w:val="37"/>
        </w:numPr>
        <w:contextualSpacing/>
      </w:pPr>
      <w:r>
        <w:t>2.1 – Quantify low-power (as stated as less than 1 mW in the scope) in the title of the project.</w:t>
      </w:r>
    </w:p>
    <w:p w14:paraId="4607E506" w14:textId="77777777" w:rsidR="00EB3D9B" w:rsidRDefault="00EB3D9B" w:rsidP="00EB3D9B">
      <w:pPr>
        <w:pStyle w:val="ListParagraph"/>
        <w:numPr>
          <w:ilvl w:val="1"/>
          <w:numId w:val="37"/>
        </w:numPr>
        <w:contextualSpacing/>
      </w:pPr>
      <w:r>
        <w:t xml:space="preserve">5.2.b Scope of the Project: </w:t>
      </w:r>
    </w:p>
    <w:p w14:paraId="50CA12D0" w14:textId="37E9E39B" w:rsidR="00772CAA" w:rsidRDefault="00EB3D9B" w:rsidP="00EB3D9B">
      <w:pPr>
        <w:ind w:left="1800"/>
        <w:contextualSpacing/>
      </w:pPr>
      <w:r>
        <w:t>This amendment defines physical (PHY) layer and medium access control (MAC) layer specifications that enables operation of a wake-up radio (WUR). The WUR defines an active receiver with expected power consumption of less than one milliwatt.</w:t>
      </w:r>
      <w:r w:rsidR="00772CAA">
        <w:t>CSD</w:t>
      </w:r>
    </w:p>
    <w:p w14:paraId="5B090A6F" w14:textId="3F959126" w:rsidR="009C1095" w:rsidRDefault="009C1095" w:rsidP="009C1095">
      <w:pPr>
        <w:pStyle w:val="ListParagraph"/>
        <w:numPr>
          <w:ilvl w:val="1"/>
          <w:numId w:val="37"/>
        </w:numPr>
        <w:contextualSpacing/>
      </w:pPr>
      <w:r>
        <w:t>5.5 change suggestions:</w:t>
      </w:r>
    </w:p>
    <w:p w14:paraId="04E22908" w14:textId="77777777" w:rsidR="009C1095" w:rsidRDefault="009C1095" w:rsidP="009C1095">
      <w:pPr>
        <w:pStyle w:val="ListParagraph"/>
        <w:numPr>
          <w:ilvl w:val="2"/>
          <w:numId w:val="37"/>
        </w:numPr>
        <w:contextualSpacing/>
      </w:pPr>
      <w:r>
        <w:t>Change “Devices based on the power save modes of the IEEE 802.11 standard periodically wake up from a sleep… “</w:t>
      </w:r>
    </w:p>
    <w:p w14:paraId="734CD02D" w14:textId="77777777" w:rsidR="009C1095" w:rsidRDefault="009C1095" w:rsidP="009C1095">
      <w:pPr>
        <w:pStyle w:val="ListParagraph"/>
        <w:ind w:left="2520"/>
        <w:contextualSpacing/>
      </w:pPr>
      <w:r>
        <w:t xml:space="preserve">To “Devices based on the IEEE 802.11 power save modes periodically wake up from a sleep…” </w:t>
      </w:r>
    </w:p>
    <w:p w14:paraId="64DB37FF" w14:textId="77777777" w:rsidR="009C1095" w:rsidRDefault="009C1095" w:rsidP="009C1095">
      <w:pPr>
        <w:pStyle w:val="ListParagraph"/>
        <w:numPr>
          <w:ilvl w:val="2"/>
          <w:numId w:val="37"/>
        </w:numPr>
        <w:contextualSpacing/>
      </w:pPr>
      <w:r>
        <w:t>Change “Therefore, for the 802.11 standard to be competitive, the IEEE 802.11 WG needs to develop power efficient mechanisms “</w:t>
      </w:r>
    </w:p>
    <w:p w14:paraId="49000FF9" w14:textId="77777777" w:rsidR="009C1095" w:rsidRDefault="009C1095" w:rsidP="009C1095">
      <w:pPr>
        <w:pStyle w:val="ListParagraph"/>
        <w:ind w:left="2520"/>
        <w:contextualSpacing/>
      </w:pPr>
      <w:r>
        <w:t>To</w:t>
      </w:r>
    </w:p>
    <w:p w14:paraId="2271913C" w14:textId="77777777" w:rsidR="009C1095" w:rsidRDefault="009C1095" w:rsidP="009C1095">
      <w:pPr>
        <w:pStyle w:val="ListParagraph"/>
        <w:ind w:left="2520"/>
        <w:contextualSpacing/>
      </w:pPr>
      <w:r>
        <w:t>“Power efficient mechanisms need …”</w:t>
      </w:r>
    </w:p>
    <w:p w14:paraId="7B91B78F" w14:textId="79DD7319" w:rsidR="006C2C15" w:rsidRDefault="009C1095" w:rsidP="009C1095">
      <w:pPr>
        <w:pStyle w:val="ListParagraph"/>
        <w:numPr>
          <w:ilvl w:val="2"/>
          <w:numId w:val="37"/>
        </w:numPr>
        <w:contextualSpacing/>
      </w:pPr>
      <w:r>
        <w:t>Delete “This project addresses this need. This project is also expected to benefit traditional devices with WLAN interfaces such as smartphones.”</w:t>
      </w:r>
      <w:r w:rsidR="00E04057">
        <w:t xml:space="preserve"> </w:t>
      </w:r>
    </w:p>
    <w:p w14:paraId="5610C588" w14:textId="1AA0ADB6" w:rsidR="00AF270F" w:rsidRDefault="009C1095" w:rsidP="00C852F6">
      <w:pPr>
        <w:pStyle w:val="ListParagraph"/>
        <w:numPr>
          <w:ilvl w:val="1"/>
          <w:numId w:val="37"/>
        </w:numPr>
        <w:contextualSpacing/>
      </w:pPr>
      <w:r>
        <w:t>8.1</w:t>
      </w:r>
      <w:r w:rsidR="00C852F6">
        <w:t xml:space="preserve"> – Delete all of the text.</w:t>
      </w:r>
    </w:p>
    <w:p w14:paraId="2134E9AC" w14:textId="2BE7848B" w:rsidR="00C852F6" w:rsidRDefault="00C852F6" w:rsidP="00C852F6">
      <w:pPr>
        <w:pStyle w:val="ListParagraph"/>
        <w:numPr>
          <w:ilvl w:val="0"/>
          <w:numId w:val="37"/>
        </w:numPr>
        <w:contextualSpacing/>
      </w:pPr>
      <w:r>
        <w:t>CSD</w:t>
      </w:r>
    </w:p>
    <w:p w14:paraId="3374AAC5" w14:textId="1A33FC5F" w:rsidR="008D3D7D" w:rsidRDefault="00125A29" w:rsidP="00125A29">
      <w:pPr>
        <w:pStyle w:val="ListParagraph"/>
        <w:numPr>
          <w:ilvl w:val="1"/>
          <w:numId w:val="37"/>
        </w:numPr>
        <w:contextualSpacing/>
      </w:pPr>
      <w:r>
        <w:t>No comments</w:t>
      </w:r>
    </w:p>
    <w:p w14:paraId="05F53B10" w14:textId="282B891A" w:rsidR="00C852F6" w:rsidRDefault="00C852F6" w:rsidP="000D0F7D">
      <w:pPr>
        <w:pStyle w:val="ListParagraph"/>
        <w:numPr>
          <w:ilvl w:val="0"/>
          <w:numId w:val="37"/>
        </w:numPr>
        <w:contextualSpacing/>
      </w:pPr>
      <w:r>
        <w:t xml:space="preserve">PAR </w:t>
      </w:r>
      <w:r w:rsidR="008D3D7D">
        <w:t xml:space="preserve">and CSD </w:t>
      </w:r>
      <w:r>
        <w:t>comments will be posted as document 11-16/1326r1</w:t>
      </w:r>
    </w:p>
    <w:p w14:paraId="29377094" w14:textId="4EE6B834" w:rsidR="000D0F7D" w:rsidRPr="00C852F6" w:rsidRDefault="000D0F7D" w:rsidP="000D0F7D">
      <w:pPr>
        <w:pStyle w:val="ListParagraph"/>
        <w:numPr>
          <w:ilvl w:val="0"/>
          <w:numId w:val="37"/>
        </w:numPr>
        <w:contextualSpacing/>
      </w:pPr>
      <w:r>
        <w:t>Recess until Thursday AM2.</w:t>
      </w:r>
    </w:p>
    <w:p w14:paraId="3EEED147" w14:textId="77777777" w:rsidR="00C852F6" w:rsidRDefault="00C852F6">
      <w:pPr>
        <w:rPr>
          <w:rFonts w:ascii="Arial" w:hAnsi="Arial"/>
          <w:b/>
          <w:sz w:val="32"/>
          <w:u w:val="single"/>
        </w:rPr>
      </w:pPr>
      <w:r>
        <w:br w:type="page"/>
      </w:r>
    </w:p>
    <w:p w14:paraId="46544160" w14:textId="161C30C5" w:rsidR="00E96670" w:rsidRDefault="00E96670" w:rsidP="00C852F6">
      <w:pPr>
        <w:pStyle w:val="Heading1"/>
      </w:pPr>
      <w:r>
        <w:lastRenderedPageBreak/>
        <w:t xml:space="preserve">Thursday </w:t>
      </w:r>
      <w:r w:rsidR="00C852F6">
        <w:t>November 10</w:t>
      </w:r>
      <w:r>
        <w:t>, 10:30-12:30</w:t>
      </w:r>
    </w:p>
    <w:p w14:paraId="57AF6251" w14:textId="7E5B94B7" w:rsidR="00EC331B" w:rsidRDefault="00E96670" w:rsidP="00EC331B">
      <w:pPr>
        <w:pStyle w:val="Heading3"/>
      </w:pPr>
      <w:r>
        <w:t>Jon Rosdahl, CSR-Qualcomm – Chair</w:t>
      </w:r>
    </w:p>
    <w:p w14:paraId="34CD74FC" w14:textId="7E923CE4" w:rsidR="00EC331B" w:rsidRPr="00EC331B" w:rsidRDefault="00EC331B" w:rsidP="00EC331B">
      <w:pPr>
        <w:rPr>
          <w:rFonts w:ascii="Arial" w:hAnsi="Arial"/>
          <w:b/>
          <w:sz w:val="24"/>
          <w:szCs w:val="24"/>
        </w:rPr>
      </w:pPr>
      <w:r>
        <w:rPr>
          <w:rFonts w:ascii="Arial" w:hAnsi="Arial"/>
          <w:b/>
          <w:sz w:val="24"/>
          <w:szCs w:val="24"/>
        </w:rPr>
        <w:t>Michael Montemurro</w:t>
      </w:r>
      <w:r w:rsidR="00EF6646">
        <w:rPr>
          <w:rFonts w:ascii="Arial" w:hAnsi="Arial"/>
          <w:b/>
          <w:sz w:val="24"/>
          <w:szCs w:val="24"/>
        </w:rPr>
        <w:t>, BlackBerry</w:t>
      </w:r>
      <w:r w:rsidRPr="00EC331B">
        <w:rPr>
          <w:rFonts w:ascii="Arial" w:hAnsi="Arial"/>
          <w:b/>
          <w:sz w:val="24"/>
          <w:szCs w:val="24"/>
        </w:rPr>
        <w:t xml:space="preserve"> – </w:t>
      </w:r>
      <w:r>
        <w:rPr>
          <w:rFonts w:ascii="Arial" w:hAnsi="Arial"/>
          <w:b/>
          <w:sz w:val="24"/>
          <w:szCs w:val="24"/>
        </w:rPr>
        <w:t>Vice-</w:t>
      </w:r>
      <w:r w:rsidRPr="00EC331B">
        <w:rPr>
          <w:rFonts w:ascii="Arial" w:hAnsi="Arial"/>
          <w:b/>
          <w:sz w:val="24"/>
          <w:szCs w:val="24"/>
        </w:rPr>
        <w:t>Chair</w:t>
      </w:r>
    </w:p>
    <w:p w14:paraId="6B948214" w14:textId="1C1B3B54" w:rsidR="00E96670" w:rsidRPr="004B1CF8" w:rsidRDefault="005D0F84" w:rsidP="00E96670">
      <w:r>
        <w:t>Attendance:</w:t>
      </w:r>
      <w:r w:rsidR="00F908EB">
        <w:t xml:space="preserve"> 6</w:t>
      </w:r>
    </w:p>
    <w:p w14:paraId="3B4F3220" w14:textId="77777777" w:rsidR="00E96670" w:rsidRDefault="00E96670" w:rsidP="00E96670"/>
    <w:p w14:paraId="6842CF03" w14:textId="762E30C2" w:rsidR="00E96670" w:rsidRDefault="00D81296" w:rsidP="00E96670">
      <w:pPr>
        <w:pStyle w:val="ListParagraph"/>
        <w:numPr>
          <w:ilvl w:val="0"/>
          <w:numId w:val="30"/>
        </w:numPr>
        <w:contextualSpacing/>
      </w:pPr>
      <w:r>
        <w:t>Meeting called to order at 10:34</w:t>
      </w:r>
      <w:r w:rsidR="00E96670">
        <w:t xml:space="preserve"> </w:t>
      </w:r>
    </w:p>
    <w:p w14:paraId="114A8E7D" w14:textId="4C303C61" w:rsidR="00A74368" w:rsidRDefault="00E96670" w:rsidP="00991921">
      <w:pPr>
        <w:pStyle w:val="ListParagraph"/>
        <w:numPr>
          <w:ilvl w:val="0"/>
          <w:numId w:val="30"/>
        </w:numPr>
        <w:contextualSpacing/>
      </w:pPr>
      <w:r>
        <w:t>Agenda Review – a</w:t>
      </w:r>
      <w:r w:rsidR="005425BF">
        <w:t xml:space="preserve">pproved as document </w:t>
      </w:r>
      <w:r w:rsidR="00A74368">
        <w:t>11-16/</w:t>
      </w:r>
      <w:r w:rsidR="00991921">
        <w:t>1326r1</w:t>
      </w:r>
    </w:p>
    <w:p w14:paraId="14E9D162" w14:textId="1724DA33" w:rsidR="003E5654" w:rsidRDefault="00EF6646" w:rsidP="00150783">
      <w:pPr>
        <w:pStyle w:val="ListParagraph"/>
        <w:numPr>
          <w:ilvl w:val="0"/>
          <w:numId w:val="30"/>
        </w:numPr>
        <w:contextualSpacing/>
      </w:pPr>
      <w:r>
        <w:t xml:space="preserve">Summary of </w:t>
      </w:r>
      <w:r w:rsidR="00150783">
        <w:t>responses received and are summarized</w:t>
      </w:r>
      <w:r>
        <w:t xml:space="preserve"> in 11-16/</w:t>
      </w:r>
      <w:r w:rsidR="00991921">
        <w:t>1326r2</w:t>
      </w:r>
      <w:r w:rsidR="00150783">
        <w:t xml:space="preserve"> </w:t>
      </w:r>
    </w:p>
    <w:p w14:paraId="207D7B7F" w14:textId="77777777" w:rsidR="004840CD" w:rsidRPr="004840CD" w:rsidRDefault="00991921" w:rsidP="004840CD">
      <w:pPr>
        <w:pStyle w:val="ListParagraph"/>
        <w:numPr>
          <w:ilvl w:val="0"/>
          <w:numId w:val="30"/>
        </w:numPr>
        <w:rPr>
          <w:bCs/>
        </w:rPr>
      </w:pPr>
      <w:r>
        <w:t xml:space="preserve">P802.19.2 </w:t>
      </w:r>
      <w:r w:rsidRPr="004B1CF8">
        <w:rPr>
          <w:lang w:val="en-GB"/>
        </w:rPr>
        <w:t xml:space="preserve">– </w:t>
      </w:r>
      <w:r>
        <w:rPr>
          <w:lang w:val="en-GB"/>
        </w:rPr>
        <w:t>Coexistence of Unlicensed Wireless Systems in an Automotive Environment</w:t>
      </w:r>
    </w:p>
    <w:p w14:paraId="47182D1A" w14:textId="63A4F2A5" w:rsidR="004840CD" w:rsidRPr="004840CD" w:rsidRDefault="004840CD" w:rsidP="004840CD">
      <w:pPr>
        <w:pStyle w:val="ListParagraph"/>
        <w:numPr>
          <w:ilvl w:val="1"/>
          <w:numId w:val="30"/>
        </w:numPr>
        <w:rPr>
          <w:bCs/>
        </w:rPr>
      </w:pPr>
      <w:r w:rsidRPr="004840CD">
        <w:rPr>
          <w:lang w:val="en-GB"/>
        </w:rPr>
        <w:t xml:space="preserve">Accepted all comments except for request to add </w:t>
      </w:r>
      <w:r>
        <w:rPr>
          <w:lang w:val="en-GB"/>
        </w:rPr>
        <w:t>quantify improvments, since the project delivers a recommended practice.</w:t>
      </w:r>
    </w:p>
    <w:p w14:paraId="43ED01A5" w14:textId="65ACD24F" w:rsidR="00991921" w:rsidRPr="00A73F91" w:rsidRDefault="00991921" w:rsidP="00D81E2F">
      <w:pPr>
        <w:pStyle w:val="ListParagraph"/>
        <w:numPr>
          <w:ilvl w:val="0"/>
          <w:numId w:val="30"/>
        </w:numPr>
        <w:rPr>
          <w:bCs/>
        </w:rPr>
      </w:pPr>
      <w:r>
        <w:t xml:space="preserve">P802.11ba </w:t>
      </w:r>
      <w:r w:rsidRPr="004B1CF8">
        <w:rPr>
          <w:lang w:val="en-GB"/>
        </w:rPr>
        <w:t xml:space="preserve">– </w:t>
      </w:r>
      <w:r>
        <w:rPr>
          <w:lang w:val="en-GB"/>
        </w:rPr>
        <w:t>Low-power wake-up radio operation</w:t>
      </w:r>
    </w:p>
    <w:p w14:paraId="61A57D5C" w14:textId="4E9D7364" w:rsidR="00A73F91" w:rsidRDefault="00C0387D" w:rsidP="00A73F91">
      <w:pPr>
        <w:pStyle w:val="ListParagraph"/>
        <w:numPr>
          <w:ilvl w:val="1"/>
          <w:numId w:val="30"/>
        </w:numPr>
        <w:rPr>
          <w:bCs/>
        </w:rPr>
      </w:pPr>
      <w:r>
        <w:rPr>
          <w:bCs/>
        </w:rPr>
        <w:t xml:space="preserve">Discussion on improving the flow of </w:t>
      </w:r>
      <w:r w:rsidR="001259C9">
        <w:rPr>
          <w:bCs/>
        </w:rPr>
        <w:t xml:space="preserve">sentences in </w:t>
      </w:r>
      <w:r>
        <w:rPr>
          <w:bCs/>
        </w:rPr>
        <w:t>the PAR</w:t>
      </w:r>
      <w:r w:rsidR="001436D1">
        <w:rPr>
          <w:bCs/>
        </w:rPr>
        <w:t xml:space="preserve"> scope statement.</w:t>
      </w:r>
    </w:p>
    <w:p w14:paraId="5D0F186A" w14:textId="272883EF" w:rsidR="00176A7B" w:rsidRDefault="00176A7B" w:rsidP="00176A7B">
      <w:pPr>
        <w:pStyle w:val="ListParagraph"/>
        <w:numPr>
          <w:ilvl w:val="2"/>
          <w:numId w:val="30"/>
        </w:numPr>
        <w:rPr>
          <w:bCs/>
        </w:rPr>
      </w:pPr>
      <w:r>
        <w:rPr>
          <w:bCs/>
        </w:rPr>
        <w:t>The comment could come from NESCOM</w:t>
      </w:r>
    </w:p>
    <w:p w14:paraId="0F596F77" w14:textId="7515D050" w:rsidR="00B36CFE" w:rsidRDefault="00B36CFE" w:rsidP="00176A7B">
      <w:pPr>
        <w:pStyle w:val="ListParagraph"/>
        <w:numPr>
          <w:ilvl w:val="2"/>
          <w:numId w:val="30"/>
        </w:numPr>
        <w:rPr>
          <w:bCs/>
        </w:rPr>
      </w:pPr>
      <w:r>
        <w:rPr>
          <w:bCs/>
        </w:rPr>
        <w:t>No changes made</w:t>
      </w:r>
    </w:p>
    <w:p w14:paraId="76D8AA7F" w14:textId="40897809" w:rsidR="001436D1" w:rsidRPr="00914543" w:rsidRDefault="001436D1" w:rsidP="00914543">
      <w:pPr>
        <w:pStyle w:val="ListParagraph"/>
        <w:numPr>
          <w:ilvl w:val="1"/>
          <w:numId w:val="30"/>
        </w:numPr>
        <w:rPr>
          <w:bCs/>
        </w:rPr>
      </w:pPr>
      <w:r>
        <w:rPr>
          <w:bCs/>
        </w:rPr>
        <w:t>There were complaints about the PAR SC commenting on an IEEE 802.11 PAR</w:t>
      </w:r>
      <w:r w:rsidR="00176A7B">
        <w:rPr>
          <w:bCs/>
        </w:rPr>
        <w:t>.</w:t>
      </w:r>
    </w:p>
    <w:p w14:paraId="13476073" w14:textId="335D8683" w:rsidR="00914543" w:rsidRPr="00914543" w:rsidRDefault="00914543" w:rsidP="00914543">
      <w:pPr>
        <w:pStyle w:val="ListParagraph"/>
        <w:numPr>
          <w:ilvl w:val="0"/>
          <w:numId w:val="30"/>
        </w:numPr>
        <w:rPr>
          <w:bCs/>
        </w:rPr>
      </w:pPr>
      <w:r>
        <w:t xml:space="preserve">802.3cg </w:t>
      </w:r>
      <w:r w:rsidRPr="004B1CF8">
        <w:rPr>
          <w:lang w:val="en-GB"/>
        </w:rPr>
        <w:t xml:space="preserve">– </w:t>
      </w:r>
      <w:r>
        <w:rPr>
          <w:lang w:val="en-GB"/>
        </w:rPr>
        <w:t>10 Mb/s Operation over Single Balanced Twisted-pair Cabling and Associated Power Delivery</w:t>
      </w:r>
    </w:p>
    <w:p w14:paraId="25FE119B" w14:textId="2A06D6DF" w:rsidR="00914543" w:rsidRPr="000B62D6" w:rsidRDefault="00441D72" w:rsidP="00914543">
      <w:pPr>
        <w:pStyle w:val="ListParagraph"/>
        <w:numPr>
          <w:ilvl w:val="1"/>
          <w:numId w:val="30"/>
        </w:numPr>
        <w:rPr>
          <w:bCs/>
        </w:rPr>
      </w:pPr>
      <w:r>
        <w:rPr>
          <w:lang w:val="en-GB"/>
        </w:rPr>
        <w:t>Reviewed responses</w:t>
      </w:r>
      <w:r w:rsidR="00914543">
        <w:rPr>
          <w:lang w:val="en-GB"/>
        </w:rPr>
        <w:t>.</w:t>
      </w:r>
    </w:p>
    <w:p w14:paraId="72B3C087" w14:textId="263816AB" w:rsidR="000B62D6" w:rsidRPr="00441D72" w:rsidRDefault="00F35A9F" w:rsidP="00441D72">
      <w:pPr>
        <w:pStyle w:val="ListParagraph"/>
        <w:numPr>
          <w:ilvl w:val="0"/>
          <w:numId w:val="30"/>
        </w:numPr>
        <w:rPr>
          <w:bCs/>
        </w:rPr>
      </w:pPr>
      <w:r>
        <w:rPr>
          <w:lang w:val="en-GB"/>
        </w:rPr>
        <w:t xml:space="preserve">802.1CS – </w:t>
      </w:r>
      <w:r w:rsidR="00441D72">
        <w:rPr>
          <w:lang w:val="en-GB"/>
        </w:rPr>
        <w:t>Link-local registration protocol.</w:t>
      </w:r>
    </w:p>
    <w:p w14:paraId="50CA677A" w14:textId="7FF0867D" w:rsidR="00441D72" w:rsidRPr="00914543" w:rsidRDefault="00441D72" w:rsidP="00441D72">
      <w:pPr>
        <w:pStyle w:val="ListParagraph"/>
        <w:numPr>
          <w:ilvl w:val="1"/>
          <w:numId w:val="30"/>
        </w:numPr>
        <w:rPr>
          <w:bCs/>
        </w:rPr>
      </w:pPr>
      <w:r>
        <w:rPr>
          <w:lang w:val="en-GB"/>
        </w:rPr>
        <w:t>Reviewed responses.</w:t>
      </w:r>
    </w:p>
    <w:p w14:paraId="320D0C73" w14:textId="39A352E5" w:rsidR="00991921" w:rsidRPr="00D81E2F" w:rsidRDefault="00991921" w:rsidP="00D81E2F">
      <w:pPr>
        <w:pStyle w:val="ListParagraph"/>
        <w:numPr>
          <w:ilvl w:val="0"/>
          <w:numId w:val="30"/>
        </w:numPr>
        <w:rPr>
          <w:bCs/>
        </w:rPr>
      </w:pPr>
      <w:r>
        <w:rPr>
          <w:lang w:val="en-GB"/>
        </w:rPr>
        <w:t>Approval of PAR Review SC report</w:t>
      </w:r>
    </w:p>
    <w:p w14:paraId="1F1030EF" w14:textId="77777777" w:rsidR="00900244" w:rsidRDefault="00900244" w:rsidP="00EC331B">
      <w:pPr>
        <w:ind w:left="360"/>
        <w:contextualSpacing/>
        <w:rPr>
          <w:color w:val="FF0000"/>
          <w:lang w:val="en-CA"/>
        </w:rPr>
      </w:pPr>
    </w:p>
    <w:p w14:paraId="75CD0E39" w14:textId="26A1B568" w:rsidR="00EC331B" w:rsidRPr="00EC331B" w:rsidRDefault="00EC331B" w:rsidP="00F908EB">
      <w:pPr>
        <w:ind w:left="1440"/>
        <w:contextualSpacing/>
        <w:rPr>
          <w:color w:val="FF0000"/>
          <w:lang w:val="en-CA"/>
        </w:rPr>
      </w:pPr>
      <w:r w:rsidRPr="00EC331B">
        <w:rPr>
          <w:color w:val="FF0000"/>
          <w:lang w:val="en-CA"/>
        </w:rPr>
        <w:t xml:space="preserve">MOTION: Move to accept </w:t>
      </w:r>
      <w:r>
        <w:rPr>
          <w:color w:val="FF0000"/>
          <w:lang w:val="en-CA"/>
        </w:rPr>
        <w:t>11-</w:t>
      </w:r>
      <w:r w:rsidR="00C24B51">
        <w:rPr>
          <w:color w:val="FF0000"/>
          <w:lang w:val="en-CA"/>
        </w:rPr>
        <w:t>16/</w:t>
      </w:r>
      <w:r w:rsidR="00991921">
        <w:rPr>
          <w:color w:val="FF0000"/>
          <w:lang w:val="en-CA"/>
        </w:rPr>
        <w:t>1326</w:t>
      </w:r>
      <w:r w:rsidR="0054761A">
        <w:rPr>
          <w:color w:val="FF0000"/>
          <w:lang w:val="en-CA"/>
        </w:rPr>
        <w:t>r2</w:t>
      </w:r>
      <w:r w:rsidR="005D0F84">
        <w:rPr>
          <w:color w:val="FF0000"/>
          <w:lang w:val="en-CA"/>
        </w:rPr>
        <w:t xml:space="preserve"> as the report from PAR Review SC</w:t>
      </w:r>
      <w:r w:rsidRPr="00EC331B">
        <w:rPr>
          <w:color w:val="FF0000"/>
          <w:lang w:val="en-CA"/>
        </w:rPr>
        <w:t xml:space="preserve"> for the </w:t>
      </w:r>
      <w:r w:rsidR="00991921">
        <w:rPr>
          <w:color w:val="FF0000"/>
          <w:lang w:val="en-CA"/>
        </w:rPr>
        <w:t>November</w:t>
      </w:r>
      <w:r w:rsidR="003C4771">
        <w:rPr>
          <w:color w:val="FF0000"/>
          <w:lang w:val="en-CA"/>
        </w:rPr>
        <w:t xml:space="preserve"> 2016</w:t>
      </w:r>
      <w:r>
        <w:rPr>
          <w:color w:val="FF0000"/>
          <w:lang w:val="en-CA"/>
        </w:rPr>
        <w:t xml:space="preserve"> 802</w:t>
      </w:r>
      <w:r w:rsidRPr="00EC331B">
        <w:rPr>
          <w:color w:val="FF0000"/>
          <w:lang w:val="en-CA"/>
        </w:rPr>
        <w:t xml:space="preserve"> Plenary.</w:t>
      </w:r>
    </w:p>
    <w:p w14:paraId="56A78BC7" w14:textId="4E1AC08A" w:rsidR="00EC331B" w:rsidRPr="00EC331B" w:rsidRDefault="00EC331B" w:rsidP="00FA0304">
      <w:pPr>
        <w:ind w:left="1440"/>
        <w:contextualSpacing/>
        <w:rPr>
          <w:color w:val="FF0000"/>
          <w:lang w:val="en-CA"/>
        </w:rPr>
      </w:pPr>
      <w:r w:rsidRPr="00EC331B">
        <w:rPr>
          <w:color w:val="FF0000"/>
          <w:lang w:val="en-CA"/>
        </w:rPr>
        <w:t xml:space="preserve">Mover: </w:t>
      </w:r>
      <w:r w:rsidR="00FA0304">
        <w:rPr>
          <w:color w:val="FF0000"/>
          <w:lang w:val="en-CA"/>
        </w:rPr>
        <w:t>Adrian Stephens</w:t>
      </w:r>
    </w:p>
    <w:p w14:paraId="74AA40DC" w14:textId="6FDD9478" w:rsidR="00EC331B" w:rsidRPr="00EC331B" w:rsidRDefault="00EC331B" w:rsidP="00F908EB">
      <w:pPr>
        <w:ind w:left="1440"/>
        <w:contextualSpacing/>
        <w:rPr>
          <w:color w:val="FF0000"/>
          <w:lang w:val="en-CA"/>
        </w:rPr>
      </w:pPr>
      <w:r w:rsidRPr="00EC331B">
        <w:rPr>
          <w:color w:val="FF0000"/>
          <w:lang w:val="en-CA"/>
        </w:rPr>
        <w:t xml:space="preserve">Second: </w:t>
      </w:r>
      <w:r w:rsidR="005D0F84">
        <w:rPr>
          <w:color w:val="FF0000"/>
          <w:lang w:val="en-CA"/>
        </w:rPr>
        <w:t>Michael Montemurro</w:t>
      </w:r>
    </w:p>
    <w:p w14:paraId="46C80F72" w14:textId="04056D6C" w:rsidR="00FA0304" w:rsidRDefault="00FA0304" w:rsidP="00F908EB">
      <w:pPr>
        <w:ind w:left="1440"/>
        <w:contextualSpacing/>
        <w:rPr>
          <w:color w:val="FF0000"/>
          <w:lang w:val="en-CA"/>
        </w:rPr>
      </w:pPr>
      <w:r>
        <w:rPr>
          <w:color w:val="FF0000"/>
          <w:lang w:val="en-CA"/>
        </w:rPr>
        <w:t>Discussion: None</w:t>
      </w:r>
    </w:p>
    <w:p w14:paraId="40C49F79" w14:textId="3A13509E" w:rsidR="00EC331B" w:rsidRDefault="00EC331B" w:rsidP="00F908EB">
      <w:pPr>
        <w:ind w:left="1440"/>
        <w:contextualSpacing/>
        <w:rPr>
          <w:color w:val="FF0000"/>
          <w:lang w:val="en-CA"/>
        </w:rPr>
      </w:pPr>
      <w:r>
        <w:rPr>
          <w:color w:val="FF0000"/>
          <w:lang w:val="en-CA"/>
        </w:rPr>
        <w:t xml:space="preserve">Result: </w:t>
      </w:r>
      <w:r w:rsidRPr="00EC331B">
        <w:rPr>
          <w:color w:val="FF0000"/>
          <w:lang w:val="en-CA"/>
        </w:rPr>
        <w:t xml:space="preserve"> </w:t>
      </w:r>
      <w:r w:rsidR="00FA0304">
        <w:rPr>
          <w:color w:val="FF0000"/>
          <w:lang w:val="en-CA"/>
        </w:rPr>
        <w:t>5</w:t>
      </w:r>
      <w:r>
        <w:rPr>
          <w:color w:val="FF0000"/>
          <w:lang w:val="en-CA"/>
        </w:rPr>
        <w:t xml:space="preserve"> </w:t>
      </w:r>
      <w:r w:rsidRPr="00EC331B">
        <w:rPr>
          <w:color w:val="FF0000"/>
          <w:lang w:val="en-CA"/>
        </w:rPr>
        <w:t>– Yes; 0 – No; 0 – Abstain. Motion Passes.</w:t>
      </w:r>
    </w:p>
    <w:p w14:paraId="7429899F" w14:textId="77777777" w:rsidR="00EC331B" w:rsidRDefault="00EC331B" w:rsidP="00EC331B">
      <w:pPr>
        <w:ind w:left="360"/>
        <w:contextualSpacing/>
      </w:pPr>
    </w:p>
    <w:p w14:paraId="271C3C8B" w14:textId="3A2F20DD" w:rsidR="005425BF" w:rsidRPr="00AD1EAE" w:rsidRDefault="00EC331B" w:rsidP="00FA0304">
      <w:pPr>
        <w:pStyle w:val="ListParagraph"/>
        <w:numPr>
          <w:ilvl w:val="0"/>
          <w:numId w:val="30"/>
        </w:numPr>
        <w:contextualSpacing/>
      </w:pPr>
      <w:r>
        <w:t xml:space="preserve">Adjourn </w:t>
      </w:r>
      <w:r w:rsidR="00900244">
        <w:t xml:space="preserve">at </w:t>
      </w:r>
      <w:r w:rsidR="008239E3">
        <w:t>11:17</w:t>
      </w:r>
      <w:bookmarkStart w:id="0" w:name="_GoBack"/>
      <w:bookmarkEnd w:id="0"/>
      <w:r w:rsidR="00B31447">
        <w:t>.</w:t>
      </w:r>
    </w:p>
    <w:p w14:paraId="149C2C18" w14:textId="77777777" w:rsidR="00E96670" w:rsidRPr="00E96670" w:rsidRDefault="00E96670" w:rsidP="00E96670">
      <w:pPr>
        <w:contextualSpacing/>
        <w:rPr>
          <w:lang w:val="en-CA"/>
        </w:rPr>
      </w:pPr>
    </w:p>
    <w:sectPr w:rsidR="00E96670" w:rsidRPr="00E96670" w:rsidSect="00A0077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8444" w14:textId="77777777" w:rsidR="003169F1" w:rsidRDefault="003169F1">
      <w:r>
        <w:separator/>
      </w:r>
    </w:p>
  </w:endnote>
  <w:endnote w:type="continuationSeparator" w:id="0">
    <w:p w14:paraId="1C80C1A3" w14:textId="77777777" w:rsidR="003169F1" w:rsidRDefault="0031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0E0D3" w14:textId="77777777" w:rsidR="00EC331B" w:rsidRDefault="003169F1">
    <w:pPr>
      <w:pStyle w:val="Footer"/>
      <w:tabs>
        <w:tab w:val="clear" w:pos="6480"/>
        <w:tab w:val="center" w:pos="4680"/>
        <w:tab w:val="right" w:pos="9360"/>
      </w:tabs>
    </w:pPr>
    <w:r>
      <w:fldChar w:fldCharType="begin"/>
    </w:r>
    <w:r>
      <w:instrText xml:space="preserve"> SUBJECT  \* MERGEFORMAT </w:instrText>
    </w:r>
    <w:r>
      <w:fldChar w:fldCharType="separate"/>
    </w:r>
    <w:r w:rsidR="00EC331B">
      <w:t>Submission</w:t>
    </w:r>
    <w:r>
      <w:fldChar w:fldCharType="end"/>
    </w:r>
    <w:r w:rsidR="00EC331B">
      <w:tab/>
      <w:t xml:space="preserve">page </w:t>
    </w:r>
    <w:r w:rsidR="00EC331B">
      <w:fldChar w:fldCharType="begin"/>
    </w:r>
    <w:r w:rsidR="00EC331B">
      <w:instrText xml:space="preserve">page </w:instrText>
    </w:r>
    <w:r w:rsidR="00EC331B">
      <w:fldChar w:fldCharType="separate"/>
    </w:r>
    <w:r w:rsidR="008239E3">
      <w:rPr>
        <w:noProof/>
      </w:rPr>
      <w:t>5</w:t>
    </w:r>
    <w:r w:rsidR="00EC331B">
      <w:rPr>
        <w:noProof/>
      </w:rPr>
      <w:fldChar w:fldCharType="end"/>
    </w:r>
    <w:r w:rsidR="00EC331B">
      <w:tab/>
    </w:r>
    <w:r>
      <w:fldChar w:fldCharType="begin"/>
    </w:r>
    <w:r>
      <w:instrText xml:space="preserve"> COMMENTS  \* MERGEFORMAT </w:instrText>
    </w:r>
    <w:r>
      <w:fldChar w:fldCharType="separate"/>
    </w:r>
    <w:r w:rsidR="00EC331B">
      <w:t>Michael Montemurro, BlackBerry</w:t>
    </w:r>
    <w:r>
      <w:fldChar w:fldCharType="end"/>
    </w:r>
  </w:p>
  <w:p w14:paraId="1C3DE1B6" w14:textId="77777777" w:rsidR="00EC331B" w:rsidRDefault="00EC33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51C4" w14:textId="77777777" w:rsidR="003169F1" w:rsidRDefault="003169F1">
      <w:r>
        <w:separator/>
      </w:r>
    </w:p>
  </w:footnote>
  <w:footnote w:type="continuationSeparator" w:id="0">
    <w:p w14:paraId="5D131B98" w14:textId="77777777" w:rsidR="003169F1" w:rsidRDefault="003169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DE5AF" w14:textId="77777777" w:rsidR="00EC331B" w:rsidRDefault="003169F1">
    <w:pPr>
      <w:pStyle w:val="Header"/>
      <w:tabs>
        <w:tab w:val="clear" w:pos="6480"/>
        <w:tab w:val="center" w:pos="4680"/>
        <w:tab w:val="right" w:pos="9360"/>
      </w:tabs>
    </w:pPr>
    <w:r>
      <w:fldChar w:fldCharType="begin"/>
    </w:r>
    <w:r>
      <w:instrText xml:space="preserve"> KEYWORDS  \* MERGEFORMAT </w:instrText>
    </w:r>
    <w:r>
      <w:fldChar w:fldCharType="separate"/>
    </w:r>
    <w:r w:rsidR="00205C31">
      <w:t>November 2016</w:t>
    </w:r>
    <w:r>
      <w:fldChar w:fldCharType="end"/>
    </w:r>
    <w:r w:rsidR="00EC331B">
      <w:tab/>
    </w:r>
    <w:r w:rsidR="00EC331B">
      <w:tab/>
    </w:r>
    <w:r>
      <w:fldChar w:fldCharType="begin"/>
    </w:r>
    <w:r>
      <w:instrText xml:space="preserve"> TITLE  \* MERGEFORMAT </w:instrText>
    </w:r>
    <w:r>
      <w:fldChar w:fldCharType="separate"/>
    </w:r>
    <w:r w:rsidR="002C1663">
      <w:t>doc.: IEEE 802.11-16/1486r0</w:t>
    </w:r>
    <w:r>
      <w:fldChar w:fldCharType="end"/>
    </w:r>
  </w:p>
  <w:p w14:paraId="2DA15041" w14:textId="77777777" w:rsidR="00EC331B" w:rsidRDefault="00EC331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D72"/>
    <w:multiLevelType w:val="hybridMultilevel"/>
    <w:tmpl w:val="4B708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ED7FD1"/>
    <w:multiLevelType w:val="hybridMultilevel"/>
    <w:tmpl w:val="2C1238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17BA"/>
    <w:multiLevelType w:val="hybridMultilevel"/>
    <w:tmpl w:val="F7FC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F77E2F"/>
    <w:multiLevelType w:val="hybridMultilevel"/>
    <w:tmpl w:val="C09A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D6488"/>
    <w:multiLevelType w:val="hybridMultilevel"/>
    <w:tmpl w:val="2496E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60F14"/>
    <w:multiLevelType w:val="hybridMultilevel"/>
    <w:tmpl w:val="6F5EF8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6F3D05"/>
    <w:multiLevelType w:val="hybridMultilevel"/>
    <w:tmpl w:val="539293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4F113B5"/>
    <w:multiLevelType w:val="hybridMultilevel"/>
    <w:tmpl w:val="96083D08"/>
    <w:lvl w:ilvl="0" w:tplc="EC4EF0D8">
      <w:start w:val="1"/>
      <w:numFmt w:val="bullet"/>
      <w:lvlText w:val="•"/>
      <w:lvlJc w:val="left"/>
      <w:pPr>
        <w:tabs>
          <w:tab w:val="num" w:pos="720"/>
        </w:tabs>
        <w:ind w:left="720" w:hanging="360"/>
      </w:pPr>
      <w:rPr>
        <w:rFonts w:ascii="Times New Roman" w:hAnsi="Times New Roman" w:hint="default"/>
      </w:rPr>
    </w:lvl>
    <w:lvl w:ilvl="1" w:tplc="27EE2B58" w:tentative="1">
      <w:start w:val="1"/>
      <w:numFmt w:val="bullet"/>
      <w:lvlText w:val="•"/>
      <w:lvlJc w:val="left"/>
      <w:pPr>
        <w:tabs>
          <w:tab w:val="num" w:pos="1440"/>
        </w:tabs>
        <w:ind w:left="1440" w:hanging="360"/>
      </w:pPr>
      <w:rPr>
        <w:rFonts w:ascii="Times New Roman" w:hAnsi="Times New Roman" w:hint="default"/>
      </w:rPr>
    </w:lvl>
    <w:lvl w:ilvl="2" w:tplc="39FCDAA4" w:tentative="1">
      <w:start w:val="1"/>
      <w:numFmt w:val="bullet"/>
      <w:lvlText w:val="•"/>
      <w:lvlJc w:val="left"/>
      <w:pPr>
        <w:tabs>
          <w:tab w:val="num" w:pos="2160"/>
        </w:tabs>
        <w:ind w:left="2160" w:hanging="360"/>
      </w:pPr>
      <w:rPr>
        <w:rFonts w:ascii="Times New Roman" w:hAnsi="Times New Roman" w:hint="default"/>
      </w:rPr>
    </w:lvl>
    <w:lvl w:ilvl="3" w:tplc="75083AD0" w:tentative="1">
      <w:start w:val="1"/>
      <w:numFmt w:val="bullet"/>
      <w:lvlText w:val="•"/>
      <w:lvlJc w:val="left"/>
      <w:pPr>
        <w:tabs>
          <w:tab w:val="num" w:pos="2880"/>
        </w:tabs>
        <w:ind w:left="2880" w:hanging="360"/>
      </w:pPr>
      <w:rPr>
        <w:rFonts w:ascii="Times New Roman" w:hAnsi="Times New Roman" w:hint="default"/>
      </w:rPr>
    </w:lvl>
    <w:lvl w:ilvl="4" w:tplc="AFDE70A2" w:tentative="1">
      <w:start w:val="1"/>
      <w:numFmt w:val="bullet"/>
      <w:lvlText w:val="•"/>
      <w:lvlJc w:val="left"/>
      <w:pPr>
        <w:tabs>
          <w:tab w:val="num" w:pos="3600"/>
        </w:tabs>
        <w:ind w:left="3600" w:hanging="360"/>
      </w:pPr>
      <w:rPr>
        <w:rFonts w:ascii="Times New Roman" w:hAnsi="Times New Roman" w:hint="default"/>
      </w:rPr>
    </w:lvl>
    <w:lvl w:ilvl="5" w:tplc="52D058CE" w:tentative="1">
      <w:start w:val="1"/>
      <w:numFmt w:val="bullet"/>
      <w:lvlText w:val="•"/>
      <w:lvlJc w:val="left"/>
      <w:pPr>
        <w:tabs>
          <w:tab w:val="num" w:pos="4320"/>
        </w:tabs>
        <w:ind w:left="4320" w:hanging="360"/>
      </w:pPr>
      <w:rPr>
        <w:rFonts w:ascii="Times New Roman" w:hAnsi="Times New Roman" w:hint="default"/>
      </w:rPr>
    </w:lvl>
    <w:lvl w:ilvl="6" w:tplc="4A3C5D78" w:tentative="1">
      <w:start w:val="1"/>
      <w:numFmt w:val="bullet"/>
      <w:lvlText w:val="•"/>
      <w:lvlJc w:val="left"/>
      <w:pPr>
        <w:tabs>
          <w:tab w:val="num" w:pos="5040"/>
        </w:tabs>
        <w:ind w:left="5040" w:hanging="360"/>
      </w:pPr>
      <w:rPr>
        <w:rFonts w:ascii="Times New Roman" w:hAnsi="Times New Roman" w:hint="default"/>
      </w:rPr>
    </w:lvl>
    <w:lvl w:ilvl="7" w:tplc="450061D0" w:tentative="1">
      <w:start w:val="1"/>
      <w:numFmt w:val="bullet"/>
      <w:lvlText w:val="•"/>
      <w:lvlJc w:val="left"/>
      <w:pPr>
        <w:tabs>
          <w:tab w:val="num" w:pos="5760"/>
        </w:tabs>
        <w:ind w:left="5760" w:hanging="360"/>
      </w:pPr>
      <w:rPr>
        <w:rFonts w:ascii="Times New Roman" w:hAnsi="Times New Roman" w:hint="default"/>
      </w:rPr>
    </w:lvl>
    <w:lvl w:ilvl="8" w:tplc="E730DC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89360F"/>
    <w:multiLevelType w:val="hybridMultilevel"/>
    <w:tmpl w:val="93C0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664452"/>
    <w:multiLevelType w:val="hybridMultilevel"/>
    <w:tmpl w:val="9F8C5F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FB1345"/>
    <w:multiLevelType w:val="hybridMultilevel"/>
    <w:tmpl w:val="799A8C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22855"/>
    <w:multiLevelType w:val="hybridMultilevel"/>
    <w:tmpl w:val="C53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32FBB"/>
    <w:multiLevelType w:val="hybridMultilevel"/>
    <w:tmpl w:val="2BDC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E0BAD"/>
    <w:multiLevelType w:val="hybridMultilevel"/>
    <w:tmpl w:val="799A8C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C58C1"/>
    <w:multiLevelType w:val="hybridMultilevel"/>
    <w:tmpl w:val="F94C8D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DCF17AC"/>
    <w:multiLevelType w:val="hybridMultilevel"/>
    <w:tmpl w:val="890E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7E34BF"/>
    <w:multiLevelType w:val="hybridMultilevel"/>
    <w:tmpl w:val="799A8C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D6937"/>
    <w:multiLevelType w:val="hybridMultilevel"/>
    <w:tmpl w:val="814C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A6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A306F5"/>
    <w:multiLevelType w:val="hybridMultilevel"/>
    <w:tmpl w:val="0610E650"/>
    <w:lvl w:ilvl="0" w:tplc="489ACDF4">
      <w:start w:val="1"/>
      <w:numFmt w:val="bullet"/>
      <w:lvlText w:val="•"/>
      <w:lvlJc w:val="left"/>
      <w:pPr>
        <w:tabs>
          <w:tab w:val="num" w:pos="720"/>
        </w:tabs>
        <w:ind w:left="720" w:hanging="360"/>
      </w:pPr>
      <w:rPr>
        <w:rFonts w:ascii="Times New Roman" w:hAnsi="Times New Roman" w:hint="default"/>
      </w:rPr>
    </w:lvl>
    <w:lvl w:ilvl="1" w:tplc="B524C4BC" w:tentative="1">
      <w:start w:val="1"/>
      <w:numFmt w:val="bullet"/>
      <w:lvlText w:val="•"/>
      <w:lvlJc w:val="left"/>
      <w:pPr>
        <w:tabs>
          <w:tab w:val="num" w:pos="1440"/>
        </w:tabs>
        <w:ind w:left="1440" w:hanging="360"/>
      </w:pPr>
      <w:rPr>
        <w:rFonts w:ascii="Times New Roman" w:hAnsi="Times New Roman" w:hint="default"/>
      </w:rPr>
    </w:lvl>
    <w:lvl w:ilvl="2" w:tplc="FE489552" w:tentative="1">
      <w:start w:val="1"/>
      <w:numFmt w:val="bullet"/>
      <w:lvlText w:val="•"/>
      <w:lvlJc w:val="left"/>
      <w:pPr>
        <w:tabs>
          <w:tab w:val="num" w:pos="2160"/>
        </w:tabs>
        <w:ind w:left="2160" w:hanging="360"/>
      </w:pPr>
      <w:rPr>
        <w:rFonts w:ascii="Times New Roman" w:hAnsi="Times New Roman" w:hint="default"/>
      </w:rPr>
    </w:lvl>
    <w:lvl w:ilvl="3" w:tplc="D2B8597E" w:tentative="1">
      <w:start w:val="1"/>
      <w:numFmt w:val="bullet"/>
      <w:lvlText w:val="•"/>
      <w:lvlJc w:val="left"/>
      <w:pPr>
        <w:tabs>
          <w:tab w:val="num" w:pos="2880"/>
        </w:tabs>
        <w:ind w:left="2880" w:hanging="360"/>
      </w:pPr>
      <w:rPr>
        <w:rFonts w:ascii="Times New Roman" w:hAnsi="Times New Roman" w:hint="default"/>
      </w:rPr>
    </w:lvl>
    <w:lvl w:ilvl="4" w:tplc="9D0691FC" w:tentative="1">
      <w:start w:val="1"/>
      <w:numFmt w:val="bullet"/>
      <w:lvlText w:val="•"/>
      <w:lvlJc w:val="left"/>
      <w:pPr>
        <w:tabs>
          <w:tab w:val="num" w:pos="3600"/>
        </w:tabs>
        <w:ind w:left="3600" w:hanging="360"/>
      </w:pPr>
      <w:rPr>
        <w:rFonts w:ascii="Times New Roman" w:hAnsi="Times New Roman" w:hint="default"/>
      </w:rPr>
    </w:lvl>
    <w:lvl w:ilvl="5" w:tplc="D5500294" w:tentative="1">
      <w:start w:val="1"/>
      <w:numFmt w:val="bullet"/>
      <w:lvlText w:val="•"/>
      <w:lvlJc w:val="left"/>
      <w:pPr>
        <w:tabs>
          <w:tab w:val="num" w:pos="4320"/>
        </w:tabs>
        <w:ind w:left="4320" w:hanging="360"/>
      </w:pPr>
      <w:rPr>
        <w:rFonts w:ascii="Times New Roman" w:hAnsi="Times New Roman" w:hint="default"/>
      </w:rPr>
    </w:lvl>
    <w:lvl w:ilvl="6" w:tplc="31BC6CB2" w:tentative="1">
      <w:start w:val="1"/>
      <w:numFmt w:val="bullet"/>
      <w:lvlText w:val="•"/>
      <w:lvlJc w:val="left"/>
      <w:pPr>
        <w:tabs>
          <w:tab w:val="num" w:pos="5040"/>
        </w:tabs>
        <w:ind w:left="5040" w:hanging="360"/>
      </w:pPr>
      <w:rPr>
        <w:rFonts w:ascii="Times New Roman" w:hAnsi="Times New Roman" w:hint="default"/>
      </w:rPr>
    </w:lvl>
    <w:lvl w:ilvl="7" w:tplc="80CA551E" w:tentative="1">
      <w:start w:val="1"/>
      <w:numFmt w:val="bullet"/>
      <w:lvlText w:val="•"/>
      <w:lvlJc w:val="left"/>
      <w:pPr>
        <w:tabs>
          <w:tab w:val="num" w:pos="5760"/>
        </w:tabs>
        <w:ind w:left="5760" w:hanging="360"/>
      </w:pPr>
      <w:rPr>
        <w:rFonts w:ascii="Times New Roman" w:hAnsi="Times New Roman" w:hint="default"/>
      </w:rPr>
    </w:lvl>
    <w:lvl w:ilvl="8" w:tplc="D6E4669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724830"/>
    <w:multiLevelType w:val="hybridMultilevel"/>
    <w:tmpl w:val="2D3C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DE6402"/>
    <w:multiLevelType w:val="hybridMultilevel"/>
    <w:tmpl w:val="D2B89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AF27B0C"/>
    <w:multiLevelType w:val="hybridMultilevel"/>
    <w:tmpl w:val="313400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E76D9"/>
    <w:multiLevelType w:val="hybridMultilevel"/>
    <w:tmpl w:val="5DEC7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69205D"/>
    <w:multiLevelType w:val="hybridMultilevel"/>
    <w:tmpl w:val="1EC2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F5548E"/>
    <w:multiLevelType w:val="hybridMultilevel"/>
    <w:tmpl w:val="2806C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E91B79"/>
    <w:multiLevelType w:val="hybridMultilevel"/>
    <w:tmpl w:val="43603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B031D7"/>
    <w:multiLevelType w:val="hybridMultilevel"/>
    <w:tmpl w:val="8A22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E4D58"/>
    <w:multiLevelType w:val="hybridMultilevel"/>
    <w:tmpl w:val="CD32B554"/>
    <w:lvl w:ilvl="0" w:tplc="0D76C85A">
      <w:start w:val="1"/>
      <w:numFmt w:val="decimal"/>
      <w:lvlText w:val="%1."/>
      <w:lvlJc w:val="left"/>
      <w:pPr>
        <w:tabs>
          <w:tab w:val="num" w:pos="720"/>
        </w:tabs>
        <w:ind w:left="720" w:hanging="360"/>
      </w:pPr>
    </w:lvl>
    <w:lvl w:ilvl="1" w:tplc="9BC68774" w:tentative="1">
      <w:start w:val="1"/>
      <w:numFmt w:val="decimal"/>
      <w:lvlText w:val="%2."/>
      <w:lvlJc w:val="left"/>
      <w:pPr>
        <w:tabs>
          <w:tab w:val="num" w:pos="1440"/>
        </w:tabs>
        <w:ind w:left="1440" w:hanging="360"/>
      </w:pPr>
    </w:lvl>
    <w:lvl w:ilvl="2" w:tplc="D83895B0" w:tentative="1">
      <w:start w:val="1"/>
      <w:numFmt w:val="decimal"/>
      <w:lvlText w:val="%3."/>
      <w:lvlJc w:val="left"/>
      <w:pPr>
        <w:tabs>
          <w:tab w:val="num" w:pos="2160"/>
        </w:tabs>
        <w:ind w:left="2160" w:hanging="360"/>
      </w:pPr>
    </w:lvl>
    <w:lvl w:ilvl="3" w:tplc="2ECE11CA" w:tentative="1">
      <w:start w:val="1"/>
      <w:numFmt w:val="decimal"/>
      <w:lvlText w:val="%4."/>
      <w:lvlJc w:val="left"/>
      <w:pPr>
        <w:tabs>
          <w:tab w:val="num" w:pos="2880"/>
        </w:tabs>
        <w:ind w:left="2880" w:hanging="360"/>
      </w:pPr>
    </w:lvl>
    <w:lvl w:ilvl="4" w:tplc="F604C28A" w:tentative="1">
      <w:start w:val="1"/>
      <w:numFmt w:val="decimal"/>
      <w:lvlText w:val="%5."/>
      <w:lvlJc w:val="left"/>
      <w:pPr>
        <w:tabs>
          <w:tab w:val="num" w:pos="3600"/>
        </w:tabs>
        <w:ind w:left="3600" w:hanging="360"/>
      </w:pPr>
    </w:lvl>
    <w:lvl w:ilvl="5" w:tplc="E33C3252" w:tentative="1">
      <w:start w:val="1"/>
      <w:numFmt w:val="decimal"/>
      <w:lvlText w:val="%6."/>
      <w:lvlJc w:val="left"/>
      <w:pPr>
        <w:tabs>
          <w:tab w:val="num" w:pos="4320"/>
        </w:tabs>
        <w:ind w:left="4320" w:hanging="360"/>
      </w:pPr>
    </w:lvl>
    <w:lvl w:ilvl="6" w:tplc="BAEEE1F8" w:tentative="1">
      <w:start w:val="1"/>
      <w:numFmt w:val="decimal"/>
      <w:lvlText w:val="%7."/>
      <w:lvlJc w:val="left"/>
      <w:pPr>
        <w:tabs>
          <w:tab w:val="num" w:pos="5040"/>
        </w:tabs>
        <w:ind w:left="5040" w:hanging="360"/>
      </w:pPr>
    </w:lvl>
    <w:lvl w:ilvl="7" w:tplc="7A161D5C" w:tentative="1">
      <w:start w:val="1"/>
      <w:numFmt w:val="decimal"/>
      <w:lvlText w:val="%8."/>
      <w:lvlJc w:val="left"/>
      <w:pPr>
        <w:tabs>
          <w:tab w:val="num" w:pos="5760"/>
        </w:tabs>
        <w:ind w:left="5760" w:hanging="360"/>
      </w:pPr>
    </w:lvl>
    <w:lvl w:ilvl="8" w:tplc="928C74BE" w:tentative="1">
      <w:start w:val="1"/>
      <w:numFmt w:val="decimal"/>
      <w:lvlText w:val="%9."/>
      <w:lvlJc w:val="left"/>
      <w:pPr>
        <w:tabs>
          <w:tab w:val="num" w:pos="6480"/>
        </w:tabs>
        <w:ind w:left="6480" w:hanging="360"/>
      </w:pPr>
    </w:lvl>
  </w:abstractNum>
  <w:abstractNum w:abstractNumId="29">
    <w:nsid w:val="68555FEC"/>
    <w:multiLevelType w:val="hybridMultilevel"/>
    <w:tmpl w:val="547C9D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98863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9B93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112F0E"/>
    <w:multiLevelType w:val="hybridMultilevel"/>
    <w:tmpl w:val="EFB8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DA3D22"/>
    <w:multiLevelType w:val="hybridMultilevel"/>
    <w:tmpl w:val="99E69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A16736"/>
    <w:multiLevelType w:val="hybridMultilevel"/>
    <w:tmpl w:val="7E9A56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EC68CE"/>
    <w:multiLevelType w:val="hybridMultilevel"/>
    <w:tmpl w:val="C43E0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171DBD"/>
    <w:multiLevelType w:val="hybridMultilevel"/>
    <w:tmpl w:val="040CB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31"/>
  </w:num>
  <w:num w:numId="3">
    <w:abstractNumId w:val="30"/>
  </w:num>
  <w:num w:numId="4">
    <w:abstractNumId w:val="7"/>
  </w:num>
  <w:num w:numId="5">
    <w:abstractNumId w:val="19"/>
  </w:num>
  <w:num w:numId="6">
    <w:abstractNumId w:val="11"/>
  </w:num>
  <w:num w:numId="7">
    <w:abstractNumId w:val="12"/>
  </w:num>
  <w:num w:numId="8">
    <w:abstractNumId w:val="10"/>
  </w:num>
  <w:num w:numId="9">
    <w:abstractNumId w:val="24"/>
  </w:num>
  <w:num w:numId="10">
    <w:abstractNumId w:val="2"/>
  </w:num>
  <w:num w:numId="11">
    <w:abstractNumId w:val="35"/>
  </w:num>
  <w:num w:numId="12">
    <w:abstractNumId w:val="20"/>
  </w:num>
  <w:num w:numId="13">
    <w:abstractNumId w:val="27"/>
  </w:num>
  <w:num w:numId="14">
    <w:abstractNumId w:val="28"/>
  </w:num>
  <w:num w:numId="15">
    <w:abstractNumId w:val="17"/>
  </w:num>
  <w:num w:numId="16">
    <w:abstractNumId w:val="26"/>
  </w:num>
  <w:num w:numId="17">
    <w:abstractNumId w:val="32"/>
  </w:num>
  <w:num w:numId="18">
    <w:abstractNumId w:val="23"/>
  </w:num>
  <w:num w:numId="19">
    <w:abstractNumId w:val="29"/>
  </w:num>
  <w:num w:numId="20">
    <w:abstractNumId w:val="14"/>
  </w:num>
  <w:num w:numId="21">
    <w:abstractNumId w:val="1"/>
  </w:num>
  <w:num w:numId="22">
    <w:abstractNumId w:val="25"/>
  </w:num>
  <w:num w:numId="23">
    <w:abstractNumId w:val="21"/>
  </w:num>
  <w:num w:numId="24">
    <w:abstractNumId w:val="8"/>
  </w:num>
  <w:num w:numId="25">
    <w:abstractNumId w:val="0"/>
  </w:num>
  <w:num w:numId="26">
    <w:abstractNumId w:val="15"/>
  </w:num>
  <w:num w:numId="27">
    <w:abstractNumId w:val="3"/>
  </w:num>
  <w:num w:numId="28">
    <w:abstractNumId w:val="36"/>
  </w:num>
  <w:num w:numId="29">
    <w:abstractNumId w:val="5"/>
  </w:num>
  <w:num w:numId="30">
    <w:abstractNumId w:val="22"/>
  </w:num>
  <w:num w:numId="31">
    <w:abstractNumId w:val="33"/>
  </w:num>
  <w:num w:numId="32">
    <w:abstractNumId w:val="4"/>
  </w:num>
  <w:num w:numId="33">
    <w:abstractNumId w:val="13"/>
  </w:num>
  <w:num w:numId="34">
    <w:abstractNumId w:val="34"/>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95"/>
    <w:rsid w:val="00001433"/>
    <w:rsid w:val="00003D13"/>
    <w:rsid w:val="0001206E"/>
    <w:rsid w:val="00016F4B"/>
    <w:rsid w:val="00022721"/>
    <w:rsid w:val="00030DA2"/>
    <w:rsid w:val="000338C4"/>
    <w:rsid w:val="000467FB"/>
    <w:rsid w:val="000545F8"/>
    <w:rsid w:val="000577C1"/>
    <w:rsid w:val="000664D2"/>
    <w:rsid w:val="000718D4"/>
    <w:rsid w:val="00071BDC"/>
    <w:rsid w:val="00072E0C"/>
    <w:rsid w:val="0007615F"/>
    <w:rsid w:val="00082C53"/>
    <w:rsid w:val="0009076A"/>
    <w:rsid w:val="000969CD"/>
    <w:rsid w:val="000971D1"/>
    <w:rsid w:val="000B62D6"/>
    <w:rsid w:val="000B62EF"/>
    <w:rsid w:val="000D0F7D"/>
    <w:rsid w:val="000E4B5F"/>
    <w:rsid w:val="000F1588"/>
    <w:rsid w:val="000F27E7"/>
    <w:rsid w:val="000F4464"/>
    <w:rsid w:val="000F574C"/>
    <w:rsid w:val="001031B0"/>
    <w:rsid w:val="00103D0B"/>
    <w:rsid w:val="0010586B"/>
    <w:rsid w:val="001259C9"/>
    <w:rsid w:val="00125A29"/>
    <w:rsid w:val="00127B07"/>
    <w:rsid w:val="00127FE2"/>
    <w:rsid w:val="00131452"/>
    <w:rsid w:val="00133532"/>
    <w:rsid w:val="001414F2"/>
    <w:rsid w:val="00141B08"/>
    <w:rsid w:val="001436D1"/>
    <w:rsid w:val="00144BEA"/>
    <w:rsid w:val="00144E67"/>
    <w:rsid w:val="00150783"/>
    <w:rsid w:val="0015474B"/>
    <w:rsid w:val="00170952"/>
    <w:rsid w:val="00171579"/>
    <w:rsid w:val="00174AB1"/>
    <w:rsid w:val="00176A7B"/>
    <w:rsid w:val="00176ECF"/>
    <w:rsid w:val="00185986"/>
    <w:rsid w:val="00186049"/>
    <w:rsid w:val="001A3B21"/>
    <w:rsid w:val="001B1751"/>
    <w:rsid w:val="001B3B62"/>
    <w:rsid w:val="001B5CD2"/>
    <w:rsid w:val="001C3E3D"/>
    <w:rsid w:val="001C4118"/>
    <w:rsid w:val="001C6CBE"/>
    <w:rsid w:val="001C7741"/>
    <w:rsid w:val="001D723B"/>
    <w:rsid w:val="001D7803"/>
    <w:rsid w:val="001F7D34"/>
    <w:rsid w:val="0020537C"/>
    <w:rsid w:val="00205C31"/>
    <w:rsid w:val="00205D7E"/>
    <w:rsid w:val="00210A0B"/>
    <w:rsid w:val="002216D8"/>
    <w:rsid w:val="00223C7D"/>
    <w:rsid w:val="00235CAE"/>
    <w:rsid w:val="002435CA"/>
    <w:rsid w:val="0024461C"/>
    <w:rsid w:val="00265A2E"/>
    <w:rsid w:val="00266D2C"/>
    <w:rsid w:val="00275741"/>
    <w:rsid w:val="002809D6"/>
    <w:rsid w:val="00281F6D"/>
    <w:rsid w:val="00287589"/>
    <w:rsid w:val="0029020B"/>
    <w:rsid w:val="00294DA2"/>
    <w:rsid w:val="002B6918"/>
    <w:rsid w:val="002B7DCA"/>
    <w:rsid w:val="002C1663"/>
    <w:rsid w:val="002C1708"/>
    <w:rsid w:val="002C2669"/>
    <w:rsid w:val="002C5BBB"/>
    <w:rsid w:val="002C77DD"/>
    <w:rsid w:val="002D088C"/>
    <w:rsid w:val="002D276B"/>
    <w:rsid w:val="002D2C7A"/>
    <w:rsid w:val="002D44BE"/>
    <w:rsid w:val="002E2D74"/>
    <w:rsid w:val="002F0F21"/>
    <w:rsid w:val="002F7D72"/>
    <w:rsid w:val="003049CB"/>
    <w:rsid w:val="00314055"/>
    <w:rsid w:val="00316800"/>
    <w:rsid w:val="003169F1"/>
    <w:rsid w:val="00323757"/>
    <w:rsid w:val="0032647E"/>
    <w:rsid w:val="00327EB1"/>
    <w:rsid w:val="00331E46"/>
    <w:rsid w:val="003366A1"/>
    <w:rsid w:val="0034092F"/>
    <w:rsid w:val="00343D9E"/>
    <w:rsid w:val="0034506D"/>
    <w:rsid w:val="00356851"/>
    <w:rsid w:val="003645F9"/>
    <w:rsid w:val="003662AB"/>
    <w:rsid w:val="00371FFA"/>
    <w:rsid w:val="00373C39"/>
    <w:rsid w:val="00374869"/>
    <w:rsid w:val="0037668A"/>
    <w:rsid w:val="00381539"/>
    <w:rsid w:val="00385E43"/>
    <w:rsid w:val="0038647E"/>
    <w:rsid w:val="00391839"/>
    <w:rsid w:val="00394793"/>
    <w:rsid w:val="0039562A"/>
    <w:rsid w:val="003A2FCE"/>
    <w:rsid w:val="003A785E"/>
    <w:rsid w:val="003B302C"/>
    <w:rsid w:val="003B71BD"/>
    <w:rsid w:val="003C4771"/>
    <w:rsid w:val="003D5DC0"/>
    <w:rsid w:val="003E06DC"/>
    <w:rsid w:val="003E1ED3"/>
    <w:rsid w:val="003E2660"/>
    <w:rsid w:val="003E5654"/>
    <w:rsid w:val="003F18DF"/>
    <w:rsid w:val="003F4637"/>
    <w:rsid w:val="00403AAC"/>
    <w:rsid w:val="00407B36"/>
    <w:rsid w:val="00416386"/>
    <w:rsid w:val="00417822"/>
    <w:rsid w:val="00420982"/>
    <w:rsid w:val="00422C27"/>
    <w:rsid w:val="00426EDE"/>
    <w:rsid w:val="00430AA7"/>
    <w:rsid w:val="00430ACC"/>
    <w:rsid w:val="00432529"/>
    <w:rsid w:val="004350CA"/>
    <w:rsid w:val="00441D72"/>
    <w:rsid w:val="00442037"/>
    <w:rsid w:val="004420D3"/>
    <w:rsid w:val="00442B25"/>
    <w:rsid w:val="004478F0"/>
    <w:rsid w:val="00452390"/>
    <w:rsid w:val="004564A9"/>
    <w:rsid w:val="004601D7"/>
    <w:rsid w:val="00461514"/>
    <w:rsid w:val="00471DF7"/>
    <w:rsid w:val="00477990"/>
    <w:rsid w:val="004840CD"/>
    <w:rsid w:val="00484511"/>
    <w:rsid w:val="00495048"/>
    <w:rsid w:val="004968D6"/>
    <w:rsid w:val="004B1CF8"/>
    <w:rsid w:val="004B3A56"/>
    <w:rsid w:val="004B66FB"/>
    <w:rsid w:val="004B6C69"/>
    <w:rsid w:val="004B7008"/>
    <w:rsid w:val="004B7941"/>
    <w:rsid w:val="004B7C1B"/>
    <w:rsid w:val="004C4E95"/>
    <w:rsid w:val="004D0583"/>
    <w:rsid w:val="004D1FA8"/>
    <w:rsid w:val="004D3DCE"/>
    <w:rsid w:val="004D71FF"/>
    <w:rsid w:val="004F3DE9"/>
    <w:rsid w:val="005061AF"/>
    <w:rsid w:val="00507992"/>
    <w:rsid w:val="0051039F"/>
    <w:rsid w:val="00512A5D"/>
    <w:rsid w:val="00514DC8"/>
    <w:rsid w:val="00533B04"/>
    <w:rsid w:val="00541DE1"/>
    <w:rsid w:val="005425BF"/>
    <w:rsid w:val="0054761A"/>
    <w:rsid w:val="00552800"/>
    <w:rsid w:val="00575AC2"/>
    <w:rsid w:val="0058153B"/>
    <w:rsid w:val="00584321"/>
    <w:rsid w:val="005A0E79"/>
    <w:rsid w:val="005A34BD"/>
    <w:rsid w:val="005A63EF"/>
    <w:rsid w:val="005A712F"/>
    <w:rsid w:val="005B3201"/>
    <w:rsid w:val="005B64EA"/>
    <w:rsid w:val="005B6D7C"/>
    <w:rsid w:val="005C22A7"/>
    <w:rsid w:val="005C52A7"/>
    <w:rsid w:val="005D0F84"/>
    <w:rsid w:val="005D6598"/>
    <w:rsid w:val="005D6E78"/>
    <w:rsid w:val="005E0A92"/>
    <w:rsid w:val="005E3B2A"/>
    <w:rsid w:val="005E463E"/>
    <w:rsid w:val="005F0DDA"/>
    <w:rsid w:val="005F477A"/>
    <w:rsid w:val="005F4D4C"/>
    <w:rsid w:val="005F63F3"/>
    <w:rsid w:val="006003AA"/>
    <w:rsid w:val="00604872"/>
    <w:rsid w:val="00604A69"/>
    <w:rsid w:val="0060778F"/>
    <w:rsid w:val="00610F1E"/>
    <w:rsid w:val="00620C10"/>
    <w:rsid w:val="0062440B"/>
    <w:rsid w:val="00630F53"/>
    <w:rsid w:val="00630F71"/>
    <w:rsid w:val="00633AEB"/>
    <w:rsid w:val="006568EA"/>
    <w:rsid w:val="00680AE0"/>
    <w:rsid w:val="00690B6E"/>
    <w:rsid w:val="006964F8"/>
    <w:rsid w:val="006A0ABD"/>
    <w:rsid w:val="006A1AFB"/>
    <w:rsid w:val="006A56F4"/>
    <w:rsid w:val="006B0974"/>
    <w:rsid w:val="006C00BA"/>
    <w:rsid w:val="006C03F5"/>
    <w:rsid w:val="006C0727"/>
    <w:rsid w:val="006C1645"/>
    <w:rsid w:val="006C2836"/>
    <w:rsid w:val="006C2C15"/>
    <w:rsid w:val="006C6CDE"/>
    <w:rsid w:val="006C779B"/>
    <w:rsid w:val="006C7D00"/>
    <w:rsid w:val="006D0F58"/>
    <w:rsid w:val="006D1FAF"/>
    <w:rsid w:val="006D32BF"/>
    <w:rsid w:val="006D77F1"/>
    <w:rsid w:val="006E0292"/>
    <w:rsid w:val="006E145F"/>
    <w:rsid w:val="006E33A3"/>
    <w:rsid w:val="006E3DCE"/>
    <w:rsid w:val="006E7E1C"/>
    <w:rsid w:val="006F4C69"/>
    <w:rsid w:val="00702DEE"/>
    <w:rsid w:val="0070622E"/>
    <w:rsid w:val="00706402"/>
    <w:rsid w:val="00710A10"/>
    <w:rsid w:val="00710D60"/>
    <w:rsid w:val="0071488D"/>
    <w:rsid w:val="00715963"/>
    <w:rsid w:val="00730BA0"/>
    <w:rsid w:val="00730D84"/>
    <w:rsid w:val="00733F83"/>
    <w:rsid w:val="007355FB"/>
    <w:rsid w:val="00740935"/>
    <w:rsid w:val="007557D3"/>
    <w:rsid w:val="007619FF"/>
    <w:rsid w:val="00762CDD"/>
    <w:rsid w:val="00770572"/>
    <w:rsid w:val="00772960"/>
    <w:rsid w:val="00772CAA"/>
    <w:rsid w:val="0078481A"/>
    <w:rsid w:val="00787CDC"/>
    <w:rsid w:val="00790844"/>
    <w:rsid w:val="0079180E"/>
    <w:rsid w:val="007A005E"/>
    <w:rsid w:val="007A1BD2"/>
    <w:rsid w:val="007B6159"/>
    <w:rsid w:val="007C12AE"/>
    <w:rsid w:val="007D070B"/>
    <w:rsid w:val="007D76E4"/>
    <w:rsid w:val="007F0E20"/>
    <w:rsid w:val="007F3561"/>
    <w:rsid w:val="007F461A"/>
    <w:rsid w:val="00803E49"/>
    <w:rsid w:val="008139C4"/>
    <w:rsid w:val="008154B2"/>
    <w:rsid w:val="008239E3"/>
    <w:rsid w:val="008362EF"/>
    <w:rsid w:val="008366CC"/>
    <w:rsid w:val="0084292B"/>
    <w:rsid w:val="00855213"/>
    <w:rsid w:val="00857238"/>
    <w:rsid w:val="0086279C"/>
    <w:rsid w:val="008656D8"/>
    <w:rsid w:val="00867808"/>
    <w:rsid w:val="008705BE"/>
    <w:rsid w:val="00870B72"/>
    <w:rsid w:val="00872FC2"/>
    <w:rsid w:val="00877694"/>
    <w:rsid w:val="008842C2"/>
    <w:rsid w:val="0088721B"/>
    <w:rsid w:val="008943F5"/>
    <w:rsid w:val="0089655B"/>
    <w:rsid w:val="008A00BB"/>
    <w:rsid w:val="008A52B2"/>
    <w:rsid w:val="008A5E55"/>
    <w:rsid w:val="008A6499"/>
    <w:rsid w:val="008B781C"/>
    <w:rsid w:val="008D1B44"/>
    <w:rsid w:val="008D1EFF"/>
    <w:rsid w:val="008D3D7D"/>
    <w:rsid w:val="008E11E1"/>
    <w:rsid w:val="008E7470"/>
    <w:rsid w:val="008F08AF"/>
    <w:rsid w:val="008F4753"/>
    <w:rsid w:val="00900244"/>
    <w:rsid w:val="0091222B"/>
    <w:rsid w:val="009122E1"/>
    <w:rsid w:val="00914543"/>
    <w:rsid w:val="0091458C"/>
    <w:rsid w:val="00914635"/>
    <w:rsid w:val="009152D2"/>
    <w:rsid w:val="00917472"/>
    <w:rsid w:val="00920347"/>
    <w:rsid w:val="00936C40"/>
    <w:rsid w:val="0094572D"/>
    <w:rsid w:val="0094725A"/>
    <w:rsid w:val="00951E75"/>
    <w:rsid w:val="00954039"/>
    <w:rsid w:val="009661C5"/>
    <w:rsid w:val="0097701A"/>
    <w:rsid w:val="00980ABE"/>
    <w:rsid w:val="00991921"/>
    <w:rsid w:val="00994CE1"/>
    <w:rsid w:val="00995E52"/>
    <w:rsid w:val="0099709C"/>
    <w:rsid w:val="009A2358"/>
    <w:rsid w:val="009A2359"/>
    <w:rsid w:val="009B5E43"/>
    <w:rsid w:val="009B5F63"/>
    <w:rsid w:val="009B70B7"/>
    <w:rsid w:val="009B7A17"/>
    <w:rsid w:val="009C1095"/>
    <w:rsid w:val="009C7A4C"/>
    <w:rsid w:val="009D1391"/>
    <w:rsid w:val="009F2619"/>
    <w:rsid w:val="009F654B"/>
    <w:rsid w:val="00A00773"/>
    <w:rsid w:val="00A01981"/>
    <w:rsid w:val="00A05B8D"/>
    <w:rsid w:val="00A07C94"/>
    <w:rsid w:val="00A10B93"/>
    <w:rsid w:val="00A13D15"/>
    <w:rsid w:val="00A20BD2"/>
    <w:rsid w:val="00A263E1"/>
    <w:rsid w:val="00A32660"/>
    <w:rsid w:val="00A348EA"/>
    <w:rsid w:val="00A35972"/>
    <w:rsid w:val="00A3774C"/>
    <w:rsid w:val="00A4185D"/>
    <w:rsid w:val="00A56093"/>
    <w:rsid w:val="00A5679C"/>
    <w:rsid w:val="00A73F91"/>
    <w:rsid w:val="00A741AC"/>
    <w:rsid w:val="00A74368"/>
    <w:rsid w:val="00A769CC"/>
    <w:rsid w:val="00A76D4E"/>
    <w:rsid w:val="00A86C1B"/>
    <w:rsid w:val="00A87217"/>
    <w:rsid w:val="00A90C74"/>
    <w:rsid w:val="00A93721"/>
    <w:rsid w:val="00AA2A1B"/>
    <w:rsid w:val="00AA427C"/>
    <w:rsid w:val="00AB0940"/>
    <w:rsid w:val="00AB17A1"/>
    <w:rsid w:val="00AB240C"/>
    <w:rsid w:val="00AB4F3F"/>
    <w:rsid w:val="00AC74BA"/>
    <w:rsid w:val="00AD1EAE"/>
    <w:rsid w:val="00AD3807"/>
    <w:rsid w:val="00AE025B"/>
    <w:rsid w:val="00AE0A7E"/>
    <w:rsid w:val="00AE11B3"/>
    <w:rsid w:val="00AE1A30"/>
    <w:rsid w:val="00AE7AA3"/>
    <w:rsid w:val="00AF1F74"/>
    <w:rsid w:val="00AF270F"/>
    <w:rsid w:val="00AF41A6"/>
    <w:rsid w:val="00B03DA5"/>
    <w:rsid w:val="00B0405D"/>
    <w:rsid w:val="00B05ABA"/>
    <w:rsid w:val="00B116E1"/>
    <w:rsid w:val="00B169B5"/>
    <w:rsid w:val="00B24056"/>
    <w:rsid w:val="00B31447"/>
    <w:rsid w:val="00B36CFE"/>
    <w:rsid w:val="00B50554"/>
    <w:rsid w:val="00B57C18"/>
    <w:rsid w:val="00B57E82"/>
    <w:rsid w:val="00B65406"/>
    <w:rsid w:val="00B71CB9"/>
    <w:rsid w:val="00B73341"/>
    <w:rsid w:val="00B856B3"/>
    <w:rsid w:val="00B857A1"/>
    <w:rsid w:val="00B87C7F"/>
    <w:rsid w:val="00B9019E"/>
    <w:rsid w:val="00B95915"/>
    <w:rsid w:val="00B97DAF"/>
    <w:rsid w:val="00BA1CD6"/>
    <w:rsid w:val="00BA4BB4"/>
    <w:rsid w:val="00BB0994"/>
    <w:rsid w:val="00BC4058"/>
    <w:rsid w:val="00BC65C4"/>
    <w:rsid w:val="00BD7980"/>
    <w:rsid w:val="00BE5A75"/>
    <w:rsid w:val="00BE68C2"/>
    <w:rsid w:val="00BE72AD"/>
    <w:rsid w:val="00BF0A7B"/>
    <w:rsid w:val="00BF1615"/>
    <w:rsid w:val="00BF713C"/>
    <w:rsid w:val="00C0387D"/>
    <w:rsid w:val="00C03D47"/>
    <w:rsid w:val="00C1572E"/>
    <w:rsid w:val="00C22005"/>
    <w:rsid w:val="00C24B51"/>
    <w:rsid w:val="00C270E8"/>
    <w:rsid w:val="00C35BD5"/>
    <w:rsid w:val="00C35C80"/>
    <w:rsid w:val="00C55393"/>
    <w:rsid w:val="00C561D1"/>
    <w:rsid w:val="00C72818"/>
    <w:rsid w:val="00C742B5"/>
    <w:rsid w:val="00C804BA"/>
    <w:rsid w:val="00C852F6"/>
    <w:rsid w:val="00C96E43"/>
    <w:rsid w:val="00CA09B2"/>
    <w:rsid w:val="00CB440D"/>
    <w:rsid w:val="00CC1C74"/>
    <w:rsid w:val="00CC6397"/>
    <w:rsid w:val="00CC7881"/>
    <w:rsid w:val="00CE0253"/>
    <w:rsid w:val="00CE4293"/>
    <w:rsid w:val="00D11308"/>
    <w:rsid w:val="00D1239C"/>
    <w:rsid w:val="00D1344C"/>
    <w:rsid w:val="00D1612C"/>
    <w:rsid w:val="00D17FBE"/>
    <w:rsid w:val="00D209AB"/>
    <w:rsid w:val="00D25260"/>
    <w:rsid w:val="00D30714"/>
    <w:rsid w:val="00D3443C"/>
    <w:rsid w:val="00D35834"/>
    <w:rsid w:val="00D36349"/>
    <w:rsid w:val="00D369D2"/>
    <w:rsid w:val="00D514C3"/>
    <w:rsid w:val="00D54A91"/>
    <w:rsid w:val="00D55E51"/>
    <w:rsid w:val="00D55F47"/>
    <w:rsid w:val="00D63654"/>
    <w:rsid w:val="00D70150"/>
    <w:rsid w:val="00D73417"/>
    <w:rsid w:val="00D7733B"/>
    <w:rsid w:val="00D81296"/>
    <w:rsid w:val="00D815DC"/>
    <w:rsid w:val="00D81BCB"/>
    <w:rsid w:val="00D81E2F"/>
    <w:rsid w:val="00D91112"/>
    <w:rsid w:val="00D926D9"/>
    <w:rsid w:val="00D9474E"/>
    <w:rsid w:val="00D979F9"/>
    <w:rsid w:val="00DA0E4A"/>
    <w:rsid w:val="00DA10DE"/>
    <w:rsid w:val="00DA3FF9"/>
    <w:rsid w:val="00DA48E9"/>
    <w:rsid w:val="00DB09C8"/>
    <w:rsid w:val="00DB7E93"/>
    <w:rsid w:val="00DC2026"/>
    <w:rsid w:val="00DC380D"/>
    <w:rsid w:val="00DC4EB9"/>
    <w:rsid w:val="00DC59CD"/>
    <w:rsid w:val="00DC5A7B"/>
    <w:rsid w:val="00DD08F5"/>
    <w:rsid w:val="00DD31A9"/>
    <w:rsid w:val="00DD359D"/>
    <w:rsid w:val="00DE03BE"/>
    <w:rsid w:val="00DE1A3D"/>
    <w:rsid w:val="00DE25E9"/>
    <w:rsid w:val="00DE34DB"/>
    <w:rsid w:val="00DE74C4"/>
    <w:rsid w:val="00DF106C"/>
    <w:rsid w:val="00DF13E2"/>
    <w:rsid w:val="00DF361A"/>
    <w:rsid w:val="00DF4691"/>
    <w:rsid w:val="00DF490E"/>
    <w:rsid w:val="00E04057"/>
    <w:rsid w:val="00E04E63"/>
    <w:rsid w:val="00E10819"/>
    <w:rsid w:val="00E24475"/>
    <w:rsid w:val="00E25B0C"/>
    <w:rsid w:val="00E316CD"/>
    <w:rsid w:val="00E40AA1"/>
    <w:rsid w:val="00E50933"/>
    <w:rsid w:val="00E5173A"/>
    <w:rsid w:val="00E566CF"/>
    <w:rsid w:val="00E56F7F"/>
    <w:rsid w:val="00E6462B"/>
    <w:rsid w:val="00E73168"/>
    <w:rsid w:val="00E75A2E"/>
    <w:rsid w:val="00E763F4"/>
    <w:rsid w:val="00E76F2D"/>
    <w:rsid w:val="00E92FB2"/>
    <w:rsid w:val="00E96670"/>
    <w:rsid w:val="00EA5C5E"/>
    <w:rsid w:val="00EA6834"/>
    <w:rsid w:val="00EB3D9B"/>
    <w:rsid w:val="00EB7C5B"/>
    <w:rsid w:val="00EB7F23"/>
    <w:rsid w:val="00EC331B"/>
    <w:rsid w:val="00ED5B62"/>
    <w:rsid w:val="00ED7125"/>
    <w:rsid w:val="00EF0563"/>
    <w:rsid w:val="00EF6646"/>
    <w:rsid w:val="00F06090"/>
    <w:rsid w:val="00F21CE2"/>
    <w:rsid w:val="00F249BE"/>
    <w:rsid w:val="00F31D05"/>
    <w:rsid w:val="00F35A9F"/>
    <w:rsid w:val="00F5630D"/>
    <w:rsid w:val="00F609B7"/>
    <w:rsid w:val="00F62C5F"/>
    <w:rsid w:val="00F63B9A"/>
    <w:rsid w:val="00F657A4"/>
    <w:rsid w:val="00F73F7A"/>
    <w:rsid w:val="00F80255"/>
    <w:rsid w:val="00F908EB"/>
    <w:rsid w:val="00F975F1"/>
    <w:rsid w:val="00F97F5D"/>
    <w:rsid w:val="00FA0304"/>
    <w:rsid w:val="00FA3FF4"/>
    <w:rsid w:val="00FA6298"/>
    <w:rsid w:val="00FB49DE"/>
    <w:rsid w:val="00FB5A76"/>
    <w:rsid w:val="00FD0EFE"/>
    <w:rsid w:val="00FD16E6"/>
    <w:rsid w:val="00FD699E"/>
    <w:rsid w:val="00FF0A64"/>
    <w:rsid w:val="00FF6DC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AA4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00773"/>
    <w:rPr>
      <w:sz w:val="22"/>
      <w:lang w:val="en-GB"/>
    </w:rPr>
  </w:style>
  <w:style w:type="paragraph" w:styleId="Heading1">
    <w:name w:val="heading 1"/>
    <w:basedOn w:val="Normal"/>
    <w:next w:val="Normal"/>
    <w:link w:val="Heading1Char"/>
    <w:qFormat/>
    <w:rsid w:val="00A00773"/>
    <w:pPr>
      <w:keepNext/>
      <w:keepLines/>
      <w:spacing w:before="320"/>
      <w:outlineLvl w:val="0"/>
    </w:pPr>
    <w:rPr>
      <w:rFonts w:ascii="Arial" w:hAnsi="Arial"/>
      <w:b/>
      <w:sz w:val="32"/>
      <w:u w:val="single"/>
    </w:rPr>
  </w:style>
  <w:style w:type="paragraph" w:styleId="Heading2">
    <w:name w:val="heading 2"/>
    <w:basedOn w:val="Normal"/>
    <w:next w:val="Normal"/>
    <w:qFormat/>
    <w:rsid w:val="00A0077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A007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773"/>
    <w:pPr>
      <w:pBdr>
        <w:top w:val="single" w:sz="6" w:space="1" w:color="auto"/>
      </w:pBdr>
      <w:tabs>
        <w:tab w:val="center" w:pos="6480"/>
        <w:tab w:val="right" w:pos="12960"/>
      </w:tabs>
    </w:pPr>
    <w:rPr>
      <w:sz w:val="24"/>
    </w:rPr>
  </w:style>
  <w:style w:type="paragraph" w:styleId="Header">
    <w:name w:val="header"/>
    <w:basedOn w:val="Normal"/>
    <w:rsid w:val="00A00773"/>
    <w:pPr>
      <w:pBdr>
        <w:bottom w:val="single" w:sz="6" w:space="2" w:color="auto"/>
      </w:pBdr>
      <w:tabs>
        <w:tab w:val="center" w:pos="6480"/>
        <w:tab w:val="right" w:pos="12960"/>
      </w:tabs>
    </w:pPr>
    <w:rPr>
      <w:b/>
      <w:sz w:val="28"/>
    </w:rPr>
  </w:style>
  <w:style w:type="paragraph" w:customStyle="1" w:styleId="T1">
    <w:name w:val="T1"/>
    <w:basedOn w:val="Normal"/>
    <w:rsid w:val="00A00773"/>
    <w:pPr>
      <w:jc w:val="center"/>
    </w:pPr>
    <w:rPr>
      <w:b/>
      <w:sz w:val="28"/>
    </w:rPr>
  </w:style>
  <w:style w:type="paragraph" w:customStyle="1" w:styleId="T2">
    <w:name w:val="T2"/>
    <w:basedOn w:val="T1"/>
    <w:rsid w:val="00A00773"/>
    <w:pPr>
      <w:spacing w:after="240"/>
      <w:ind w:left="720" w:right="720"/>
    </w:pPr>
  </w:style>
  <w:style w:type="paragraph" w:customStyle="1" w:styleId="T3">
    <w:name w:val="T3"/>
    <w:basedOn w:val="T1"/>
    <w:rsid w:val="00A00773"/>
    <w:pPr>
      <w:pBdr>
        <w:bottom w:val="single" w:sz="6" w:space="1" w:color="auto"/>
      </w:pBdr>
      <w:tabs>
        <w:tab w:val="center" w:pos="4680"/>
      </w:tabs>
      <w:spacing w:after="240"/>
      <w:jc w:val="left"/>
    </w:pPr>
    <w:rPr>
      <w:b w:val="0"/>
      <w:sz w:val="24"/>
    </w:rPr>
  </w:style>
  <w:style w:type="paragraph" w:styleId="BodyTextIndent">
    <w:name w:val="Body Text Indent"/>
    <w:basedOn w:val="Normal"/>
    <w:rsid w:val="00A00773"/>
    <w:pPr>
      <w:ind w:left="720" w:hanging="720"/>
    </w:pPr>
  </w:style>
  <w:style w:type="character" w:styleId="Hyperlink">
    <w:name w:val="Hyperlink"/>
    <w:basedOn w:val="DefaultParagraphFont"/>
    <w:rsid w:val="00A00773"/>
    <w:rPr>
      <w:color w:val="0000FF"/>
      <w:u w:val="single"/>
    </w:rPr>
  </w:style>
  <w:style w:type="paragraph" w:styleId="ListParagraph">
    <w:name w:val="List Paragraph"/>
    <w:basedOn w:val="Normal"/>
    <w:uiPriority w:val="34"/>
    <w:qFormat/>
    <w:rsid w:val="00DF4691"/>
    <w:pPr>
      <w:ind w:left="720"/>
    </w:pPr>
    <w:rPr>
      <w:rFonts w:ascii="Calibri" w:eastAsia="Calibri" w:hAnsi="Calibri"/>
      <w:szCs w:val="22"/>
      <w:lang w:val="en-US"/>
    </w:rPr>
  </w:style>
  <w:style w:type="character" w:styleId="FollowedHyperlink">
    <w:name w:val="FollowedHyperlink"/>
    <w:basedOn w:val="DefaultParagraphFont"/>
    <w:rsid w:val="00552800"/>
    <w:rPr>
      <w:color w:val="800080" w:themeColor="followedHyperlink"/>
      <w:u w:val="single"/>
    </w:rPr>
  </w:style>
  <w:style w:type="character" w:customStyle="1" w:styleId="aqj">
    <w:name w:val="aqj"/>
    <w:basedOn w:val="DefaultParagraphFont"/>
    <w:rsid w:val="003B302C"/>
  </w:style>
  <w:style w:type="character" w:customStyle="1" w:styleId="Heading1Char">
    <w:name w:val="Heading 1 Char"/>
    <w:basedOn w:val="DefaultParagraphFont"/>
    <w:link w:val="Heading1"/>
    <w:rsid w:val="00AF270F"/>
    <w:rPr>
      <w:rFonts w:ascii="Arial" w:hAnsi="Arial"/>
      <w:b/>
      <w:sz w:val="32"/>
      <w:u w:val="single"/>
      <w:lang w:val="en-GB"/>
    </w:rPr>
  </w:style>
  <w:style w:type="character" w:customStyle="1" w:styleId="Heading3Char">
    <w:name w:val="Heading 3 Char"/>
    <w:basedOn w:val="DefaultParagraphFont"/>
    <w:link w:val="Heading3"/>
    <w:rsid w:val="00AF270F"/>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6011">
      <w:bodyDiv w:val="1"/>
      <w:marLeft w:val="0"/>
      <w:marRight w:val="0"/>
      <w:marTop w:val="0"/>
      <w:marBottom w:val="0"/>
      <w:divBdr>
        <w:top w:val="none" w:sz="0" w:space="0" w:color="auto"/>
        <w:left w:val="none" w:sz="0" w:space="0" w:color="auto"/>
        <w:bottom w:val="none" w:sz="0" w:space="0" w:color="auto"/>
        <w:right w:val="none" w:sz="0" w:space="0" w:color="auto"/>
      </w:divBdr>
    </w:div>
    <w:div w:id="742070570">
      <w:bodyDiv w:val="1"/>
      <w:marLeft w:val="0"/>
      <w:marRight w:val="0"/>
      <w:marTop w:val="0"/>
      <w:marBottom w:val="0"/>
      <w:divBdr>
        <w:top w:val="none" w:sz="0" w:space="0" w:color="auto"/>
        <w:left w:val="none" w:sz="0" w:space="0" w:color="auto"/>
        <w:bottom w:val="none" w:sz="0" w:space="0" w:color="auto"/>
        <w:right w:val="none" w:sz="0" w:space="0" w:color="auto"/>
      </w:divBdr>
      <w:divsChild>
        <w:div w:id="459350460">
          <w:marLeft w:val="547"/>
          <w:marRight w:val="0"/>
          <w:marTop w:val="86"/>
          <w:marBottom w:val="0"/>
          <w:divBdr>
            <w:top w:val="none" w:sz="0" w:space="0" w:color="auto"/>
            <w:left w:val="none" w:sz="0" w:space="0" w:color="auto"/>
            <w:bottom w:val="none" w:sz="0" w:space="0" w:color="auto"/>
            <w:right w:val="none" w:sz="0" w:space="0" w:color="auto"/>
          </w:divBdr>
        </w:div>
        <w:div w:id="1242060593">
          <w:marLeft w:val="547"/>
          <w:marRight w:val="0"/>
          <w:marTop w:val="86"/>
          <w:marBottom w:val="0"/>
          <w:divBdr>
            <w:top w:val="none" w:sz="0" w:space="0" w:color="auto"/>
            <w:left w:val="none" w:sz="0" w:space="0" w:color="auto"/>
            <w:bottom w:val="none" w:sz="0" w:space="0" w:color="auto"/>
            <w:right w:val="none" w:sz="0" w:space="0" w:color="auto"/>
          </w:divBdr>
        </w:div>
        <w:div w:id="167716256">
          <w:marLeft w:val="547"/>
          <w:marRight w:val="0"/>
          <w:marTop w:val="86"/>
          <w:marBottom w:val="0"/>
          <w:divBdr>
            <w:top w:val="none" w:sz="0" w:space="0" w:color="auto"/>
            <w:left w:val="none" w:sz="0" w:space="0" w:color="auto"/>
            <w:bottom w:val="none" w:sz="0" w:space="0" w:color="auto"/>
            <w:right w:val="none" w:sz="0" w:space="0" w:color="auto"/>
          </w:divBdr>
        </w:div>
        <w:div w:id="2008554249">
          <w:marLeft w:val="547"/>
          <w:marRight w:val="0"/>
          <w:marTop w:val="86"/>
          <w:marBottom w:val="0"/>
          <w:divBdr>
            <w:top w:val="none" w:sz="0" w:space="0" w:color="auto"/>
            <w:left w:val="none" w:sz="0" w:space="0" w:color="auto"/>
            <w:bottom w:val="none" w:sz="0" w:space="0" w:color="auto"/>
            <w:right w:val="none" w:sz="0" w:space="0" w:color="auto"/>
          </w:divBdr>
        </w:div>
        <w:div w:id="1219904129">
          <w:marLeft w:val="547"/>
          <w:marRight w:val="0"/>
          <w:marTop w:val="86"/>
          <w:marBottom w:val="0"/>
          <w:divBdr>
            <w:top w:val="none" w:sz="0" w:space="0" w:color="auto"/>
            <w:left w:val="none" w:sz="0" w:space="0" w:color="auto"/>
            <w:bottom w:val="none" w:sz="0" w:space="0" w:color="auto"/>
            <w:right w:val="none" w:sz="0" w:space="0" w:color="auto"/>
          </w:divBdr>
        </w:div>
        <w:div w:id="1557932978">
          <w:marLeft w:val="547"/>
          <w:marRight w:val="0"/>
          <w:marTop w:val="86"/>
          <w:marBottom w:val="0"/>
          <w:divBdr>
            <w:top w:val="none" w:sz="0" w:space="0" w:color="auto"/>
            <w:left w:val="none" w:sz="0" w:space="0" w:color="auto"/>
            <w:bottom w:val="none" w:sz="0" w:space="0" w:color="auto"/>
            <w:right w:val="none" w:sz="0" w:space="0" w:color="auto"/>
          </w:divBdr>
        </w:div>
        <w:div w:id="1805002819">
          <w:marLeft w:val="547"/>
          <w:marRight w:val="0"/>
          <w:marTop w:val="86"/>
          <w:marBottom w:val="0"/>
          <w:divBdr>
            <w:top w:val="none" w:sz="0" w:space="0" w:color="auto"/>
            <w:left w:val="none" w:sz="0" w:space="0" w:color="auto"/>
            <w:bottom w:val="none" w:sz="0" w:space="0" w:color="auto"/>
            <w:right w:val="none" w:sz="0" w:space="0" w:color="auto"/>
          </w:divBdr>
        </w:div>
      </w:divsChild>
    </w:div>
    <w:div w:id="750930084">
      <w:bodyDiv w:val="1"/>
      <w:marLeft w:val="0"/>
      <w:marRight w:val="0"/>
      <w:marTop w:val="0"/>
      <w:marBottom w:val="0"/>
      <w:divBdr>
        <w:top w:val="none" w:sz="0" w:space="0" w:color="auto"/>
        <w:left w:val="none" w:sz="0" w:space="0" w:color="auto"/>
        <w:bottom w:val="none" w:sz="0" w:space="0" w:color="auto"/>
        <w:right w:val="none" w:sz="0" w:space="0" w:color="auto"/>
      </w:divBdr>
      <w:divsChild>
        <w:div w:id="20207590">
          <w:marLeft w:val="720"/>
          <w:marRight w:val="0"/>
          <w:marTop w:val="120"/>
          <w:marBottom w:val="0"/>
          <w:divBdr>
            <w:top w:val="none" w:sz="0" w:space="0" w:color="auto"/>
            <w:left w:val="none" w:sz="0" w:space="0" w:color="auto"/>
            <w:bottom w:val="none" w:sz="0" w:space="0" w:color="auto"/>
            <w:right w:val="none" w:sz="0" w:space="0" w:color="auto"/>
          </w:divBdr>
        </w:div>
      </w:divsChild>
    </w:div>
    <w:div w:id="1169444639">
      <w:bodyDiv w:val="1"/>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720"/>
          <w:marRight w:val="0"/>
          <w:marTop w:val="120"/>
          <w:marBottom w:val="0"/>
          <w:divBdr>
            <w:top w:val="none" w:sz="0" w:space="0" w:color="auto"/>
            <w:left w:val="none" w:sz="0" w:space="0" w:color="auto"/>
            <w:bottom w:val="none" w:sz="0" w:space="0" w:color="auto"/>
            <w:right w:val="none" w:sz="0" w:space="0" w:color="auto"/>
          </w:divBdr>
        </w:div>
      </w:divsChild>
    </w:div>
    <w:div w:id="1321927033">
      <w:bodyDiv w:val="1"/>
      <w:marLeft w:val="0"/>
      <w:marRight w:val="0"/>
      <w:marTop w:val="0"/>
      <w:marBottom w:val="0"/>
      <w:divBdr>
        <w:top w:val="none" w:sz="0" w:space="0" w:color="auto"/>
        <w:left w:val="none" w:sz="0" w:space="0" w:color="auto"/>
        <w:bottom w:val="none" w:sz="0" w:space="0" w:color="auto"/>
        <w:right w:val="none" w:sz="0" w:space="0" w:color="auto"/>
      </w:divBdr>
      <w:divsChild>
        <w:div w:id="1996958295">
          <w:marLeft w:val="720"/>
          <w:marRight w:val="0"/>
          <w:marTop w:val="120"/>
          <w:marBottom w:val="0"/>
          <w:divBdr>
            <w:top w:val="none" w:sz="0" w:space="0" w:color="auto"/>
            <w:left w:val="none" w:sz="0" w:space="0" w:color="auto"/>
            <w:bottom w:val="none" w:sz="0" w:space="0" w:color="auto"/>
            <w:right w:val="none" w:sz="0" w:space="0" w:color="auto"/>
          </w:divBdr>
        </w:div>
      </w:divsChild>
    </w:div>
    <w:div w:id="1706100878">
      <w:bodyDiv w:val="1"/>
      <w:marLeft w:val="0"/>
      <w:marRight w:val="0"/>
      <w:marTop w:val="0"/>
      <w:marBottom w:val="0"/>
      <w:divBdr>
        <w:top w:val="none" w:sz="0" w:space="0" w:color="auto"/>
        <w:left w:val="none" w:sz="0" w:space="0" w:color="auto"/>
        <w:bottom w:val="none" w:sz="0" w:space="0" w:color="auto"/>
        <w:right w:val="none" w:sz="0" w:space="0" w:color="auto"/>
      </w:divBdr>
      <w:divsChild>
        <w:div w:id="397870147">
          <w:marLeft w:val="547"/>
          <w:marRight w:val="0"/>
          <w:marTop w:val="96"/>
          <w:marBottom w:val="0"/>
          <w:divBdr>
            <w:top w:val="none" w:sz="0" w:space="0" w:color="auto"/>
            <w:left w:val="none" w:sz="0" w:space="0" w:color="auto"/>
            <w:bottom w:val="none" w:sz="0" w:space="0" w:color="auto"/>
            <w:right w:val="none" w:sz="0" w:space="0" w:color="auto"/>
          </w:divBdr>
        </w:div>
        <w:div w:id="399905989">
          <w:marLeft w:val="547"/>
          <w:marRight w:val="0"/>
          <w:marTop w:val="96"/>
          <w:marBottom w:val="0"/>
          <w:divBdr>
            <w:top w:val="none" w:sz="0" w:space="0" w:color="auto"/>
            <w:left w:val="none" w:sz="0" w:space="0" w:color="auto"/>
            <w:bottom w:val="none" w:sz="0" w:space="0" w:color="auto"/>
            <w:right w:val="none" w:sz="0" w:space="0" w:color="auto"/>
          </w:divBdr>
        </w:div>
        <w:div w:id="1511211270">
          <w:marLeft w:val="547"/>
          <w:marRight w:val="0"/>
          <w:marTop w:val="96"/>
          <w:marBottom w:val="0"/>
          <w:divBdr>
            <w:top w:val="none" w:sz="0" w:space="0" w:color="auto"/>
            <w:left w:val="none" w:sz="0" w:space="0" w:color="auto"/>
            <w:bottom w:val="none" w:sz="0" w:space="0" w:color="auto"/>
            <w:right w:val="none" w:sz="0" w:space="0" w:color="auto"/>
          </w:divBdr>
        </w:div>
        <w:div w:id="736440490">
          <w:marLeft w:val="547"/>
          <w:marRight w:val="0"/>
          <w:marTop w:val="96"/>
          <w:marBottom w:val="0"/>
          <w:divBdr>
            <w:top w:val="none" w:sz="0" w:space="0" w:color="auto"/>
            <w:left w:val="none" w:sz="0" w:space="0" w:color="auto"/>
            <w:bottom w:val="none" w:sz="0" w:space="0" w:color="auto"/>
            <w:right w:val="none" w:sz="0" w:space="0" w:color="auto"/>
          </w:divBdr>
        </w:div>
        <w:div w:id="2001343906">
          <w:marLeft w:val="547"/>
          <w:marRight w:val="0"/>
          <w:marTop w:val="96"/>
          <w:marBottom w:val="0"/>
          <w:divBdr>
            <w:top w:val="none" w:sz="0" w:space="0" w:color="auto"/>
            <w:left w:val="none" w:sz="0" w:space="0" w:color="auto"/>
            <w:bottom w:val="none" w:sz="0" w:space="0" w:color="auto"/>
            <w:right w:val="none" w:sz="0" w:space="0" w:color="auto"/>
          </w:divBdr>
        </w:div>
        <w:div w:id="1843231288">
          <w:marLeft w:val="547"/>
          <w:marRight w:val="0"/>
          <w:marTop w:val="96"/>
          <w:marBottom w:val="0"/>
          <w:divBdr>
            <w:top w:val="none" w:sz="0" w:space="0" w:color="auto"/>
            <w:left w:val="none" w:sz="0" w:space="0" w:color="auto"/>
            <w:bottom w:val="none" w:sz="0" w:space="0" w:color="auto"/>
            <w:right w:val="none" w:sz="0" w:space="0" w:color="auto"/>
          </w:divBdr>
        </w:div>
      </w:divsChild>
    </w:div>
    <w:div w:id="17653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fischer@broadcom.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558B-DE0F-5C4B-887A-89FB02E2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Settings\mfischer\Application Data\Microsoft\Templates\802-11-Submission-Portrait.dot</Template>
  <TotalTime>210</TotalTime>
  <Pages>5</Pages>
  <Words>953</Words>
  <Characters>5438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802.11-16/1486r0</vt:lpstr>
    </vt:vector>
  </TitlesOfParts>
  <Manager/>
  <Company>BlackBerry</Company>
  <LinksUpToDate>false</LinksUpToDate>
  <CharactersWithSpaces>6379</CharactersWithSpaces>
  <SharedDoc>false</SharedDoc>
  <HyperlinkBase/>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802.11-16/1486r0</dc:title>
  <dc:subject>Submission</dc:subject>
  <dc:creator>Michael Montemurro</dc:creator>
  <cp:keywords>November 2016</cp:keywords>
  <dc:description>Michael Montemurro, BlackBerry</dc:description>
  <cp:lastModifiedBy>M. Montemurro</cp:lastModifiedBy>
  <cp:revision>14</cp:revision>
  <cp:lastPrinted>2011-06-22T15:59:00Z</cp:lastPrinted>
  <dcterms:created xsi:type="dcterms:W3CDTF">2016-11-07T20:54:00Z</dcterms:created>
  <dcterms:modified xsi:type="dcterms:W3CDTF">2016-11-10T17:17:00Z</dcterms:modified>
  <cp:category/>
</cp:coreProperties>
</file>