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EA33A2"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C1315F" w:rsidRDefault="00C1315F" w:rsidP="004B4C24">
      <w:pPr>
        <w:jc w:val="both"/>
        <w:rPr>
          <w:sz w:val="20"/>
          <w:lang w:eastAsia="ko-KR"/>
        </w:rPr>
      </w:pPr>
    </w:p>
    <w:p w:rsidR="009A6BB1" w:rsidRDefault="009A6BB1" w:rsidP="004B4C24">
      <w:pPr>
        <w:jc w:val="both"/>
        <w:rPr>
          <w:sz w:val="20"/>
          <w:lang w:eastAsia="ko-KR"/>
        </w:rPr>
      </w:pPr>
      <w:r>
        <w:rPr>
          <w:sz w:val="20"/>
          <w:lang w:eastAsia="ko-KR"/>
        </w:rPr>
        <w:t>8087, 8091, 8092</w:t>
      </w:r>
    </w:p>
    <w:p w:rsidR="00C1315F" w:rsidRDefault="00C1315F" w:rsidP="004B4C24">
      <w:pPr>
        <w:jc w:val="both"/>
        <w:rPr>
          <w:sz w:val="20"/>
          <w:lang w:eastAsia="ko-KR"/>
        </w:rPr>
      </w:pPr>
    </w:p>
    <w:p w:rsidR="00CC00A4" w:rsidRDefault="00C1315F" w:rsidP="004B4C24">
      <w:pPr>
        <w:jc w:val="both"/>
        <w:rPr>
          <w:sz w:val="20"/>
          <w:lang w:eastAsia="ko-KR"/>
        </w:rPr>
      </w:pPr>
      <w:r w:rsidRPr="00C1315F">
        <w:rPr>
          <w:sz w:val="20"/>
          <w:lang w:eastAsia="ko-KR"/>
        </w:rPr>
        <w:t>6115</w:t>
      </w:r>
      <w:r>
        <w:rPr>
          <w:sz w:val="20"/>
          <w:lang w:eastAsia="ko-KR"/>
        </w:rPr>
        <w:t xml:space="preserve">, </w:t>
      </w:r>
      <w:r w:rsidRPr="00C1315F">
        <w:rPr>
          <w:sz w:val="20"/>
          <w:lang w:eastAsia="ko-KR"/>
        </w:rPr>
        <w:t>6127</w:t>
      </w:r>
      <w:r>
        <w:rPr>
          <w:sz w:val="20"/>
          <w:lang w:eastAsia="ko-KR"/>
        </w:rPr>
        <w:t xml:space="preserve">, </w:t>
      </w:r>
      <w:r w:rsidRPr="00C1315F">
        <w:rPr>
          <w:sz w:val="20"/>
          <w:lang w:eastAsia="ko-KR"/>
        </w:rPr>
        <w:t>6143</w:t>
      </w:r>
      <w:r>
        <w:rPr>
          <w:sz w:val="20"/>
          <w:lang w:eastAsia="ko-KR"/>
        </w:rPr>
        <w:t xml:space="preserve">, </w:t>
      </w:r>
      <w:r w:rsidRPr="00C1315F">
        <w:rPr>
          <w:sz w:val="20"/>
          <w:lang w:eastAsia="ko-KR"/>
        </w:rPr>
        <w:t>6142</w:t>
      </w:r>
      <w:r>
        <w:rPr>
          <w:sz w:val="20"/>
          <w:lang w:eastAsia="ko-KR"/>
        </w:rPr>
        <w:t xml:space="preserve">, </w:t>
      </w:r>
      <w:r w:rsidRPr="00C1315F">
        <w:rPr>
          <w:sz w:val="20"/>
          <w:lang w:eastAsia="ko-KR"/>
        </w:rPr>
        <w:t>6842</w:t>
      </w:r>
      <w:r>
        <w:rPr>
          <w:sz w:val="20"/>
          <w:lang w:eastAsia="ko-KR"/>
        </w:rPr>
        <w:t xml:space="preserve">, </w:t>
      </w:r>
      <w:r w:rsidRPr="00C1315F">
        <w:rPr>
          <w:sz w:val="20"/>
          <w:lang w:eastAsia="ko-KR"/>
        </w:rPr>
        <w:t>5872</w:t>
      </w:r>
      <w:r>
        <w:rPr>
          <w:sz w:val="20"/>
          <w:lang w:eastAsia="ko-KR"/>
        </w:rPr>
        <w:t xml:space="preserve">, </w:t>
      </w:r>
      <w:r w:rsidRPr="00C1315F">
        <w:rPr>
          <w:sz w:val="20"/>
          <w:lang w:eastAsia="ko-KR"/>
        </w:rPr>
        <w:t>5871</w:t>
      </w:r>
      <w:r>
        <w:rPr>
          <w:sz w:val="20"/>
          <w:lang w:eastAsia="ko-KR"/>
        </w:rPr>
        <w:t xml:space="preserve">, </w:t>
      </w:r>
      <w:r w:rsidRPr="00C1315F">
        <w:rPr>
          <w:sz w:val="20"/>
          <w:lang w:eastAsia="ko-KR"/>
        </w:rPr>
        <w:t>6845</w:t>
      </w:r>
      <w:r>
        <w:rPr>
          <w:sz w:val="20"/>
          <w:lang w:eastAsia="ko-KR"/>
        </w:rPr>
        <w:t xml:space="preserve">, </w:t>
      </w:r>
      <w:r w:rsidRPr="00C1315F">
        <w:rPr>
          <w:sz w:val="20"/>
          <w:lang w:eastAsia="ko-KR"/>
        </w:rPr>
        <w:t>5942</w:t>
      </w:r>
      <w:r>
        <w:rPr>
          <w:sz w:val="20"/>
          <w:lang w:eastAsia="ko-KR"/>
        </w:rPr>
        <w:t xml:space="preserve">, </w:t>
      </w:r>
      <w:r w:rsidRPr="00C1315F">
        <w:rPr>
          <w:sz w:val="20"/>
          <w:lang w:eastAsia="ko-KR"/>
        </w:rPr>
        <w:t>6843</w:t>
      </w:r>
      <w:r>
        <w:rPr>
          <w:sz w:val="20"/>
          <w:lang w:eastAsia="ko-KR"/>
        </w:rPr>
        <w:t xml:space="preserve">, </w:t>
      </w:r>
      <w:r w:rsidRPr="00C1315F">
        <w:rPr>
          <w:sz w:val="20"/>
          <w:lang w:eastAsia="ko-KR"/>
        </w:rPr>
        <w:t>6844</w:t>
      </w:r>
      <w:r>
        <w:rPr>
          <w:sz w:val="20"/>
          <w:lang w:eastAsia="ko-KR"/>
        </w:rPr>
        <w:t xml:space="preserve">, </w:t>
      </w:r>
      <w:r w:rsidRPr="00C1315F">
        <w:rPr>
          <w:sz w:val="20"/>
          <w:lang w:eastAsia="ko-KR"/>
        </w:rPr>
        <w:t>3600</w:t>
      </w:r>
      <w:r>
        <w:rPr>
          <w:sz w:val="20"/>
          <w:lang w:eastAsia="ko-KR"/>
        </w:rPr>
        <w:t xml:space="preserve">, </w:t>
      </w:r>
      <w:r w:rsidRPr="00C1315F">
        <w:rPr>
          <w:sz w:val="20"/>
          <w:lang w:eastAsia="ko-KR"/>
        </w:rPr>
        <w:t>4997</w:t>
      </w:r>
      <w:r>
        <w:rPr>
          <w:sz w:val="20"/>
          <w:lang w:eastAsia="ko-KR"/>
        </w:rPr>
        <w:t xml:space="preserve">, </w:t>
      </w:r>
      <w:r w:rsidRPr="00C1315F">
        <w:rPr>
          <w:sz w:val="20"/>
          <w:lang w:eastAsia="ko-KR"/>
        </w:rPr>
        <w:t>5259</w:t>
      </w:r>
      <w:r>
        <w:rPr>
          <w:sz w:val="20"/>
          <w:lang w:eastAsia="ko-KR"/>
        </w:rPr>
        <w:t xml:space="preserve">, </w:t>
      </w:r>
      <w:r w:rsidRPr="00C1315F">
        <w:rPr>
          <w:sz w:val="20"/>
          <w:lang w:eastAsia="ko-KR"/>
        </w:rPr>
        <w:t>5260</w:t>
      </w:r>
      <w:r>
        <w:rPr>
          <w:sz w:val="20"/>
          <w:lang w:eastAsia="ko-KR"/>
        </w:rPr>
        <w:t xml:space="preserve">, </w:t>
      </w:r>
      <w:r w:rsidRPr="00C1315F">
        <w:rPr>
          <w:sz w:val="20"/>
          <w:lang w:eastAsia="ko-KR"/>
        </w:rPr>
        <w:t>5261</w:t>
      </w:r>
      <w:r>
        <w:rPr>
          <w:sz w:val="20"/>
          <w:lang w:eastAsia="ko-KR"/>
        </w:rPr>
        <w:t xml:space="preserve">, </w:t>
      </w:r>
      <w:r w:rsidRPr="00C1315F">
        <w:rPr>
          <w:sz w:val="20"/>
          <w:lang w:eastAsia="ko-KR"/>
        </w:rPr>
        <w:t>9462</w:t>
      </w:r>
      <w:r>
        <w:rPr>
          <w:sz w:val="20"/>
          <w:lang w:eastAsia="ko-KR"/>
        </w:rPr>
        <w:t xml:space="preserve">, </w:t>
      </w:r>
      <w:r w:rsidRPr="00C1315F">
        <w:rPr>
          <w:sz w:val="20"/>
          <w:lang w:eastAsia="ko-KR"/>
        </w:rPr>
        <w:t>9180</w:t>
      </w:r>
      <w:r>
        <w:rPr>
          <w:sz w:val="20"/>
          <w:lang w:eastAsia="ko-KR"/>
        </w:rPr>
        <w:t xml:space="preserve">, </w:t>
      </w:r>
      <w:r w:rsidRPr="00C1315F">
        <w:rPr>
          <w:sz w:val="20"/>
          <w:lang w:eastAsia="ko-KR"/>
        </w:rPr>
        <w:t>9181</w:t>
      </w:r>
      <w:r>
        <w:rPr>
          <w:sz w:val="20"/>
          <w:lang w:eastAsia="ko-KR"/>
        </w:rPr>
        <w:t xml:space="preserve">, </w:t>
      </w:r>
      <w:r w:rsidRPr="00C1315F">
        <w:rPr>
          <w:sz w:val="20"/>
          <w:lang w:eastAsia="ko-KR"/>
        </w:rPr>
        <w:t>9183</w:t>
      </w:r>
      <w:r>
        <w:rPr>
          <w:sz w:val="20"/>
          <w:lang w:eastAsia="ko-KR"/>
        </w:rPr>
        <w:t xml:space="preserve">, </w:t>
      </w:r>
      <w:r w:rsidRPr="00C1315F">
        <w:rPr>
          <w:sz w:val="20"/>
          <w:lang w:eastAsia="ko-KR"/>
        </w:rPr>
        <w:t>9208</w:t>
      </w:r>
      <w:r>
        <w:rPr>
          <w:sz w:val="20"/>
          <w:lang w:eastAsia="ko-KR"/>
        </w:rPr>
        <w:t xml:space="preserve">, </w:t>
      </w:r>
      <w:r w:rsidRPr="00C1315F">
        <w:rPr>
          <w:sz w:val="20"/>
          <w:lang w:eastAsia="ko-KR"/>
        </w:rPr>
        <w:t>9209</w:t>
      </w:r>
      <w:r>
        <w:rPr>
          <w:sz w:val="20"/>
          <w:lang w:eastAsia="ko-KR"/>
        </w:rPr>
        <w:t xml:space="preserve">, </w:t>
      </w:r>
      <w:r w:rsidRPr="00C1315F">
        <w:rPr>
          <w:sz w:val="20"/>
          <w:lang w:eastAsia="ko-KR"/>
        </w:rPr>
        <w:t>9210</w:t>
      </w:r>
      <w:r>
        <w:rPr>
          <w:sz w:val="20"/>
          <w:lang w:eastAsia="ko-KR"/>
        </w:rPr>
        <w:t xml:space="preserve">, </w:t>
      </w:r>
      <w:r w:rsidRPr="00C1315F">
        <w:rPr>
          <w:sz w:val="20"/>
          <w:lang w:eastAsia="ko-KR"/>
        </w:rPr>
        <w:t>10043</w:t>
      </w:r>
      <w:r>
        <w:rPr>
          <w:sz w:val="20"/>
          <w:lang w:eastAsia="ko-KR"/>
        </w:rPr>
        <w:t xml:space="preserve">, </w:t>
      </w:r>
      <w:r w:rsidRPr="00C1315F">
        <w:rPr>
          <w:sz w:val="20"/>
          <w:lang w:eastAsia="ko-KR"/>
        </w:rPr>
        <w:t>10041</w:t>
      </w:r>
      <w:r>
        <w:rPr>
          <w:sz w:val="20"/>
          <w:lang w:eastAsia="ko-KR"/>
        </w:rPr>
        <w:t xml:space="preserve">, </w:t>
      </w:r>
      <w:r w:rsidRPr="00C1315F">
        <w:rPr>
          <w:sz w:val="20"/>
          <w:lang w:eastAsia="ko-KR"/>
        </w:rPr>
        <w:t>10415</w:t>
      </w:r>
      <w:r>
        <w:rPr>
          <w:sz w:val="20"/>
          <w:lang w:eastAsia="ko-KR"/>
        </w:rPr>
        <w:t xml:space="preserve">, </w:t>
      </w:r>
      <w:r w:rsidRPr="00C1315F">
        <w:rPr>
          <w:sz w:val="20"/>
          <w:lang w:eastAsia="ko-KR"/>
        </w:rPr>
        <w:t>10414</w:t>
      </w:r>
      <w:r>
        <w:rPr>
          <w:sz w:val="20"/>
          <w:lang w:eastAsia="ko-KR"/>
        </w:rPr>
        <w:t xml:space="preserve">, </w:t>
      </w:r>
      <w:r w:rsidRPr="00C1315F">
        <w:rPr>
          <w:sz w:val="20"/>
          <w:lang w:eastAsia="ko-KR"/>
        </w:rPr>
        <w:t>10413</w:t>
      </w:r>
      <w:r>
        <w:rPr>
          <w:sz w:val="20"/>
          <w:lang w:eastAsia="ko-KR"/>
        </w:rPr>
        <w:t xml:space="preserve">, </w:t>
      </w:r>
      <w:r w:rsidRPr="00C1315F">
        <w:rPr>
          <w:sz w:val="20"/>
          <w:lang w:eastAsia="ko-KR"/>
        </w:rPr>
        <w:t>10412</w:t>
      </w:r>
      <w:r>
        <w:rPr>
          <w:sz w:val="20"/>
          <w:lang w:eastAsia="ko-KR"/>
        </w:rPr>
        <w:t xml:space="preserve">, </w:t>
      </w:r>
      <w:r w:rsidRPr="00C1315F">
        <w:rPr>
          <w:sz w:val="20"/>
          <w:lang w:eastAsia="ko-KR"/>
        </w:rPr>
        <w:t>10409</w:t>
      </w:r>
      <w:r>
        <w:rPr>
          <w:sz w:val="20"/>
          <w:lang w:eastAsia="ko-KR"/>
        </w:rPr>
        <w:t xml:space="preserve">, </w:t>
      </w:r>
      <w:r w:rsidRPr="00C1315F">
        <w:rPr>
          <w:sz w:val="20"/>
          <w:lang w:eastAsia="ko-KR"/>
        </w:rPr>
        <w:t>10407</w:t>
      </w:r>
      <w:r>
        <w:rPr>
          <w:sz w:val="20"/>
          <w:lang w:eastAsia="ko-KR"/>
        </w:rPr>
        <w:t xml:space="preserve">, </w:t>
      </w:r>
      <w:r w:rsidRPr="00C1315F">
        <w:rPr>
          <w:sz w:val="20"/>
          <w:lang w:eastAsia="ko-KR"/>
        </w:rPr>
        <w:t>10406</w:t>
      </w:r>
      <w:r>
        <w:rPr>
          <w:sz w:val="20"/>
          <w:lang w:eastAsia="ko-KR"/>
        </w:rPr>
        <w:t xml:space="preserve">, </w:t>
      </w:r>
      <w:r w:rsidRPr="00C1315F">
        <w:rPr>
          <w:sz w:val="20"/>
          <w:lang w:eastAsia="ko-KR"/>
        </w:rPr>
        <w:t>10306</w:t>
      </w:r>
      <w:r>
        <w:rPr>
          <w:sz w:val="20"/>
          <w:lang w:eastAsia="ko-KR"/>
        </w:rPr>
        <w:t xml:space="preserve">, </w:t>
      </w:r>
      <w:r w:rsidRPr="00C1315F">
        <w:rPr>
          <w:sz w:val="20"/>
          <w:lang w:eastAsia="ko-KR"/>
        </w:rPr>
        <w:t>10305</w:t>
      </w:r>
      <w:r>
        <w:rPr>
          <w:sz w:val="20"/>
          <w:lang w:eastAsia="ko-KR"/>
        </w:rPr>
        <w:t xml:space="preserve">, </w:t>
      </w:r>
      <w:r w:rsidRPr="00C1315F">
        <w:rPr>
          <w:sz w:val="20"/>
          <w:lang w:eastAsia="ko-KR"/>
        </w:rPr>
        <w:t>8568</w:t>
      </w:r>
      <w:r>
        <w:rPr>
          <w:sz w:val="20"/>
          <w:lang w:eastAsia="ko-KR"/>
        </w:rPr>
        <w:t xml:space="preserve">, </w:t>
      </w:r>
      <w:r w:rsidRPr="00C1315F">
        <w:rPr>
          <w:sz w:val="20"/>
          <w:lang w:eastAsia="ko-KR"/>
        </w:rPr>
        <w:t>8920</w:t>
      </w:r>
      <w:r>
        <w:rPr>
          <w:sz w:val="20"/>
          <w:lang w:eastAsia="ko-KR"/>
        </w:rPr>
        <w:t xml:space="preserve">, </w:t>
      </w:r>
      <w:r w:rsidRPr="00C1315F">
        <w:rPr>
          <w:sz w:val="20"/>
          <w:lang w:eastAsia="ko-KR"/>
        </w:rPr>
        <w:t>8907</w:t>
      </w:r>
      <w:r>
        <w:rPr>
          <w:sz w:val="20"/>
          <w:lang w:eastAsia="ko-KR"/>
        </w:rPr>
        <w:t xml:space="preserve">, </w:t>
      </w:r>
      <w:r w:rsidRPr="00C1315F">
        <w:rPr>
          <w:sz w:val="20"/>
          <w:lang w:eastAsia="ko-KR"/>
        </w:rPr>
        <w:t>8908</w:t>
      </w:r>
      <w:r>
        <w:rPr>
          <w:sz w:val="20"/>
          <w:lang w:eastAsia="ko-KR"/>
        </w:rPr>
        <w:t xml:space="preserve">, </w:t>
      </w:r>
      <w:r w:rsidRPr="00C1315F">
        <w:rPr>
          <w:sz w:val="20"/>
          <w:lang w:eastAsia="ko-KR"/>
        </w:rPr>
        <w:t>8914</w:t>
      </w:r>
      <w:r>
        <w:rPr>
          <w:sz w:val="20"/>
          <w:lang w:eastAsia="ko-KR"/>
        </w:rPr>
        <w:t xml:space="preserve">, </w:t>
      </w:r>
      <w:r w:rsidRPr="00C1315F">
        <w:rPr>
          <w:sz w:val="20"/>
          <w:lang w:eastAsia="ko-KR"/>
        </w:rPr>
        <w:t>8909</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w:t>
      </w:r>
      <w:proofErr w:type="spellStart"/>
      <w:r>
        <w:rPr>
          <w:sz w:val="20"/>
          <w:lang w:eastAsia="ko-KR"/>
        </w:rPr>
        <w:t>TGax</w:t>
      </w:r>
      <w:proofErr w:type="spellEnd"/>
      <w:r>
        <w:rPr>
          <w:sz w:val="20"/>
          <w:lang w:eastAsia="ko-KR"/>
        </w:rPr>
        <w:t xml:space="preserve"> D1.0.</w:t>
      </w:r>
      <w:proofErr w:type="gramEnd"/>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w:t>
      </w:r>
      <w:proofErr w:type="spellStart"/>
      <w:r w:rsidR="004E4723">
        <w:rPr>
          <w:b w:val="0"/>
          <w:sz w:val="20"/>
        </w:rPr>
        <w:t>TGax</w:t>
      </w:r>
      <w:proofErr w:type="spellEnd"/>
      <w:r w:rsidR="004E4723">
        <w:rPr>
          <w:b w:val="0"/>
          <w:sz w:val="20"/>
        </w:rPr>
        <w:t xml:space="preserve">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lastRenderedPageBreak/>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11:</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lastRenderedPageBreak/>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t>R</w:t>
      </w:r>
      <w:r>
        <w:rPr>
          <w:b/>
          <w:sz w:val="24"/>
        </w:rPr>
        <w:t>12:</w:t>
      </w:r>
    </w:p>
    <w:p w:rsidR="004B5A68" w:rsidRDefault="004B5A68" w:rsidP="004B5A68">
      <w:pPr>
        <w:rPr>
          <w:sz w:val="20"/>
          <w:lang w:val="en-US"/>
        </w:rPr>
      </w:pPr>
    </w:p>
    <w:p w:rsidR="004B5A68" w:rsidRDefault="004B5A68" w:rsidP="004B5A68">
      <w:pPr>
        <w:rPr>
          <w:sz w:val="20"/>
          <w:lang w:val="en-US"/>
        </w:rPr>
      </w:pPr>
      <w:r>
        <w:rPr>
          <w:sz w:val="20"/>
          <w:lang w:val="en-US"/>
        </w:rPr>
        <w:t>27.11.6 – 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13:</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14:</w:t>
      </w:r>
    </w:p>
    <w:p w:rsidR="00F8565C" w:rsidRDefault="00F8565C" w:rsidP="00F8565C">
      <w:pPr>
        <w:rPr>
          <w:sz w:val="20"/>
          <w:lang w:val="en-US"/>
        </w:rPr>
      </w:pPr>
    </w:p>
    <w:p w:rsidR="00F8565C" w:rsidRDefault="00F8565C" w:rsidP="00F8565C">
      <w:pPr>
        <w:rPr>
          <w:sz w:val="20"/>
          <w:lang w:val="en-US"/>
        </w:rPr>
      </w:pPr>
      <w:r>
        <w:rPr>
          <w:sz w:val="20"/>
          <w:lang w:val="en-US"/>
        </w:rPr>
        <w:t>27.11.6 – 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15:</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proofErr w:type="gramEnd"/>
      <w:r>
        <w:rPr>
          <w:sz w:val="20"/>
          <w:lang w:val="en-US"/>
        </w:rPr>
        <w:t xml:space="preserve"> 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 xml:space="preserve">SPATIAL_REUSE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r w:rsidR="00CA57B4">
        <w:rPr>
          <w:sz w:val="20"/>
          <w:lang w:val="en-US"/>
        </w:rPr>
        <w:t>Modificati</w:t>
      </w:r>
      <w:r>
        <w:rPr>
          <w:sz w:val="20"/>
          <w:lang w:val="en-US"/>
        </w:rPr>
        <w:t xml:space="preserve">on to this </w:t>
      </w:r>
      <w:proofErr w:type="spellStart"/>
      <w:r>
        <w:rPr>
          <w:sz w:val="20"/>
          <w:lang w:val="en-US"/>
        </w:rPr>
        <w:t>subclause</w:t>
      </w:r>
      <w:proofErr w:type="spellEnd"/>
      <w:r>
        <w:rPr>
          <w:sz w:val="20"/>
          <w:lang w:val="en-US"/>
        </w:rPr>
        <w:t xml:space="preserv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 xml:space="preserve">Table 28-19 Spatial Reuse subfield encoding – change the -26 </w:t>
      </w:r>
      <w:proofErr w:type="spellStart"/>
      <w:r>
        <w:rPr>
          <w:sz w:val="20"/>
          <w:lang w:val="en-US"/>
        </w:rPr>
        <w:t>dBm</w:t>
      </w:r>
      <w:proofErr w:type="spellEnd"/>
      <w:r>
        <w:rPr>
          <w:sz w:val="20"/>
          <w:lang w:val="en-US"/>
        </w:rPr>
        <w:t xml:space="preserve"> value to SR_RESTRICTED and change the -26 </w:t>
      </w:r>
      <w:proofErr w:type="spellStart"/>
      <w:r>
        <w:rPr>
          <w:sz w:val="20"/>
          <w:lang w:val="en-US"/>
        </w:rPr>
        <w:t>dBm</w:t>
      </w:r>
      <w:proofErr w:type="spellEnd"/>
      <w:r>
        <w:rPr>
          <w:sz w:val="20"/>
          <w:lang w:val="en-US"/>
        </w:rPr>
        <w:t xml:space="preserve"> value from = to &gt;=</w:t>
      </w:r>
    </w:p>
    <w:p w:rsidR="00A40F83" w:rsidRDefault="00A40F83" w:rsidP="00A40F83">
      <w:pPr>
        <w:rPr>
          <w:sz w:val="20"/>
          <w:lang w:val="en-US"/>
        </w:rPr>
      </w:pPr>
    </w:p>
    <w:p w:rsidR="00A40F83" w:rsidRDefault="00A40F83" w:rsidP="00A40F83">
      <w:pPr>
        <w:rPr>
          <w:sz w:val="20"/>
          <w:lang w:val="en-US"/>
        </w:rPr>
      </w:pPr>
    </w:p>
    <w:p w:rsidR="00184D65" w:rsidRPr="001B5C3D" w:rsidRDefault="00184D65" w:rsidP="00184D65">
      <w:pPr>
        <w:rPr>
          <w:b/>
        </w:rPr>
      </w:pPr>
    </w:p>
    <w:p w:rsidR="00184D65" w:rsidRDefault="00184D65" w:rsidP="00184D65">
      <w:pPr>
        <w:rPr>
          <w:sz w:val="20"/>
          <w:lang w:val="en-US"/>
        </w:rPr>
      </w:pPr>
      <w:r w:rsidRPr="00E56064">
        <w:rPr>
          <w:b/>
          <w:sz w:val="24"/>
        </w:rPr>
        <w:t>R</w:t>
      </w:r>
      <w:r>
        <w:rPr>
          <w:b/>
          <w:sz w:val="24"/>
        </w:rPr>
        <w:t>17:</w:t>
      </w:r>
    </w:p>
    <w:p w:rsidR="00184D65" w:rsidRDefault="00184D65" w:rsidP="00184D65">
      <w:pPr>
        <w:rPr>
          <w:sz w:val="20"/>
          <w:lang w:val="en-US"/>
        </w:rPr>
      </w:pPr>
    </w:p>
    <w:p w:rsidR="00184D65" w:rsidRDefault="00184D65" w:rsidP="00184D65">
      <w:pPr>
        <w:rPr>
          <w:sz w:val="20"/>
          <w:lang w:val="en-US"/>
        </w:rPr>
      </w:pPr>
      <w:r>
        <w:rPr>
          <w:sz w:val="20"/>
          <w:lang w:val="en-US"/>
        </w:rPr>
        <w:t>Add CIDs from Ron</w:t>
      </w:r>
    </w:p>
    <w:p w:rsidR="00184D65" w:rsidRDefault="00184D65" w:rsidP="00184D65">
      <w:pPr>
        <w:rPr>
          <w:sz w:val="20"/>
          <w:lang w:val="en-US"/>
        </w:rPr>
      </w:pPr>
    </w:p>
    <w:p w:rsidR="00184D65" w:rsidRDefault="00184D65" w:rsidP="00184D65">
      <w:pPr>
        <w:rPr>
          <w:sz w:val="20"/>
          <w:lang w:val="en-US"/>
        </w:rPr>
      </w:pPr>
      <w:r>
        <w:rPr>
          <w:sz w:val="20"/>
          <w:lang w:val="en-US"/>
        </w:rPr>
        <w:t>Table 28-19 – modify the text below the table to correspond to the changes in the table (i.e. &gt;= -26 changes to &gt;= -29)</w:t>
      </w:r>
    </w:p>
    <w:p w:rsidR="00184D65" w:rsidRDefault="00184D65" w:rsidP="00184D65">
      <w:pPr>
        <w:rPr>
          <w:sz w:val="20"/>
          <w:lang w:val="en-US"/>
        </w:rPr>
      </w:pPr>
    </w:p>
    <w:p w:rsidR="009B3EC7" w:rsidRDefault="009B3EC7" w:rsidP="009B3EC7">
      <w:pPr>
        <w:rPr>
          <w:sz w:val="20"/>
          <w:lang w:val="en-US"/>
        </w:rPr>
      </w:pPr>
      <w:r>
        <w:rPr>
          <w:b/>
          <w:sz w:val="20"/>
          <w:lang w:val="en-US"/>
        </w:rPr>
        <w:t>DLS</w:t>
      </w:r>
      <w:r w:rsidRPr="00F702E2">
        <w:rPr>
          <w:b/>
          <w:sz w:val="20"/>
          <w:lang w:val="en-US"/>
        </w:rPr>
        <w:t>RP</w:t>
      </w:r>
      <w:r>
        <w:rPr>
          <w:b/>
          <w:sz w:val="20"/>
          <w:lang w:val="en-US"/>
        </w:rPr>
        <w:t>_PPDU definition:</w:t>
      </w:r>
      <w:r>
        <w:rPr>
          <w:sz w:val="20"/>
          <w:lang w:val="en-US"/>
        </w:rPr>
        <w:t xml:space="preserve"> added limitation of one user for MU case</w:t>
      </w:r>
    </w:p>
    <w:p w:rsidR="009B3EC7" w:rsidRDefault="009B3EC7" w:rsidP="00184D65">
      <w:pPr>
        <w:rPr>
          <w:b/>
          <w:sz w:val="20"/>
          <w:lang w:val="en-US"/>
        </w:rPr>
      </w:pPr>
    </w:p>
    <w:p w:rsidR="00E215AC" w:rsidRDefault="00583089" w:rsidP="00184D65">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sidR="00E215AC">
        <w:rPr>
          <w:sz w:val="20"/>
          <w:lang w:val="en-US"/>
        </w:rPr>
        <w:t>item 3.a changed “minimum receive sensitivity” to max energy detected as shown:</w:t>
      </w:r>
    </w:p>
    <w:p w:rsidR="00E215AC" w:rsidRDefault="00E215AC" w:rsidP="00184D65">
      <w:pPr>
        <w:rPr>
          <w:sz w:val="20"/>
          <w:lang w:val="en-US"/>
        </w:rPr>
      </w:pPr>
    </w:p>
    <w:p w:rsidR="005044C3" w:rsidRDefault="005044C3" w:rsidP="00184D65">
      <w:pPr>
        <w:rPr>
          <w:sz w:val="20"/>
          <w:lang w:val="en-US"/>
        </w:rPr>
      </w:pPr>
      <w:r>
        <w:rPr>
          <w:sz w:val="20"/>
          <w:lang w:val="en-US"/>
        </w:rPr>
        <w:t>R16 language:</w:t>
      </w:r>
    </w:p>
    <w:p w:rsidR="000E6D2F" w:rsidRPr="00471477" w:rsidRDefault="000E6D2F" w:rsidP="00B579DB">
      <w:pPr>
        <w:pStyle w:val="ListParagraph"/>
        <w:numPr>
          <w:ilvl w:val="1"/>
          <w:numId w:val="4"/>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2.a. is true</w:t>
      </w:r>
    </w:p>
    <w:p w:rsidR="005044C3" w:rsidRPr="005044C3" w:rsidRDefault="005044C3" w:rsidP="005044C3">
      <w:pPr>
        <w:rPr>
          <w:sz w:val="20"/>
          <w:lang w:val="en-US"/>
        </w:rPr>
      </w:pPr>
    </w:p>
    <w:p w:rsidR="005044C3" w:rsidRPr="005044C3" w:rsidRDefault="005044C3" w:rsidP="005044C3">
      <w:pPr>
        <w:rPr>
          <w:sz w:val="20"/>
          <w:lang w:val="en-US"/>
        </w:rPr>
      </w:pPr>
      <w:r w:rsidRPr="005044C3">
        <w:rPr>
          <w:sz w:val="20"/>
          <w:lang w:val="en-US"/>
        </w:rPr>
        <w:t>R1</w:t>
      </w:r>
      <w:r>
        <w:rPr>
          <w:sz w:val="20"/>
          <w:lang w:val="en-US"/>
        </w:rPr>
        <w:t>7</w:t>
      </w:r>
      <w:r w:rsidRPr="005044C3">
        <w:rPr>
          <w:sz w:val="20"/>
          <w:lang w:val="en-US"/>
        </w:rPr>
        <w:t xml:space="preserve"> language:</w:t>
      </w:r>
    </w:p>
    <w:p w:rsidR="000E6D2F" w:rsidRDefault="000E6D2F" w:rsidP="00184D65">
      <w:pPr>
        <w:rPr>
          <w:sz w:val="20"/>
          <w:lang w:val="en-US"/>
        </w:rPr>
      </w:pPr>
    </w:p>
    <w:p w:rsidR="00E215AC" w:rsidRPr="00471477" w:rsidRDefault="00E215AC" w:rsidP="00B579DB">
      <w:pPr>
        <w:pStyle w:val="ListParagraph"/>
        <w:numPr>
          <w:ilvl w:val="1"/>
          <w:numId w:val="4"/>
        </w:numPr>
        <w:ind w:leftChars="0"/>
        <w:rPr>
          <w:sz w:val="20"/>
        </w:rPr>
      </w:pPr>
      <w:r w:rsidRPr="00112285">
        <w:rPr>
          <w:sz w:val="20"/>
          <w:lang w:val="en-US"/>
        </w:rPr>
        <w:lastRenderedPageBreak/>
        <w:t xml:space="preserve">equal to </w:t>
      </w:r>
      <w:r>
        <w:rPr>
          <w:sz w:val="20"/>
          <w:lang w:val="en-US"/>
        </w:rPr>
        <w:t xml:space="preserve">the </w:t>
      </w:r>
      <w:r w:rsidRPr="00583089">
        <w:rPr>
          <w:sz w:val="20"/>
          <w:highlight w:val="yellow"/>
          <w:lang w:val="en-US"/>
        </w:rPr>
        <w:t xml:space="preserve">maximum level of the energy received by the STA during the SRP Decision Window using an averaging window of 4 </w:t>
      </w:r>
      <w:proofErr w:type="spellStart"/>
      <w:r w:rsidRPr="00583089">
        <w:rPr>
          <w:sz w:val="20"/>
          <w:highlight w:val="yellow"/>
          <w:lang w:val="en-US"/>
        </w:rPr>
        <w:t>usec</w:t>
      </w:r>
      <w:proofErr w:type="spellEnd"/>
      <w:r>
        <w:rPr>
          <w:sz w:val="20"/>
          <w:lang w:val="en-US"/>
        </w:rPr>
        <w:t xml:space="preserve">, normalized to </w:t>
      </w:r>
      <w:r w:rsidRPr="00112285">
        <w:rPr>
          <w:sz w:val="20"/>
          <w:lang w:val="en-US"/>
        </w:rPr>
        <w:t>20MHz</w:t>
      </w:r>
      <w:r>
        <w:rPr>
          <w:sz w:val="20"/>
          <w:lang w:val="en-US"/>
        </w:rPr>
        <w:t xml:space="preserve"> if condition 2.a. is true</w:t>
      </w:r>
    </w:p>
    <w:p w:rsidR="00E215AC" w:rsidRDefault="00E215AC" w:rsidP="00184D65">
      <w:pPr>
        <w:rPr>
          <w:sz w:val="20"/>
          <w:lang w:val="en-US"/>
        </w:rPr>
      </w:pPr>
    </w:p>
    <w:p w:rsidR="001D1550" w:rsidRDefault="001D1550" w:rsidP="001D1550">
      <w:pPr>
        <w:rPr>
          <w:sz w:val="20"/>
          <w:lang w:val="en-US"/>
        </w:rPr>
      </w:pPr>
      <w:r>
        <w:rPr>
          <w:b/>
          <w:sz w:val="20"/>
          <w:lang w:val="en-US"/>
        </w:rPr>
        <w:t>27</w:t>
      </w:r>
      <w:r w:rsidRPr="00F702E2">
        <w:rPr>
          <w:b/>
          <w:sz w:val="20"/>
          <w:lang w:val="en-US"/>
        </w:rPr>
        <w:t>.9.3</w:t>
      </w:r>
      <w:r>
        <w:rPr>
          <w:b/>
          <w:sz w:val="20"/>
          <w:lang w:val="en-US"/>
        </w:rPr>
        <w:t>.3 UL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added condition 2 – which allows ULSRP-based SRP transmission if the medium is IDLE or BUSY with a same color PPDU or CTS</w:t>
      </w:r>
      <w:r w:rsidR="00173C6A">
        <w:rPr>
          <w:sz w:val="20"/>
          <w:lang w:val="en-US"/>
        </w:rPr>
        <w:t>/BA/ACK</w:t>
      </w:r>
      <w:r>
        <w:rPr>
          <w:sz w:val="20"/>
          <w:lang w:val="en-US"/>
        </w:rPr>
        <w:t xml:space="preserve"> preceding the ULSRP_PPDU (language very parallel to the TSRP_PPDU case)</w:t>
      </w:r>
    </w:p>
    <w:p w:rsidR="001D1550" w:rsidRDefault="001D1550" w:rsidP="00184D65">
      <w:pPr>
        <w:rPr>
          <w:sz w:val="20"/>
          <w:lang w:val="en-US"/>
        </w:rPr>
      </w:pPr>
    </w:p>
    <w:p w:rsidR="00B772EB" w:rsidRDefault="00226FE3" w:rsidP="00226FE3">
      <w:pPr>
        <w:rPr>
          <w:sz w:val="20"/>
          <w:lang w:val="en-US"/>
        </w:rPr>
      </w:pPr>
      <w:r>
        <w:rPr>
          <w:b/>
          <w:sz w:val="20"/>
          <w:lang w:val="en-US"/>
        </w:rPr>
        <w:t>27</w:t>
      </w:r>
      <w:r w:rsidRPr="00F702E2">
        <w:rPr>
          <w:b/>
          <w:sz w:val="20"/>
          <w:lang w:val="en-US"/>
        </w:rPr>
        <w:t>.9.3</w:t>
      </w:r>
      <w:r>
        <w:rPr>
          <w:b/>
          <w:sz w:val="20"/>
          <w:lang w:val="en-US"/>
        </w:rPr>
        <w:t>.4 DL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changed from idle must be sensed with NAV=0 preceding the DLSRP_PPDU to must detect CTS, BA or ACK immediately preceding the DLSRP_PPDU – this leads to </w:t>
      </w:r>
      <w:r w:rsidR="005579B9">
        <w:rPr>
          <w:sz w:val="20"/>
          <w:lang w:val="en-US"/>
        </w:rPr>
        <w:t xml:space="preserve">a </w:t>
      </w:r>
      <w:r>
        <w:rPr>
          <w:sz w:val="20"/>
          <w:lang w:val="en-US"/>
        </w:rPr>
        <w:t xml:space="preserve">change of </w:t>
      </w:r>
      <w:r w:rsidR="005579B9">
        <w:rPr>
          <w:sz w:val="20"/>
          <w:lang w:val="en-US"/>
        </w:rPr>
        <w:t>the interference path power calculation from using</w:t>
      </w:r>
      <w:r w:rsidR="00B772EB">
        <w:rPr>
          <w:sz w:val="20"/>
          <w:lang w:val="en-US"/>
        </w:rPr>
        <w:t>:</w:t>
      </w:r>
    </w:p>
    <w:p w:rsidR="00B772EB" w:rsidRDefault="005579B9" w:rsidP="00B772EB">
      <w:pPr>
        <w:ind w:firstLine="720"/>
        <w:rPr>
          <w:sz w:val="20"/>
          <w:lang w:val="en-US"/>
        </w:rPr>
      </w:pPr>
      <w:proofErr w:type="gramStart"/>
      <w:r>
        <w:rPr>
          <w:sz w:val="20"/>
          <w:lang w:val="en-US"/>
        </w:rPr>
        <w:t>the</w:t>
      </w:r>
      <w:proofErr w:type="gramEnd"/>
      <w:r>
        <w:rPr>
          <w:sz w:val="20"/>
          <w:lang w:val="en-US"/>
        </w:rPr>
        <w:t xml:space="preserve"> </w:t>
      </w:r>
      <w:r w:rsidR="00226FE3">
        <w:rPr>
          <w:sz w:val="20"/>
          <w:lang w:val="en-US"/>
        </w:rPr>
        <w:t xml:space="preserve">highest receive power level of all same color PPDU observed in previous 500 </w:t>
      </w:r>
      <w:proofErr w:type="spellStart"/>
      <w:r w:rsidR="00226FE3">
        <w:rPr>
          <w:sz w:val="20"/>
          <w:lang w:val="en-US"/>
        </w:rPr>
        <w:t>ms</w:t>
      </w:r>
      <w:proofErr w:type="spellEnd"/>
      <w:r w:rsidR="00226FE3">
        <w:rPr>
          <w:sz w:val="20"/>
          <w:lang w:val="en-US"/>
        </w:rPr>
        <w:t xml:space="preserve"> </w:t>
      </w:r>
      <w:r>
        <w:rPr>
          <w:sz w:val="20"/>
          <w:lang w:val="en-US"/>
        </w:rPr>
        <w:t>of wake state time</w:t>
      </w:r>
    </w:p>
    <w:p w:rsidR="00B772EB" w:rsidRDefault="00B772EB" w:rsidP="00226FE3">
      <w:pPr>
        <w:rPr>
          <w:sz w:val="20"/>
          <w:lang w:val="en-US"/>
        </w:rPr>
      </w:pPr>
      <w:proofErr w:type="gramStart"/>
      <w:r>
        <w:rPr>
          <w:sz w:val="20"/>
          <w:lang w:val="en-US"/>
        </w:rPr>
        <w:t>to</w:t>
      </w:r>
      <w:proofErr w:type="gramEnd"/>
      <w:r>
        <w:rPr>
          <w:sz w:val="20"/>
          <w:lang w:val="en-US"/>
        </w:rPr>
        <w:t>:</w:t>
      </w:r>
    </w:p>
    <w:p w:rsidR="00226FE3" w:rsidRDefault="00226FE3" w:rsidP="00B772EB">
      <w:pPr>
        <w:ind w:firstLine="720"/>
        <w:rPr>
          <w:sz w:val="20"/>
          <w:lang w:val="en-US"/>
        </w:rPr>
      </w:pPr>
      <w:proofErr w:type="gramStart"/>
      <w:r>
        <w:rPr>
          <w:sz w:val="20"/>
          <w:lang w:val="en-US"/>
        </w:rPr>
        <w:t>the</w:t>
      </w:r>
      <w:proofErr w:type="gramEnd"/>
      <w:r>
        <w:rPr>
          <w:sz w:val="20"/>
          <w:lang w:val="en-US"/>
        </w:rPr>
        <w:t xml:space="preserve"> received power level of the r</w:t>
      </w:r>
      <w:r w:rsidR="00B772EB">
        <w:rPr>
          <w:sz w:val="20"/>
          <w:lang w:val="en-US"/>
        </w:rPr>
        <w:t>eceived CTS</w:t>
      </w:r>
    </w:p>
    <w:p w:rsidR="00226FE3" w:rsidRDefault="00226FE3" w:rsidP="00184D65">
      <w:pPr>
        <w:rPr>
          <w:sz w:val="20"/>
          <w:lang w:val="en-US"/>
        </w:rPr>
      </w:pPr>
    </w:p>
    <w:p w:rsidR="005579B9" w:rsidRDefault="00A9616A" w:rsidP="00184D65">
      <w:pPr>
        <w:rPr>
          <w:sz w:val="20"/>
          <w:lang w:val="en-US"/>
        </w:rPr>
      </w:pPr>
      <w:r w:rsidRPr="00A9616A">
        <w:rPr>
          <w:b/>
          <w:sz w:val="20"/>
          <w:lang w:val="en-US"/>
        </w:rPr>
        <w:t>27.11.6 Spatial Reuse parameter of TXVECTOR</w:t>
      </w:r>
      <w:r>
        <w:rPr>
          <w:sz w:val="20"/>
          <w:lang w:val="en-US"/>
        </w:rPr>
        <w:t xml:space="preserve"> – </w:t>
      </w:r>
    </w:p>
    <w:p w:rsidR="005579B9" w:rsidRDefault="005579B9" w:rsidP="00184D65">
      <w:pPr>
        <w:rPr>
          <w:sz w:val="20"/>
          <w:lang w:val="en-US"/>
        </w:rPr>
      </w:pPr>
      <w:r>
        <w:rPr>
          <w:sz w:val="20"/>
          <w:lang w:val="en-US"/>
        </w:rPr>
        <w:t xml:space="preserve">1) </w:t>
      </w:r>
      <w:proofErr w:type="gramStart"/>
      <w:r>
        <w:rPr>
          <w:sz w:val="20"/>
          <w:lang w:val="en-US"/>
        </w:rPr>
        <w:t>added</w:t>
      </w:r>
      <w:proofErr w:type="gramEnd"/>
      <w:r>
        <w:rPr>
          <w:sz w:val="20"/>
          <w:lang w:val="en-US"/>
        </w:rPr>
        <w:t xml:space="preserve"> a paragraph near the top of the </w:t>
      </w:r>
      <w:proofErr w:type="spellStart"/>
      <w:r>
        <w:rPr>
          <w:sz w:val="20"/>
          <w:lang w:val="en-US"/>
        </w:rPr>
        <w:t>subclause</w:t>
      </w:r>
      <w:proofErr w:type="spellEnd"/>
      <w:r>
        <w:rPr>
          <w:sz w:val="20"/>
          <w:lang w:val="en-US"/>
        </w:rPr>
        <w:t xml:space="preserve"> to note how the spatial reuse parameter works when it is an array for the trigger-based PPDU</w:t>
      </w:r>
    </w:p>
    <w:p w:rsidR="00A9616A" w:rsidRDefault="005579B9" w:rsidP="00184D65">
      <w:pPr>
        <w:rPr>
          <w:sz w:val="20"/>
          <w:lang w:val="en-US"/>
        </w:rPr>
      </w:pPr>
      <w:r>
        <w:rPr>
          <w:sz w:val="20"/>
          <w:lang w:val="en-US"/>
        </w:rPr>
        <w:t xml:space="preserve">2) </w:t>
      </w:r>
      <w:r w:rsidR="00A9616A">
        <w:rPr>
          <w:sz w:val="20"/>
          <w:lang w:val="en-US"/>
        </w:rPr>
        <w:t>modified text in SRP_VALUE calculation section to clarify, but no technical change made, also added a diagram</w:t>
      </w:r>
    </w:p>
    <w:p w:rsidR="00A9616A" w:rsidRDefault="00A9616A" w:rsidP="00184D65">
      <w:pPr>
        <w:rPr>
          <w:sz w:val="20"/>
          <w:lang w:val="en-US"/>
        </w:rPr>
      </w:pPr>
    </w:p>
    <w:p w:rsidR="00DA6B12" w:rsidRDefault="00DA6B12" w:rsidP="00DA6B12">
      <w:pPr>
        <w:rPr>
          <w:sz w:val="20"/>
          <w:lang w:val="en-US"/>
        </w:rPr>
      </w:pPr>
      <w:r>
        <w:rPr>
          <w:b/>
          <w:sz w:val="20"/>
          <w:lang w:val="en-US"/>
        </w:rPr>
        <w:t>28.3.10.7.2 Content</w:t>
      </w:r>
      <w:r>
        <w:rPr>
          <w:sz w:val="20"/>
          <w:lang w:val="en-US"/>
        </w:rPr>
        <w:t xml:space="preserve"> – fixed table entries for SIGA Spatial Reuse fields – technical changes are all for clarification, with no real change in the unstated intent of the previous language</w:t>
      </w:r>
    </w:p>
    <w:p w:rsidR="00184D65" w:rsidRDefault="00184D65" w:rsidP="00184D65">
      <w:pPr>
        <w:rPr>
          <w:b/>
          <w:sz w:val="20"/>
          <w:lang w:val="en-US"/>
        </w:rPr>
      </w:pPr>
    </w:p>
    <w:p w:rsidR="00433F8B" w:rsidRDefault="00433F8B" w:rsidP="00433F8B">
      <w:pPr>
        <w:rPr>
          <w:sz w:val="20"/>
          <w:lang w:val="en-US"/>
        </w:rPr>
      </w:pPr>
      <w:r>
        <w:rPr>
          <w:b/>
          <w:sz w:val="20"/>
          <w:lang w:val="en-US"/>
        </w:rPr>
        <w:t>28.3.10.7.2 Content – Table 28-19</w:t>
      </w:r>
      <w:r>
        <w:rPr>
          <w:sz w:val="20"/>
          <w:lang w:val="en-US"/>
        </w:rPr>
        <w:t xml:space="preserve"> (Spatial reuse subfield encoding, i.e. in SIGA) – changes to this table are new based on the addition of the set of CIDs from Ron P.</w:t>
      </w:r>
    </w:p>
    <w:p w:rsidR="00433F8B" w:rsidRDefault="00433F8B" w:rsidP="00433F8B">
      <w:pPr>
        <w:rPr>
          <w:sz w:val="20"/>
          <w:lang w:val="en-US"/>
        </w:rPr>
      </w:pPr>
      <w:r>
        <w:rPr>
          <w:b/>
          <w:sz w:val="20"/>
          <w:lang w:val="en-US"/>
        </w:rPr>
        <w:t>28.3.10.7.2 Content – Table 28-19a</w:t>
      </w:r>
      <w:r>
        <w:rPr>
          <w:sz w:val="20"/>
          <w:lang w:val="en-US"/>
        </w:rPr>
        <w:t xml:space="preserve"> – the introduction of this table is new based on the addition of the set of CIDs from Ron P.</w:t>
      </w:r>
    </w:p>
    <w:p w:rsidR="00433F8B" w:rsidRDefault="00433F8B" w:rsidP="00433F8B">
      <w:pPr>
        <w:rPr>
          <w:sz w:val="20"/>
          <w:lang w:val="en-US"/>
        </w:rPr>
      </w:pPr>
      <w:r>
        <w:rPr>
          <w:b/>
          <w:sz w:val="20"/>
          <w:lang w:val="en-US"/>
        </w:rPr>
        <w:t>28.3.10.7.2 Content –</w:t>
      </w:r>
      <w:r>
        <w:rPr>
          <w:sz w:val="20"/>
          <w:lang w:val="en-US"/>
        </w:rPr>
        <w:t xml:space="preserve"> added an instruction to delete all of the text below Table 28-19 since it is redundant to text in the MAC </w:t>
      </w:r>
      <w:proofErr w:type="spellStart"/>
      <w:r>
        <w:rPr>
          <w:sz w:val="20"/>
          <w:lang w:val="en-US"/>
        </w:rPr>
        <w:t>subclause</w:t>
      </w:r>
      <w:proofErr w:type="spellEnd"/>
      <w:r>
        <w:rPr>
          <w:sz w:val="20"/>
          <w:lang w:val="en-US"/>
        </w:rPr>
        <w:t xml:space="preserve"> that describes what values should be placed into the SPATIAL_REUSE TXVECTOR parameter</w:t>
      </w:r>
    </w:p>
    <w:p w:rsidR="00433F8B" w:rsidRDefault="00433F8B" w:rsidP="00433F8B">
      <w:pPr>
        <w:rPr>
          <w:sz w:val="20"/>
          <w:lang w:val="en-US"/>
        </w:rPr>
      </w:pPr>
    </w:p>
    <w:p w:rsidR="00C81346" w:rsidRDefault="00C81346" w:rsidP="00433F8B">
      <w:pPr>
        <w:rPr>
          <w:sz w:val="20"/>
          <w:lang w:val="en-US"/>
        </w:rPr>
      </w:pPr>
      <w:r w:rsidRPr="00C81346">
        <w:rPr>
          <w:b/>
          <w:bCs/>
          <w:sz w:val="20"/>
        </w:rPr>
        <w:t>9.3.1.23 Trigger Frame format</w:t>
      </w:r>
      <w:r>
        <w:rPr>
          <w:b/>
          <w:bCs/>
          <w:sz w:val="20"/>
        </w:rPr>
        <w:t xml:space="preserve"> - </w:t>
      </w:r>
      <w:r>
        <w:rPr>
          <w:sz w:val="20"/>
          <w:lang w:val="en-US"/>
        </w:rPr>
        <w:t>Removed BSS color addition to trigger frame common info field</w:t>
      </w:r>
    </w:p>
    <w:p w:rsidR="00C81346" w:rsidRDefault="00C81346" w:rsidP="00433F8B">
      <w:pPr>
        <w:rPr>
          <w:sz w:val="20"/>
          <w:lang w:val="en-US"/>
        </w:rPr>
      </w:pPr>
    </w:p>
    <w:p w:rsidR="00627AFD" w:rsidRPr="001B5C3D" w:rsidRDefault="00627AFD" w:rsidP="00627AFD">
      <w:pPr>
        <w:rPr>
          <w:b/>
        </w:rPr>
      </w:pPr>
    </w:p>
    <w:p w:rsidR="00627AFD" w:rsidRDefault="00627AFD" w:rsidP="00627AFD">
      <w:pPr>
        <w:rPr>
          <w:sz w:val="20"/>
          <w:lang w:val="en-US"/>
        </w:rPr>
      </w:pPr>
      <w:r w:rsidRPr="00E56064">
        <w:rPr>
          <w:b/>
          <w:sz w:val="24"/>
        </w:rPr>
        <w:t>R</w:t>
      </w:r>
      <w:r>
        <w:rPr>
          <w:b/>
          <w:sz w:val="24"/>
        </w:rPr>
        <w:t>18:</w:t>
      </w:r>
    </w:p>
    <w:p w:rsidR="00627AFD" w:rsidRDefault="00627AFD" w:rsidP="00627AFD">
      <w:pPr>
        <w:rPr>
          <w:sz w:val="20"/>
          <w:lang w:val="en-US"/>
        </w:rPr>
      </w:pPr>
    </w:p>
    <w:p w:rsidR="00664C2F" w:rsidRDefault="00664C2F" w:rsidP="00664C2F">
      <w:pPr>
        <w:rPr>
          <w:sz w:val="20"/>
          <w:lang w:val="en-US"/>
        </w:rPr>
      </w:pPr>
      <w:r>
        <w:rPr>
          <w:sz w:val="20"/>
          <w:lang w:val="en-US"/>
        </w:rPr>
        <w:t>Updated all CID resolution references from r16 to r18</w:t>
      </w:r>
    </w:p>
    <w:p w:rsidR="00627AFD" w:rsidRDefault="00627AFD" w:rsidP="00627AFD">
      <w:pPr>
        <w:rPr>
          <w:sz w:val="20"/>
          <w:lang w:val="en-US"/>
        </w:rPr>
      </w:pPr>
    </w:p>
    <w:p w:rsidR="00664C2F" w:rsidRDefault="00627AFD" w:rsidP="00627AFD">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00664C2F">
        <w:rPr>
          <w:sz w:val="20"/>
          <w:lang w:val="en-US"/>
        </w:rPr>
        <w:t xml:space="preserve"> item 2.b – removed the following qualifier:</w:t>
      </w:r>
    </w:p>
    <w:p w:rsidR="00664C2F" w:rsidRDefault="00664C2F" w:rsidP="00627AFD">
      <w:pPr>
        <w:rPr>
          <w:sz w:val="20"/>
          <w:lang w:val="en-US"/>
        </w:rPr>
      </w:pPr>
    </w:p>
    <w:p w:rsidR="00664C2F" w:rsidRDefault="00664C2F" w:rsidP="00627AFD">
      <w:pPr>
        <w:rPr>
          <w:sz w:val="20"/>
          <w:lang w:val="en-US"/>
        </w:rPr>
      </w:pPr>
      <w:proofErr w:type="gramStart"/>
      <w:r>
        <w:rPr>
          <w:sz w:val="20"/>
          <w:lang w:val="en-US"/>
        </w:rPr>
        <w:t>and</w:t>
      </w:r>
      <w:proofErr w:type="gramEnd"/>
      <w:r>
        <w:rPr>
          <w:sz w:val="20"/>
          <w:lang w:val="en-US"/>
        </w:rPr>
        <w:t xml:space="preserve"> the RXVECTOR parameter BSS_COLOR of the preceding PPDU that caused the BUSY to IDLE transition is the same as the RXVECTOR parameter BSS_COLOR of the TSRP_PPDU and the direction of the preceding PPDU is the opposite of the direction of the TSRP_PPDU</w:t>
      </w:r>
    </w:p>
    <w:p w:rsidR="00664C2F" w:rsidRDefault="00664C2F" w:rsidP="00627AFD">
      <w:pPr>
        <w:rPr>
          <w:sz w:val="20"/>
          <w:lang w:val="en-US"/>
        </w:rPr>
      </w:pPr>
      <w:bookmarkStart w:id="0" w:name="_GoBack"/>
      <w:bookmarkEnd w:id="0"/>
    </w:p>
    <w:p w:rsidR="00664C2F" w:rsidRDefault="00D16D15" w:rsidP="00627AFD">
      <w:pPr>
        <w:rPr>
          <w:sz w:val="20"/>
          <w:lang w:val="en-US"/>
        </w:rPr>
      </w:pPr>
      <w:r>
        <w:rPr>
          <w:sz w:val="20"/>
          <w:lang w:val="en-US"/>
        </w:rPr>
        <w:t xml:space="preserve">The reason for removing this qualifier is that </w:t>
      </w:r>
      <w:r w:rsidR="00664C2F">
        <w:rPr>
          <w:sz w:val="20"/>
          <w:lang w:val="en-US"/>
        </w:rPr>
        <w:t>the probability of some non-sequential PPDU appearing at this time is low and the color requirement cannot be met when the trigger is present but is sent using legacy format and this is a valuable SRP opportunity that should not be ignored</w:t>
      </w:r>
      <w:r>
        <w:rPr>
          <w:sz w:val="20"/>
          <w:lang w:val="en-US"/>
        </w:rPr>
        <w:t>.</w:t>
      </w:r>
    </w:p>
    <w:p w:rsidR="00664C2F" w:rsidRDefault="00664C2F"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836027" w:rsidRPr="00836027" w:rsidTr="002346F8">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865" w:type="dxa"/>
          </w:tcPr>
          <w:p w:rsidR="00836027" w:rsidRPr="002346F8" w:rsidRDefault="00836027">
            <w:pPr>
              <w:rPr>
                <w:rFonts w:ascii="Arial" w:hAnsi="Arial" w:cs="Arial"/>
                <w:sz w:val="16"/>
              </w:rPr>
            </w:pPr>
            <w:proofErr w:type="spellStart"/>
            <w:r w:rsidRPr="002346F8">
              <w:rPr>
                <w:rFonts w:ascii="Arial" w:hAnsi="Arial" w:cs="Arial"/>
                <w:sz w:val="16"/>
              </w:rPr>
              <w:t>Jin</w:t>
            </w:r>
            <w:proofErr w:type="spellEnd"/>
            <w:r w:rsidRPr="002346F8">
              <w:rPr>
                <w:rFonts w:ascii="Arial" w:hAnsi="Arial" w:cs="Arial"/>
                <w:sz w:val="16"/>
              </w:rPr>
              <w:t xml:space="preserve">-Sam </w:t>
            </w:r>
            <w:proofErr w:type="spellStart"/>
            <w:r w:rsidRPr="002346F8">
              <w:rPr>
                <w:rFonts w:ascii="Arial" w:hAnsi="Arial" w:cs="Arial"/>
                <w:sz w:val="16"/>
              </w:rPr>
              <w:t>Kwak</w:t>
            </w:r>
            <w:proofErr w:type="spellEnd"/>
          </w:p>
        </w:tc>
        <w:tc>
          <w:tcPr>
            <w:tcW w:w="900" w:type="dxa"/>
          </w:tcPr>
          <w:p w:rsidR="00836027" w:rsidRDefault="00836027">
            <w:pPr>
              <w:jc w:val="right"/>
              <w:rPr>
                <w:rFonts w:ascii="Arial" w:hAnsi="Arial" w:cs="Arial"/>
                <w:sz w:val="20"/>
              </w:rPr>
            </w:pPr>
            <w:r>
              <w:rPr>
                <w:rFonts w:ascii="Arial" w:hAnsi="Arial" w:cs="Arial"/>
                <w:sz w:val="20"/>
              </w:rPr>
              <w:t>190.01</w:t>
            </w:r>
          </w:p>
        </w:tc>
        <w:tc>
          <w:tcPr>
            <w:tcW w:w="990" w:type="dxa"/>
          </w:tcPr>
          <w:p w:rsidR="00836027" w:rsidRDefault="00836027">
            <w:pPr>
              <w:rPr>
                <w:rFonts w:ascii="Arial" w:hAnsi="Arial" w:cs="Arial"/>
                <w:sz w:val="20"/>
              </w:rPr>
            </w:pPr>
            <w:r>
              <w:rPr>
                <w:rFonts w:ascii="Arial" w:hAnsi="Arial" w:cs="Arial"/>
                <w:sz w:val="20"/>
              </w:rPr>
              <w:t>27.9</w:t>
            </w:r>
          </w:p>
        </w:tc>
        <w:tc>
          <w:tcPr>
            <w:tcW w:w="225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1980" w:type="dxa"/>
          </w:tcPr>
          <w:p w:rsidR="00836027" w:rsidRDefault="00836027">
            <w:pPr>
              <w:rPr>
                <w:rFonts w:ascii="Arial" w:hAnsi="Arial" w:cs="Arial"/>
                <w:sz w:val="20"/>
              </w:rPr>
            </w:pPr>
            <w:r>
              <w:rPr>
                <w:rFonts w:ascii="Arial" w:hAnsi="Arial" w:cs="Arial"/>
                <w:sz w:val="20"/>
              </w:rPr>
              <w:t>Please define the SRP-based Spatial Reuse operation.</w:t>
            </w:r>
          </w:p>
        </w:tc>
        <w:tc>
          <w:tcPr>
            <w:tcW w:w="1980" w:type="dxa"/>
          </w:tcPr>
          <w:p w:rsidR="00836027" w:rsidRDefault="000511D7" w:rsidP="000511D7">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tcPr>
          <w:p w:rsidR="000511D7" w:rsidRDefault="000511D7" w:rsidP="0065796C">
            <w:pPr>
              <w:jc w:val="right"/>
              <w:rPr>
                <w:rFonts w:ascii="Arial" w:eastAsia="Times New Roman" w:hAnsi="Arial" w:cs="Arial"/>
                <w:sz w:val="20"/>
                <w:lang w:val="en-US"/>
              </w:rPr>
            </w:pPr>
            <w:r>
              <w:rPr>
                <w:rFonts w:ascii="Arial" w:eastAsia="Times New Roman" w:hAnsi="Arial" w:cs="Arial"/>
                <w:sz w:val="20"/>
                <w:lang w:val="en-US"/>
              </w:rPr>
              <w:t>5043</w:t>
            </w:r>
          </w:p>
          <w:p w:rsidR="000511D7" w:rsidRPr="000D4F65" w:rsidRDefault="000511D7" w:rsidP="0065796C">
            <w:pPr>
              <w:jc w:val="center"/>
              <w:rPr>
                <w:rFonts w:ascii="Arial" w:eastAsia="Times New Roman" w:hAnsi="Arial" w:cs="Arial"/>
                <w:sz w:val="20"/>
                <w:lang w:val="en-US"/>
              </w:rPr>
            </w:pPr>
          </w:p>
        </w:tc>
        <w:tc>
          <w:tcPr>
            <w:tcW w:w="865" w:type="dxa"/>
          </w:tcPr>
          <w:p w:rsidR="000511D7" w:rsidRPr="002346F8" w:rsidRDefault="000511D7" w:rsidP="0065796C">
            <w:pPr>
              <w:rPr>
                <w:rFonts w:ascii="Arial" w:hAnsi="Arial" w:cs="Arial"/>
                <w:sz w:val="16"/>
              </w:rPr>
            </w:pPr>
            <w:proofErr w:type="spellStart"/>
            <w:r w:rsidRPr="002346F8">
              <w:rPr>
                <w:rFonts w:ascii="Arial" w:hAnsi="Arial" w:cs="Arial"/>
                <w:sz w:val="16"/>
              </w:rPr>
              <w:t>Chunyu</w:t>
            </w:r>
            <w:proofErr w:type="spellEnd"/>
            <w:r w:rsidRPr="002346F8">
              <w:rPr>
                <w:rFonts w:ascii="Arial" w:hAnsi="Arial" w:cs="Arial"/>
                <w:sz w:val="16"/>
              </w:rPr>
              <w:t xml:space="preserve"> Hu</w:t>
            </w:r>
          </w:p>
        </w:tc>
        <w:tc>
          <w:tcPr>
            <w:tcW w:w="900" w:type="dxa"/>
          </w:tcPr>
          <w:p w:rsidR="000511D7" w:rsidRDefault="000511D7" w:rsidP="0065796C">
            <w:pPr>
              <w:jc w:val="right"/>
              <w:rPr>
                <w:rFonts w:ascii="Arial" w:hAnsi="Arial" w:cs="Arial"/>
                <w:sz w:val="20"/>
              </w:rPr>
            </w:pPr>
            <w:r>
              <w:rPr>
                <w:rFonts w:ascii="Arial" w:hAnsi="Arial" w:cs="Arial"/>
                <w:sz w:val="20"/>
              </w:rPr>
              <w:t>190.01</w:t>
            </w:r>
          </w:p>
        </w:tc>
        <w:tc>
          <w:tcPr>
            <w:tcW w:w="990" w:type="dxa"/>
          </w:tcPr>
          <w:p w:rsidR="000511D7" w:rsidRDefault="000511D7" w:rsidP="0065796C">
            <w:pPr>
              <w:rPr>
                <w:rFonts w:ascii="Arial" w:hAnsi="Arial" w:cs="Arial"/>
                <w:sz w:val="20"/>
              </w:rPr>
            </w:pPr>
            <w:r>
              <w:rPr>
                <w:rFonts w:ascii="Arial" w:hAnsi="Arial" w:cs="Arial"/>
                <w:sz w:val="20"/>
              </w:rPr>
              <w:t>27.9</w:t>
            </w:r>
          </w:p>
        </w:tc>
        <w:tc>
          <w:tcPr>
            <w:tcW w:w="2250" w:type="dxa"/>
          </w:tcPr>
          <w:p w:rsidR="000511D7" w:rsidRDefault="000511D7" w:rsidP="0065796C">
            <w:pPr>
              <w:rPr>
                <w:rFonts w:ascii="Arial" w:hAnsi="Arial" w:cs="Arial"/>
                <w:sz w:val="20"/>
              </w:rPr>
            </w:pPr>
            <w:r>
              <w:rPr>
                <w:rFonts w:ascii="Arial" w:hAnsi="Arial" w:cs="Arial"/>
                <w:sz w:val="20"/>
              </w:rPr>
              <w:t>The MAC operation of the SRP mechanism is not described.</w:t>
            </w:r>
          </w:p>
        </w:tc>
        <w:tc>
          <w:tcPr>
            <w:tcW w:w="1980" w:type="dxa"/>
          </w:tcPr>
          <w:p w:rsidR="000511D7" w:rsidRDefault="000511D7" w:rsidP="0065796C">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0511D7" w:rsidRPr="002346F8" w:rsidRDefault="000511D7">
            <w:pPr>
              <w:rPr>
                <w:rFonts w:ascii="Arial" w:hAnsi="Arial" w:cs="Arial"/>
                <w:sz w:val="16"/>
              </w:rPr>
            </w:pPr>
            <w:r w:rsidRPr="002346F8">
              <w:rPr>
                <w:rFonts w:ascii="Arial" w:hAnsi="Arial" w:cs="Arial"/>
                <w:sz w:val="16"/>
              </w:rPr>
              <w:t>James June Wang</w:t>
            </w:r>
          </w:p>
        </w:tc>
        <w:tc>
          <w:tcPr>
            <w:tcW w:w="900" w:type="dxa"/>
          </w:tcPr>
          <w:p w:rsidR="000511D7" w:rsidRDefault="000511D7">
            <w:pPr>
              <w:jc w:val="right"/>
              <w:rPr>
                <w:rFonts w:ascii="Arial" w:hAnsi="Arial" w:cs="Arial"/>
                <w:sz w:val="20"/>
              </w:rPr>
            </w:pPr>
            <w:r>
              <w:rPr>
                <w:rFonts w:ascii="Arial" w:hAnsi="Arial" w:cs="Arial"/>
                <w:sz w:val="20"/>
              </w:rPr>
              <w:t>192.27</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Missing description of SRP-based SR Operation (27.9.3)</w:t>
            </w:r>
          </w:p>
        </w:tc>
        <w:tc>
          <w:tcPr>
            <w:tcW w:w="1980" w:type="dxa"/>
          </w:tcPr>
          <w:p w:rsidR="000511D7" w:rsidRDefault="000511D7">
            <w:pPr>
              <w:rPr>
                <w:rFonts w:ascii="Arial" w:hAnsi="Arial" w:cs="Arial"/>
                <w:sz w:val="20"/>
              </w:rPr>
            </w:pPr>
            <w:r>
              <w:rPr>
                <w:rFonts w:ascii="Arial" w:hAnsi="Arial" w:cs="Arial"/>
                <w:sz w:val="20"/>
              </w:rPr>
              <w:t>Add description of SRP-based SR operation (27.9.3)</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5940</w:t>
            </w:r>
          </w:p>
        </w:tc>
        <w:tc>
          <w:tcPr>
            <w:tcW w:w="865" w:type="dxa"/>
          </w:tcPr>
          <w:p w:rsidR="000511D7" w:rsidRPr="002346F8" w:rsidRDefault="000511D7">
            <w:pPr>
              <w:rPr>
                <w:rFonts w:ascii="Arial" w:hAnsi="Arial" w:cs="Arial"/>
                <w:sz w:val="16"/>
              </w:rPr>
            </w:pPr>
            <w:r w:rsidRPr="002346F8">
              <w:rPr>
                <w:rFonts w:ascii="Arial" w:hAnsi="Arial" w:cs="Arial"/>
                <w:sz w:val="16"/>
              </w:rPr>
              <w:t>James Yee</w:t>
            </w:r>
          </w:p>
        </w:tc>
        <w:tc>
          <w:tcPr>
            <w:tcW w:w="900" w:type="dxa"/>
          </w:tcPr>
          <w:p w:rsidR="000511D7" w:rsidRDefault="000511D7">
            <w:pPr>
              <w:jc w:val="right"/>
              <w:rPr>
                <w:rFonts w:ascii="Arial" w:hAnsi="Arial" w:cs="Arial"/>
                <w:sz w:val="20"/>
              </w:rPr>
            </w:pPr>
            <w:r>
              <w:rPr>
                <w:rFonts w:ascii="Arial" w:hAnsi="Arial" w:cs="Arial"/>
                <w:sz w:val="20"/>
              </w:rPr>
              <w:t>274.07</w:t>
            </w:r>
          </w:p>
        </w:tc>
        <w:tc>
          <w:tcPr>
            <w:tcW w:w="990" w:type="dxa"/>
          </w:tcPr>
          <w:p w:rsidR="000511D7" w:rsidRDefault="000511D7">
            <w:pPr>
              <w:rPr>
                <w:rFonts w:ascii="Arial" w:hAnsi="Arial" w:cs="Arial"/>
                <w:sz w:val="20"/>
              </w:rPr>
            </w:pPr>
            <w:r>
              <w:rPr>
                <w:rFonts w:ascii="Arial" w:hAnsi="Arial" w:cs="Arial"/>
                <w:sz w:val="20"/>
              </w:rPr>
              <w:t>28.3.10.7.2</w:t>
            </w:r>
          </w:p>
        </w:tc>
        <w:tc>
          <w:tcPr>
            <w:tcW w:w="225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1980" w:type="dxa"/>
          </w:tcPr>
          <w:p w:rsidR="000511D7" w:rsidRDefault="000511D7">
            <w:pPr>
              <w:rPr>
                <w:rFonts w:ascii="Arial" w:hAnsi="Arial" w:cs="Arial"/>
                <w:sz w:val="20"/>
              </w:rPr>
            </w:pPr>
            <w:r>
              <w:rPr>
                <w:rFonts w:ascii="Arial" w:hAnsi="Arial" w:cs="Arial"/>
                <w:sz w:val="20"/>
              </w:rPr>
              <w:t>Please clarify.</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865" w:type="dxa"/>
          </w:tcPr>
          <w:p w:rsidR="000511D7" w:rsidRPr="002346F8" w:rsidRDefault="000511D7">
            <w:pPr>
              <w:rPr>
                <w:rFonts w:ascii="Arial" w:hAnsi="Arial" w:cs="Arial"/>
                <w:sz w:val="16"/>
              </w:rPr>
            </w:pPr>
            <w:r w:rsidRPr="002346F8">
              <w:rPr>
                <w:rFonts w:ascii="Arial" w:hAnsi="Arial" w:cs="Arial"/>
                <w:sz w:val="16"/>
              </w:rPr>
              <w:t>Junichi Iwatani</w:t>
            </w:r>
          </w:p>
        </w:tc>
        <w:tc>
          <w:tcPr>
            <w:tcW w:w="900" w:type="dxa"/>
          </w:tcPr>
          <w:p w:rsidR="000511D7" w:rsidRDefault="000511D7">
            <w:pPr>
              <w:jc w:val="right"/>
              <w:rPr>
                <w:rFonts w:ascii="Arial" w:hAnsi="Arial" w:cs="Arial"/>
                <w:sz w:val="20"/>
              </w:rPr>
            </w:pPr>
            <w:r>
              <w:rPr>
                <w:rFonts w:ascii="Arial" w:hAnsi="Arial" w:cs="Arial"/>
                <w:sz w:val="20"/>
              </w:rPr>
              <w:t>190.13</w:t>
            </w:r>
          </w:p>
        </w:tc>
        <w:tc>
          <w:tcPr>
            <w:tcW w:w="990" w:type="dxa"/>
          </w:tcPr>
          <w:p w:rsidR="000511D7" w:rsidRDefault="000511D7">
            <w:pPr>
              <w:rPr>
                <w:rFonts w:ascii="Arial" w:hAnsi="Arial" w:cs="Arial"/>
                <w:sz w:val="20"/>
              </w:rPr>
            </w:pPr>
            <w:r>
              <w:rPr>
                <w:rFonts w:ascii="Arial" w:hAnsi="Arial" w:cs="Arial"/>
                <w:sz w:val="20"/>
              </w:rPr>
              <w:t>27.9.1</w:t>
            </w:r>
          </w:p>
        </w:tc>
        <w:tc>
          <w:tcPr>
            <w:tcW w:w="2250" w:type="dxa"/>
          </w:tcPr>
          <w:p w:rsidR="000511D7" w:rsidRDefault="000511D7">
            <w:pPr>
              <w:rPr>
                <w:rFonts w:ascii="Arial" w:hAnsi="Arial" w:cs="Arial"/>
                <w:sz w:val="20"/>
              </w:rPr>
            </w:pPr>
            <w:r>
              <w:rPr>
                <w:rFonts w:ascii="Arial" w:hAnsi="Arial" w:cs="Arial"/>
                <w:sz w:val="20"/>
              </w:rPr>
              <w:t xml:space="preserve">SRP-based spatial reuse (mentioned in 28.3.10.7.2) should be explained in 27.9.1 General and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0511D7" w:rsidRDefault="000511D7">
            <w:pPr>
              <w:rPr>
                <w:rFonts w:ascii="Arial" w:hAnsi="Arial" w:cs="Arial"/>
                <w:sz w:val="20"/>
              </w:rPr>
            </w:pPr>
            <w:r>
              <w:rPr>
                <w:rFonts w:ascii="Arial" w:hAnsi="Arial" w:cs="Arial"/>
                <w:sz w:val="20"/>
              </w:rPr>
              <w:t>as in comment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7174</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kaiying</w:t>
            </w:r>
            <w:proofErr w:type="spellEnd"/>
            <w:r w:rsidRPr="002346F8">
              <w:rPr>
                <w:rFonts w:ascii="Arial" w:hAnsi="Arial" w:cs="Arial"/>
                <w:sz w:val="16"/>
              </w:rPr>
              <w:t xml:space="preserve"> </w:t>
            </w:r>
            <w:proofErr w:type="spellStart"/>
            <w:r w:rsidRPr="002346F8">
              <w:rPr>
                <w:rFonts w:ascii="Arial" w:hAnsi="Arial" w:cs="Arial"/>
                <w:sz w:val="16"/>
              </w:rPr>
              <w:t>Lv</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1980" w:type="dxa"/>
          </w:tcPr>
          <w:p w:rsidR="000511D7" w:rsidRDefault="000511D7">
            <w:pPr>
              <w:rPr>
                <w:rFonts w:ascii="Arial" w:hAnsi="Arial" w:cs="Arial"/>
                <w:sz w:val="20"/>
              </w:rPr>
            </w:pPr>
            <w:r>
              <w:rPr>
                <w:rFonts w:ascii="Arial" w:hAnsi="Arial" w:cs="Arial"/>
                <w:sz w:val="20"/>
              </w:rPr>
              <w:t>Please clarify it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Geonjung</w:t>
            </w:r>
            <w:proofErr w:type="spellEnd"/>
            <w:r w:rsidRPr="002346F8">
              <w:rPr>
                <w:rFonts w:ascii="Arial" w:hAnsi="Arial" w:cs="Arial"/>
                <w:sz w:val="16"/>
              </w:rPr>
              <w:t xml:space="preserve"> </w:t>
            </w:r>
            <w:proofErr w:type="spellStart"/>
            <w:r w:rsidRPr="002346F8">
              <w:rPr>
                <w:rFonts w:ascii="Arial" w:hAnsi="Arial" w:cs="Arial"/>
                <w:sz w:val="16"/>
              </w:rPr>
              <w:t>Ko</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198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9508</w:t>
            </w:r>
          </w:p>
        </w:tc>
        <w:tc>
          <w:tcPr>
            <w:tcW w:w="865" w:type="dxa"/>
          </w:tcPr>
          <w:p w:rsidR="000511D7" w:rsidRPr="002346F8" w:rsidRDefault="000511D7">
            <w:pPr>
              <w:rPr>
                <w:rFonts w:ascii="Arial" w:hAnsi="Arial" w:cs="Arial"/>
                <w:sz w:val="16"/>
              </w:rPr>
            </w:pPr>
            <w:r w:rsidRPr="002346F8">
              <w:rPr>
                <w:rFonts w:ascii="Arial" w:hAnsi="Arial" w:cs="Arial"/>
                <w:sz w:val="16"/>
              </w:rPr>
              <w:t>Yasuhiko Inoue</w:t>
            </w:r>
          </w:p>
        </w:tc>
        <w:tc>
          <w:tcPr>
            <w:tcW w:w="900" w:type="dxa"/>
          </w:tcPr>
          <w:p w:rsidR="000511D7" w:rsidRDefault="000511D7">
            <w:pPr>
              <w:jc w:val="right"/>
              <w:rPr>
                <w:rFonts w:ascii="Arial" w:hAnsi="Arial" w:cs="Arial"/>
                <w:sz w:val="20"/>
              </w:rPr>
            </w:pPr>
            <w:r>
              <w:rPr>
                <w:rFonts w:ascii="Arial" w:hAnsi="Arial" w:cs="Arial"/>
                <w:sz w:val="20"/>
              </w:rPr>
              <w:t>81.40</w:t>
            </w:r>
          </w:p>
        </w:tc>
        <w:tc>
          <w:tcPr>
            <w:tcW w:w="990" w:type="dxa"/>
          </w:tcPr>
          <w:p w:rsidR="000511D7" w:rsidRDefault="000511D7">
            <w:pPr>
              <w:rPr>
                <w:rFonts w:ascii="Arial" w:hAnsi="Arial" w:cs="Arial"/>
                <w:sz w:val="20"/>
              </w:rPr>
            </w:pPr>
            <w:r>
              <w:rPr>
                <w:rFonts w:ascii="Arial" w:hAnsi="Arial" w:cs="Arial"/>
                <w:sz w:val="20"/>
              </w:rPr>
              <w:t>9.4.2.218.3</w:t>
            </w:r>
          </w:p>
        </w:tc>
        <w:tc>
          <w:tcPr>
            <w:tcW w:w="2250" w:type="dxa"/>
          </w:tcPr>
          <w:p w:rsidR="000511D7" w:rsidRDefault="000511D7">
            <w:pPr>
              <w:rPr>
                <w:rFonts w:ascii="Arial" w:hAnsi="Arial" w:cs="Arial"/>
                <w:sz w:val="20"/>
              </w:rPr>
            </w:pPr>
            <w:r>
              <w:rPr>
                <w:rFonts w:ascii="Arial" w:hAnsi="Arial" w:cs="Arial"/>
                <w:sz w:val="20"/>
              </w:rPr>
              <w:t>SRP-based SR Support</w:t>
            </w:r>
            <w:proofErr w:type="gramStart"/>
            <w:r>
              <w:rPr>
                <w:rFonts w:ascii="Arial" w:hAnsi="Arial" w:cs="Arial"/>
                <w:sz w:val="20"/>
              </w:rPr>
              <w:t>:</w:t>
            </w:r>
            <w:proofErr w:type="gramEnd"/>
            <w:r>
              <w:rPr>
                <w:rFonts w:ascii="Arial" w:hAnsi="Arial" w:cs="Arial"/>
                <w:sz w:val="20"/>
              </w:rPr>
              <w:br/>
            </w:r>
            <w:r>
              <w:rPr>
                <w:rFonts w:ascii="Arial" w:hAnsi="Arial" w:cs="Arial"/>
                <w:sz w:val="20"/>
              </w:rPr>
              <w:br/>
              <w:t>SRP-based SR is not defined.</w:t>
            </w:r>
          </w:p>
        </w:tc>
        <w:tc>
          <w:tcPr>
            <w:tcW w:w="198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10040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274.12</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274.06</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959F0" w:rsidRPr="00836027" w:rsidTr="002346F8">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10080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proofErr w:type="gramStart"/>
            <w:r>
              <w:rPr>
                <w:rFonts w:ascii="Arial" w:hAnsi="Arial" w:cs="Arial"/>
                <w:sz w:val="20"/>
              </w:rPr>
              <w:t>specify</w:t>
            </w:r>
            <w:proofErr w:type="gramEnd"/>
            <w:r>
              <w:rPr>
                <w:rFonts w:ascii="Arial" w:hAnsi="Arial" w:cs="Arial"/>
                <w:sz w:val="20"/>
              </w:rPr>
              <w:t xml:space="preserve"> SRP-based SR mechanism with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865" w:type="dxa"/>
          </w:tcPr>
          <w:p w:rsidR="00D959F0" w:rsidRPr="002346F8" w:rsidRDefault="00D959F0">
            <w:pPr>
              <w:rPr>
                <w:rFonts w:ascii="Arial" w:hAnsi="Arial" w:cs="Arial"/>
                <w:sz w:val="16"/>
              </w:rPr>
            </w:pPr>
            <w:r w:rsidRPr="002346F8">
              <w:rPr>
                <w:rFonts w:ascii="Arial" w:hAnsi="Arial" w:cs="Arial"/>
                <w:sz w:val="16"/>
              </w:rPr>
              <w:t>Matthew Fischer</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198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t>Each of these comments asks for a detailed description of 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w:t>
      </w:r>
      <w:proofErr w:type="spellStart"/>
      <w:r>
        <w:rPr>
          <w:sz w:val="24"/>
        </w:rPr>
        <w:t>reclassifed</w:t>
      </w:r>
      <w:proofErr w:type="spellEnd"/>
      <w:r>
        <w:rPr>
          <w:sz w:val="24"/>
        </w:rPr>
        <w:t xml:space="preserve"> to belong </w:t>
      </w:r>
      <w:r w:rsidR="00CD673F">
        <w:rPr>
          <w:sz w:val="24"/>
        </w:rPr>
        <w:t xml:space="preserve">to </w:t>
      </w:r>
      <w:r>
        <w:rPr>
          <w:sz w:val="24"/>
        </w:rPr>
        <w:t>SR 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38"/>
        <w:gridCol w:w="900"/>
        <w:gridCol w:w="900"/>
        <w:gridCol w:w="990"/>
        <w:gridCol w:w="2250"/>
        <w:gridCol w:w="1980"/>
        <w:gridCol w:w="1980"/>
      </w:tblGrid>
      <w:tr w:rsidR="00B6215A" w:rsidRPr="00836027" w:rsidTr="002346F8">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00" w:type="dxa"/>
          </w:tcPr>
          <w:p w:rsidR="00B6215A" w:rsidRPr="002346F8" w:rsidRDefault="00B6215A">
            <w:pPr>
              <w:rPr>
                <w:rFonts w:ascii="Arial" w:hAnsi="Arial" w:cs="Arial"/>
                <w:sz w:val="16"/>
              </w:rPr>
            </w:pPr>
            <w:r w:rsidRPr="002346F8">
              <w:rPr>
                <w:rFonts w:ascii="Arial" w:hAnsi="Arial" w:cs="Arial"/>
                <w:sz w:val="16"/>
              </w:rPr>
              <w:t>James Yee</w:t>
            </w:r>
          </w:p>
        </w:tc>
        <w:tc>
          <w:tcPr>
            <w:tcW w:w="90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250" w:type="dxa"/>
          </w:tcPr>
          <w:p w:rsidR="00B6215A" w:rsidRDefault="00B6215A">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B6215A" w:rsidRDefault="00B6215A">
            <w:pPr>
              <w:rPr>
                <w:rFonts w:ascii="Arial" w:hAnsi="Arial" w:cs="Arial"/>
                <w:sz w:val="20"/>
              </w:rPr>
            </w:pPr>
            <w:r>
              <w:rPr>
                <w:rFonts w:ascii="Arial" w:hAnsi="Arial" w:cs="Arial"/>
                <w:sz w:val="20"/>
              </w:rPr>
              <w:t>Please clarify.</w:t>
            </w:r>
          </w:p>
        </w:tc>
        <w:tc>
          <w:tcPr>
            <w:tcW w:w="1980" w:type="dxa"/>
          </w:tcPr>
          <w:p w:rsidR="00B6215A" w:rsidRDefault="00B6215A"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B6215A" w:rsidRPr="00836027" w:rsidTr="002346F8">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7611</w:t>
            </w:r>
          </w:p>
        </w:tc>
        <w:tc>
          <w:tcPr>
            <w:tcW w:w="900" w:type="dxa"/>
          </w:tcPr>
          <w:p w:rsidR="00B6215A" w:rsidRPr="002346F8" w:rsidRDefault="00B6215A">
            <w:pPr>
              <w:rPr>
                <w:rFonts w:ascii="Arial" w:hAnsi="Arial" w:cs="Arial"/>
                <w:sz w:val="16"/>
              </w:rPr>
            </w:pPr>
            <w:proofErr w:type="spellStart"/>
            <w:r w:rsidRPr="002346F8">
              <w:rPr>
                <w:rFonts w:ascii="Arial" w:hAnsi="Arial" w:cs="Arial"/>
                <w:sz w:val="16"/>
              </w:rPr>
              <w:t>Liwen</w:t>
            </w:r>
            <w:proofErr w:type="spellEnd"/>
            <w:r w:rsidRPr="002346F8">
              <w:rPr>
                <w:rFonts w:ascii="Arial" w:hAnsi="Arial" w:cs="Arial"/>
                <w:sz w:val="16"/>
              </w:rPr>
              <w:t xml:space="preserve"> Chu</w:t>
            </w:r>
          </w:p>
        </w:tc>
        <w:tc>
          <w:tcPr>
            <w:tcW w:w="90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Change "SR delay entry" to </w:t>
            </w:r>
            <w:proofErr w:type="spellStart"/>
            <w:r>
              <w:rPr>
                <w:rFonts w:ascii="Arial" w:hAnsi="Arial" w:cs="Arial"/>
                <w:sz w:val="20"/>
              </w:rPr>
              <w:t>SR_Delay</w:t>
            </w:r>
            <w:proofErr w:type="spellEnd"/>
          </w:p>
        </w:tc>
        <w:tc>
          <w:tcPr>
            <w:tcW w:w="1980" w:type="dxa"/>
          </w:tcPr>
          <w:p w:rsidR="00B6215A" w:rsidRDefault="00B6215A">
            <w:pPr>
              <w:rPr>
                <w:rFonts w:ascii="Arial" w:hAnsi="Arial" w:cs="Arial"/>
                <w:sz w:val="20"/>
              </w:rPr>
            </w:pPr>
            <w:r>
              <w:rPr>
                <w:rFonts w:ascii="Arial" w:hAnsi="Arial" w:cs="Arial"/>
                <w:sz w:val="20"/>
              </w:rPr>
              <w:t>As in comment</w:t>
            </w:r>
          </w:p>
        </w:tc>
        <w:tc>
          <w:tcPr>
            <w:tcW w:w="1980" w:type="dxa"/>
          </w:tcPr>
          <w:p w:rsidR="00B6215A" w:rsidRDefault="00B6215A" w:rsidP="00B6215A">
            <w:pPr>
              <w:rPr>
                <w:rFonts w:ascii="Arial" w:hAnsi="Arial" w:cs="Arial"/>
                <w:sz w:val="20"/>
              </w:rPr>
            </w:pPr>
            <w:r>
              <w:rPr>
                <w:rFonts w:ascii="Arial" w:hAnsi="Arial" w:cs="Arial"/>
                <w:sz w:val="20"/>
              </w:rPr>
              <w:t>Revise – generally agree with comment, text in question was deleted by adoption of changes in 11-16-0947r21 for CID 8111.</w:t>
            </w:r>
          </w:p>
        </w:tc>
      </w:tr>
      <w:tr w:rsidR="00B6215A" w:rsidRPr="00836027" w:rsidTr="002346F8">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5485</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"...RXVECTOR parameter SPATIAL_REUSE indicates </w:t>
            </w:r>
            <w:proofErr w:type="spellStart"/>
            <w:r>
              <w:rPr>
                <w:rFonts w:ascii="Arial" w:hAnsi="Arial" w:cs="Arial"/>
                <w:sz w:val="20"/>
              </w:rPr>
              <w:t>SR_Delay</w:t>
            </w:r>
            <w:proofErr w:type="spellEnd"/>
            <w:r>
              <w:rPr>
                <w:rFonts w:ascii="Arial" w:hAnsi="Arial" w:cs="Arial"/>
                <w:sz w:val="20"/>
              </w:rPr>
              <w:t xml:space="preserve">."  What is </w:t>
            </w:r>
            <w:proofErr w:type="spellStart"/>
            <w:r>
              <w:rPr>
                <w:rFonts w:ascii="Arial" w:hAnsi="Arial" w:cs="Arial"/>
                <w:sz w:val="20"/>
              </w:rPr>
              <w:t>SR_Delay</w:t>
            </w:r>
            <w:proofErr w:type="spellEnd"/>
            <w:r>
              <w:rPr>
                <w:rFonts w:ascii="Arial" w:hAnsi="Arial" w:cs="Arial"/>
                <w:sz w:val="20"/>
              </w:rPr>
              <w:t xml:space="preserve">?  At P274L13 it mentions it but then refers to this cited section and I note that "This section needs further development".  Yes it does indeed, </w:t>
            </w:r>
            <w:proofErr w:type="spellStart"/>
            <w:r>
              <w:rPr>
                <w:rFonts w:ascii="Arial" w:hAnsi="Arial" w:cs="Arial"/>
                <w:sz w:val="20"/>
              </w:rPr>
              <w:t>SR_Delay</w:t>
            </w:r>
            <w:proofErr w:type="spellEnd"/>
            <w:r>
              <w:rPr>
                <w:rFonts w:ascii="Arial" w:hAnsi="Arial" w:cs="Arial"/>
                <w:sz w:val="20"/>
              </w:rPr>
              <w:t xml:space="preserve"> needs to </w:t>
            </w:r>
            <w:r>
              <w:rPr>
                <w:rFonts w:ascii="Arial" w:hAnsi="Arial" w:cs="Arial"/>
                <w:sz w:val="20"/>
              </w:rPr>
              <w:lastRenderedPageBreak/>
              <w:t>either dropped or defined.</w:t>
            </w:r>
          </w:p>
        </w:tc>
        <w:tc>
          <w:tcPr>
            <w:tcW w:w="1980" w:type="dxa"/>
          </w:tcPr>
          <w:p w:rsidR="00B6215A" w:rsidRDefault="00B6215A">
            <w:pPr>
              <w:rPr>
                <w:rFonts w:ascii="Arial" w:hAnsi="Arial" w:cs="Arial"/>
                <w:sz w:val="20"/>
              </w:rPr>
            </w:pPr>
            <w:r>
              <w:rPr>
                <w:rFonts w:ascii="Arial" w:hAnsi="Arial" w:cs="Arial"/>
                <w:sz w:val="20"/>
              </w:rPr>
              <w:lastRenderedPageBreak/>
              <w:t xml:space="preserve">I dread to say but whatever </w:t>
            </w:r>
            <w:proofErr w:type="spellStart"/>
            <w:r>
              <w:rPr>
                <w:rFonts w:ascii="Arial" w:hAnsi="Arial" w:cs="Arial"/>
                <w:sz w:val="20"/>
              </w:rPr>
              <w:t>SR_Delay</w:t>
            </w:r>
            <w:proofErr w:type="spellEnd"/>
            <w:r>
              <w:rPr>
                <w:rFonts w:ascii="Arial" w:hAnsi="Arial" w:cs="Arial"/>
                <w:sz w:val="20"/>
              </w:rPr>
              <w:t xml:space="preserve"> is it needs to be explained.... or dropped.  I just hope this is not another complicated scheme purely designed to avoid DSC.  Delete cited text.</w:t>
            </w:r>
          </w:p>
        </w:tc>
        <w:tc>
          <w:tcPr>
            <w:tcW w:w="1980" w:type="dxa"/>
          </w:tcPr>
          <w:p w:rsidR="00B6215A" w:rsidRDefault="00B6215A" w:rsidP="00B6215A">
            <w:pPr>
              <w:rPr>
                <w:rFonts w:ascii="Arial" w:hAnsi="Arial" w:cs="Arial"/>
                <w:sz w:val="20"/>
              </w:rPr>
            </w:pPr>
            <w:r>
              <w:rPr>
                <w:rFonts w:ascii="Arial" w:hAnsi="Arial" w:cs="Arial"/>
                <w:sz w:val="20"/>
              </w:rPr>
              <w:t xml:space="preserve">Revise – generally agree with idea that SR_DELAY use was not sufficiently described,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r>
              <w:rPr>
                <w:rFonts w:ascii="Arial" w:hAnsi="Arial" w:cs="Arial"/>
                <w:sz w:val="20"/>
              </w:rPr>
              <w:t xml:space="preserve">, noting that the SR_DELAY use as defined by those changes is used to </w:t>
            </w:r>
            <w:r>
              <w:rPr>
                <w:rFonts w:ascii="Arial" w:hAnsi="Arial" w:cs="Arial"/>
                <w:sz w:val="20"/>
              </w:rPr>
              <w:lastRenderedPageBreak/>
              <w:t xml:space="preserve">identify the SRP PPDU type and the </w:t>
            </w:r>
            <w:proofErr w:type="spellStart"/>
            <w:r>
              <w:rPr>
                <w:rFonts w:ascii="Arial" w:hAnsi="Arial" w:cs="Arial"/>
                <w:sz w:val="20"/>
              </w:rPr>
              <w:t>behaviors</w:t>
            </w:r>
            <w:proofErr w:type="spellEnd"/>
            <w:r>
              <w:rPr>
                <w:rFonts w:ascii="Arial" w:hAnsi="Arial" w:cs="Arial"/>
                <w:sz w:val="20"/>
              </w:rPr>
              <w:t xml:space="preserve"> associated with each type.</w:t>
            </w:r>
          </w:p>
        </w:tc>
      </w:tr>
      <w:tr w:rsidR="00B6215A" w:rsidRPr="00836027" w:rsidTr="002346F8">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5504</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250" w:type="dxa"/>
          </w:tcPr>
          <w:p w:rsidR="00B6215A" w:rsidRDefault="00B6215A">
            <w:pPr>
              <w:rPr>
                <w:rFonts w:ascii="Arial" w:hAnsi="Arial" w:cs="Arial"/>
                <w:sz w:val="20"/>
              </w:rPr>
            </w:pPr>
            <w:r>
              <w:rPr>
                <w:rFonts w:ascii="Arial" w:hAnsi="Arial" w:cs="Arial"/>
                <w:sz w:val="20"/>
              </w:rPr>
              <w:t xml:space="preserve">"Spatial Reuse field is carried in the TXVECTOR parameter SPATIAL_REUSE of an HE PPDU and indicates spatial reuse information (See 27.9.2 (OBSS_PD-based spatial reuse operation))."  I see no mention of SPATIAL_REUSE in 27.9.2.  Also </w:t>
            </w:r>
            <w:proofErr w:type="spellStart"/>
            <w:r>
              <w:rPr>
                <w:rFonts w:ascii="Arial" w:hAnsi="Arial" w:cs="Arial"/>
                <w:sz w:val="20"/>
              </w:rPr>
              <w:t>SR_Delay</w:t>
            </w:r>
            <w:proofErr w:type="spellEnd"/>
            <w:r>
              <w:rPr>
                <w:rFonts w:ascii="Arial" w:hAnsi="Arial" w:cs="Arial"/>
                <w:sz w:val="20"/>
              </w:rPr>
              <w:t xml:space="preserve"> setting is sort of mentioned but not described anywhere, same with </w:t>
            </w:r>
            <w:proofErr w:type="spellStart"/>
            <w:r>
              <w:rPr>
                <w:rFonts w:ascii="Arial" w:hAnsi="Arial" w:cs="Arial"/>
                <w:sz w:val="20"/>
              </w:rPr>
              <w:t>SR_Restricted</w:t>
            </w:r>
            <w:proofErr w:type="spellEnd"/>
            <w:r>
              <w:rPr>
                <w:rFonts w:ascii="Arial" w:hAnsi="Arial" w:cs="Arial"/>
                <w:sz w:val="20"/>
              </w:rPr>
              <w:t xml:space="preserve"> entry.  It looks like this text precedes the </w:t>
            </w:r>
            <w:proofErr w:type="spellStart"/>
            <w:r>
              <w:rPr>
                <w:rFonts w:ascii="Arial" w:hAnsi="Arial" w:cs="Arial"/>
                <w:sz w:val="20"/>
              </w:rPr>
              <w:t>acceptanceor</w:t>
            </w:r>
            <w:proofErr w:type="spellEnd"/>
            <w:r>
              <w:rPr>
                <w:rFonts w:ascii="Arial" w:hAnsi="Arial" w:cs="Arial"/>
                <w:sz w:val="20"/>
              </w:rPr>
              <w:t xml:space="preserve"> description of the feature.  Delete.</w:t>
            </w:r>
          </w:p>
        </w:tc>
        <w:tc>
          <w:tcPr>
            <w:tcW w:w="1980" w:type="dxa"/>
          </w:tcPr>
          <w:p w:rsidR="00B6215A" w:rsidRDefault="00B6215A">
            <w:pPr>
              <w:rPr>
                <w:rFonts w:ascii="Arial" w:hAnsi="Arial" w:cs="Arial"/>
                <w:sz w:val="20"/>
              </w:rPr>
            </w:pPr>
            <w:r>
              <w:rPr>
                <w:rFonts w:ascii="Arial" w:hAnsi="Arial" w:cs="Arial"/>
                <w:sz w:val="20"/>
              </w:rPr>
              <w:t>Delete 27.11.6</w:t>
            </w:r>
          </w:p>
        </w:tc>
        <w:tc>
          <w:tcPr>
            <w:tcW w:w="1980" w:type="dxa"/>
          </w:tcPr>
          <w:p w:rsidR="00B6215A" w:rsidRDefault="00B6215A" w:rsidP="00B6215A">
            <w:pPr>
              <w:rPr>
                <w:rFonts w:ascii="Arial" w:hAnsi="Arial" w:cs="Arial"/>
                <w:sz w:val="20"/>
              </w:rPr>
            </w:pPr>
            <w:r>
              <w:rPr>
                <w:rFonts w:ascii="Arial" w:hAnsi="Arial" w:cs="Arial"/>
                <w:sz w:val="20"/>
              </w:rPr>
              <w:t xml:space="preserve">Revise – agree that use of the Spatial Reuse field of the TXVECTOR was not well defined, rather than deleting the </w:t>
            </w:r>
            <w:proofErr w:type="spellStart"/>
            <w:r>
              <w:rPr>
                <w:rFonts w:ascii="Arial" w:hAnsi="Arial" w:cs="Arial"/>
                <w:sz w:val="20"/>
              </w:rPr>
              <w:t>subclause</w:t>
            </w:r>
            <w:proofErr w:type="spellEnd"/>
            <w:r>
              <w:rPr>
                <w:rFonts w:ascii="Arial" w:hAnsi="Arial" w:cs="Arial"/>
                <w:sz w:val="20"/>
              </w:rPr>
              <w:t xml:space="preserve">, another </w:t>
            </w:r>
            <w:proofErr w:type="spellStart"/>
            <w:r>
              <w:rPr>
                <w:rFonts w:ascii="Arial" w:hAnsi="Arial" w:cs="Arial"/>
                <w:sz w:val="20"/>
              </w:rPr>
              <w:t>subclause</w:t>
            </w:r>
            <w:proofErr w:type="spellEnd"/>
            <w:r>
              <w:rPr>
                <w:rFonts w:ascii="Arial" w:hAnsi="Arial" w:cs="Arial"/>
                <w:sz w:val="20"/>
              </w:rPr>
              <w:t xml:space="preserve"> is added with the adoption of 11-16-</w:t>
            </w:r>
            <w:r w:rsidR="00F3047C">
              <w:rPr>
                <w:rFonts w:ascii="Arial" w:hAnsi="Arial" w:cs="Arial"/>
                <w:sz w:val="20"/>
              </w:rPr>
              <w:t>1476r18</w:t>
            </w:r>
            <w:r>
              <w:rPr>
                <w:rFonts w:ascii="Arial" w:hAnsi="Arial" w:cs="Arial"/>
                <w:sz w:val="20"/>
              </w:rPr>
              <w:t xml:space="preserve"> that defines behaviour associated with this field.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r>
              <w:rPr>
                <w:rFonts w:ascii="Arial" w:hAnsi="Arial" w:cs="Arial"/>
                <w:sz w:val="20"/>
              </w:rPr>
              <w:t>.</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8069</w:t>
            </w:r>
          </w:p>
        </w:tc>
        <w:tc>
          <w:tcPr>
            <w:tcW w:w="900" w:type="dxa"/>
          </w:tcPr>
          <w:p w:rsidR="00A802FB" w:rsidRPr="002346F8" w:rsidRDefault="00A802F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250" w:type="dxa"/>
          </w:tcPr>
          <w:p w:rsidR="00A802FB" w:rsidRPr="00A802FB" w:rsidRDefault="00A802FB">
            <w:pPr>
              <w:rPr>
                <w:rFonts w:ascii="Arial" w:hAnsi="Arial" w:cs="Arial"/>
                <w:sz w:val="20"/>
              </w:rPr>
            </w:pPr>
            <w:r w:rsidRPr="00A802FB">
              <w:rPr>
                <w:rFonts w:ascii="Arial" w:hAnsi="Arial" w:cs="Arial"/>
                <w:sz w:val="20"/>
              </w:rPr>
              <w:t>"</w:t>
            </w:r>
            <w:proofErr w:type="spellStart"/>
            <w:r w:rsidRPr="00A802FB">
              <w:rPr>
                <w:rFonts w:ascii="Arial" w:hAnsi="Arial" w:cs="Arial"/>
                <w:sz w:val="20"/>
              </w:rPr>
              <w:t>SR_Delay</w:t>
            </w:r>
            <w:proofErr w:type="spellEnd"/>
            <w:r w:rsidRPr="00A802FB">
              <w:rPr>
                <w:rFonts w:ascii="Arial" w:hAnsi="Arial" w:cs="Arial"/>
                <w:sz w:val="20"/>
              </w:rPr>
              <w:t>" and "</w:t>
            </w:r>
            <w:proofErr w:type="spellStart"/>
            <w:r w:rsidRPr="00A802FB">
              <w:rPr>
                <w:rFonts w:ascii="Arial" w:hAnsi="Arial" w:cs="Arial"/>
                <w:sz w:val="20"/>
              </w:rPr>
              <w:t>SR_Restricted</w:t>
            </w:r>
            <w:proofErr w:type="spellEnd"/>
            <w:r w:rsidRPr="00A802FB">
              <w:rPr>
                <w:rFonts w:ascii="Arial" w:hAnsi="Arial" w:cs="Arial"/>
                <w:sz w:val="20"/>
              </w:rPr>
              <w:t xml:space="preserve">" values are not defined in this </w:t>
            </w:r>
            <w:proofErr w:type="spellStart"/>
            <w:r w:rsidRPr="00A802FB">
              <w:rPr>
                <w:rFonts w:ascii="Arial" w:hAnsi="Arial" w:cs="Arial"/>
                <w:sz w:val="20"/>
              </w:rPr>
              <w:t>subclause</w:t>
            </w:r>
            <w:proofErr w:type="spellEnd"/>
            <w:r w:rsidRPr="00A802FB">
              <w:rPr>
                <w:rFonts w:ascii="Arial" w:hAnsi="Arial" w:cs="Arial"/>
                <w:sz w:val="20"/>
              </w:rPr>
              <w:t>. Please define them.</w:t>
            </w:r>
          </w:p>
        </w:tc>
        <w:tc>
          <w:tcPr>
            <w:tcW w:w="1980" w:type="dxa"/>
          </w:tcPr>
          <w:p w:rsidR="00A802FB" w:rsidRPr="00A802FB" w:rsidRDefault="00A802FB">
            <w:pPr>
              <w:rPr>
                <w:rFonts w:ascii="Arial" w:hAnsi="Arial" w:cs="Arial"/>
                <w:sz w:val="20"/>
              </w:rPr>
            </w:pPr>
            <w:r w:rsidRPr="00A802FB">
              <w:rPr>
                <w:rFonts w:ascii="Arial" w:hAnsi="Arial" w:cs="Arial"/>
                <w:sz w:val="20"/>
              </w:rPr>
              <w:t>As in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8234</w:t>
            </w:r>
          </w:p>
        </w:tc>
        <w:tc>
          <w:tcPr>
            <w:tcW w:w="900" w:type="dxa"/>
          </w:tcPr>
          <w:p w:rsidR="00A802FB" w:rsidRPr="002346F8" w:rsidRDefault="00A802F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250" w:type="dxa"/>
          </w:tcPr>
          <w:p w:rsidR="00A802FB" w:rsidRDefault="00A802FB">
            <w:pPr>
              <w:rPr>
                <w:rFonts w:ascii="Arial" w:hAnsi="Arial" w:cs="Arial"/>
                <w:sz w:val="20"/>
              </w:rPr>
            </w:pPr>
            <w:r>
              <w:rPr>
                <w:rFonts w:ascii="Arial" w:hAnsi="Arial" w:cs="Arial"/>
                <w:sz w:val="20"/>
              </w:rPr>
              <w:t xml:space="preserve">the term </w:t>
            </w:r>
            <w:proofErr w:type="spellStart"/>
            <w:r>
              <w:rPr>
                <w:rFonts w:ascii="Arial" w:hAnsi="Arial" w:cs="Arial"/>
                <w:sz w:val="20"/>
              </w:rPr>
              <w:t>SR_Delay</w:t>
            </w:r>
            <w:proofErr w:type="spellEnd"/>
            <w:r>
              <w:rPr>
                <w:rFonts w:ascii="Arial" w:hAnsi="Arial" w:cs="Arial"/>
                <w:sz w:val="20"/>
              </w:rPr>
              <w:t xml:space="preserve"> seems to be introduced for the first time in this </w:t>
            </w:r>
            <w:proofErr w:type="spellStart"/>
            <w:r>
              <w:rPr>
                <w:rFonts w:ascii="Arial" w:hAnsi="Arial" w:cs="Arial"/>
                <w:sz w:val="20"/>
              </w:rPr>
              <w:t>subclause</w:t>
            </w:r>
            <w:proofErr w:type="spellEnd"/>
            <w:r>
              <w:rPr>
                <w:rFonts w:ascii="Arial" w:hAnsi="Arial" w:cs="Arial"/>
                <w:sz w:val="20"/>
              </w:rPr>
              <w:t xml:space="preserve"> without proper definition</w:t>
            </w:r>
          </w:p>
        </w:tc>
        <w:tc>
          <w:tcPr>
            <w:tcW w:w="1980" w:type="dxa"/>
          </w:tcPr>
          <w:p w:rsidR="00A802FB" w:rsidRDefault="00A802FB">
            <w:pPr>
              <w:rPr>
                <w:rFonts w:ascii="Arial" w:hAnsi="Arial" w:cs="Arial"/>
                <w:sz w:val="20"/>
              </w:rPr>
            </w:pPr>
            <w:r>
              <w:rPr>
                <w:rFonts w:ascii="Arial" w:hAnsi="Arial" w:cs="Arial"/>
                <w:sz w:val="20"/>
              </w:rPr>
              <w:t>define the term</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2346F8">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00" w:type="dxa"/>
          </w:tcPr>
          <w:p w:rsidR="00A802FB" w:rsidRPr="002346F8" w:rsidRDefault="00A802FB">
            <w:pPr>
              <w:rPr>
                <w:rFonts w:ascii="Arial" w:hAnsi="Arial" w:cs="Arial"/>
                <w:sz w:val="16"/>
              </w:rPr>
            </w:pPr>
            <w:r w:rsidRPr="002346F8">
              <w:rPr>
                <w:rFonts w:ascii="Arial" w:hAnsi="Arial" w:cs="Arial"/>
                <w:sz w:val="16"/>
              </w:rPr>
              <w:t>Mark RISON</w:t>
            </w:r>
          </w:p>
        </w:tc>
        <w:tc>
          <w:tcPr>
            <w:tcW w:w="90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250" w:type="dxa"/>
          </w:tcPr>
          <w:p w:rsidR="00A802FB" w:rsidRDefault="00A802FB">
            <w:pPr>
              <w:rPr>
                <w:rFonts w:ascii="Arial" w:hAnsi="Arial" w:cs="Arial"/>
                <w:sz w:val="20"/>
              </w:rPr>
            </w:pPr>
            <w:r>
              <w:rPr>
                <w:rFonts w:ascii="Arial" w:hAnsi="Arial" w:cs="Arial"/>
                <w:sz w:val="20"/>
              </w:rPr>
              <w:t xml:space="preserve">"carrying  the  SR  delay  entry" -- it is not clear what is meant by </w:t>
            </w:r>
            <w:r>
              <w:rPr>
                <w:rFonts w:ascii="Arial" w:hAnsi="Arial" w:cs="Arial"/>
                <w:sz w:val="20"/>
              </w:rPr>
              <w:lastRenderedPageBreak/>
              <w:t>carrying an entry</w:t>
            </w:r>
          </w:p>
        </w:tc>
        <w:tc>
          <w:tcPr>
            <w:tcW w:w="1980" w:type="dxa"/>
          </w:tcPr>
          <w:p w:rsidR="00A802FB" w:rsidRDefault="00A802FB">
            <w:pPr>
              <w:rPr>
                <w:rFonts w:ascii="Arial" w:hAnsi="Arial" w:cs="Arial"/>
                <w:sz w:val="20"/>
              </w:rPr>
            </w:pPr>
            <w:r>
              <w:rPr>
                <w:rFonts w:ascii="Arial" w:hAnsi="Arial" w:cs="Arial"/>
                <w:sz w:val="20"/>
              </w:rPr>
              <w:lastRenderedPageBreak/>
              <w:t xml:space="preserve">Change to "not indicating </w:t>
            </w:r>
            <w:proofErr w:type="spellStart"/>
            <w:r>
              <w:rPr>
                <w:rFonts w:ascii="Arial" w:hAnsi="Arial" w:cs="Arial"/>
                <w:sz w:val="20"/>
              </w:rPr>
              <w:t>SR_Disallowed</w:t>
            </w:r>
            <w:proofErr w:type="spellEnd"/>
            <w:r>
              <w:rPr>
                <w:rFonts w:ascii="Arial" w:hAnsi="Arial" w:cs="Arial"/>
                <w:sz w:val="20"/>
              </w:rPr>
              <w:t xml:space="preserve">"; </w:t>
            </w:r>
            <w:r>
              <w:rPr>
                <w:rFonts w:ascii="Arial" w:hAnsi="Arial" w:cs="Arial"/>
                <w:sz w:val="20"/>
              </w:rPr>
              <w:lastRenderedPageBreak/>
              <w:t>also at lines 55 and 56</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lastRenderedPageBreak/>
              <w:t xml:space="preserve">Revise – language changed or </w:t>
            </w:r>
            <w:proofErr w:type="spellStart"/>
            <w:r>
              <w:rPr>
                <w:rFonts w:ascii="Arial" w:eastAsia="Times New Roman" w:hAnsi="Arial" w:cs="Arial"/>
                <w:sz w:val="20"/>
                <w:lang w:val="en-US"/>
              </w:rPr>
              <w:t>deteled</w:t>
            </w:r>
            <w:proofErr w:type="spellEnd"/>
            <w:r>
              <w:rPr>
                <w:rFonts w:ascii="Arial" w:eastAsia="Times New Roman" w:hAnsi="Arial" w:cs="Arial"/>
                <w:sz w:val="20"/>
                <w:lang w:val="en-US"/>
              </w:rPr>
              <w:t xml:space="preserve">, matching </w:t>
            </w:r>
            <w:r>
              <w:rPr>
                <w:rFonts w:ascii="Arial" w:eastAsia="Times New Roman" w:hAnsi="Arial" w:cs="Arial"/>
                <w:sz w:val="20"/>
                <w:lang w:val="en-US"/>
              </w:rPr>
              <w:lastRenderedPageBreak/>
              <w:t xml:space="preserve">the spirit of the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A802FB" w:rsidRPr="00836027" w:rsidTr="002346F8">
        <w:trPr>
          <w:trHeight w:val="792"/>
        </w:trPr>
        <w:tc>
          <w:tcPr>
            <w:tcW w:w="738" w:type="dxa"/>
          </w:tcPr>
          <w:p w:rsidR="00A802FB" w:rsidRPr="00836027" w:rsidRDefault="00A802FB" w:rsidP="0065796C">
            <w:pPr>
              <w:jc w:val="right"/>
              <w:rPr>
                <w:rFonts w:ascii="Arial" w:eastAsia="Times New Roman" w:hAnsi="Arial" w:cs="Arial"/>
                <w:sz w:val="20"/>
                <w:lang w:val="en-US"/>
              </w:rPr>
            </w:pPr>
            <w:r w:rsidRPr="00836027">
              <w:rPr>
                <w:rFonts w:ascii="Arial" w:eastAsia="Times New Roman" w:hAnsi="Arial" w:cs="Arial"/>
                <w:sz w:val="20"/>
                <w:lang w:val="en-US"/>
              </w:rPr>
              <w:lastRenderedPageBreak/>
              <w:t>8118</w:t>
            </w:r>
          </w:p>
        </w:tc>
        <w:tc>
          <w:tcPr>
            <w:tcW w:w="900" w:type="dxa"/>
          </w:tcPr>
          <w:p w:rsidR="00A802FB" w:rsidRPr="002346F8" w:rsidRDefault="00A802FB" w:rsidP="0065796C">
            <w:pPr>
              <w:rPr>
                <w:rFonts w:ascii="Arial" w:hAnsi="Arial" w:cs="Arial"/>
                <w:sz w:val="16"/>
              </w:rPr>
            </w:pPr>
            <w:r w:rsidRPr="002346F8">
              <w:rPr>
                <w:rFonts w:ascii="Arial" w:hAnsi="Arial" w:cs="Arial"/>
                <w:sz w:val="16"/>
              </w:rPr>
              <w:t>Matthew Fischer</w:t>
            </w:r>
          </w:p>
        </w:tc>
        <w:tc>
          <w:tcPr>
            <w:tcW w:w="900" w:type="dxa"/>
          </w:tcPr>
          <w:p w:rsidR="00A802FB" w:rsidRPr="00A802FB" w:rsidRDefault="00A802FB" w:rsidP="0065796C">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65796C">
            <w:pPr>
              <w:rPr>
                <w:rFonts w:ascii="Arial" w:hAnsi="Arial" w:cs="Arial"/>
                <w:sz w:val="20"/>
              </w:rPr>
            </w:pPr>
            <w:r w:rsidRPr="00A802FB">
              <w:rPr>
                <w:rFonts w:ascii="Arial" w:hAnsi="Arial" w:cs="Arial"/>
                <w:sz w:val="20"/>
              </w:rPr>
              <w:t>28.3.10.7.2</w:t>
            </w:r>
          </w:p>
        </w:tc>
        <w:tc>
          <w:tcPr>
            <w:tcW w:w="2250" w:type="dxa"/>
          </w:tcPr>
          <w:p w:rsidR="00A802FB" w:rsidRPr="00A802FB" w:rsidRDefault="00A802FB" w:rsidP="0065796C">
            <w:pPr>
              <w:rPr>
                <w:rFonts w:ascii="Arial" w:hAnsi="Arial" w:cs="Arial"/>
                <w:sz w:val="20"/>
              </w:rPr>
            </w:pPr>
            <w:r w:rsidRPr="00A802FB">
              <w:rPr>
                <w:rFonts w:ascii="Arial" w:hAnsi="Arial" w:cs="Arial"/>
                <w:sz w:val="20"/>
              </w:rPr>
              <w:t xml:space="preserve">The Spatial Reuse field says that there are values SR_DISALLOWED and SR_DELAY and 14 other values and points to 27.9.2.1 General (within OBSS_PD Spatial Reuse) and to what should be 27.11.6 Setting TXVECTOR parameters for an HE PPDU SPATIAL_REUSE - but the table 28-19 Spatial Reuse subfield encoding indicates only SR_DISALLOW, 14 numerical values and one reserved value. The table and the text in the various </w:t>
            </w:r>
            <w:proofErr w:type="spellStart"/>
            <w:r w:rsidRPr="00A802FB">
              <w:rPr>
                <w:rFonts w:ascii="Arial" w:hAnsi="Arial" w:cs="Arial"/>
                <w:sz w:val="20"/>
              </w:rPr>
              <w:t>subclauses</w:t>
            </w:r>
            <w:proofErr w:type="spellEnd"/>
            <w:r w:rsidRPr="00A802FB">
              <w:rPr>
                <w:rFonts w:ascii="Arial" w:hAnsi="Arial" w:cs="Arial"/>
                <w:sz w:val="20"/>
              </w:rPr>
              <w:t xml:space="preserve"> need to be reconciled.</w:t>
            </w:r>
          </w:p>
        </w:tc>
        <w:tc>
          <w:tcPr>
            <w:tcW w:w="1980" w:type="dxa"/>
          </w:tcPr>
          <w:p w:rsidR="00A802FB" w:rsidRPr="00A802FB" w:rsidRDefault="00A802FB" w:rsidP="0065796C">
            <w:pPr>
              <w:rPr>
                <w:rFonts w:ascii="Arial" w:hAnsi="Arial" w:cs="Arial"/>
                <w:sz w:val="20"/>
              </w:rPr>
            </w:pPr>
            <w:r w:rsidRPr="00A802FB">
              <w:rPr>
                <w:rFonts w:ascii="Arial" w:hAnsi="Arial" w:cs="Arial"/>
                <w:sz w:val="20"/>
              </w:rPr>
              <w:t>As stated in the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PPDU SR Mode</w:t>
      </w:r>
    </w:p>
    <w:p w:rsidR="00836027" w:rsidRDefault="00836027" w:rsidP="005B2037">
      <w:pPr>
        <w:rPr>
          <w:sz w:val="24"/>
        </w:rPr>
      </w:pPr>
    </w:p>
    <w:p w:rsidR="00E57E6F" w:rsidRDefault="00E57E6F" w:rsidP="00E57E6F">
      <w:pPr>
        <w:rPr>
          <w:sz w:val="24"/>
        </w:rPr>
      </w:pPr>
      <w:r>
        <w:rPr>
          <w:sz w:val="24"/>
        </w:rPr>
        <w:t>Each of these comments asks for a description of SR PPDU and SR mode.</w:t>
      </w:r>
    </w:p>
    <w:p w:rsidR="000D4F65" w:rsidRDefault="000D4F65" w:rsidP="005B2037">
      <w:pPr>
        <w:rPr>
          <w:sz w:val="24"/>
        </w:rPr>
      </w:pPr>
    </w:p>
    <w:p w:rsidR="00A802FB" w:rsidRDefault="00A802FB" w:rsidP="005B2037">
      <w:pPr>
        <w:rPr>
          <w:sz w:val="24"/>
        </w:rPr>
      </w:pPr>
      <w:r>
        <w:rPr>
          <w:sz w:val="24"/>
        </w:rPr>
        <w:t xml:space="preserve">The SR mode comments are removed and sent to the owner of the OBSS_PD thresholds CID group. Those comments were: 7125, 3197, 5689, </w:t>
      </w:r>
      <w:proofErr w:type="gramStart"/>
      <w:r>
        <w:rPr>
          <w:sz w:val="24"/>
        </w:rPr>
        <w:t>9541</w:t>
      </w:r>
      <w:proofErr w:type="gramEnd"/>
    </w:p>
    <w:p w:rsidR="00A802FB" w:rsidRDefault="00A802FB" w:rsidP="005B2037">
      <w:pPr>
        <w:rPr>
          <w:sz w:val="24"/>
        </w:rPr>
      </w:pPr>
    </w:p>
    <w:p w:rsidR="00E57E6F" w:rsidRDefault="00E57E6F"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B6ADD" w:rsidRPr="00836027" w:rsidTr="002346F8">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865" w:type="dxa"/>
          </w:tcPr>
          <w:p w:rsidR="000B6ADD" w:rsidRPr="002346F8" w:rsidRDefault="000B6ADD">
            <w:pPr>
              <w:rPr>
                <w:rFonts w:ascii="Arial" w:hAnsi="Arial" w:cs="Arial"/>
                <w:sz w:val="16"/>
              </w:rPr>
            </w:pPr>
            <w:r w:rsidRPr="002346F8">
              <w:rPr>
                <w:rFonts w:ascii="Arial" w:hAnsi="Arial" w:cs="Arial"/>
                <w:sz w:val="16"/>
              </w:rPr>
              <w:t>John Coffey</w:t>
            </w:r>
          </w:p>
        </w:tc>
        <w:tc>
          <w:tcPr>
            <w:tcW w:w="900" w:type="dxa"/>
          </w:tcPr>
          <w:p w:rsidR="000B6ADD" w:rsidRDefault="000B6ADD">
            <w:pPr>
              <w:jc w:val="right"/>
              <w:rPr>
                <w:rFonts w:ascii="Arial" w:hAnsi="Arial" w:cs="Arial"/>
                <w:sz w:val="20"/>
              </w:rPr>
            </w:pPr>
            <w:r>
              <w:rPr>
                <w:rFonts w:ascii="Arial" w:hAnsi="Arial" w:cs="Arial"/>
                <w:sz w:val="20"/>
              </w:rPr>
              <w:t>190.11</w:t>
            </w:r>
          </w:p>
        </w:tc>
        <w:tc>
          <w:tcPr>
            <w:tcW w:w="990" w:type="dxa"/>
          </w:tcPr>
          <w:p w:rsidR="000B6ADD" w:rsidRDefault="000B6ADD">
            <w:pPr>
              <w:rPr>
                <w:rFonts w:ascii="Arial" w:hAnsi="Arial" w:cs="Arial"/>
                <w:sz w:val="20"/>
              </w:rPr>
            </w:pPr>
            <w:r>
              <w:rPr>
                <w:rFonts w:ascii="Arial" w:hAnsi="Arial" w:cs="Arial"/>
                <w:sz w:val="20"/>
              </w:rPr>
              <w:t>27.9.1</w:t>
            </w:r>
          </w:p>
        </w:tc>
        <w:tc>
          <w:tcPr>
            <w:tcW w:w="2250" w:type="dxa"/>
          </w:tcPr>
          <w:p w:rsidR="000B6ADD" w:rsidRDefault="000B6ADD">
            <w:pPr>
              <w:rPr>
                <w:rFonts w:ascii="Arial" w:hAnsi="Arial" w:cs="Arial"/>
                <w:sz w:val="20"/>
              </w:rPr>
            </w:pPr>
            <w:r>
              <w:rPr>
                <w:rFonts w:ascii="Arial" w:hAnsi="Arial" w:cs="Arial"/>
                <w:sz w:val="20"/>
              </w:rPr>
              <w:t xml:space="preserve">Use of undefined term: apparently when conditions are right for an "SR PPDU", </w:t>
            </w:r>
            <w:proofErr w:type="spellStart"/>
            <w:r>
              <w:rPr>
                <w:rFonts w:ascii="Arial" w:hAnsi="Arial" w:cs="Arial"/>
                <w:sz w:val="20"/>
              </w:rPr>
              <w:t>an</w:t>
            </w:r>
            <w:proofErr w:type="spellEnd"/>
            <w:r>
              <w:rPr>
                <w:rFonts w:ascii="Arial" w:hAnsi="Arial" w:cs="Arial"/>
                <w:sz w:val="20"/>
              </w:rPr>
              <w:t xml:space="preserve"> HE STA may go ahead and transmit an "SR PPDU". But what is an "SR PPDU"? The term appears nowhere in the draft except for this sentence.</w:t>
            </w:r>
          </w:p>
        </w:tc>
        <w:tc>
          <w:tcPr>
            <w:tcW w:w="1980" w:type="dxa"/>
          </w:tcPr>
          <w:p w:rsidR="000B6ADD" w:rsidRDefault="000B6ADD">
            <w:pPr>
              <w:rPr>
                <w:rFonts w:ascii="Arial" w:hAnsi="Arial" w:cs="Arial"/>
                <w:sz w:val="20"/>
              </w:rPr>
            </w:pPr>
            <w:r>
              <w:rPr>
                <w:rFonts w:ascii="Arial" w:hAnsi="Arial" w:cs="Arial"/>
                <w:sz w:val="20"/>
              </w:rPr>
              <w:t>Provide a definition for SR PPDU.</w:t>
            </w:r>
          </w:p>
        </w:tc>
        <w:tc>
          <w:tcPr>
            <w:tcW w:w="1980" w:type="dxa"/>
          </w:tcPr>
          <w:p w:rsidR="000B6ADD" w:rsidRDefault="000B6ADD"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6020</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Jarkko</w:t>
            </w:r>
            <w:proofErr w:type="spellEnd"/>
            <w:r w:rsidRPr="002346F8">
              <w:rPr>
                <w:rFonts w:ascii="Arial" w:hAnsi="Arial" w:cs="Arial"/>
                <w:sz w:val="16"/>
              </w:rPr>
              <w:t xml:space="preserve"> </w:t>
            </w:r>
            <w:proofErr w:type="spellStart"/>
            <w:r w:rsidRPr="002346F8">
              <w:rPr>
                <w:rFonts w:ascii="Arial" w:hAnsi="Arial" w:cs="Arial"/>
                <w:sz w:val="16"/>
              </w:rPr>
              <w:t>Kneckt</w:t>
            </w:r>
            <w:proofErr w:type="spellEnd"/>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1980" w:type="dxa"/>
          </w:tcPr>
          <w:p w:rsidR="00E57E6F" w:rsidRDefault="00E57E6F">
            <w:pPr>
              <w:rPr>
                <w:rFonts w:ascii="Arial" w:hAnsi="Arial" w:cs="Arial"/>
                <w:sz w:val="20"/>
              </w:rPr>
            </w:pPr>
            <w:r>
              <w:rPr>
                <w:rFonts w:ascii="Arial" w:hAnsi="Arial" w:cs="Arial"/>
                <w:sz w:val="20"/>
              </w:rPr>
              <w:t xml:space="preserve">Clarify the general spatial reuse operation.  </w:t>
            </w:r>
            <w:proofErr w:type="gramStart"/>
            <w:r>
              <w:rPr>
                <w:rFonts w:ascii="Arial" w:hAnsi="Arial" w:cs="Arial"/>
                <w:sz w:val="20"/>
              </w:rPr>
              <w:t>specify</w:t>
            </w:r>
            <w:proofErr w:type="gramEnd"/>
            <w:r>
              <w:rPr>
                <w:rFonts w:ascii="Arial" w:hAnsi="Arial" w:cs="Arial"/>
                <w:sz w:val="20"/>
              </w:rPr>
              <w:t xml:space="preserve"> the term SR PPDU if </w:t>
            </w:r>
            <w:proofErr w:type="spellStart"/>
            <w:r>
              <w:rPr>
                <w:rFonts w:ascii="Arial" w:hAnsi="Arial" w:cs="Arial"/>
                <w:sz w:val="20"/>
              </w:rPr>
              <w:t>ti</w:t>
            </w:r>
            <w:proofErr w:type="spellEnd"/>
            <w:r>
              <w:rPr>
                <w:rFonts w:ascii="Arial" w:hAnsi="Arial" w:cs="Arial"/>
                <w:sz w:val="20"/>
              </w:rPr>
              <w:t xml:space="preserve"> is used by spatial reuse definition or delete the term.</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865" w:type="dxa"/>
          </w:tcPr>
          <w:p w:rsidR="00E57E6F" w:rsidRPr="002346F8" w:rsidRDefault="00E57E6F">
            <w:pPr>
              <w:rPr>
                <w:rFonts w:ascii="Arial" w:hAnsi="Arial" w:cs="Arial"/>
                <w:sz w:val="16"/>
              </w:rPr>
            </w:pPr>
            <w:r w:rsidRPr="002346F8">
              <w:rPr>
                <w:rFonts w:ascii="Arial" w:hAnsi="Arial" w:cs="Arial"/>
                <w:sz w:val="16"/>
              </w:rPr>
              <w:t>Junichi Iwatani</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There is no definition for "SR PPDU"</w:t>
            </w:r>
          </w:p>
        </w:tc>
        <w:tc>
          <w:tcPr>
            <w:tcW w:w="1980" w:type="dxa"/>
          </w:tcPr>
          <w:p w:rsidR="00E57E6F" w:rsidRDefault="00E57E6F">
            <w:pPr>
              <w:rPr>
                <w:rFonts w:ascii="Arial" w:hAnsi="Arial" w:cs="Arial"/>
                <w:sz w:val="20"/>
              </w:rPr>
            </w:pPr>
            <w:r>
              <w:rPr>
                <w:rFonts w:ascii="Arial" w:hAnsi="Arial" w:cs="Arial"/>
                <w:sz w:val="20"/>
              </w:rPr>
              <w:t>Define "SR PPDU" or modify explanations</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E57E6F" w:rsidRPr="00836027" w:rsidTr="002346F8">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3195</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Ahmadreza</w:t>
            </w:r>
            <w:proofErr w:type="spellEnd"/>
            <w:r w:rsidRPr="002346F8">
              <w:rPr>
                <w:rFonts w:ascii="Arial" w:hAnsi="Arial" w:cs="Arial"/>
                <w:sz w:val="16"/>
              </w:rPr>
              <w:t xml:space="preserve"> </w:t>
            </w:r>
            <w:proofErr w:type="spellStart"/>
            <w:r w:rsidRPr="002346F8">
              <w:rPr>
                <w:rFonts w:ascii="Arial" w:hAnsi="Arial" w:cs="Arial"/>
                <w:sz w:val="16"/>
              </w:rPr>
              <w:t>Hedayat</w:t>
            </w:r>
            <w:proofErr w:type="spellEnd"/>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SR PPDU is not defined: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p>
        </w:tc>
        <w:tc>
          <w:tcPr>
            <w:tcW w:w="198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E57E6F" w:rsidRPr="00836027" w:rsidTr="002346F8">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5482</w:t>
            </w:r>
          </w:p>
        </w:tc>
        <w:tc>
          <w:tcPr>
            <w:tcW w:w="865" w:type="dxa"/>
          </w:tcPr>
          <w:p w:rsidR="00E57E6F" w:rsidRPr="002346F8" w:rsidRDefault="00E57E6F">
            <w:pPr>
              <w:rPr>
                <w:rFonts w:ascii="Arial" w:hAnsi="Arial" w:cs="Arial"/>
                <w:sz w:val="16"/>
              </w:rPr>
            </w:pPr>
            <w:r w:rsidRPr="002346F8">
              <w:rPr>
                <w:rFonts w:ascii="Arial" w:hAnsi="Arial" w:cs="Arial"/>
                <w:sz w:val="16"/>
              </w:rPr>
              <w:t>Graham Smith</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What is an SR </w:t>
            </w:r>
            <w:proofErr w:type="gramStart"/>
            <w:r>
              <w:rPr>
                <w:rFonts w:ascii="Arial" w:hAnsi="Arial" w:cs="Arial"/>
                <w:sz w:val="20"/>
              </w:rPr>
              <w:t>PPDU,</w:t>
            </w:r>
            <w:proofErr w:type="gramEnd"/>
            <w:r>
              <w:rPr>
                <w:rFonts w:ascii="Arial" w:hAnsi="Arial" w:cs="Arial"/>
                <w:sz w:val="20"/>
              </w:rPr>
              <w:t xml:space="preserve"> it is only mentioned in this sentence.  Delete, does not make sense.</w:t>
            </w:r>
          </w:p>
        </w:tc>
        <w:tc>
          <w:tcPr>
            <w:tcW w:w="1980" w:type="dxa"/>
          </w:tcPr>
          <w:p w:rsidR="00E57E6F" w:rsidRDefault="00E57E6F">
            <w:pPr>
              <w:rPr>
                <w:rFonts w:ascii="Arial" w:hAnsi="Arial" w:cs="Arial"/>
                <w:sz w:val="20"/>
              </w:rPr>
            </w:pPr>
            <w:r>
              <w:rPr>
                <w:rFonts w:ascii="Arial" w:hAnsi="Arial" w:cs="Arial"/>
                <w:sz w:val="20"/>
              </w:rPr>
              <w:t>Delete cited text</w:t>
            </w:r>
          </w:p>
        </w:tc>
        <w:tc>
          <w:tcPr>
            <w:tcW w:w="1980" w:type="dxa"/>
          </w:tcPr>
          <w:p w:rsidR="00E57E6F" w:rsidRDefault="00E57E6F" w:rsidP="00E57E6F">
            <w:pPr>
              <w:rPr>
                <w:rFonts w:ascii="Arial" w:hAnsi="Arial" w:cs="Arial"/>
                <w:sz w:val="20"/>
              </w:rPr>
            </w:pPr>
            <w:r>
              <w:rPr>
                <w:rFonts w:ascii="Arial" w:hAnsi="Arial" w:cs="Arial"/>
                <w:sz w:val="20"/>
              </w:rPr>
              <w:t xml:space="preserve">Revise – generally disagree with proposed resolution, but do agree with comment, rather than deleting, a definition of SR PPDU is provided.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07CEE" w:rsidRPr="00836027" w:rsidTr="002346F8">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t>5680</w:t>
            </w:r>
          </w:p>
        </w:tc>
        <w:tc>
          <w:tcPr>
            <w:tcW w:w="865" w:type="dxa"/>
          </w:tcPr>
          <w:p w:rsidR="00D07CEE" w:rsidRPr="002346F8" w:rsidRDefault="00D07CEE">
            <w:pPr>
              <w:rPr>
                <w:rFonts w:ascii="Arial" w:hAnsi="Arial" w:cs="Arial"/>
                <w:sz w:val="16"/>
              </w:rPr>
            </w:pPr>
            <w:proofErr w:type="spellStart"/>
            <w:r w:rsidRPr="002346F8">
              <w:rPr>
                <w:rFonts w:ascii="Arial" w:hAnsi="Arial" w:cs="Arial"/>
                <w:sz w:val="16"/>
              </w:rPr>
              <w:t>Guoqing</w:t>
            </w:r>
            <w:proofErr w:type="spellEnd"/>
            <w:r w:rsidRPr="002346F8">
              <w:rPr>
                <w:rFonts w:ascii="Arial" w:hAnsi="Arial" w:cs="Arial"/>
                <w:sz w:val="16"/>
              </w:rPr>
              <w:t xml:space="preserve"> Li</w:t>
            </w:r>
          </w:p>
        </w:tc>
        <w:tc>
          <w:tcPr>
            <w:tcW w:w="900" w:type="dxa"/>
          </w:tcPr>
          <w:p w:rsidR="00D07CEE" w:rsidRDefault="00D07CEE">
            <w:pPr>
              <w:jc w:val="right"/>
              <w:rPr>
                <w:rFonts w:ascii="Arial" w:hAnsi="Arial" w:cs="Arial"/>
                <w:sz w:val="20"/>
              </w:rPr>
            </w:pPr>
            <w:r>
              <w:rPr>
                <w:rFonts w:ascii="Arial" w:hAnsi="Arial" w:cs="Arial"/>
                <w:sz w:val="20"/>
              </w:rPr>
              <w:t>190.12</w:t>
            </w:r>
          </w:p>
        </w:tc>
        <w:tc>
          <w:tcPr>
            <w:tcW w:w="990" w:type="dxa"/>
          </w:tcPr>
          <w:p w:rsidR="00D07CEE" w:rsidRDefault="00D07CEE">
            <w:pPr>
              <w:rPr>
                <w:rFonts w:ascii="Arial" w:hAnsi="Arial" w:cs="Arial"/>
                <w:sz w:val="20"/>
              </w:rPr>
            </w:pPr>
            <w:r>
              <w:rPr>
                <w:rFonts w:ascii="Arial" w:hAnsi="Arial" w:cs="Arial"/>
                <w:sz w:val="20"/>
              </w:rPr>
              <w:t>27.9.1</w:t>
            </w:r>
          </w:p>
        </w:tc>
        <w:tc>
          <w:tcPr>
            <w:tcW w:w="2250" w:type="dxa"/>
          </w:tcPr>
          <w:p w:rsidR="00D07CEE" w:rsidRDefault="00D07CEE">
            <w:pPr>
              <w:rPr>
                <w:rFonts w:ascii="Arial" w:hAnsi="Arial" w:cs="Arial"/>
                <w:sz w:val="20"/>
              </w:rPr>
            </w:pPr>
            <w:r>
              <w:rPr>
                <w:rFonts w:ascii="Arial" w:hAnsi="Arial" w:cs="Arial"/>
                <w:sz w:val="20"/>
              </w:rPr>
              <w:t xml:space="preserve">What is SR PPDU? The HE PHY does not define such </w:t>
            </w:r>
            <w:proofErr w:type="gramStart"/>
            <w:r>
              <w:rPr>
                <w:rFonts w:ascii="Arial" w:hAnsi="Arial" w:cs="Arial"/>
                <w:sz w:val="20"/>
              </w:rPr>
              <w:t>an</w:t>
            </w:r>
            <w:proofErr w:type="gramEnd"/>
            <w:r>
              <w:rPr>
                <w:rFonts w:ascii="Arial" w:hAnsi="Arial" w:cs="Arial"/>
                <w:sz w:val="20"/>
              </w:rPr>
              <w:t xml:space="preserve"> PPDU format. Seems to me, SR PPDU is a PPDU that can be </w:t>
            </w:r>
            <w:proofErr w:type="spellStart"/>
            <w:r>
              <w:rPr>
                <w:rFonts w:ascii="Arial" w:hAnsi="Arial" w:cs="Arial"/>
                <w:sz w:val="20"/>
              </w:rPr>
              <w:t>initaited</w:t>
            </w:r>
            <w:proofErr w:type="spellEnd"/>
            <w:r>
              <w:rPr>
                <w:rFonts w:ascii="Arial" w:hAnsi="Arial" w:cs="Arial"/>
                <w:sz w:val="20"/>
              </w:rPr>
              <w:t xml:space="preserve"> simultaneously using the SR </w:t>
            </w:r>
            <w:proofErr w:type="spellStart"/>
            <w:r>
              <w:rPr>
                <w:rFonts w:ascii="Arial" w:hAnsi="Arial" w:cs="Arial"/>
                <w:sz w:val="20"/>
              </w:rPr>
              <w:t>mechiasm</w:t>
            </w:r>
            <w:proofErr w:type="spellEnd"/>
            <w:r>
              <w:rPr>
                <w:rFonts w:ascii="Arial" w:hAnsi="Arial" w:cs="Arial"/>
                <w:sz w:val="20"/>
              </w:rPr>
              <w:t xml:space="preserve"> defined here which </w:t>
            </w:r>
            <w:proofErr w:type="gramStart"/>
            <w:r>
              <w:rPr>
                <w:rFonts w:ascii="Arial" w:hAnsi="Arial" w:cs="Arial"/>
                <w:sz w:val="20"/>
              </w:rPr>
              <w:t>is otherwise not possible using legacy sensing mechanism</w:t>
            </w:r>
            <w:proofErr w:type="gramEnd"/>
            <w:r>
              <w:rPr>
                <w:rFonts w:ascii="Arial" w:hAnsi="Arial" w:cs="Arial"/>
                <w:sz w:val="20"/>
              </w:rPr>
              <w:t>. If so, this needs to be clarified since there is such PHY PPDU format called SR PPDU.</w:t>
            </w:r>
          </w:p>
        </w:tc>
        <w:tc>
          <w:tcPr>
            <w:tcW w:w="198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980" w:type="dxa"/>
          </w:tcPr>
          <w:p w:rsidR="00D07CEE" w:rsidRDefault="00D07CEE"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10194</w:t>
            </w:r>
          </w:p>
        </w:tc>
        <w:tc>
          <w:tcPr>
            <w:tcW w:w="865" w:type="dxa"/>
          </w:tcPr>
          <w:p w:rsidR="00FC119B" w:rsidRPr="002346F8" w:rsidRDefault="00FC119B">
            <w:pPr>
              <w:rPr>
                <w:rFonts w:ascii="Arial" w:hAnsi="Arial" w:cs="Arial"/>
                <w:sz w:val="16"/>
              </w:rPr>
            </w:pPr>
            <w:r w:rsidRPr="002346F8">
              <w:rPr>
                <w:rFonts w:ascii="Arial" w:hAnsi="Arial" w:cs="Arial"/>
                <w:sz w:val="16"/>
              </w:rPr>
              <w:t xml:space="preserve">Yusuke </w:t>
            </w:r>
            <w:proofErr w:type="spellStart"/>
            <w:r w:rsidRPr="002346F8">
              <w:rPr>
                <w:rFonts w:ascii="Arial" w:hAnsi="Arial" w:cs="Arial"/>
                <w:sz w:val="16"/>
              </w:rPr>
              <w:t>Asai</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There is no definition of "SR PPDU."</w:t>
            </w:r>
          </w:p>
        </w:tc>
        <w:tc>
          <w:tcPr>
            <w:tcW w:w="1980" w:type="dxa"/>
          </w:tcPr>
          <w:p w:rsidR="00FC119B" w:rsidRDefault="00FC119B">
            <w:pPr>
              <w:rPr>
                <w:rFonts w:ascii="Arial" w:hAnsi="Arial" w:cs="Arial"/>
                <w:sz w:val="20"/>
              </w:rPr>
            </w:pPr>
            <w:r>
              <w:rPr>
                <w:rFonts w:ascii="Arial" w:hAnsi="Arial" w:cs="Arial"/>
                <w:sz w:val="20"/>
              </w:rPr>
              <w:t xml:space="preserve">Define it on </w:t>
            </w:r>
            <w:proofErr w:type="spellStart"/>
            <w:r>
              <w:rPr>
                <w:rFonts w:ascii="Arial" w:hAnsi="Arial" w:cs="Arial"/>
                <w:sz w:val="20"/>
              </w:rPr>
              <w:t>Subclause</w:t>
            </w:r>
            <w:proofErr w:type="spellEnd"/>
            <w:r>
              <w:rPr>
                <w:rFonts w:ascii="Arial" w:hAnsi="Arial" w:cs="Arial"/>
                <w:sz w:val="20"/>
              </w:rPr>
              <w:t xml:space="preserve"> 3.2 or delete it.</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865" w:type="dxa"/>
          </w:tcPr>
          <w:p w:rsidR="00FC119B" w:rsidRPr="002346F8" w:rsidRDefault="00FC119B">
            <w:pPr>
              <w:rPr>
                <w:rFonts w:ascii="Arial" w:hAnsi="Arial" w:cs="Arial"/>
                <w:sz w:val="16"/>
              </w:rPr>
            </w:pPr>
            <w:r w:rsidRPr="002346F8">
              <w:rPr>
                <w:rFonts w:ascii="Arial" w:hAnsi="Arial" w:cs="Arial"/>
                <w:sz w:val="16"/>
              </w:rPr>
              <w:t>Yoshio Urabe</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27.9.2.1</w:t>
            </w:r>
          </w:p>
        </w:tc>
        <w:tc>
          <w:tcPr>
            <w:tcW w:w="2250" w:type="dxa"/>
          </w:tcPr>
          <w:p w:rsidR="00FC119B" w:rsidRDefault="00FC119B">
            <w:pPr>
              <w:rPr>
                <w:rFonts w:ascii="Arial" w:hAnsi="Arial" w:cs="Arial"/>
                <w:sz w:val="20"/>
              </w:rPr>
            </w:pPr>
            <w:r>
              <w:rPr>
                <w:rFonts w:ascii="Arial" w:hAnsi="Arial" w:cs="Arial"/>
                <w:sz w:val="20"/>
              </w:rPr>
              <w:t>SR PPDU' is not defined.</w:t>
            </w:r>
          </w:p>
        </w:tc>
        <w:tc>
          <w:tcPr>
            <w:tcW w:w="1980" w:type="dxa"/>
          </w:tcPr>
          <w:p w:rsidR="00FC119B" w:rsidRDefault="00FC119B">
            <w:pPr>
              <w:rPr>
                <w:rFonts w:ascii="Arial" w:hAnsi="Arial" w:cs="Arial"/>
                <w:sz w:val="20"/>
              </w:rPr>
            </w:pPr>
            <w:r>
              <w:rPr>
                <w:rFonts w:ascii="Arial" w:hAnsi="Arial" w:cs="Arial"/>
                <w:sz w:val="20"/>
              </w:rPr>
              <w:t>Define 'SR PPDU' in Section 3</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FC119B" w:rsidRPr="00836027" w:rsidTr="002346F8">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8068</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An "SR PPDU" is not defined in the draft. Please consider replacing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with "When the conditions specified in 27.9 (Spatial reuse operation) are met that allow the transmission of a PPDU, </w:t>
            </w:r>
            <w:proofErr w:type="spellStart"/>
            <w:r>
              <w:rPr>
                <w:rFonts w:ascii="Arial" w:hAnsi="Arial" w:cs="Arial"/>
                <w:sz w:val="20"/>
              </w:rPr>
              <w:t>an</w:t>
            </w:r>
            <w:proofErr w:type="spellEnd"/>
            <w:r>
              <w:rPr>
                <w:rFonts w:ascii="Arial" w:hAnsi="Arial" w:cs="Arial"/>
                <w:sz w:val="20"/>
              </w:rPr>
              <w:t xml:space="preserve"> HE STA may transmit this PPDU, defined as Spatial Reuse (SR) PPDU, to either an HE STA or a non-HE STA."</w:t>
            </w:r>
          </w:p>
        </w:tc>
        <w:tc>
          <w:tcPr>
            <w:tcW w:w="1980" w:type="dxa"/>
          </w:tcPr>
          <w:p w:rsidR="00FC119B" w:rsidRDefault="00FC119B">
            <w:pPr>
              <w:rPr>
                <w:rFonts w:ascii="Arial" w:hAnsi="Arial" w:cs="Arial"/>
                <w:sz w:val="20"/>
              </w:rPr>
            </w:pPr>
            <w:r>
              <w:rPr>
                <w:rFonts w:ascii="Arial" w:hAnsi="Arial" w:cs="Arial"/>
                <w:sz w:val="20"/>
              </w:rPr>
              <w:t>As in comment.</w:t>
            </w:r>
          </w:p>
        </w:tc>
        <w:tc>
          <w:tcPr>
            <w:tcW w:w="1980" w:type="dxa"/>
          </w:tcPr>
          <w:p w:rsidR="00FC119B" w:rsidRDefault="00FC119B" w:rsidP="00FC119B">
            <w:pPr>
              <w:rPr>
                <w:rFonts w:ascii="Arial" w:hAnsi="Arial" w:cs="Arial"/>
                <w:sz w:val="20"/>
              </w:rPr>
            </w:pPr>
            <w:r>
              <w:rPr>
                <w:rFonts w:ascii="Arial" w:hAnsi="Arial" w:cs="Arial"/>
                <w:sz w:val="20"/>
              </w:rPr>
              <w:t xml:space="preserve">Revise – generally agree with comment, but the resolution is to define the SR PPDU.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8231</w:t>
            </w:r>
          </w:p>
        </w:tc>
        <w:tc>
          <w:tcPr>
            <w:tcW w:w="865" w:type="dxa"/>
          </w:tcPr>
          <w:p w:rsidR="00FC119B" w:rsidRPr="002346F8" w:rsidRDefault="00FC119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"SR PPDU" mean?</w:t>
            </w:r>
          </w:p>
        </w:tc>
        <w:tc>
          <w:tcPr>
            <w:tcW w:w="1980" w:type="dxa"/>
          </w:tcPr>
          <w:p w:rsidR="00FC119B" w:rsidRDefault="00FC119B">
            <w:pPr>
              <w:rPr>
                <w:rFonts w:ascii="Arial" w:hAnsi="Arial" w:cs="Arial"/>
                <w:sz w:val="20"/>
              </w:rPr>
            </w:pPr>
            <w:r>
              <w:rPr>
                <w:rFonts w:ascii="Arial" w:hAnsi="Arial" w:cs="Arial"/>
                <w:sz w:val="20"/>
              </w:rPr>
              <w:t>clarify</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FC119B" w:rsidRPr="00836027" w:rsidTr="002346F8">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9730</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Yongho</w:t>
            </w:r>
            <w:proofErr w:type="spellEnd"/>
            <w:r w:rsidRPr="002346F8">
              <w:rPr>
                <w:rFonts w:ascii="Arial" w:hAnsi="Arial" w:cs="Arial"/>
                <w:sz w:val="16"/>
              </w:rPr>
              <w:t xml:space="preserve"> </w:t>
            </w:r>
            <w:proofErr w:type="spellStart"/>
            <w:r w:rsidRPr="002346F8">
              <w:rPr>
                <w:rFonts w:ascii="Arial" w:hAnsi="Arial" w:cs="Arial"/>
                <w:sz w:val="16"/>
              </w:rPr>
              <w:t>Seok</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1980" w:type="dxa"/>
          </w:tcPr>
          <w:p w:rsidR="00FC119B" w:rsidRDefault="00FC119B">
            <w:pPr>
              <w:rPr>
                <w:rFonts w:ascii="Arial" w:hAnsi="Arial" w:cs="Arial"/>
                <w:sz w:val="20"/>
              </w:rPr>
            </w:pPr>
            <w:r>
              <w:rPr>
                <w:rFonts w:ascii="Arial" w:hAnsi="Arial" w:cs="Arial"/>
                <w:sz w:val="20"/>
              </w:rPr>
              <w:t>Delete the second paragraph of 27.9.1.</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proofErr w:type="gramStart"/>
      <w:r>
        <w:rPr>
          <w:b/>
          <w:sz w:val="48"/>
          <w:u w:val="single"/>
        </w:rPr>
        <w:t>From Laurent C.</w:t>
      </w:r>
      <w:proofErr w:type="gramEnd"/>
    </w:p>
    <w:p w:rsidR="00836027" w:rsidRDefault="00836027" w:rsidP="00836027">
      <w:pPr>
        <w:rPr>
          <w:sz w:val="24"/>
        </w:rPr>
      </w:pPr>
    </w:p>
    <w:p w:rsidR="00836027" w:rsidRDefault="00836027"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F3D76" w:rsidTr="002346F8">
        <w:trPr>
          <w:trHeight w:val="2376"/>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8087</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190.1</w:t>
            </w:r>
          </w:p>
        </w:tc>
        <w:tc>
          <w:tcPr>
            <w:tcW w:w="990" w:type="dxa"/>
          </w:tcPr>
          <w:p w:rsidR="000F3D76" w:rsidRDefault="000F3D76" w:rsidP="0065796C">
            <w:pPr>
              <w:rPr>
                <w:rFonts w:ascii="Arial" w:hAnsi="Arial" w:cs="Arial"/>
                <w:sz w:val="20"/>
              </w:rPr>
            </w:pPr>
            <w:r>
              <w:rPr>
                <w:rFonts w:ascii="Arial" w:hAnsi="Arial" w:cs="Arial"/>
                <w:sz w:val="20"/>
              </w:rPr>
              <w:t>27.9</w:t>
            </w:r>
          </w:p>
        </w:tc>
        <w:tc>
          <w:tcPr>
            <w:tcW w:w="2250" w:type="dxa"/>
          </w:tcPr>
          <w:p w:rsidR="000F3D76" w:rsidRDefault="000F3D76">
            <w:pPr>
              <w:rPr>
                <w:rFonts w:ascii="Arial" w:hAnsi="Arial" w:cs="Arial"/>
                <w:sz w:val="20"/>
              </w:rPr>
            </w:pPr>
            <w:r>
              <w:rPr>
                <w:rFonts w:ascii="Arial" w:hAnsi="Arial" w:cs="Arial"/>
                <w:sz w:val="20"/>
              </w:rPr>
              <w:t xml:space="preserve">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w:t>
            </w:r>
            <w:proofErr w:type="spellStart"/>
            <w:r>
              <w:rPr>
                <w:rFonts w:ascii="Arial" w:hAnsi="Arial" w:cs="Arial"/>
                <w:sz w:val="20"/>
              </w:rPr>
              <w:t>ACKing</w:t>
            </w:r>
            <w:proofErr w:type="spellEnd"/>
            <w:r>
              <w:rPr>
                <w:rFonts w:ascii="Arial" w:hAnsi="Arial" w:cs="Arial"/>
                <w:sz w:val="20"/>
              </w:rPr>
              <w:t xml:space="preserve"> that were not in the baseline, except for the new case of a DATA frame sent under SRP conditions</w:t>
            </w:r>
          </w:p>
        </w:tc>
        <w:tc>
          <w:tcPr>
            <w:tcW w:w="1980" w:type="dxa"/>
          </w:tcPr>
          <w:p w:rsidR="000F3D76" w:rsidRDefault="000F3D76">
            <w:pPr>
              <w:rPr>
                <w:rFonts w:ascii="Arial" w:hAnsi="Arial" w:cs="Arial"/>
                <w:sz w:val="20"/>
              </w:rPr>
            </w:pPr>
            <w:r>
              <w:rPr>
                <w:rFonts w:ascii="Arial" w:hAnsi="Arial" w:cs="Arial"/>
                <w:sz w:val="20"/>
              </w:rPr>
              <w:t xml:space="preserve">Add a way for an SR transmitter using SRP to indicate to the recipient that its ACK must be </w:t>
            </w:r>
            <w:proofErr w:type="spellStart"/>
            <w:r>
              <w:rPr>
                <w:rFonts w:ascii="Arial" w:hAnsi="Arial" w:cs="Arial"/>
                <w:sz w:val="20"/>
              </w:rPr>
              <w:t>conditionalized</w:t>
            </w:r>
            <w:proofErr w:type="spellEnd"/>
            <w:r>
              <w:rPr>
                <w:rFonts w:ascii="Arial" w:hAnsi="Arial" w:cs="Arial"/>
                <w:sz w:val="20"/>
              </w:rPr>
              <w:t xml:space="preserve"> on SRP conditions - use A-control to tell the recipient that the DATA frame was transmitted under SRP conditions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8091</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38421A">
            <w:pPr>
              <w:jc w:val="right"/>
              <w:rPr>
                <w:rFonts w:ascii="Arial" w:hAnsi="Arial" w:cs="Arial"/>
                <w:sz w:val="20"/>
              </w:rPr>
            </w:pPr>
            <w:r>
              <w:rPr>
                <w:rFonts w:ascii="Arial" w:hAnsi="Arial" w:cs="Arial"/>
                <w:sz w:val="20"/>
              </w:rPr>
              <w:t>190.31</w:t>
            </w:r>
          </w:p>
        </w:tc>
        <w:tc>
          <w:tcPr>
            <w:tcW w:w="990" w:type="dxa"/>
          </w:tcPr>
          <w:p w:rsidR="000F3D76" w:rsidRDefault="000F3D76" w:rsidP="0038421A">
            <w:pPr>
              <w:rPr>
                <w:rFonts w:ascii="Arial" w:hAnsi="Arial" w:cs="Arial"/>
                <w:sz w:val="20"/>
              </w:rPr>
            </w:pPr>
            <w:r>
              <w:rPr>
                <w:rFonts w:ascii="Arial" w:hAnsi="Arial" w:cs="Arial"/>
                <w:sz w:val="20"/>
              </w:rPr>
              <w:t>27.9.2.1</w:t>
            </w:r>
          </w:p>
          <w:p w:rsidR="000F3D76" w:rsidRDefault="000F3D76" w:rsidP="0065796C">
            <w:pPr>
              <w:rPr>
                <w:rFonts w:ascii="Arial" w:hAnsi="Arial" w:cs="Arial"/>
                <w:sz w:val="20"/>
              </w:rPr>
            </w:pPr>
          </w:p>
        </w:tc>
        <w:tc>
          <w:tcPr>
            <w:tcW w:w="225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1980" w:type="dxa"/>
          </w:tcPr>
          <w:p w:rsidR="000F3D76" w:rsidRDefault="000F3D76">
            <w:pPr>
              <w:rPr>
                <w:rFonts w:ascii="Arial" w:hAnsi="Arial" w:cs="Arial"/>
                <w:sz w:val="20"/>
              </w:rPr>
            </w:pPr>
            <w:r>
              <w:rPr>
                <w:rFonts w:ascii="Arial" w:hAnsi="Arial" w:cs="Arial"/>
                <w:sz w:val="20"/>
              </w:rPr>
              <w:t xml:space="preserve">Add a restriction on the </w:t>
            </w:r>
            <w:proofErr w:type="spellStart"/>
            <w:r>
              <w:rPr>
                <w:rFonts w:ascii="Arial" w:hAnsi="Arial" w:cs="Arial"/>
                <w:sz w:val="20"/>
              </w:rPr>
              <w:t>tx</w:t>
            </w:r>
            <w:proofErr w:type="spellEnd"/>
            <w:r>
              <w:rPr>
                <w:rFonts w:ascii="Arial" w:hAnsi="Arial" w:cs="Arial"/>
                <w:sz w:val="20"/>
              </w:rPr>
              <w:t xml:space="preserve"> power of the response transmitter, such that the </w:t>
            </w:r>
            <w:proofErr w:type="spellStart"/>
            <w:r>
              <w:rPr>
                <w:rFonts w:ascii="Arial" w:hAnsi="Arial" w:cs="Arial"/>
                <w:sz w:val="20"/>
              </w:rPr>
              <w:t>tx</w:t>
            </w:r>
            <w:proofErr w:type="spellEnd"/>
            <w:r>
              <w:rPr>
                <w:rFonts w:ascii="Arial" w:hAnsi="Arial" w:cs="Arial"/>
                <w:sz w:val="20"/>
              </w:rPr>
              <w:t xml:space="preserve"> power has to be limited to whatever </w:t>
            </w:r>
            <w:proofErr w:type="spellStart"/>
            <w:r>
              <w:rPr>
                <w:rFonts w:ascii="Arial" w:hAnsi="Arial" w:cs="Arial"/>
                <w:sz w:val="20"/>
              </w:rPr>
              <w:t>tx</w:t>
            </w:r>
            <w:proofErr w:type="spellEnd"/>
            <w:r>
              <w:rPr>
                <w:rFonts w:ascii="Arial" w:hAnsi="Arial" w:cs="Arial"/>
                <w:sz w:val="20"/>
              </w:rPr>
              <w:t xml:space="preserve"> power is "in force" where </w:t>
            </w:r>
            <w:r>
              <w:rPr>
                <w:rFonts w:ascii="Arial" w:hAnsi="Arial" w:cs="Arial"/>
                <w:sz w:val="20"/>
              </w:rPr>
              <w:lastRenderedPageBreak/>
              <w:t xml:space="preserve">"in force" means that if a STA has discarded an OBSS PPDU using OBSS_PD and is counting </w:t>
            </w:r>
            <w:proofErr w:type="spellStart"/>
            <w:r>
              <w:rPr>
                <w:rFonts w:ascii="Arial" w:hAnsi="Arial" w:cs="Arial"/>
                <w:sz w:val="20"/>
              </w:rPr>
              <w:t>backoff</w:t>
            </w:r>
            <w:proofErr w:type="spellEnd"/>
            <w:r>
              <w:rPr>
                <w:rFonts w:ascii="Arial" w:hAnsi="Arial" w:cs="Arial"/>
                <w:sz w:val="20"/>
              </w:rPr>
              <w:t xml:space="preserve"> before transmitting an SR PPDU, then that </w:t>
            </w:r>
            <w:proofErr w:type="spellStart"/>
            <w:r>
              <w:rPr>
                <w:rFonts w:ascii="Arial" w:hAnsi="Arial" w:cs="Arial"/>
                <w:sz w:val="20"/>
              </w:rPr>
              <w:t>tx</w:t>
            </w:r>
            <w:proofErr w:type="spellEnd"/>
            <w:r>
              <w:rPr>
                <w:rFonts w:ascii="Arial" w:hAnsi="Arial" w:cs="Arial"/>
                <w:sz w:val="20"/>
              </w:rPr>
              <w:t xml:space="preserve"> power is "in force" for the duration of the OBSS PPDU that was discarded and if a reception occurs before the </w:t>
            </w:r>
            <w:proofErr w:type="spellStart"/>
            <w:r>
              <w:rPr>
                <w:rFonts w:ascii="Arial" w:hAnsi="Arial" w:cs="Arial"/>
                <w:sz w:val="20"/>
              </w:rPr>
              <w:t>backoff</w:t>
            </w:r>
            <w:proofErr w:type="spellEnd"/>
            <w:r>
              <w:rPr>
                <w:rFonts w:ascii="Arial" w:hAnsi="Arial" w:cs="Arial"/>
                <w:sz w:val="20"/>
              </w:rPr>
              <w:t xml:space="preserve"> countdown expires, then the response to that reception is restricted in its transmit power.</w:t>
            </w:r>
          </w:p>
        </w:tc>
        <w:tc>
          <w:tcPr>
            <w:tcW w:w="1980" w:type="dxa"/>
          </w:tcPr>
          <w:p w:rsidR="000F3D76" w:rsidRDefault="000F3D76" w:rsidP="0065796C">
            <w:pPr>
              <w:rPr>
                <w:rFonts w:ascii="Arial" w:hAnsi="Arial" w:cs="Arial"/>
                <w:sz w:val="20"/>
              </w:rPr>
            </w:pPr>
            <w:r>
              <w:rPr>
                <w:rFonts w:ascii="Arial" w:hAnsi="Arial" w:cs="Arial"/>
                <w:sz w:val="20"/>
              </w:rPr>
              <w:lastRenderedPageBreak/>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8092</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190.3</w:t>
            </w:r>
          </w:p>
        </w:tc>
        <w:tc>
          <w:tcPr>
            <w:tcW w:w="990" w:type="dxa"/>
          </w:tcPr>
          <w:p w:rsidR="000F3D76" w:rsidRDefault="000F3D76" w:rsidP="0038421A">
            <w:pPr>
              <w:rPr>
                <w:rFonts w:ascii="Arial" w:hAnsi="Arial" w:cs="Arial"/>
                <w:sz w:val="20"/>
              </w:rPr>
            </w:pPr>
            <w:r>
              <w:rPr>
                <w:rFonts w:ascii="Arial" w:hAnsi="Arial" w:cs="Arial"/>
                <w:sz w:val="20"/>
              </w:rPr>
              <w:t>27.9.1</w:t>
            </w:r>
          </w:p>
        </w:tc>
        <w:tc>
          <w:tcPr>
            <w:tcW w:w="2250" w:type="dxa"/>
          </w:tcPr>
          <w:p w:rsidR="000F3D76" w:rsidRDefault="000F3D76">
            <w:pPr>
              <w:rPr>
                <w:rFonts w:ascii="Arial" w:hAnsi="Arial" w:cs="Arial"/>
                <w:sz w:val="20"/>
              </w:rPr>
            </w:pPr>
            <w:r>
              <w:rPr>
                <w:rFonts w:ascii="Arial" w:hAnsi="Arial" w:cs="Arial"/>
                <w:sz w:val="20"/>
              </w:rPr>
              <w:t xml:space="preserve">What about the response transmission to a PPDU that was transmitted due to a spatial reuse opportunity? That response transmission should be restricted, such that it too, must ensure that it will not interfere with an ongoing exchange, using whatever SR technique is </w:t>
            </w:r>
            <w:proofErr w:type="spellStart"/>
            <w:r>
              <w:rPr>
                <w:rFonts w:ascii="Arial" w:hAnsi="Arial" w:cs="Arial"/>
                <w:sz w:val="20"/>
              </w:rPr>
              <w:t>avilable</w:t>
            </w:r>
            <w:proofErr w:type="spellEnd"/>
            <w:r>
              <w:rPr>
                <w:rFonts w:ascii="Arial" w:hAnsi="Arial" w:cs="Arial"/>
                <w:sz w:val="20"/>
              </w:rPr>
              <w:t xml:space="preserve"> at the response transmitter STA, with a preference for SRP if enabled and a </w:t>
            </w:r>
            <w:proofErr w:type="spellStart"/>
            <w:r>
              <w:rPr>
                <w:rFonts w:ascii="Arial" w:hAnsi="Arial" w:cs="Arial"/>
                <w:sz w:val="20"/>
              </w:rPr>
              <w:t>fallback</w:t>
            </w:r>
            <w:proofErr w:type="spellEnd"/>
            <w:r>
              <w:rPr>
                <w:rFonts w:ascii="Arial" w:hAnsi="Arial" w:cs="Arial"/>
                <w:sz w:val="20"/>
              </w:rPr>
              <w:t xml:space="preserve"> to OBSS_PD if SRP is not enabled. Since a normal response is allowed to ignore all CCA indications, the responder needs to be able to tell the difference between a normal eliciting PPDU/MPDU and one an eliciting PPDU that was transmitted using SR of some sort.</w:t>
            </w:r>
          </w:p>
        </w:tc>
        <w:tc>
          <w:tcPr>
            <w:tcW w:w="1980" w:type="dxa"/>
          </w:tcPr>
          <w:p w:rsidR="000F3D76" w:rsidRDefault="000F3D76">
            <w:pPr>
              <w:rPr>
                <w:rFonts w:ascii="Arial" w:hAnsi="Arial" w:cs="Arial"/>
                <w:sz w:val="20"/>
              </w:rPr>
            </w:pPr>
            <w:r>
              <w:rPr>
                <w:rFonts w:ascii="Arial" w:hAnsi="Arial" w:cs="Arial"/>
                <w:sz w:val="20"/>
              </w:rPr>
              <w:t>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restrictions that might be in force due to ongoing SR conditions, e.g. OBSS_PD based transmit power restriction. Expect a submission that details such changes.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bl>
    <w:p w:rsidR="0038421A" w:rsidRDefault="0038421A" w:rsidP="005B2037">
      <w:pPr>
        <w:rPr>
          <w:sz w:val="24"/>
        </w:rPr>
      </w:pPr>
    </w:p>
    <w:p w:rsidR="00C65239" w:rsidRDefault="00C65239" w:rsidP="00C65239">
      <w:pPr>
        <w:rPr>
          <w:sz w:val="24"/>
        </w:rPr>
      </w:pPr>
    </w:p>
    <w:p w:rsidR="00C65239" w:rsidRDefault="00C65239" w:rsidP="00C65239">
      <w:pPr>
        <w:rPr>
          <w:sz w:val="24"/>
        </w:rPr>
      </w:pPr>
    </w:p>
    <w:p w:rsidR="00C65239" w:rsidRPr="00836027" w:rsidRDefault="00C65239" w:rsidP="00C65239">
      <w:pPr>
        <w:rPr>
          <w:b/>
          <w:sz w:val="48"/>
          <w:u w:val="single"/>
        </w:rPr>
      </w:pPr>
      <w:proofErr w:type="gramStart"/>
      <w:r>
        <w:rPr>
          <w:b/>
          <w:sz w:val="48"/>
          <w:u w:val="single"/>
        </w:rPr>
        <w:t>From Ron P.</w:t>
      </w:r>
      <w:proofErr w:type="gramEnd"/>
    </w:p>
    <w:p w:rsidR="00C65239" w:rsidRDefault="00C65239" w:rsidP="00C65239">
      <w:pPr>
        <w:rPr>
          <w:sz w:val="24"/>
        </w:rPr>
      </w:pPr>
    </w:p>
    <w:p w:rsidR="00C65239" w:rsidRDefault="00C65239" w:rsidP="00C65239">
      <w:pPr>
        <w:rPr>
          <w:sz w:val="24"/>
        </w:rPr>
      </w:pPr>
    </w:p>
    <w:p w:rsidR="00C65239" w:rsidRDefault="00C65239" w:rsidP="00C65239">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CC00A4" w:rsidRPr="00CC00A4" w:rsidTr="002346F8">
        <w:trPr>
          <w:trHeight w:val="6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6115</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Jian Yu</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Further develop the spatial reuse field, same for page 274, L6 and page 276 L40</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in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9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6127</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86.18</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9.4.2.218.3</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 xml:space="preserve">Clarify SRP-based SR operation described here which is supposed to </w:t>
            </w:r>
            <w:proofErr w:type="gramStart"/>
            <w:r>
              <w:rPr>
                <w:rFonts w:ascii="Calibri" w:hAnsi="Calibri"/>
                <w:color w:val="000000"/>
                <w:sz w:val="22"/>
                <w:szCs w:val="22"/>
              </w:rPr>
              <w:t>indicated</w:t>
            </w:r>
            <w:proofErr w:type="gramEnd"/>
            <w:r>
              <w:rPr>
                <w:rFonts w:ascii="Calibri" w:hAnsi="Calibri"/>
                <w:color w:val="000000"/>
                <w:sz w:val="22"/>
                <w:szCs w:val="22"/>
              </w:rPr>
              <w:t xml:space="preserve"> by this subfield.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6143</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rPr>
                <w:rFonts w:ascii="Calibri" w:hAnsi="Calibri"/>
                <w:color w:val="000000"/>
                <w:sz w:val="22"/>
                <w:szCs w:val="22"/>
              </w:rPr>
            </w:pP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There are some indication bits in frames which are defined to set or disallow SRP-based spatial reuse operation, but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which is supposed to be disallowed by Spatial Reuse bits here.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Technical term used with incomplete or missing description: "SRP-based spatial reuse". The reference given is 27.9 but I don't find it there.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Either provide a definition for SRP-based spatial reuse or delete all mention of it from the draft.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21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5872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276.40</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In Spatial Reuse field, value 1 to 14 are missing</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C00A4" w:rsidRPr="00CC00A4" w:rsidTr="002346F8">
        <w:trPr>
          <w:trHeight w:val="144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5871</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values 1 to 14 are missing in table for Spatial reuse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4096A" w:rsidRPr="00CC00A4" w:rsidTr="002346F8">
        <w:trPr>
          <w:trHeight w:val="5472"/>
        </w:trPr>
        <w:tc>
          <w:tcPr>
            <w:tcW w:w="774" w:type="dxa"/>
            <w:hideMark/>
          </w:tcPr>
          <w:p w:rsidR="00D4096A" w:rsidRPr="00CC00A4" w:rsidRDefault="00D4096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6845</w:t>
            </w:r>
          </w:p>
        </w:tc>
        <w:tc>
          <w:tcPr>
            <w:tcW w:w="864" w:type="dxa"/>
          </w:tcPr>
          <w:p w:rsidR="00D4096A" w:rsidRPr="002346F8" w:rsidRDefault="00D4096A">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D4096A" w:rsidRDefault="00D4096A">
            <w:pPr>
              <w:jc w:val="right"/>
              <w:rPr>
                <w:rFonts w:ascii="Calibri" w:hAnsi="Calibri"/>
                <w:color w:val="000000"/>
                <w:sz w:val="22"/>
                <w:szCs w:val="22"/>
              </w:rPr>
            </w:pPr>
            <w:r>
              <w:rPr>
                <w:rFonts w:ascii="Calibri" w:hAnsi="Calibri"/>
                <w:color w:val="000000"/>
                <w:sz w:val="22"/>
                <w:szCs w:val="22"/>
              </w:rPr>
              <w:t>274.10</w:t>
            </w:r>
          </w:p>
        </w:tc>
        <w:tc>
          <w:tcPr>
            <w:tcW w:w="990" w:type="dxa"/>
          </w:tcPr>
          <w:p w:rsidR="00D4096A" w:rsidRDefault="00D4096A">
            <w:pPr>
              <w:rPr>
                <w:rFonts w:ascii="Calibri" w:hAnsi="Calibri"/>
                <w:color w:val="000000"/>
                <w:sz w:val="22"/>
                <w:szCs w:val="22"/>
              </w:rPr>
            </w:pPr>
            <w:r>
              <w:rPr>
                <w:rFonts w:ascii="Calibri" w:hAnsi="Calibri"/>
                <w:color w:val="000000"/>
                <w:sz w:val="22"/>
                <w:szCs w:val="22"/>
              </w:rPr>
              <w:t>28.3.10.7.2</w:t>
            </w:r>
          </w:p>
        </w:tc>
        <w:tc>
          <w:tcPr>
            <w:tcW w:w="2250" w:type="dxa"/>
          </w:tcPr>
          <w:p w:rsidR="00D4096A" w:rsidRDefault="00D4096A">
            <w:pPr>
              <w:rPr>
                <w:rFonts w:ascii="Calibri" w:hAnsi="Calibri"/>
                <w:color w:val="000000"/>
                <w:sz w:val="22"/>
                <w:szCs w:val="22"/>
              </w:rPr>
            </w:pPr>
            <w:r>
              <w:rPr>
                <w:rFonts w:ascii="Calibri" w:hAnsi="Calibri"/>
                <w:color w:val="000000"/>
                <w:sz w:val="22"/>
                <w:szCs w:val="22"/>
              </w:rPr>
              <w:t xml:space="preserve">"NOTE--This part needs further development." Well, yes! As an aside (though I think a relevant one) why does it need more development at this late stage? It must be connected with the complexity of the spatial reuse problem, which is on a vastly </w:t>
            </w:r>
            <w:proofErr w:type="spellStart"/>
            <w:r>
              <w:rPr>
                <w:rFonts w:ascii="Calibri" w:hAnsi="Calibri"/>
                <w:color w:val="000000"/>
                <w:sz w:val="22"/>
                <w:szCs w:val="22"/>
              </w:rPr>
              <w:t>diffreent</w:t>
            </w:r>
            <w:proofErr w:type="spellEnd"/>
            <w:r>
              <w:rPr>
                <w:rFonts w:ascii="Calibri" w:hAnsi="Calibri"/>
                <w:color w:val="000000"/>
                <w:sz w:val="22"/>
                <w:szCs w:val="22"/>
              </w:rPr>
              <w:t xml:space="preserve"> scale to the regular modes we consider. Adding a new 1024-QAM MCS or another power-save mode mostly affects individual links and so any problems are largely contained. Not so with spatial reuse, where everything affects everything else. A faulty spatial reuse mode or implementation could have disastrous </w:t>
            </w:r>
            <w:r>
              <w:rPr>
                <w:rFonts w:ascii="Calibri" w:hAnsi="Calibri"/>
                <w:color w:val="000000"/>
                <w:sz w:val="22"/>
                <w:szCs w:val="22"/>
              </w:rPr>
              <w:lastRenderedPageBreak/>
              <w:t>consequences for other devices and BSSs, including the legacy installed base. We would be far better off to give this problem the respect it deserves by creating a new Task Group within 802.11 to consider it carefully, properly, and comprehensively. It can't be shoehorned into 802.11ax at this late stage. That's an aside because a letter ballot comment resolution can't properly consider that action, and a resolution can only cover what 11ax should so. So see proposed resolution.</w:t>
            </w:r>
          </w:p>
        </w:tc>
        <w:tc>
          <w:tcPr>
            <w:tcW w:w="1980" w:type="dxa"/>
          </w:tcPr>
          <w:p w:rsidR="00D4096A" w:rsidRDefault="00D4096A">
            <w:pPr>
              <w:rPr>
                <w:rFonts w:ascii="Calibri" w:hAnsi="Calibri"/>
                <w:color w:val="000000"/>
                <w:sz w:val="22"/>
                <w:szCs w:val="22"/>
              </w:rPr>
            </w:pPr>
            <w:r>
              <w:rPr>
                <w:rFonts w:ascii="Calibri" w:hAnsi="Calibri"/>
                <w:color w:val="000000"/>
                <w:sz w:val="22"/>
                <w:szCs w:val="22"/>
              </w:rPr>
              <w:lastRenderedPageBreak/>
              <w:t>Delete spatial reuse, of whatever variety, and all references to it in the draft.</w:t>
            </w:r>
          </w:p>
        </w:tc>
        <w:tc>
          <w:tcPr>
            <w:tcW w:w="1980" w:type="dxa"/>
          </w:tcPr>
          <w:p w:rsidR="00D4096A" w:rsidRDefault="00D4096A" w:rsidP="00D4096A">
            <w:pPr>
              <w:rPr>
                <w:rFonts w:ascii="Arial" w:hAnsi="Arial" w:cs="Arial"/>
                <w:sz w:val="20"/>
              </w:rPr>
            </w:pPr>
            <w:r>
              <w:rPr>
                <w:rFonts w:ascii="Arial" w:hAnsi="Arial" w:cs="Arial"/>
                <w:sz w:val="20"/>
              </w:rPr>
              <w:t xml:space="preserve">Revise – agree with the </w:t>
            </w:r>
            <w:r w:rsidR="007E1E88">
              <w:rPr>
                <w:rFonts w:ascii="Arial" w:hAnsi="Arial" w:cs="Arial"/>
                <w:sz w:val="20"/>
              </w:rPr>
              <w:t xml:space="preserve">part of the </w:t>
            </w:r>
            <w:r>
              <w:rPr>
                <w:rFonts w:ascii="Arial" w:hAnsi="Arial" w:cs="Arial"/>
                <w:sz w:val="20"/>
              </w:rPr>
              <w:t xml:space="preserve">comment </w:t>
            </w:r>
            <w:r w:rsidR="007E1E88">
              <w:rPr>
                <w:rFonts w:ascii="Arial" w:hAnsi="Arial" w:cs="Arial"/>
                <w:sz w:val="20"/>
              </w:rPr>
              <w:t xml:space="preserve">that notes that some behaviour is not defined, </w:t>
            </w:r>
            <w:r>
              <w:rPr>
                <w:rFonts w:ascii="Arial" w:hAnsi="Arial" w:cs="Arial"/>
                <w:sz w:val="20"/>
              </w:rPr>
              <w:t xml:space="preserve">but disagree with the commenter’s proposed resolution and instead, propose an alternative solution which is in line with the vast majority of proposed resolutions from dozens of other commenters on the same topic, which resolution is to provide descriptive behavioural text to resolve the lack of completeness in the current draft,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7E1E88" w:rsidRPr="00CC00A4" w:rsidTr="002346F8">
        <w:trPr>
          <w:trHeight w:val="576"/>
        </w:trPr>
        <w:tc>
          <w:tcPr>
            <w:tcW w:w="774" w:type="dxa"/>
            <w:hideMark/>
          </w:tcPr>
          <w:p w:rsidR="007E1E88" w:rsidRPr="00CC00A4" w:rsidRDefault="007E1E8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5942</w:t>
            </w:r>
          </w:p>
        </w:tc>
        <w:tc>
          <w:tcPr>
            <w:tcW w:w="864" w:type="dxa"/>
          </w:tcPr>
          <w:p w:rsidR="007E1E88" w:rsidRPr="002346F8" w:rsidRDefault="007E1E88">
            <w:pPr>
              <w:rPr>
                <w:rFonts w:ascii="Calibri" w:hAnsi="Calibri"/>
                <w:color w:val="000000"/>
                <w:sz w:val="16"/>
                <w:szCs w:val="22"/>
              </w:rPr>
            </w:pPr>
            <w:r w:rsidRPr="002346F8">
              <w:rPr>
                <w:rFonts w:ascii="Calibri" w:hAnsi="Calibri"/>
                <w:color w:val="000000"/>
                <w:sz w:val="16"/>
                <w:szCs w:val="22"/>
              </w:rPr>
              <w:t>James Yee</w:t>
            </w:r>
          </w:p>
        </w:tc>
        <w:tc>
          <w:tcPr>
            <w:tcW w:w="900" w:type="dxa"/>
          </w:tcPr>
          <w:p w:rsidR="007E1E88" w:rsidRDefault="007E1E88">
            <w:pPr>
              <w:jc w:val="right"/>
              <w:rPr>
                <w:rFonts w:ascii="Calibri" w:hAnsi="Calibri"/>
                <w:color w:val="000000"/>
                <w:sz w:val="22"/>
                <w:szCs w:val="22"/>
              </w:rPr>
            </w:pPr>
            <w:r>
              <w:rPr>
                <w:rFonts w:ascii="Calibri" w:hAnsi="Calibri"/>
                <w:color w:val="000000"/>
                <w:sz w:val="22"/>
                <w:szCs w:val="22"/>
              </w:rPr>
              <w:t>282.29</w:t>
            </w:r>
          </w:p>
        </w:tc>
        <w:tc>
          <w:tcPr>
            <w:tcW w:w="990" w:type="dxa"/>
          </w:tcPr>
          <w:p w:rsidR="007E1E88" w:rsidRDefault="007E1E88">
            <w:pPr>
              <w:rPr>
                <w:rFonts w:ascii="Calibri" w:hAnsi="Calibri"/>
                <w:color w:val="000000"/>
                <w:sz w:val="22"/>
                <w:szCs w:val="22"/>
              </w:rPr>
            </w:pPr>
            <w:r>
              <w:rPr>
                <w:rFonts w:ascii="Calibri" w:hAnsi="Calibri"/>
                <w:color w:val="000000"/>
                <w:sz w:val="22"/>
                <w:szCs w:val="22"/>
              </w:rPr>
              <w:t>28.3.10.7.2</w:t>
            </w:r>
          </w:p>
        </w:tc>
        <w:tc>
          <w:tcPr>
            <w:tcW w:w="2250" w:type="dxa"/>
          </w:tcPr>
          <w:p w:rsidR="007E1E88" w:rsidRDefault="007E1E88">
            <w:pPr>
              <w:rPr>
                <w:rFonts w:ascii="Calibri" w:hAnsi="Calibri"/>
                <w:color w:val="000000"/>
                <w:sz w:val="22"/>
                <w:szCs w:val="22"/>
              </w:rPr>
            </w:pPr>
            <w:r>
              <w:rPr>
                <w:rFonts w:ascii="Calibri" w:hAnsi="Calibri"/>
                <w:color w:val="000000"/>
                <w:sz w:val="22"/>
                <w:szCs w:val="22"/>
              </w:rPr>
              <w:t xml:space="preserve">Definition of SRP, TX PWRAP and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 xml:space="preserve"> are not provided.</w:t>
            </w:r>
          </w:p>
        </w:tc>
        <w:tc>
          <w:tcPr>
            <w:tcW w:w="1980" w:type="dxa"/>
          </w:tcPr>
          <w:p w:rsidR="007E1E88" w:rsidRDefault="007E1E88">
            <w:pPr>
              <w:rPr>
                <w:rFonts w:ascii="Calibri" w:hAnsi="Calibri"/>
                <w:color w:val="000000"/>
                <w:sz w:val="22"/>
                <w:szCs w:val="22"/>
              </w:rPr>
            </w:pPr>
            <w:r>
              <w:rPr>
                <w:rFonts w:ascii="Calibri" w:hAnsi="Calibri"/>
                <w:color w:val="000000"/>
                <w:sz w:val="22"/>
                <w:szCs w:val="22"/>
              </w:rPr>
              <w:t>Please clarify.</w:t>
            </w:r>
          </w:p>
        </w:tc>
        <w:tc>
          <w:tcPr>
            <w:tcW w:w="1980" w:type="dxa"/>
          </w:tcPr>
          <w:p w:rsidR="007E1E88" w:rsidRDefault="007E1E88" w:rsidP="00627AFD">
            <w:pPr>
              <w:rPr>
                <w:rFonts w:ascii="Arial" w:hAnsi="Arial" w:cs="Arial"/>
                <w:sz w:val="20"/>
              </w:rPr>
            </w:pPr>
            <w:r>
              <w:rPr>
                <w:rFonts w:ascii="Arial" w:hAnsi="Arial" w:cs="Arial"/>
                <w:sz w:val="20"/>
              </w:rPr>
              <w:t xml:space="preserve">Revise – generally agree with comment, except that the resolution is to move the text to 27.11.6 (SPATIAL_REUSE) where the terms are now defined as suggested,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2E42B6" w:rsidRPr="00CC00A4" w:rsidTr="002346F8">
        <w:trPr>
          <w:trHeight w:val="3000"/>
        </w:trPr>
        <w:tc>
          <w:tcPr>
            <w:tcW w:w="774" w:type="dxa"/>
            <w:hideMark/>
          </w:tcPr>
          <w:p w:rsidR="002E42B6" w:rsidRPr="00CC00A4" w:rsidRDefault="002E42B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6843</w:t>
            </w:r>
          </w:p>
        </w:tc>
        <w:tc>
          <w:tcPr>
            <w:tcW w:w="864" w:type="dxa"/>
          </w:tcPr>
          <w:p w:rsidR="002E42B6" w:rsidRPr="002346F8" w:rsidRDefault="002E42B6">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2E42B6" w:rsidRDefault="002E42B6">
            <w:pPr>
              <w:jc w:val="right"/>
              <w:rPr>
                <w:rFonts w:ascii="Calibri" w:hAnsi="Calibri"/>
                <w:color w:val="000000"/>
                <w:sz w:val="22"/>
                <w:szCs w:val="22"/>
              </w:rPr>
            </w:pPr>
            <w:r>
              <w:rPr>
                <w:rFonts w:ascii="Calibri" w:hAnsi="Calibri"/>
                <w:color w:val="000000"/>
                <w:sz w:val="22"/>
                <w:szCs w:val="22"/>
              </w:rPr>
              <w:t>274.06</w:t>
            </w:r>
          </w:p>
        </w:tc>
        <w:tc>
          <w:tcPr>
            <w:tcW w:w="990" w:type="dxa"/>
          </w:tcPr>
          <w:p w:rsidR="002E42B6" w:rsidRDefault="002E42B6">
            <w:pPr>
              <w:rPr>
                <w:rFonts w:ascii="Calibri" w:hAnsi="Calibri"/>
                <w:color w:val="000000"/>
                <w:sz w:val="22"/>
                <w:szCs w:val="22"/>
              </w:rPr>
            </w:pPr>
            <w:r>
              <w:rPr>
                <w:rFonts w:ascii="Calibri" w:hAnsi="Calibri"/>
                <w:color w:val="000000"/>
                <w:sz w:val="22"/>
                <w:szCs w:val="22"/>
              </w:rPr>
              <w:t>28.3.10.7.2</w:t>
            </w:r>
          </w:p>
        </w:tc>
        <w:tc>
          <w:tcPr>
            <w:tcW w:w="2250" w:type="dxa"/>
          </w:tcPr>
          <w:p w:rsidR="002E42B6" w:rsidRDefault="002E42B6">
            <w:pPr>
              <w:rPr>
                <w:rFonts w:ascii="Calibri" w:hAnsi="Calibri"/>
                <w:color w:val="000000"/>
                <w:sz w:val="22"/>
                <w:szCs w:val="22"/>
              </w:rPr>
            </w:pPr>
            <w:r>
              <w:rPr>
                <w:rFonts w:ascii="Calibri" w:hAnsi="Calibri"/>
                <w:color w:val="000000"/>
                <w:sz w:val="22"/>
                <w:szCs w:val="22"/>
              </w:rPr>
              <w:t xml:space="preserve">Apparently there are two spatial reuse modes, OBSS_PD and SRP-based. ("Apparently", because both are </w:t>
            </w:r>
            <w:proofErr w:type="spellStart"/>
            <w:r>
              <w:rPr>
                <w:rFonts w:ascii="Calibri" w:hAnsi="Calibri"/>
                <w:color w:val="000000"/>
                <w:sz w:val="22"/>
                <w:szCs w:val="22"/>
              </w:rPr>
              <w:t>underdefined</w:t>
            </w:r>
            <w:proofErr w:type="spellEnd"/>
            <w:r>
              <w:rPr>
                <w:rFonts w:ascii="Calibri" w:hAnsi="Calibri"/>
                <w:color w:val="000000"/>
                <w:sz w:val="22"/>
                <w:szCs w:val="22"/>
              </w:rPr>
              <w:t xml:space="preserve">.) It is widely understood that having multiple different modes to accomplish the same objective is the kiss of death for all of them: </w:t>
            </w:r>
            <w:r>
              <w:rPr>
                <w:rFonts w:ascii="Calibri" w:hAnsi="Calibri"/>
                <w:color w:val="000000"/>
                <w:sz w:val="22"/>
                <w:szCs w:val="22"/>
              </w:rPr>
              <w:lastRenderedPageBreak/>
              <w:t>cf. especially the 802.11n experience with beamforming. Having multiple modes works against the principles of standardization, reduces the chances of any one mode succeeding, and by tying up scarce Task Group resources delays the entire technology.</w:t>
            </w:r>
          </w:p>
        </w:tc>
        <w:tc>
          <w:tcPr>
            <w:tcW w:w="1980" w:type="dxa"/>
          </w:tcPr>
          <w:p w:rsidR="002E42B6" w:rsidRDefault="002E42B6">
            <w:pPr>
              <w:rPr>
                <w:rFonts w:ascii="Calibri" w:hAnsi="Calibri"/>
                <w:color w:val="000000"/>
                <w:sz w:val="22"/>
                <w:szCs w:val="22"/>
              </w:rPr>
            </w:pPr>
            <w:r>
              <w:rPr>
                <w:rFonts w:ascii="Calibri" w:hAnsi="Calibri"/>
                <w:color w:val="000000"/>
                <w:sz w:val="22"/>
                <w:szCs w:val="22"/>
              </w:rPr>
              <w:lastRenderedPageBreak/>
              <w:t>Either merge all spatial reuse functions into a single, unified, *standardized* mode, or delete them all from the draft.</w:t>
            </w:r>
          </w:p>
        </w:tc>
        <w:tc>
          <w:tcPr>
            <w:tcW w:w="1980" w:type="dxa"/>
          </w:tcPr>
          <w:p w:rsidR="002E42B6" w:rsidRPr="002E42B6" w:rsidRDefault="002E42B6" w:rsidP="002E42B6">
            <w:pPr>
              <w:rPr>
                <w:rFonts w:ascii="Arial" w:hAnsi="Arial" w:cs="Arial"/>
              </w:rPr>
            </w:pPr>
            <w:r w:rsidRPr="002E42B6">
              <w:rPr>
                <w:rFonts w:ascii="Arial" w:hAnsi="Arial" w:cs="Arial"/>
              </w:rPr>
              <w:t>Revise – the two modes of SR are distinct because of the difference in implementation complexity required and the varying estimations of the potential gains to be achieved by each of the mechanism</w:t>
            </w:r>
            <w:r>
              <w:rPr>
                <w:rFonts w:ascii="Arial" w:hAnsi="Arial" w:cs="Arial"/>
              </w:rPr>
              <w:t>s</w:t>
            </w:r>
            <w:r w:rsidRPr="002E42B6">
              <w:rPr>
                <w:rFonts w:ascii="Arial" w:hAnsi="Arial" w:cs="Arial"/>
              </w:rPr>
              <w:t>. The group has a long history of including multiple options</w:t>
            </w:r>
            <w:r>
              <w:rPr>
                <w:rFonts w:ascii="Arial" w:hAnsi="Arial" w:cs="Arial"/>
              </w:rPr>
              <w:t xml:space="preserve"> and variations of</w:t>
            </w:r>
            <w:r w:rsidRPr="002E42B6">
              <w:rPr>
                <w:rFonts w:ascii="Arial" w:hAnsi="Arial" w:cs="Arial"/>
              </w:rPr>
              <w:t xml:space="preserve"> a feature within an amendment </w:t>
            </w:r>
            <w:r>
              <w:rPr>
                <w:rFonts w:ascii="Arial" w:hAnsi="Arial" w:cs="Arial"/>
              </w:rPr>
              <w:t xml:space="preserve">based on </w:t>
            </w:r>
            <w:r w:rsidRPr="002E42B6">
              <w:rPr>
                <w:rFonts w:ascii="Arial" w:hAnsi="Arial" w:cs="Arial"/>
              </w:rPr>
              <w:t>the</w:t>
            </w:r>
            <w:r>
              <w:rPr>
                <w:rFonts w:ascii="Arial" w:hAnsi="Arial" w:cs="Arial"/>
              </w:rPr>
              <w:t xml:space="preserve"> </w:t>
            </w:r>
            <w:r w:rsidRPr="002E42B6">
              <w:rPr>
                <w:rFonts w:ascii="Arial" w:hAnsi="Arial" w:cs="Arial"/>
              </w:rPr>
              <w:lastRenderedPageBreak/>
              <w:t xml:space="preserve">understanding that no individual has yet been identified who possesses the ability to foretell the future with enough accuracy to allow the one, true, correct, best </w:t>
            </w:r>
            <w:r>
              <w:rPr>
                <w:rFonts w:ascii="Arial" w:hAnsi="Arial" w:cs="Arial"/>
              </w:rPr>
              <w:t xml:space="preserve">variation of a </w:t>
            </w:r>
            <w:r w:rsidRPr="002E42B6">
              <w:rPr>
                <w:rFonts w:ascii="Arial" w:hAnsi="Arial" w:cs="Arial"/>
              </w:rPr>
              <w:t xml:space="preserve">feature to be selected while discarding all others, despite the fancy simulation tools and brilliant mathematical analysis that is </w:t>
            </w:r>
            <w:r>
              <w:rPr>
                <w:rFonts w:ascii="Arial" w:hAnsi="Arial" w:cs="Arial"/>
              </w:rPr>
              <w:t xml:space="preserve">usually </w:t>
            </w:r>
            <w:r w:rsidRPr="002E42B6">
              <w:rPr>
                <w:rFonts w:ascii="Arial" w:hAnsi="Arial" w:cs="Arial"/>
              </w:rPr>
              <w:t xml:space="preserve">performed to support each proposed </w:t>
            </w:r>
            <w:r>
              <w:rPr>
                <w:rFonts w:ascii="Arial" w:hAnsi="Arial" w:cs="Arial"/>
              </w:rPr>
              <w:t xml:space="preserve">variation and prove that it is the one true solution that will bring about world peace or higher throughput or whatever the PAR describes as the mission of this august body. Rather than merge or delete, the proposed resolution of this comment is to </w:t>
            </w:r>
            <w:r w:rsidR="00575DF2">
              <w:rPr>
                <w:rFonts w:ascii="Arial" w:hAnsi="Arial" w:cs="Arial"/>
              </w:rPr>
              <w:t xml:space="preserve">provide a more thorough description of the SRP SR mechanism. </w:t>
            </w:r>
            <w:proofErr w:type="spellStart"/>
            <w:r>
              <w:rPr>
                <w:rFonts w:ascii="Arial" w:hAnsi="Arial" w:cs="Arial"/>
              </w:rPr>
              <w:t>TGax</w:t>
            </w:r>
            <w:proofErr w:type="spellEnd"/>
            <w:r>
              <w:rPr>
                <w:rFonts w:ascii="Arial" w:hAnsi="Arial" w:cs="Arial"/>
              </w:rPr>
              <w:t xml:space="preserve"> </w:t>
            </w:r>
            <w:r w:rsidRPr="002E42B6">
              <w:rPr>
                <w:rFonts w:ascii="Arial" w:hAnsi="Arial" w:cs="Arial"/>
              </w:rPr>
              <w:t>editor shall incorporate changes in 11-16-</w:t>
            </w:r>
            <w:r w:rsidR="00F3047C">
              <w:rPr>
                <w:rFonts w:ascii="Arial" w:hAnsi="Arial" w:cs="Arial"/>
              </w:rPr>
              <w:t>1476r18</w:t>
            </w:r>
          </w:p>
        </w:tc>
      </w:tr>
      <w:tr w:rsidR="00575DF2" w:rsidRPr="00CC00A4" w:rsidTr="00575DF2">
        <w:trPr>
          <w:trHeight w:val="16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6844</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"Set to SR Disallowed to disallow SRP-based spatial reuse". Why restrict the disallowing only to SRP-based spatial reuse? The draft would be vastly improved if all spatial reuse can be disallowed, on a packet-by-packet basis. All types of spatial reuse, very much including OBSS_PD, have the potential to make matters worse at the victim transmitter, yet the current draft allows only the interferer to make the </w:t>
            </w:r>
            <w:r>
              <w:rPr>
                <w:rFonts w:ascii="Calibri" w:hAnsi="Calibri"/>
                <w:color w:val="000000"/>
                <w:sz w:val="22"/>
                <w:szCs w:val="22"/>
              </w:rPr>
              <w:lastRenderedPageBreak/>
              <w:t xml:space="preserve">decision about whether to use one form of spatial reuse. (Incidentally, if we won't even insist on protection of our own transmissions, we have no standing whatsoever to object to LAA, LTE-U, </w:t>
            </w:r>
            <w:proofErr w:type="spellStart"/>
            <w:r>
              <w:rPr>
                <w:rFonts w:ascii="Calibri" w:hAnsi="Calibri"/>
                <w:color w:val="000000"/>
                <w:sz w:val="22"/>
                <w:szCs w:val="22"/>
              </w:rPr>
              <w:t>WiLDEbeeste</w:t>
            </w:r>
            <w:proofErr w:type="spellEnd"/>
            <w:r>
              <w:rPr>
                <w:rFonts w:ascii="Calibri" w:hAnsi="Calibri"/>
                <w:color w:val="000000"/>
                <w:sz w:val="22"/>
                <w:szCs w:val="22"/>
              </w:rPr>
              <w:t xml:space="preserve">, and all the others from talking all over Wi-Fi. Honour code for one, honour code for all.) What is the downside and why is this straightforward step resisted? There may be a fear that devices "set and forget" the </w:t>
            </w:r>
            <w:proofErr w:type="spellStart"/>
            <w:r>
              <w:rPr>
                <w:rFonts w:ascii="Calibri" w:hAnsi="Calibri"/>
                <w:color w:val="000000"/>
                <w:sz w:val="22"/>
                <w:szCs w:val="22"/>
              </w:rPr>
              <w:t>switchoff</w:t>
            </w:r>
            <w:proofErr w:type="spellEnd"/>
            <w:r>
              <w:rPr>
                <w:rFonts w:ascii="Calibri" w:hAnsi="Calibri"/>
                <w:color w:val="000000"/>
                <w:sz w:val="22"/>
                <w:szCs w:val="22"/>
              </w:rPr>
              <w:t xml:space="preserve"> bit. But in fact vendors are intensely competitive about performance, and if there are real gains to be achieved by switching the bit on and off, vendors have every incentive to find and use them</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"SRP-based".</w:t>
            </w:r>
          </w:p>
        </w:tc>
        <w:tc>
          <w:tcPr>
            <w:tcW w:w="1980" w:type="dxa"/>
          </w:tcPr>
          <w:p w:rsidR="00575DF2" w:rsidRDefault="00575DF2" w:rsidP="00575DF2">
            <w:pPr>
              <w:rPr>
                <w:rFonts w:ascii="Arial" w:hAnsi="Arial" w:cs="Arial"/>
                <w:sz w:val="20"/>
              </w:rPr>
            </w:pPr>
            <w:r>
              <w:rPr>
                <w:rFonts w:ascii="Arial" w:hAnsi="Arial" w:cs="Arial"/>
                <w:sz w:val="20"/>
              </w:rPr>
              <w:t>Reject – the current sentence reflects the current super-majority opinion of the group. The AP of a BSS can disable the use of OBSS_PD based SR within its BSS.</w:t>
            </w:r>
          </w:p>
        </w:tc>
      </w:tr>
      <w:tr w:rsidR="00575DF2" w:rsidRPr="00CC00A4" w:rsidTr="002346F8">
        <w:trPr>
          <w:trHeight w:val="864"/>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3600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 xml:space="preserve">Albert </w:t>
            </w:r>
            <w:proofErr w:type="spellStart"/>
            <w:r w:rsidRPr="002346F8">
              <w:rPr>
                <w:rFonts w:ascii="Calibri" w:hAnsi="Calibri"/>
                <w:color w:val="000000"/>
                <w:sz w:val="16"/>
                <w:szCs w:val="22"/>
              </w:rPr>
              <w:t>Petrick</w:t>
            </w:r>
            <w:proofErr w:type="spellEnd"/>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276.44</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Table 28-17 referencing B11-B14 Spatial Reuse suggests the need for more development.  This is a place holder e.g., TBD.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Delete note in Table 28-17: NOTE: this part needs further development.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575DF2" w:rsidRPr="00CC00A4" w:rsidTr="002346F8">
        <w:trPr>
          <w:trHeight w:val="17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4997</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Brian Hart</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274.10</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"This part needs further development"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This is a trivial rewording of "TBD" and so this draft should not have been submitted for LB. Continue to refine the draft to remove all TBDs and rewordings of TB</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5259</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w:t>
            </w:r>
            <w:r>
              <w:rPr>
                <w:rFonts w:ascii="Calibri" w:hAnsi="Calibri"/>
                <w:color w:val="000000"/>
                <w:sz w:val="22"/>
                <w:szCs w:val="22"/>
              </w:rPr>
              <w:lastRenderedPageBreak/>
              <w:t>for SR Disallowed?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w:t>
            </w:r>
            <w:r>
              <w:rPr>
                <w:rFonts w:ascii="Arial" w:hAnsi="Arial" w:cs="Arial"/>
                <w:sz w:val="20"/>
              </w:rPr>
              <w:lastRenderedPageBreak/>
              <w:t>editor shall incorporate changes in 11-16-</w:t>
            </w:r>
            <w:r w:rsidR="00F3047C">
              <w:rPr>
                <w:rFonts w:ascii="Arial" w:hAnsi="Arial" w:cs="Arial"/>
                <w:sz w:val="20"/>
              </w:rPr>
              <w:t>1476r18</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5260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274.12</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575DF2" w:rsidRPr="00CC00A4" w:rsidTr="002346F8">
        <w:trPr>
          <w:trHeight w:val="600"/>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5261</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921B7" w:rsidRPr="00CC00A4" w:rsidTr="002346F8">
        <w:trPr>
          <w:trHeight w:val="9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9462</w:t>
            </w:r>
          </w:p>
        </w:tc>
        <w:tc>
          <w:tcPr>
            <w:tcW w:w="864" w:type="dxa"/>
          </w:tcPr>
          <w:p w:rsidR="000921B7" w:rsidRPr="002346F8" w:rsidRDefault="000921B7">
            <w:pPr>
              <w:rPr>
                <w:rFonts w:ascii="Calibri" w:hAnsi="Calibri"/>
                <w:color w:val="000000"/>
                <w:sz w:val="16"/>
                <w:szCs w:val="22"/>
              </w:rPr>
            </w:pPr>
            <w:proofErr w:type="spellStart"/>
            <w:r w:rsidRPr="002346F8">
              <w:rPr>
                <w:rFonts w:ascii="Calibri" w:hAnsi="Calibri"/>
                <w:color w:val="000000"/>
                <w:sz w:val="16"/>
                <w:szCs w:val="22"/>
              </w:rPr>
              <w:t>Xiaofei</w:t>
            </w:r>
            <w:proofErr w:type="spellEnd"/>
            <w:r w:rsidRPr="002346F8">
              <w:rPr>
                <w:rFonts w:ascii="Calibri" w:hAnsi="Calibri"/>
                <w:color w:val="000000"/>
                <w:sz w:val="16"/>
                <w:szCs w:val="22"/>
              </w:rPr>
              <w:t xml:space="preserve"> Wang</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This note is another form of TBD and should not be in Draft 1.0. Either provide detailed procedures for SRP or remove entirely.</w:t>
            </w:r>
          </w:p>
        </w:tc>
        <w:tc>
          <w:tcPr>
            <w:tcW w:w="1980" w:type="dxa"/>
          </w:tcPr>
          <w:p w:rsidR="000921B7" w:rsidRDefault="000921B7">
            <w:pPr>
              <w:rPr>
                <w:rFonts w:ascii="Calibri" w:hAnsi="Calibri"/>
                <w:color w:val="000000"/>
                <w:sz w:val="22"/>
                <w:szCs w:val="22"/>
              </w:rPr>
            </w:pPr>
            <w:proofErr w:type="gramStart"/>
            <w:r>
              <w:rPr>
                <w:rFonts w:ascii="Calibri" w:hAnsi="Calibri"/>
                <w:color w:val="000000"/>
                <w:sz w:val="22"/>
                <w:szCs w:val="22"/>
              </w:rPr>
              <w:t>provide</w:t>
            </w:r>
            <w:proofErr w:type="gramEnd"/>
            <w:r>
              <w:rPr>
                <w:rFonts w:ascii="Calibri" w:hAnsi="Calibri"/>
                <w:color w:val="000000"/>
                <w:sz w:val="22"/>
                <w:szCs w:val="22"/>
              </w:rPr>
              <w:t xml:space="preserve"> detailed procedure for SRP or remove entirely.</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921B7" w:rsidRPr="00CC00A4" w:rsidTr="002346F8">
        <w:trPr>
          <w:trHeight w:val="12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9180</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274.07</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 xml:space="preserve">Specify the SRP-based spatial reuse methodology </w:t>
            </w:r>
            <w:proofErr w:type="spellStart"/>
            <w:r>
              <w:rPr>
                <w:rFonts w:ascii="Calibri" w:hAnsi="Calibri"/>
                <w:color w:val="000000"/>
                <w:sz w:val="22"/>
                <w:szCs w:val="22"/>
              </w:rPr>
              <w:t>refered</w:t>
            </w:r>
            <w:proofErr w:type="spellEnd"/>
            <w:r>
              <w:rPr>
                <w:rFonts w:ascii="Calibri" w:hAnsi="Calibri"/>
                <w:color w:val="000000"/>
                <w:sz w:val="22"/>
                <w:szCs w:val="22"/>
              </w:rPr>
              <w:t xml:space="preserve"> in Spatial Reuse field</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SRP-based spatial reuse for clarifying the meaning of SR Disallowed in Spatial Reuse field</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921B7" w:rsidRPr="00CC00A4" w:rsidTr="002346F8">
        <w:trPr>
          <w:trHeight w:val="1728"/>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9181</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921B7" w:rsidRPr="00CC00A4" w:rsidTr="002346F8">
        <w:trPr>
          <w:trHeight w:val="144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9183</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276.44</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0921B7" w:rsidRPr="00CC00A4" w:rsidTr="002346F8">
        <w:trPr>
          <w:trHeight w:val="1152"/>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9208</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CB6D1F" w:rsidRPr="00CC00A4" w:rsidTr="002346F8">
        <w:trPr>
          <w:trHeight w:val="1152"/>
        </w:trPr>
        <w:tc>
          <w:tcPr>
            <w:tcW w:w="774" w:type="dxa"/>
            <w:hideMark/>
          </w:tcPr>
          <w:p w:rsidR="00CB6D1F" w:rsidRPr="00CC00A4" w:rsidRDefault="00CB6D1F"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9209</w:t>
            </w:r>
          </w:p>
        </w:tc>
        <w:tc>
          <w:tcPr>
            <w:tcW w:w="864" w:type="dxa"/>
          </w:tcPr>
          <w:p w:rsidR="00CB6D1F" w:rsidRPr="002346F8" w:rsidRDefault="00CB6D1F">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CB6D1F" w:rsidRDefault="00CB6D1F">
            <w:pPr>
              <w:jc w:val="right"/>
              <w:rPr>
                <w:rFonts w:ascii="Calibri" w:hAnsi="Calibri"/>
                <w:color w:val="000000"/>
                <w:sz w:val="22"/>
                <w:szCs w:val="22"/>
              </w:rPr>
            </w:pPr>
            <w:r>
              <w:rPr>
                <w:rFonts w:ascii="Calibri" w:hAnsi="Calibri"/>
                <w:color w:val="000000"/>
                <w:sz w:val="22"/>
                <w:szCs w:val="22"/>
              </w:rPr>
              <w:t>276.40</w:t>
            </w:r>
          </w:p>
        </w:tc>
        <w:tc>
          <w:tcPr>
            <w:tcW w:w="990" w:type="dxa"/>
          </w:tcPr>
          <w:p w:rsidR="00CB6D1F" w:rsidRDefault="00CB6D1F">
            <w:pPr>
              <w:rPr>
                <w:rFonts w:ascii="Calibri" w:hAnsi="Calibri"/>
                <w:color w:val="000000"/>
                <w:sz w:val="22"/>
                <w:szCs w:val="22"/>
              </w:rPr>
            </w:pPr>
            <w:r>
              <w:rPr>
                <w:rFonts w:ascii="Calibri" w:hAnsi="Calibri"/>
                <w:color w:val="000000"/>
                <w:sz w:val="22"/>
                <w:szCs w:val="22"/>
              </w:rPr>
              <w:t>28.3.10.7.2</w:t>
            </w:r>
          </w:p>
        </w:tc>
        <w:tc>
          <w:tcPr>
            <w:tcW w:w="2250" w:type="dxa"/>
          </w:tcPr>
          <w:p w:rsidR="00CB6D1F" w:rsidRDefault="00CB6D1F">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CB6D1F" w:rsidRDefault="00CB6D1F">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CB6D1F" w:rsidRDefault="00CB6D1F"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641444" w:rsidRPr="00CC00A4" w:rsidTr="002346F8">
        <w:trPr>
          <w:trHeight w:val="1152"/>
        </w:trPr>
        <w:tc>
          <w:tcPr>
            <w:tcW w:w="774" w:type="dxa"/>
            <w:hideMark/>
          </w:tcPr>
          <w:p w:rsidR="00641444" w:rsidRPr="00CC00A4" w:rsidRDefault="0064144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9210</w:t>
            </w:r>
          </w:p>
        </w:tc>
        <w:tc>
          <w:tcPr>
            <w:tcW w:w="864" w:type="dxa"/>
          </w:tcPr>
          <w:p w:rsidR="00641444" w:rsidRPr="002346F8" w:rsidRDefault="00641444">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641444" w:rsidRDefault="00641444">
            <w:pPr>
              <w:jc w:val="right"/>
              <w:rPr>
                <w:rFonts w:ascii="Calibri" w:hAnsi="Calibri"/>
                <w:color w:val="000000"/>
                <w:sz w:val="22"/>
                <w:szCs w:val="22"/>
              </w:rPr>
            </w:pPr>
            <w:r>
              <w:rPr>
                <w:rFonts w:ascii="Calibri" w:hAnsi="Calibri"/>
                <w:color w:val="000000"/>
                <w:sz w:val="22"/>
                <w:szCs w:val="22"/>
              </w:rPr>
              <w:t>279.23</w:t>
            </w:r>
          </w:p>
        </w:tc>
        <w:tc>
          <w:tcPr>
            <w:tcW w:w="990" w:type="dxa"/>
          </w:tcPr>
          <w:p w:rsidR="00641444" w:rsidRDefault="00641444">
            <w:pPr>
              <w:rPr>
                <w:rFonts w:ascii="Calibri" w:hAnsi="Calibri"/>
                <w:color w:val="000000"/>
                <w:sz w:val="22"/>
                <w:szCs w:val="22"/>
              </w:rPr>
            </w:pPr>
            <w:r>
              <w:rPr>
                <w:rFonts w:ascii="Calibri" w:hAnsi="Calibri"/>
                <w:color w:val="000000"/>
                <w:sz w:val="22"/>
                <w:szCs w:val="22"/>
              </w:rPr>
              <w:t>28.3.10.7.2</w:t>
            </w:r>
          </w:p>
        </w:tc>
        <w:tc>
          <w:tcPr>
            <w:tcW w:w="2250" w:type="dxa"/>
          </w:tcPr>
          <w:p w:rsidR="00641444" w:rsidRDefault="00641444">
            <w:pPr>
              <w:rPr>
                <w:rFonts w:ascii="Calibri" w:hAnsi="Calibri"/>
                <w:color w:val="000000"/>
                <w:sz w:val="22"/>
                <w:szCs w:val="22"/>
              </w:rPr>
            </w:pPr>
            <w:r>
              <w:rPr>
                <w:rFonts w:ascii="Calibri" w:hAnsi="Calibri"/>
                <w:color w:val="000000"/>
                <w:sz w:val="22"/>
                <w:szCs w:val="22"/>
              </w:rPr>
              <w:t>Spatial reuse fields labelled with 2, 3, and 4. In some BW setups, all or some of the fields have an identical and redundant value.</w:t>
            </w:r>
          </w:p>
        </w:tc>
        <w:tc>
          <w:tcPr>
            <w:tcW w:w="1980" w:type="dxa"/>
          </w:tcPr>
          <w:p w:rsidR="00641444" w:rsidRDefault="00641444">
            <w:pPr>
              <w:rPr>
                <w:rFonts w:ascii="Calibri" w:hAnsi="Calibri"/>
                <w:color w:val="000000"/>
                <w:sz w:val="22"/>
                <w:szCs w:val="22"/>
              </w:rPr>
            </w:pPr>
            <w:r>
              <w:rPr>
                <w:rFonts w:ascii="Calibri" w:hAnsi="Calibri"/>
                <w:color w:val="000000"/>
                <w:sz w:val="22"/>
                <w:szCs w:val="22"/>
              </w:rPr>
              <w:t>Consider declaring fields as reserved. This would affect spatial reuse fields 2, 3, and 4 and Note 1</w:t>
            </w:r>
          </w:p>
        </w:tc>
        <w:tc>
          <w:tcPr>
            <w:tcW w:w="1980" w:type="dxa"/>
          </w:tcPr>
          <w:p w:rsidR="00641444" w:rsidRDefault="00641444" w:rsidP="009D3715">
            <w:pPr>
              <w:rPr>
                <w:rFonts w:ascii="Arial" w:hAnsi="Arial" w:cs="Arial"/>
                <w:sz w:val="20"/>
              </w:rPr>
            </w:pPr>
            <w:r>
              <w:rPr>
                <w:rFonts w:ascii="Arial" w:hAnsi="Arial" w:cs="Arial"/>
                <w:sz w:val="20"/>
              </w:rPr>
              <w:t xml:space="preserve">Revise – </w:t>
            </w:r>
            <w:r w:rsidR="009D3715">
              <w:rPr>
                <w:rFonts w:ascii="Arial" w:hAnsi="Arial" w:cs="Arial"/>
                <w:sz w:val="20"/>
              </w:rPr>
              <w:t xml:space="preserve">it seems difficult to justify declaring the fields as reserved for some cases, since doing so would only serve to allow a future use and that future use would be BW dependent. The description of the fields does need improvement. </w:t>
            </w:r>
            <w:proofErr w:type="spellStart"/>
            <w:r w:rsidR="009D3715">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10043</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276.41</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10041</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274.06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9D3715" w:rsidRPr="00CC00A4" w:rsidTr="002346F8">
        <w:trPr>
          <w:trHeight w:val="864"/>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10415</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280.46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10414</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280.21</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 xml:space="preserve">Table 28-19 (Spatial </w:t>
            </w:r>
            <w:r>
              <w:rPr>
                <w:rFonts w:ascii="Calibri" w:hAnsi="Calibri"/>
                <w:color w:val="000000"/>
                <w:sz w:val="22"/>
                <w:szCs w:val="22"/>
              </w:rPr>
              <w:lastRenderedPageBreak/>
              <w:t>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lastRenderedPageBreak/>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w:t>
            </w:r>
            <w:r>
              <w:rPr>
                <w:rFonts w:ascii="Arial" w:hAnsi="Arial" w:cs="Arial"/>
                <w:sz w:val="20"/>
              </w:rPr>
              <w:lastRenderedPageBreak/>
              <w:t>incorporate changes in 11-16-</w:t>
            </w:r>
            <w:r w:rsidR="00F3047C">
              <w:rPr>
                <w:rFonts w:ascii="Arial" w:hAnsi="Arial" w:cs="Arial"/>
                <w:sz w:val="20"/>
              </w:rPr>
              <w:t>1476r18</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10413</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10412</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10409</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276.47</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10407</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274.13</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10406</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274.10</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NOTE—This part needs further development.</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Finalize SR schemes</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D3578" w:rsidRPr="00CC00A4" w:rsidTr="002346F8">
        <w:trPr>
          <w:trHeight w:val="2304"/>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10306</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282.29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 xml:space="preserve">The equation to define SRP is incorrect from the aspect of </w:t>
            </w:r>
            <w:proofErr w:type="spellStart"/>
            <w:r>
              <w:rPr>
                <w:rFonts w:ascii="Calibri" w:hAnsi="Calibri"/>
                <w:color w:val="000000"/>
                <w:sz w:val="22"/>
                <w:szCs w:val="22"/>
              </w:rPr>
              <w:t>dBm</w:t>
            </w:r>
            <w:proofErr w:type="spellEnd"/>
            <w:r>
              <w:rPr>
                <w:rFonts w:ascii="Calibri" w:hAnsi="Calibri"/>
                <w:color w:val="000000"/>
                <w:sz w:val="22"/>
                <w:szCs w:val="22"/>
              </w:rPr>
              <w:t xml:space="preserve"> unit.</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Change SRP definition as follows.</w:t>
            </w:r>
            <w:r>
              <w:rPr>
                <w:rFonts w:ascii="Calibri" w:hAnsi="Calibri"/>
                <w:color w:val="000000"/>
                <w:sz w:val="22"/>
                <w:szCs w:val="22"/>
              </w:rPr>
              <w:br/>
              <w:t xml:space="preserve">"SRP is the sum of the value of TX PWRAP and the value of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w:t>
            </w:r>
            <w:r>
              <w:rPr>
                <w:rFonts w:ascii="Calibri" w:hAnsi="Calibri"/>
                <w:color w:val="000000"/>
                <w:sz w:val="22"/>
                <w:szCs w:val="22"/>
              </w:rPr>
              <w:br/>
              <w:t>Remove "</w:t>
            </w:r>
            <w:proofErr w:type="spellStart"/>
            <w:r>
              <w:rPr>
                <w:rFonts w:ascii="Calibri" w:hAnsi="Calibri"/>
                <w:color w:val="000000"/>
                <w:sz w:val="22"/>
                <w:szCs w:val="22"/>
              </w:rPr>
              <w:t>dBm</w:t>
            </w:r>
            <w:proofErr w:type="spellEnd"/>
            <w:r>
              <w:rPr>
                <w:rFonts w:ascii="Calibri" w:hAnsi="Calibri"/>
                <w:color w:val="000000"/>
                <w:sz w:val="22"/>
                <w:szCs w:val="22"/>
              </w:rPr>
              <w:t>" from Table 28-19.</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DD3578" w:rsidRPr="00CC00A4" w:rsidTr="002346F8">
        <w:trPr>
          <w:trHeight w:val="1728"/>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10305</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281.49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Table 28-19 defines the Spatial Reuse subfield encoding but no procedures of SR operation based on SRP is defined in this spec.</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 xml:space="preserve">Define procedures of SR operation based on SRP, which should include </w:t>
            </w:r>
            <w:proofErr w:type="spellStart"/>
            <w:r>
              <w:rPr>
                <w:rFonts w:ascii="Calibri" w:hAnsi="Calibri"/>
                <w:color w:val="000000"/>
                <w:sz w:val="22"/>
                <w:szCs w:val="22"/>
              </w:rPr>
              <w:t>Tx</w:t>
            </w:r>
            <w:proofErr w:type="spellEnd"/>
            <w:r>
              <w:rPr>
                <w:rFonts w:ascii="Calibri" w:hAnsi="Calibri"/>
                <w:color w:val="000000"/>
                <w:sz w:val="22"/>
                <w:szCs w:val="22"/>
              </w:rPr>
              <w:t xml:space="preserve"> power controlling not only for a Data frame and but Control frames (e.g. RTS/CTS/CF-End).</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A554DA" w:rsidRPr="00CC00A4" w:rsidTr="002346F8">
        <w:trPr>
          <w:trHeight w:val="1152"/>
        </w:trPr>
        <w:tc>
          <w:tcPr>
            <w:tcW w:w="774" w:type="dxa"/>
            <w:hideMark/>
          </w:tcPr>
          <w:p w:rsidR="00A554DA" w:rsidRPr="00CC00A4" w:rsidRDefault="00A554D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8568</w:t>
            </w:r>
          </w:p>
        </w:tc>
        <w:tc>
          <w:tcPr>
            <w:tcW w:w="864" w:type="dxa"/>
          </w:tcPr>
          <w:p w:rsidR="00A554DA" w:rsidRPr="002346F8" w:rsidRDefault="00A554DA">
            <w:pPr>
              <w:rPr>
                <w:rFonts w:ascii="Calibri" w:hAnsi="Calibri"/>
                <w:color w:val="000000"/>
                <w:sz w:val="16"/>
                <w:szCs w:val="22"/>
              </w:rPr>
            </w:pPr>
            <w:proofErr w:type="spellStart"/>
            <w:r w:rsidRPr="002346F8">
              <w:rPr>
                <w:rFonts w:ascii="Calibri" w:hAnsi="Calibri"/>
                <w:color w:val="000000"/>
                <w:sz w:val="16"/>
                <w:szCs w:val="22"/>
              </w:rPr>
              <w:t>ron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porat</w:t>
            </w:r>
            <w:proofErr w:type="spellEnd"/>
          </w:p>
        </w:tc>
        <w:tc>
          <w:tcPr>
            <w:tcW w:w="900" w:type="dxa"/>
          </w:tcPr>
          <w:p w:rsidR="00A554DA" w:rsidRDefault="00A554DA">
            <w:pPr>
              <w:jc w:val="right"/>
              <w:rPr>
                <w:rFonts w:ascii="Calibri" w:hAnsi="Calibri"/>
                <w:color w:val="000000"/>
                <w:sz w:val="22"/>
                <w:szCs w:val="22"/>
              </w:rPr>
            </w:pPr>
            <w:r>
              <w:rPr>
                <w:rFonts w:ascii="Calibri" w:hAnsi="Calibri"/>
                <w:color w:val="000000"/>
                <w:sz w:val="22"/>
                <w:szCs w:val="22"/>
              </w:rPr>
              <w:t>274.06</w:t>
            </w:r>
          </w:p>
        </w:tc>
        <w:tc>
          <w:tcPr>
            <w:tcW w:w="990" w:type="dxa"/>
          </w:tcPr>
          <w:p w:rsidR="00A554DA" w:rsidRDefault="00A554DA">
            <w:pPr>
              <w:rPr>
                <w:rFonts w:ascii="Calibri" w:hAnsi="Calibri"/>
                <w:color w:val="000000"/>
                <w:sz w:val="22"/>
                <w:szCs w:val="22"/>
              </w:rPr>
            </w:pPr>
            <w:r>
              <w:rPr>
                <w:rFonts w:ascii="Calibri" w:hAnsi="Calibri"/>
                <w:color w:val="000000"/>
                <w:sz w:val="22"/>
                <w:szCs w:val="22"/>
              </w:rPr>
              <w:t>28.3.10.7</w:t>
            </w:r>
          </w:p>
        </w:tc>
        <w:tc>
          <w:tcPr>
            <w:tcW w:w="2250" w:type="dxa"/>
          </w:tcPr>
          <w:p w:rsidR="00A554DA" w:rsidRDefault="00A554DA">
            <w:pPr>
              <w:rPr>
                <w:rFonts w:ascii="Calibri" w:hAnsi="Calibri"/>
                <w:color w:val="000000"/>
                <w:sz w:val="22"/>
                <w:szCs w:val="22"/>
              </w:rPr>
            </w:pPr>
            <w:r>
              <w:rPr>
                <w:rFonts w:ascii="Calibri" w:hAnsi="Calibri"/>
                <w:color w:val="000000"/>
                <w:sz w:val="22"/>
                <w:szCs w:val="22"/>
              </w:rPr>
              <w:t>Spatial Reuse Field value definition lacks detail</w:t>
            </w:r>
          </w:p>
        </w:tc>
        <w:tc>
          <w:tcPr>
            <w:tcW w:w="1980" w:type="dxa"/>
          </w:tcPr>
          <w:p w:rsidR="00A554DA" w:rsidRDefault="00A554DA">
            <w:pPr>
              <w:rPr>
                <w:rFonts w:ascii="Calibri" w:hAnsi="Calibri"/>
                <w:color w:val="000000"/>
                <w:sz w:val="22"/>
                <w:szCs w:val="22"/>
              </w:rPr>
            </w:pPr>
            <w:r>
              <w:rPr>
                <w:rFonts w:ascii="Calibri" w:hAnsi="Calibri"/>
                <w:color w:val="000000"/>
                <w:sz w:val="22"/>
                <w:szCs w:val="22"/>
              </w:rPr>
              <w:t>Propose to adopt document 1476r8 to complete the definition of the SRP based spatial reuse feature</w:t>
            </w:r>
          </w:p>
        </w:tc>
        <w:tc>
          <w:tcPr>
            <w:tcW w:w="1980" w:type="dxa"/>
          </w:tcPr>
          <w:p w:rsidR="00A554DA" w:rsidRDefault="00A554DA"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263147" w:rsidRPr="00CC00A4" w:rsidTr="002346F8">
        <w:trPr>
          <w:trHeight w:val="900"/>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8920</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281.53</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 xml:space="preserve">The unit of SRP in Table 28-19 </w:t>
            </w:r>
            <w:proofErr w:type="spellStart"/>
            <w:r>
              <w:rPr>
                <w:rFonts w:ascii="Calibri" w:hAnsi="Calibri"/>
                <w:color w:val="000000"/>
                <w:sz w:val="22"/>
                <w:szCs w:val="22"/>
              </w:rPr>
              <w:t>can not</w:t>
            </w:r>
            <w:proofErr w:type="spellEnd"/>
            <w:r>
              <w:rPr>
                <w:rFonts w:ascii="Calibri" w:hAnsi="Calibri"/>
                <w:color w:val="000000"/>
                <w:sz w:val="22"/>
                <w:szCs w:val="22"/>
              </w:rPr>
              <w:t xml:space="preserve"> be </w:t>
            </w:r>
            <w:proofErr w:type="spellStart"/>
            <w:r>
              <w:rPr>
                <w:rFonts w:ascii="Calibri" w:hAnsi="Calibri"/>
                <w:color w:val="000000"/>
                <w:sz w:val="22"/>
                <w:szCs w:val="22"/>
              </w:rPr>
              <w:t>dBm</w:t>
            </w:r>
            <w:proofErr w:type="spellEnd"/>
            <w:r>
              <w:rPr>
                <w:rFonts w:ascii="Calibri" w:hAnsi="Calibri"/>
                <w:color w:val="000000"/>
                <w:sz w:val="22"/>
                <w:szCs w:val="22"/>
              </w:rPr>
              <w:t xml:space="preserve">, given that it is a sum of two values expressed in </w:t>
            </w:r>
            <w:proofErr w:type="spellStart"/>
            <w:r>
              <w:rPr>
                <w:rFonts w:ascii="Calibri" w:hAnsi="Calibri"/>
                <w:color w:val="000000"/>
                <w:sz w:val="22"/>
                <w:szCs w:val="22"/>
              </w:rPr>
              <w:t>dBm</w:t>
            </w:r>
            <w:proofErr w:type="spellEnd"/>
            <w:r>
              <w:rPr>
                <w:rFonts w:ascii="Calibri" w:hAnsi="Calibri"/>
                <w:color w:val="000000"/>
                <w:sz w:val="22"/>
                <w:szCs w:val="22"/>
              </w:rPr>
              <w:t xml:space="preserve"> (which is similar to power squared in the linear domain)</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Remove "</w:t>
            </w:r>
            <w:proofErr w:type="spellStart"/>
            <w:r>
              <w:rPr>
                <w:rFonts w:ascii="Calibri" w:hAnsi="Calibri"/>
                <w:color w:val="000000"/>
                <w:sz w:val="22"/>
                <w:szCs w:val="22"/>
              </w:rPr>
              <w:t>dBm</w:t>
            </w:r>
            <w:proofErr w:type="spellEnd"/>
            <w:r>
              <w:rPr>
                <w:rFonts w:ascii="Calibri" w:hAnsi="Calibri"/>
                <w:color w:val="000000"/>
                <w:sz w:val="22"/>
                <w:szCs w:val="22"/>
              </w:rPr>
              <w:t>" from the rows of the Table</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8907</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274.06</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What is the value of "SR Disallowed"?</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Clarify</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8908</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274.10</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"NOTE--This part needs further development." indicates that this feature is not sufficiently mature.</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Consider decoupling SR from the remainder of the document.</w:t>
            </w:r>
          </w:p>
        </w:tc>
        <w:tc>
          <w:tcPr>
            <w:tcW w:w="1980" w:type="dxa"/>
          </w:tcPr>
          <w:p w:rsidR="00263147" w:rsidRDefault="00263147" w:rsidP="00BD4C36">
            <w:pPr>
              <w:rPr>
                <w:rFonts w:ascii="Arial" w:hAnsi="Arial" w:cs="Arial"/>
                <w:sz w:val="20"/>
              </w:rPr>
            </w:pPr>
            <w:r>
              <w:rPr>
                <w:rFonts w:ascii="Arial" w:hAnsi="Arial" w:cs="Arial"/>
                <w:sz w:val="20"/>
              </w:rPr>
              <w:t xml:space="preserve">Revise – </w:t>
            </w:r>
            <w:r w:rsidR="00BD4C36">
              <w:rPr>
                <w:rFonts w:ascii="Arial" w:hAnsi="Arial" w:cs="Arial"/>
                <w:sz w:val="20"/>
              </w:rPr>
              <w:t xml:space="preserve">not certain exactly what the proposed resolution means, but rather than “decoupling” the group describes in detail the behaviour for SRP-based spatial reuse in several new </w:t>
            </w:r>
            <w:proofErr w:type="spellStart"/>
            <w:r w:rsidR="00BD4C36">
              <w:rPr>
                <w:rFonts w:ascii="Arial" w:hAnsi="Arial" w:cs="Arial"/>
                <w:sz w:val="20"/>
              </w:rPr>
              <w:t>subclauses</w:t>
            </w:r>
            <w:proofErr w:type="spellEnd"/>
            <w:r w:rsidR="00BD4C36">
              <w:rPr>
                <w:rFonts w:ascii="Arial" w:hAnsi="Arial" w:cs="Arial"/>
                <w:sz w:val="20"/>
              </w:rPr>
              <w:t xml:space="preserve"> and modifies existing ones that mention SRP to provide a complete description of the SRP-based spatial reuse feature</w:t>
            </w:r>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8914</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276.46</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8909</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274.13</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F3047C">
              <w:rPr>
                <w:rFonts w:ascii="Arial" w:hAnsi="Arial" w:cs="Arial"/>
                <w:sz w:val="20"/>
              </w:rPr>
              <w:t>1476r18</w:t>
            </w:r>
          </w:p>
        </w:tc>
      </w:tr>
    </w:tbl>
    <w:p w:rsidR="0065796C" w:rsidRDefault="0065796C" w:rsidP="00C65239">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proofErr w:type="spellStart"/>
      <w:r>
        <w:rPr>
          <w:b/>
          <w:i/>
          <w:sz w:val="22"/>
          <w:highlight w:val="yellow"/>
        </w:rPr>
        <w:t>TGax</w:t>
      </w:r>
      <w:proofErr w:type="spellEnd"/>
      <w:r>
        <w:rPr>
          <w:b/>
          <w:i/>
          <w:sz w:val="22"/>
          <w:highlight w:val="yellow"/>
        </w:rPr>
        <w:t xml:space="preserve"> editor: </w:t>
      </w:r>
      <w:r w:rsidR="008D151A">
        <w:rPr>
          <w:b/>
          <w:i/>
          <w:sz w:val="22"/>
          <w:highlight w:val="yellow"/>
        </w:rPr>
        <w:t>insert the following definitions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t>DSRP_PPDU</w:t>
      </w:r>
      <w:r>
        <w:rPr>
          <w:b/>
          <w:sz w:val="20"/>
          <w:lang w:val="en-US"/>
        </w:rPr>
        <w:t xml:space="preserve"> (Delayed SRP_PPDU)</w:t>
      </w:r>
      <w:r>
        <w:rPr>
          <w:sz w:val="20"/>
          <w:lang w:val="en-US"/>
        </w:rPr>
        <w:t xml:space="preserve">: a PPDU that contains a valid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(Delayed SRP PPDU).</w:t>
      </w:r>
      <w:proofErr w:type="gramEnd"/>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D151A" w:rsidRDefault="008D151A" w:rsidP="008D151A">
      <w:pPr>
        <w:rPr>
          <w:sz w:val="20"/>
          <w:lang w:val="en-US"/>
        </w:rPr>
      </w:pPr>
      <w:r w:rsidRPr="008D151A">
        <w:rPr>
          <w:b/>
          <w:sz w:val="20"/>
          <w:lang w:val="en-US"/>
        </w:rPr>
        <w:t>TSRP_PPDU:</w:t>
      </w:r>
      <w:r>
        <w:rPr>
          <w:sz w:val="20"/>
          <w:lang w:val="en-US"/>
        </w:rPr>
        <w:t xml:space="preserve"> a PPDU that is an HE Trigger based PPDU and that has a value other </w:t>
      </w:r>
      <w:r w:rsidRPr="00150C38">
        <w:rPr>
          <w:sz w:val="20"/>
          <w:lang w:val="en-US"/>
        </w:rPr>
        <w:t>than SR_DISALLOW</w:t>
      </w:r>
      <w:r>
        <w:rPr>
          <w:sz w:val="20"/>
          <w:lang w:val="en-US"/>
        </w:rPr>
        <w:t xml:space="preserve"> or SR_DELAY</w:t>
      </w:r>
      <w:r w:rsidRPr="00150C38">
        <w:rPr>
          <w:sz w:val="20"/>
          <w:lang w:val="en-US"/>
        </w:rPr>
        <w:t xml:space="preserve"> in the </w:t>
      </w:r>
      <w:r>
        <w:rPr>
          <w:sz w:val="20"/>
          <w:lang w:val="en-US"/>
        </w:rPr>
        <w:t>RXVECTOR parameter</w:t>
      </w:r>
      <w:r w:rsidRPr="00150C38">
        <w:rPr>
          <w:sz w:val="20"/>
          <w:lang w:val="en-US"/>
        </w:rPr>
        <w:t xml:space="preserve"> </w:t>
      </w:r>
      <w:r>
        <w:rPr>
          <w:sz w:val="20"/>
          <w:lang w:val="en-US"/>
        </w:rPr>
        <w:t>SPATIAL_REUSE. (Trigger-based SRP PPDU)</w:t>
      </w:r>
      <w:proofErr w:type="gramStart"/>
      <w:r>
        <w:rPr>
          <w:sz w:val="20"/>
          <w:lang w:val="en-US"/>
        </w:rPr>
        <w:t>.</w:t>
      </w:r>
      <w:r w:rsidR="00B6215A" w:rsidRPr="00B6215A">
        <w:rPr>
          <w:b/>
          <w:color w:val="00B050"/>
          <w:sz w:val="20"/>
          <w:lang w:val="en-US"/>
        </w:rPr>
        <w:t>(</w:t>
      </w:r>
      <w:proofErr w:type="gramEnd"/>
      <w:r w:rsidR="00B6215A" w:rsidRPr="00B6215A">
        <w:rPr>
          <w:b/>
          <w:color w:val="00B050"/>
          <w:sz w:val="20"/>
          <w:lang w:val="en-US"/>
        </w:rPr>
        <w:t>#5941)</w:t>
      </w:r>
      <w:r w:rsidR="000F07E8">
        <w:rPr>
          <w:b/>
          <w:color w:val="00B050"/>
          <w:sz w:val="20"/>
          <w:lang w:val="en-US"/>
        </w:rPr>
        <w:t>(#5485)</w:t>
      </w:r>
    </w:p>
    <w:p w:rsidR="008D151A" w:rsidRDefault="008D151A" w:rsidP="008D151A">
      <w:pPr>
        <w:rPr>
          <w:sz w:val="20"/>
          <w:lang w:val="en-US"/>
        </w:rPr>
      </w:pPr>
    </w:p>
    <w:p w:rsidR="008D151A" w:rsidRDefault="008D151A" w:rsidP="008D151A">
      <w:pPr>
        <w:rPr>
          <w:sz w:val="20"/>
          <w:lang w:val="en-US"/>
        </w:rPr>
      </w:pPr>
      <w:r w:rsidRPr="008D151A">
        <w:rPr>
          <w:b/>
          <w:sz w:val="20"/>
          <w:lang w:val="en-US"/>
        </w:rPr>
        <w:t>ULSRP_PPDU</w:t>
      </w:r>
      <w:r>
        <w:rPr>
          <w:sz w:val="20"/>
          <w:lang w:val="en-US"/>
        </w:rPr>
        <w:t>: a PPDU that is an HE SU PPDU or HE MU PPDU with the UL/DL field in SIGA equal to 1 (UL direction) and</w:t>
      </w:r>
      <w:r w:rsidRPr="005E3472">
        <w:rPr>
          <w:sz w:val="20"/>
          <w:lang w:val="en-US"/>
        </w:rPr>
        <w:t xml:space="preserve"> that has a value other than SR_DISALLOW</w:t>
      </w:r>
      <w:r>
        <w:rPr>
          <w:sz w:val="20"/>
          <w:lang w:val="en-US"/>
        </w:rPr>
        <w:t xml:space="preserve"> in the R</w:t>
      </w:r>
      <w:r w:rsidRPr="005E3472">
        <w:rPr>
          <w:sz w:val="20"/>
          <w:lang w:val="en-US"/>
        </w:rPr>
        <w:t xml:space="preserve">XVECTOR </w:t>
      </w:r>
      <w:r>
        <w:rPr>
          <w:sz w:val="20"/>
          <w:lang w:val="en-US"/>
        </w:rPr>
        <w:t>parameter SPATIAL_REUSE. (</w:t>
      </w:r>
      <w:proofErr w:type="spellStart"/>
      <w:r>
        <w:rPr>
          <w:sz w:val="20"/>
          <w:lang w:val="en-US"/>
        </w:rPr>
        <w:t>UpLink</w:t>
      </w:r>
      <w:proofErr w:type="spellEnd"/>
      <w:r>
        <w:rPr>
          <w:sz w:val="20"/>
          <w:lang w:val="en-US"/>
        </w:rPr>
        <w:t xml:space="preserve"> SRP PPDU)</w:t>
      </w:r>
    </w:p>
    <w:p w:rsidR="008D151A" w:rsidRDefault="008D151A" w:rsidP="008D151A">
      <w:pPr>
        <w:rPr>
          <w:sz w:val="20"/>
          <w:lang w:val="en-US"/>
        </w:rPr>
      </w:pPr>
    </w:p>
    <w:p w:rsidR="008D151A" w:rsidRDefault="008D151A" w:rsidP="008D151A">
      <w:pPr>
        <w:rPr>
          <w:sz w:val="20"/>
          <w:lang w:val="en-US"/>
        </w:rPr>
      </w:pPr>
      <w:r w:rsidRPr="008D151A">
        <w:rPr>
          <w:b/>
          <w:sz w:val="20"/>
          <w:lang w:val="en-US"/>
        </w:rPr>
        <w:t>DLSRP_PPDU</w:t>
      </w:r>
      <w:r>
        <w:rPr>
          <w:sz w:val="20"/>
          <w:lang w:val="en-US"/>
        </w:rPr>
        <w:t xml:space="preserve">: </w:t>
      </w:r>
      <w:r w:rsidRPr="005E3472">
        <w:rPr>
          <w:sz w:val="20"/>
          <w:lang w:val="en-US"/>
        </w:rPr>
        <w:t>a</w:t>
      </w:r>
      <w:r>
        <w:rPr>
          <w:sz w:val="20"/>
          <w:lang w:val="en-US"/>
        </w:rPr>
        <w:t xml:space="preserve"> DL HE SU</w:t>
      </w:r>
      <w:r w:rsidRPr="005E3472">
        <w:rPr>
          <w:sz w:val="20"/>
          <w:lang w:val="en-US"/>
        </w:rPr>
        <w:t xml:space="preserve"> PPDU</w:t>
      </w:r>
      <w:r>
        <w:rPr>
          <w:sz w:val="20"/>
          <w:lang w:val="en-US"/>
        </w:rPr>
        <w:t xml:space="preserve"> or DL HE MU PPDU </w:t>
      </w:r>
      <w:r w:rsidR="009B3EC7" w:rsidRPr="009B3EC7">
        <w:rPr>
          <w:sz w:val="20"/>
          <w:highlight w:val="yellow"/>
          <w:lang w:val="en-US"/>
        </w:rPr>
        <w:t>with one user</w:t>
      </w:r>
      <w:r w:rsidR="009B3EC7">
        <w:rPr>
          <w:sz w:val="20"/>
          <w:lang w:val="en-US"/>
        </w:rPr>
        <w:t xml:space="preserve"> </w:t>
      </w:r>
      <w:r>
        <w:rPr>
          <w:sz w:val="20"/>
          <w:lang w:val="en-US"/>
        </w:rPr>
        <w:t>with the UL/DL field of SIGA equal to 0 and</w:t>
      </w:r>
      <w:r w:rsidRPr="005E3472">
        <w:rPr>
          <w:sz w:val="20"/>
          <w:lang w:val="en-US"/>
        </w:rPr>
        <w:t xml:space="preserve"> that has a value other than SR_DISALLOW</w:t>
      </w:r>
      <w:r>
        <w:rPr>
          <w:sz w:val="20"/>
          <w:lang w:val="en-US"/>
        </w:rPr>
        <w:t xml:space="preserve"> or SR_DELAY in the R</w:t>
      </w:r>
      <w:r w:rsidRPr="005E3472">
        <w:rPr>
          <w:sz w:val="20"/>
          <w:lang w:val="en-US"/>
        </w:rPr>
        <w:t xml:space="preserve">XVECTOR </w:t>
      </w:r>
      <w:r>
        <w:rPr>
          <w:sz w:val="20"/>
          <w:lang w:val="en-US"/>
        </w:rPr>
        <w:t>parameter SPATIAL_REUSE. (</w:t>
      </w:r>
      <w:proofErr w:type="spellStart"/>
      <w:r>
        <w:rPr>
          <w:sz w:val="20"/>
          <w:lang w:val="en-US"/>
        </w:rPr>
        <w:t>DownLink</w:t>
      </w:r>
      <w:proofErr w:type="spellEnd"/>
      <w:r>
        <w:rPr>
          <w:sz w:val="20"/>
          <w:lang w:val="en-US"/>
        </w:rPr>
        <w:t xml:space="preserve"> SRP PPDU)</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proofErr w:type="spellStart"/>
      <w:r>
        <w:rPr>
          <w:b/>
          <w:i/>
          <w:sz w:val="22"/>
          <w:highlight w:val="yellow"/>
        </w:rPr>
        <w:t>TGax</w:t>
      </w:r>
      <w:proofErr w:type="spellEnd"/>
      <w:r>
        <w:rPr>
          <w:b/>
          <w:i/>
          <w:sz w:val="22"/>
          <w:highlight w:val="yellow"/>
        </w:rPr>
        <w:t xml:space="preserve"> editor: change </w:t>
      </w:r>
      <w:proofErr w:type="spellStart"/>
      <w:r>
        <w:rPr>
          <w:b/>
          <w:i/>
          <w:sz w:val="22"/>
          <w:highlight w:val="yellow"/>
        </w:rPr>
        <w:t>subclause</w:t>
      </w:r>
      <w:proofErr w:type="spellEnd"/>
      <w:r>
        <w:rPr>
          <w:b/>
          <w:i/>
          <w:sz w:val="22"/>
          <w:highlight w:val="yellow"/>
        </w:rPr>
        <w:t xml:space="preserv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1" w:author="Matthew Fischer" w:date="2017-02-22T17:28:00Z">
        <w:r w:rsidR="00834471">
          <w:rPr>
            <w:sz w:val="20"/>
            <w:lang w:val="en-US"/>
          </w:rPr>
          <w:t>that is at least one of a DSRP_PPDU, TSRP_PPDU, ULSRP_PPDU or DLSRP_</w:t>
        </w:r>
        <w:proofErr w:type="gramStart"/>
        <w:r w:rsidR="00834471">
          <w:rPr>
            <w:sz w:val="20"/>
            <w:lang w:val="en-US"/>
          </w:rPr>
          <w:t>PPDU</w:t>
        </w:r>
      </w:ins>
      <w:proofErr w:type="gramEnd"/>
      <w:del w:id="2" w:author="Matthew Fischer" w:date="2017-02-22T17:28:00Z">
        <w:r w:rsidDel="00834471">
          <w:rPr>
            <w:sz w:val="20"/>
          </w:rPr>
          <w:delText xml:space="preserve">that does not contain a Trigger frame and is received with an RXVECTOR parameter Spatial Reuse value other than SR_DELAY, </w:delText>
        </w:r>
        <w:r w:rsidDel="00834471">
          <w:rPr>
            <w:sz w:val="20"/>
          </w:rPr>
          <w:lastRenderedPageBreak/>
          <w:delText>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and dependent </w:t>
      </w:r>
      <w:proofErr w:type="spellStart"/>
      <w:r w:rsidR="00834471">
        <w:rPr>
          <w:b/>
          <w:i/>
          <w:sz w:val="22"/>
          <w:highlight w:val="yellow"/>
        </w:rPr>
        <w:t>subclauses</w:t>
      </w:r>
      <w:proofErr w:type="spellEnd"/>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7E1E88" w:rsidRDefault="000511D7" w:rsidP="00AC4B40">
      <w:pPr>
        <w:rPr>
          <w:b/>
          <w:color w:val="00B050"/>
          <w:sz w:val="20"/>
          <w:lang w:val="en-US"/>
        </w:rPr>
      </w:pPr>
      <w:r w:rsidRPr="000511D7">
        <w:rPr>
          <w:b/>
          <w:color w:val="00B050"/>
          <w:sz w:val="20"/>
          <w:lang w:val="en-US"/>
        </w:rPr>
        <w:t>(#6178)(#5043)(#5873)</w:t>
      </w:r>
      <w:r>
        <w:rPr>
          <w:b/>
          <w:color w:val="00B050"/>
          <w:sz w:val="20"/>
          <w:lang w:val="en-US"/>
        </w:rPr>
        <w:t>(#5940)(#7117)(#7174)(#5385)(#9508)</w:t>
      </w:r>
      <w:r w:rsidR="00D959F0">
        <w:rPr>
          <w:b/>
          <w:color w:val="00B050"/>
          <w:sz w:val="20"/>
          <w:lang w:val="en-US"/>
        </w:rPr>
        <w:t>(#10040)(#10039)(#10080)</w:t>
      </w:r>
    </w:p>
    <w:p w:rsidR="000921B7" w:rsidRDefault="00D959F0" w:rsidP="00AC4B40">
      <w:pPr>
        <w:rPr>
          <w:b/>
          <w:color w:val="00B050"/>
          <w:sz w:val="20"/>
          <w:lang w:val="en-US"/>
        </w:rPr>
      </w:pPr>
      <w:r>
        <w:rPr>
          <w:b/>
          <w:color w:val="00B050"/>
          <w:sz w:val="20"/>
          <w:lang w:val="en-US"/>
        </w:rPr>
        <w:t>(#8094)</w:t>
      </w:r>
      <w:r w:rsidR="000F07E8">
        <w:rPr>
          <w:b/>
          <w:color w:val="00B050"/>
          <w:sz w:val="20"/>
          <w:lang w:val="en-US"/>
        </w:rPr>
        <w:t>(#5504)</w:t>
      </w:r>
      <w:r w:rsidR="007E1E88">
        <w:rPr>
          <w:b/>
          <w:color w:val="00B050"/>
          <w:sz w:val="20"/>
          <w:lang w:val="en-US"/>
        </w:rPr>
        <w:t>(#6845)(#6115)(#6127)(#6143)(#6142)(#6842)</w:t>
      </w:r>
      <w:r w:rsidR="00575DF2">
        <w:rPr>
          <w:b/>
          <w:color w:val="00B050"/>
          <w:sz w:val="20"/>
          <w:lang w:val="en-US"/>
        </w:rPr>
        <w:t>(#6843)(#4997)</w:t>
      </w:r>
      <w:r w:rsidR="000921B7" w:rsidRPr="000921B7">
        <w:rPr>
          <w:b/>
          <w:color w:val="00B050"/>
          <w:sz w:val="20"/>
          <w:lang w:val="en-US"/>
        </w:rPr>
        <w:t xml:space="preserve"> </w:t>
      </w:r>
      <w:r w:rsidR="000921B7">
        <w:rPr>
          <w:b/>
          <w:color w:val="00B050"/>
          <w:sz w:val="20"/>
          <w:lang w:val="en-US"/>
        </w:rPr>
        <w:t>(#9462)</w:t>
      </w:r>
      <w:r w:rsidR="000921B7" w:rsidRPr="000921B7">
        <w:rPr>
          <w:b/>
          <w:color w:val="00B050"/>
          <w:sz w:val="20"/>
          <w:lang w:val="en-US"/>
        </w:rPr>
        <w:t xml:space="preserve"> </w:t>
      </w:r>
      <w:r w:rsidR="000921B7">
        <w:rPr>
          <w:b/>
          <w:color w:val="00B050"/>
          <w:sz w:val="20"/>
          <w:lang w:val="en-US"/>
        </w:rPr>
        <w:t>(#9180)</w:t>
      </w:r>
    </w:p>
    <w:p w:rsidR="00AC4B40" w:rsidRPr="00647908" w:rsidRDefault="000921B7" w:rsidP="00AC4B40">
      <w:pPr>
        <w:rPr>
          <w:b/>
          <w:sz w:val="20"/>
          <w:lang w:val="en-US"/>
        </w:rPr>
      </w:pPr>
      <w:r>
        <w:rPr>
          <w:b/>
          <w:color w:val="00B050"/>
          <w:sz w:val="20"/>
          <w:lang w:val="en-US"/>
        </w:rPr>
        <w:t>(#9183)</w:t>
      </w:r>
      <w:r w:rsidR="00CB6D1F">
        <w:rPr>
          <w:b/>
          <w:color w:val="00B050"/>
          <w:sz w:val="20"/>
          <w:lang w:val="en-US"/>
        </w:rPr>
        <w:t>(#9209)</w:t>
      </w:r>
      <w:r w:rsidR="001C44B2">
        <w:rPr>
          <w:b/>
          <w:color w:val="00B050"/>
          <w:sz w:val="20"/>
          <w:lang w:val="en-US"/>
        </w:rPr>
        <w:t xml:space="preserve">(#10412) (#10413) (#10414) </w:t>
      </w:r>
      <w:r w:rsidR="009D3715">
        <w:rPr>
          <w:b/>
          <w:color w:val="00B050"/>
          <w:sz w:val="20"/>
          <w:lang w:val="en-US"/>
        </w:rPr>
        <w:t>(#10415)</w:t>
      </w:r>
      <w:r w:rsidR="001B1248">
        <w:rPr>
          <w:b/>
          <w:color w:val="00B050"/>
          <w:sz w:val="20"/>
          <w:lang w:val="en-US"/>
        </w:rPr>
        <w:t>(#10406)</w:t>
      </w:r>
      <w:r w:rsidR="00DD3578">
        <w:rPr>
          <w:b/>
          <w:color w:val="00B050"/>
          <w:sz w:val="20"/>
          <w:lang w:val="en-US"/>
        </w:rPr>
        <w:t>(#10305)</w:t>
      </w:r>
      <w:r w:rsidR="00A554DA">
        <w:rPr>
          <w:b/>
          <w:color w:val="00B050"/>
          <w:sz w:val="20"/>
          <w:lang w:val="en-US"/>
        </w:rPr>
        <w:t>(#8568)</w:t>
      </w:r>
      <w:r w:rsidR="00BD4C36">
        <w:rPr>
          <w:b/>
          <w:color w:val="00B050"/>
          <w:sz w:val="20"/>
          <w:lang w:val="en-US"/>
        </w:rPr>
        <w:t>(*8914)(#8909)</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74874" w:rsidRDefault="00974874" w:rsidP="00974874">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B579DB">
      <w:pPr>
        <w:pStyle w:val="ListParagraph"/>
        <w:numPr>
          <w:ilvl w:val="0"/>
          <w:numId w:val="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575913" w:rsidRPr="00BF6C32" w:rsidRDefault="00E550EC" w:rsidP="00B579DB">
      <w:pPr>
        <w:pStyle w:val="ListParagraph"/>
        <w:numPr>
          <w:ilvl w:val="0"/>
          <w:numId w:val="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627AFD" w:rsidRDefault="00627AFD"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627AFD" w:rsidRDefault="00627AFD"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627AFD" w:rsidRDefault="00627AFD"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627AFD" w:rsidRDefault="00627AFD"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627AFD" w:rsidRDefault="00627AFD"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B579DB">
      <w:pPr>
        <w:pStyle w:val="ListParagraph"/>
        <w:numPr>
          <w:ilvl w:val="0"/>
          <w:numId w:val="6"/>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B579DB">
      <w:pPr>
        <w:pStyle w:val="ListParagraph"/>
        <w:numPr>
          <w:ilvl w:val="0"/>
          <w:numId w:val="6"/>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B579DB">
      <w:pPr>
        <w:pStyle w:val="ListParagraph"/>
        <w:numPr>
          <w:ilvl w:val="1"/>
          <w:numId w:val="6"/>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B579DB">
      <w:pPr>
        <w:pStyle w:val="ListParagraph"/>
        <w:numPr>
          <w:ilvl w:val="1"/>
          <w:numId w:val="6"/>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w:t>
      </w:r>
    </w:p>
    <w:p w:rsidR="00847535" w:rsidRDefault="00847535" w:rsidP="00847535">
      <w:pPr>
        <w:rPr>
          <w:sz w:val="20"/>
        </w:rPr>
      </w:pPr>
    </w:p>
    <w:p w:rsidR="00847535" w:rsidRPr="00672DE5" w:rsidRDefault="00847535" w:rsidP="00B579DB">
      <w:pPr>
        <w:pStyle w:val="ListParagraph"/>
        <w:numPr>
          <w:ilvl w:val="0"/>
          <w:numId w:val="6"/>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and</w:t>
      </w:r>
      <w:r w:rsidRPr="00672DE5">
        <w:rPr>
          <w:sz w:val="20"/>
          <w:lang w:val="en-US"/>
        </w:rPr>
        <w:t xml:space="preserve"> the value of RPL is:</w:t>
      </w:r>
    </w:p>
    <w:p w:rsidR="00987F7B" w:rsidRPr="00471477" w:rsidRDefault="00987F7B" w:rsidP="00B579DB">
      <w:pPr>
        <w:pStyle w:val="ListParagraph"/>
        <w:numPr>
          <w:ilvl w:val="1"/>
          <w:numId w:val="6"/>
        </w:numPr>
        <w:ind w:leftChars="0"/>
        <w:rPr>
          <w:sz w:val="20"/>
        </w:rPr>
      </w:pPr>
      <w:r w:rsidRPr="00CB6D1F">
        <w:rPr>
          <w:sz w:val="20"/>
          <w:highlight w:val="yellow"/>
          <w:lang w:val="en-US"/>
        </w:rPr>
        <w:t xml:space="preserve">equal to the </w:t>
      </w:r>
      <w:r w:rsidR="00E215AC" w:rsidRPr="00CB6D1F">
        <w:rPr>
          <w:sz w:val="20"/>
          <w:highlight w:val="yellow"/>
          <w:lang w:val="en-US"/>
        </w:rPr>
        <w:t>maximum level of the energy</w:t>
      </w:r>
      <w:r w:rsidRPr="00CB6D1F">
        <w:rPr>
          <w:sz w:val="20"/>
          <w:highlight w:val="yellow"/>
          <w:lang w:val="en-US"/>
        </w:rPr>
        <w:t xml:space="preserve"> recei</w:t>
      </w:r>
      <w:r w:rsidR="00E215AC" w:rsidRPr="00CB6D1F">
        <w:rPr>
          <w:sz w:val="20"/>
          <w:highlight w:val="yellow"/>
          <w:lang w:val="en-US"/>
        </w:rPr>
        <w:t xml:space="preserve">ved by the STA during the SRP Decision Window using an averaging </w:t>
      </w:r>
      <w:r w:rsidR="00CB6D1F">
        <w:rPr>
          <w:sz w:val="20"/>
          <w:highlight w:val="yellow"/>
          <w:lang w:val="en-US"/>
        </w:rPr>
        <w:t>time</w:t>
      </w:r>
      <w:r w:rsidR="00E215AC" w:rsidRPr="00CB6D1F">
        <w:rPr>
          <w:sz w:val="20"/>
          <w:highlight w:val="yellow"/>
          <w:lang w:val="en-US"/>
        </w:rPr>
        <w:t xml:space="preserve"> of </w:t>
      </w:r>
      <w:r w:rsidR="000E6D2F">
        <w:rPr>
          <w:sz w:val="20"/>
          <w:highlight w:val="yellow"/>
          <w:lang w:val="en-US"/>
        </w:rPr>
        <w:t xml:space="preserve">at least </w:t>
      </w:r>
      <w:r w:rsidR="00E215AC" w:rsidRPr="00CB6D1F">
        <w:rPr>
          <w:sz w:val="20"/>
          <w:highlight w:val="yellow"/>
          <w:lang w:val="en-US"/>
        </w:rPr>
        <w:t xml:space="preserve">4 </w:t>
      </w:r>
      <w:proofErr w:type="spellStart"/>
      <w:r w:rsidR="00E215AC" w:rsidRPr="00CB6D1F">
        <w:rPr>
          <w:sz w:val="20"/>
          <w:highlight w:val="yellow"/>
          <w:lang w:val="en-US"/>
        </w:rPr>
        <w:t>usec</w:t>
      </w:r>
      <w:proofErr w:type="spellEnd"/>
      <w:r>
        <w:rPr>
          <w:sz w:val="20"/>
          <w:lang w:val="en-US"/>
        </w:rPr>
        <w:t xml:space="preserve">,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B579DB">
      <w:pPr>
        <w:pStyle w:val="ListParagraph"/>
        <w:numPr>
          <w:ilvl w:val="1"/>
          <w:numId w:val="6"/>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if condition 2.</w:t>
      </w:r>
      <w:r w:rsidR="0043463F">
        <w:rPr>
          <w:sz w:val="20"/>
          <w:lang w:val="en-US"/>
        </w:rPr>
        <w:t>a</w:t>
      </w:r>
      <w:r w:rsidR="00AC26D8">
        <w:rPr>
          <w:sz w:val="20"/>
          <w:lang w:val="en-US"/>
        </w:rPr>
        <w:t xml:space="preserve">.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w:t>
      </w:r>
      <w:r w:rsidR="0043463F">
        <w:rPr>
          <w:sz w:val="20"/>
          <w:lang w:val="en-US"/>
        </w:rPr>
        <w:t>b</w:t>
      </w:r>
      <w:r w:rsidR="00AC26D8">
        <w:rPr>
          <w:sz w:val="20"/>
          <w:lang w:val="en-US"/>
        </w:rPr>
        <w:t xml:space="preserve">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MPDU DUR field value</w:t>
      </w:r>
      <w:r w:rsidR="0064398C">
        <w:rPr>
          <w:sz w:val="20"/>
          <w:lang w:val="en-US"/>
        </w:rPr>
        <w:t xml:space="preserve"> </w:t>
      </w:r>
      <w:r w:rsidR="0064398C" w:rsidRPr="00CB6D1F">
        <w:rPr>
          <w:sz w:val="20"/>
          <w:lang w:val="en-US"/>
        </w:rPr>
        <w:t>and may ignore a NAV that was set by the PPDU identified in 2.b</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43463F" w:rsidRDefault="0043463F" w:rsidP="009C1272">
      <w:pPr>
        <w:rPr>
          <w:sz w:val="20"/>
          <w:lang w:val="en-US"/>
        </w:rPr>
      </w:pPr>
    </w:p>
    <w:p w:rsidR="0043463F" w:rsidRDefault="0043463F" w:rsidP="009C1272">
      <w:pPr>
        <w:rPr>
          <w:sz w:val="20"/>
          <w:lang w:val="en-US"/>
        </w:rPr>
      </w:pPr>
      <w:r>
        <w:rPr>
          <w:sz w:val="20"/>
          <w:lang w:val="en-US"/>
        </w:rPr>
        <w:t xml:space="preserve">Note – When condition 2.b is true, the receiving STA is able to receive PHY header information from both downlink and </w:t>
      </w:r>
      <w:proofErr w:type="gramStart"/>
      <w:r>
        <w:rPr>
          <w:sz w:val="20"/>
          <w:lang w:val="en-US"/>
        </w:rPr>
        <w:t>uplink transmitters in the TXOP and therefore, NAV protection is</w:t>
      </w:r>
      <w:proofErr w:type="gramEnd"/>
      <w:r>
        <w:rPr>
          <w:sz w:val="20"/>
          <w:lang w:val="en-US"/>
        </w:rPr>
        <w:t xml:space="preserve"> not necessary.</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16C4C2FB" wp14:editId="1578CD36">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627AFD" w:rsidRDefault="00627AFD"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566542AB" wp14:editId="05BB80D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054ADFCD" wp14:editId="24785C38">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8769248" wp14:editId="37D6A800">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627AFD" w:rsidRDefault="00627AFD"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627AFD" w:rsidRDefault="00627AFD"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40F7EBA8" wp14:editId="021855D7">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Pr="00471477" w:rsidRDefault="00627AFD"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627AFD" w:rsidRPr="00471477" w:rsidRDefault="00627AFD"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7AA1C95B" wp14:editId="2BB6A75E">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B74739">
                            <w:pPr>
                              <w:rPr>
                                <w:sz w:val="20"/>
                                <w:lang w:val="en-US"/>
                              </w:rPr>
                            </w:pPr>
                            <w:r>
                              <w:rPr>
                                <w:sz w:val="20"/>
                                <w:lang w:val="en-US"/>
                              </w:rPr>
                              <w:t xml:space="preserve">Figure 25-srp2 – Condition 2.a TSRP_PPDU with preceding IDLE </w:t>
                            </w:r>
                          </w:p>
                          <w:p w:rsidR="00627AFD" w:rsidRDefault="00627AFD"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627AFD" w:rsidRDefault="00627AFD" w:rsidP="00B74739">
                      <w:pPr>
                        <w:rPr>
                          <w:sz w:val="20"/>
                          <w:lang w:val="en-US"/>
                        </w:rPr>
                      </w:pPr>
                      <w:r>
                        <w:rPr>
                          <w:sz w:val="20"/>
                          <w:lang w:val="en-US"/>
                        </w:rPr>
                        <w:t xml:space="preserve">Figure 25-srp2 – Condition 2.a TSRP_PPDU with preceding IDLE </w:t>
                      </w:r>
                    </w:p>
                    <w:p w:rsidR="00627AFD" w:rsidRDefault="00627AFD"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proofErr w:type="spellStart"/>
      <w:r>
        <w:rPr>
          <w:sz w:val="20"/>
          <w:lang w:val="en-US"/>
        </w:rPr>
        <w:t>An</w:t>
      </w:r>
      <w:proofErr w:type="spellEnd"/>
      <w:r>
        <w:rPr>
          <w:sz w:val="20"/>
          <w:lang w:val="en-US"/>
        </w:rPr>
        <w:t xml:space="preserve"> HE STA identifies a UL</w:t>
      </w:r>
      <w:r w:rsidR="000842D7">
        <w:rPr>
          <w:sz w:val="20"/>
          <w:lang w:val="en-US"/>
        </w:rPr>
        <w:t xml:space="preserve">SRP_PPDU SRP Opportunity when the following </w:t>
      </w:r>
      <w:r w:rsidR="00C503A9">
        <w:rPr>
          <w:sz w:val="20"/>
          <w:lang w:val="en-US"/>
        </w:rPr>
        <w:t>three</w:t>
      </w:r>
      <w:r w:rsidR="00C4733A">
        <w:rPr>
          <w:sz w:val="20"/>
          <w:lang w:val="en-US"/>
        </w:rPr>
        <w:t xml:space="preserve"> </w:t>
      </w:r>
      <w:r w:rsidR="000842D7">
        <w:rPr>
          <w:sz w:val="20"/>
          <w:lang w:val="en-US"/>
        </w:rPr>
        <w:t>conditions are met:</w:t>
      </w:r>
    </w:p>
    <w:p w:rsidR="000842D7" w:rsidRDefault="000842D7" w:rsidP="000842D7">
      <w:pPr>
        <w:rPr>
          <w:sz w:val="20"/>
          <w:lang w:val="en-US"/>
        </w:rPr>
      </w:pPr>
    </w:p>
    <w:p w:rsidR="00592C65" w:rsidRPr="00592C65" w:rsidRDefault="000842D7" w:rsidP="00B579DB">
      <w:pPr>
        <w:pStyle w:val="ListParagraph"/>
        <w:numPr>
          <w:ilvl w:val="0"/>
          <w:numId w:val="5"/>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w:t>
      </w:r>
      <w:r w:rsidR="00820DEE">
        <w:rPr>
          <w:sz w:val="20"/>
        </w:rPr>
        <w:t>ied as an Inter-BSS PPDU (see 27</w:t>
      </w:r>
      <w:r w:rsidRPr="00575913">
        <w:rPr>
          <w:sz w:val="20"/>
        </w:rPr>
        <w:t>.2.1 Intra-BSS and inter-BSS frame detection)</w:t>
      </w:r>
    </w:p>
    <w:p w:rsidR="00592C65" w:rsidRPr="00592C65" w:rsidRDefault="00592C65" w:rsidP="00592C65">
      <w:pPr>
        <w:rPr>
          <w:sz w:val="20"/>
          <w:lang w:val="en-US"/>
        </w:rPr>
      </w:pPr>
    </w:p>
    <w:p w:rsidR="00592C65" w:rsidRDefault="00592C65" w:rsidP="00B579DB">
      <w:pPr>
        <w:pStyle w:val="ListParagraph"/>
        <w:numPr>
          <w:ilvl w:val="0"/>
          <w:numId w:val="5"/>
        </w:numPr>
        <w:ind w:leftChars="0"/>
        <w:rPr>
          <w:sz w:val="20"/>
          <w:lang w:val="en-US"/>
        </w:rPr>
      </w:pPr>
      <w:r>
        <w:rPr>
          <w:sz w:val="20"/>
          <w:lang w:val="en-US"/>
        </w:rPr>
        <w:t>Condition a or b</w:t>
      </w:r>
      <w:r w:rsidR="003A6797">
        <w:rPr>
          <w:sz w:val="20"/>
          <w:lang w:val="en-US"/>
        </w:rPr>
        <w:t xml:space="preserve"> or c</w:t>
      </w:r>
      <w:r>
        <w:rPr>
          <w:sz w:val="20"/>
          <w:lang w:val="en-US"/>
        </w:rPr>
        <w:t xml:space="preserve"> is met:</w:t>
      </w:r>
    </w:p>
    <w:p w:rsidR="00592C65" w:rsidRPr="00BB5A41" w:rsidRDefault="00592C65" w:rsidP="00B579DB">
      <w:pPr>
        <w:pStyle w:val="ListParagraph"/>
        <w:numPr>
          <w:ilvl w:val="1"/>
          <w:numId w:val="5"/>
        </w:numPr>
        <w:ind w:leftChars="0"/>
        <w:rPr>
          <w:sz w:val="20"/>
          <w:lang w:val="en-US"/>
        </w:rPr>
      </w:pPr>
      <w:r>
        <w:rPr>
          <w:sz w:val="20"/>
          <w:lang w:val="en-US"/>
        </w:rPr>
        <w:t>T</w:t>
      </w:r>
      <w:r>
        <w:rPr>
          <w:sz w:val="20"/>
        </w:rPr>
        <w: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Window corresponding to th</w:t>
      </w:r>
      <w:r w:rsidRPr="002327BF">
        <w:rPr>
          <w:sz w:val="20"/>
          <w:lang w:val="en-US"/>
        </w:rPr>
        <w:t>e</w:t>
      </w:r>
      <w:r>
        <w:rPr>
          <w:sz w:val="20"/>
          <w:lang w:val="en-US"/>
        </w:rPr>
        <w:t xml:space="preserve"> ULSRP_PPDU</w:t>
      </w:r>
    </w:p>
    <w:p w:rsidR="00592C65" w:rsidRDefault="00592C65" w:rsidP="00B579DB">
      <w:pPr>
        <w:pStyle w:val="ListParagraph"/>
        <w:numPr>
          <w:ilvl w:val="1"/>
          <w:numId w:val="5"/>
        </w:numPr>
        <w:ind w:leftChars="0"/>
        <w:rPr>
          <w:sz w:val="20"/>
          <w:lang w:val="en-US"/>
        </w:rPr>
      </w:pPr>
      <w:r>
        <w:rPr>
          <w:sz w:val="20"/>
        </w:rPr>
        <w:t>At</w:t>
      </w:r>
      <w:r w:rsidRPr="006F48CD">
        <w:rPr>
          <w:sz w:val="20"/>
        </w:rPr>
        <w:t xml:space="preserve"> 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Pr>
          <w:sz w:val="20"/>
          <w:lang w:val="en-US"/>
        </w:rPr>
        <w:t>ULSRP_PPDU and the RXVECTOR parameter BSS_COLOR of the preceding PPDU that caused the BUSY to IDLE transition is the same as the RXVECTOR parameter BSS_COLOR of the ULSRP_PPDU and the direction of the preceding PPDU is the opposite of the direction of the ULSRP_PPDU</w:t>
      </w:r>
    </w:p>
    <w:p w:rsidR="00EC34F3" w:rsidRPr="00EC34F3" w:rsidRDefault="00592C65" w:rsidP="00B579DB">
      <w:pPr>
        <w:pStyle w:val="ListParagraph"/>
        <w:numPr>
          <w:ilvl w:val="1"/>
          <w:numId w:val="5"/>
        </w:numPr>
        <w:ind w:leftChars="0"/>
        <w:rPr>
          <w:sz w:val="20"/>
          <w:lang w:val="en-US"/>
        </w:rPr>
      </w:pPr>
      <w:r>
        <w:rPr>
          <w:sz w:val="20"/>
          <w:lang w:val="en-US"/>
        </w:rPr>
        <w:t xml:space="preserve">At </w:t>
      </w:r>
      <w:r w:rsidRPr="006F48CD">
        <w:rPr>
          <w:sz w:val="20"/>
        </w:rPr>
        <w:t>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Pr>
          <w:sz w:val="20"/>
          <w:lang w:val="en-US"/>
        </w:rPr>
        <w:t>ULSRP_PPDU and the preceding PPDU that caused the BUSY to IDLE transition is a CTS</w:t>
      </w:r>
      <w:r w:rsidR="005044C3">
        <w:rPr>
          <w:sz w:val="20"/>
          <w:lang w:val="en-US"/>
        </w:rPr>
        <w:t xml:space="preserve"> or a BA or an ACK</w:t>
      </w:r>
    </w:p>
    <w:p w:rsidR="00E70B2F" w:rsidRPr="00E70B2F" w:rsidRDefault="00E70B2F" w:rsidP="00E70B2F">
      <w:pPr>
        <w:rPr>
          <w:sz w:val="20"/>
          <w:lang w:val="en-US"/>
        </w:rPr>
      </w:pPr>
    </w:p>
    <w:p w:rsidR="00592C65" w:rsidRPr="00592C65" w:rsidRDefault="000842D7" w:rsidP="00B579DB">
      <w:pPr>
        <w:pStyle w:val="ListParagraph"/>
        <w:numPr>
          <w:ilvl w:val="0"/>
          <w:numId w:val="5"/>
        </w:numPr>
        <w:ind w:leftChars="0"/>
        <w:rPr>
          <w:sz w:val="20"/>
        </w:rPr>
      </w:pPr>
      <w:r w:rsidRPr="00E70B2F">
        <w:rPr>
          <w:sz w:val="20"/>
          <w:lang w:val="en-US"/>
        </w:rPr>
        <w:t xml:space="preserve">An SR_PPDU is queued for transmission and the intended transmit power of the SR_PPDU, after normalization to 20MHz bandwidth (i.e., the transmit power in </w:t>
      </w:r>
      <w:proofErr w:type="spellStart"/>
      <w:r w:rsidRPr="00E70B2F">
        <w:rPr>
          <w:sz w:val="20"/>
          <w:lang w:val="en-US"/>
        </w:rPr>
        <w:t>dBm</w:t>
      </w:r>
      <w:proofErr w:type="spellEnd"/>
      <w:r w:rsidRPr="00E70B2F">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592C65">
        <w:rPr>
          <w:sz w:val="20"/>
          <w:lang w:val="en-US"/>
        </w:rPr>
        <w:t>:</w:t>
      </w:r>
    </w:p>
    <w:p w:rsidR="000842D7" w:rsidRPr="00592C65" w:rsidRDefault="00E70B2F" w:rsidP="00B579DB">
      <w:pPr>
        <w:pStyle w:val="ListParagraph"/>
        <w:numPr>
          <w:ilvl w:val="1"/>
          <w:numId w:val="5"/>
        </w:numPr>
        <w:ind w:leftChars="0"/>
        <w:rPr>
          <w:sz w:val="20"/>
        </w:rPr>
      </w:pPr>
      <w:proofErr w:type="spellStart"/>
      <w:r w:rsidRPr="00E70B2F">
        <w:rPr>
          <w:sz w:val="20"/>
          <w:lang w:val="en-US"/>
        </w:rPr>
        <w:t>th</w:t>
      </w:r>
      <w:proofErr w:type="spellEnd"/>
      <w:r w:rsidR="000842D7" w:rsidRPr="00E70B2F">
        <w:rPr>
          <w:sz w:val="20"/>
        </w:rPr>
        <w:t xml:space="preserve">e </w:t>
      </w:r>
      <w:r w:rsidR="00D979A7">
        <w:rPr>
          <w:sz w:val="20"/>
        </w:rPr>
        <w:t xml:space="preserve">highest </w:t>
      </w:r>
      <w:r w:rsidR="000842D7" w:rsidRPr="00E70B2F">
        <w:rPr>
          <w:sz w:val="20"/>
        </w:rPr>
        <w:t>received power</w:t>
      </w:r>
      <w:r w:rsidR="000842D7" w:rsidRPr="00E70B2F">
        <w:rPr>
          <w:sz w:val="20"/>
          <w:lang w:val="en-US"/>
        </w:rPr>
        <w:t xml:space="preserve"> level of</w:t>
      </w:r>
      <w:r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Pr="00E70B2F">
        <w:rPr>
          <w:sz w:val="20"/>
          <w:lang w:val="en-US"/>
        </w:rPr>
        <w:t xml:space="preserve"> as the color indicated in the ULSRP_PPDU</w:t>
      </w:r>
      <w:r w:rsidR="0043463F">
        <w:rPr>
          <w:sz w:val="20"/>
          <w:lang w:val="en-US"/>
        </w:rPr>
        <w:t xml:space="preserve"> or </w:t>
      </w:r>
      <w:r w:rsidR="0043463F" w:rsidRPr="00112285">
        <w:rPr>
          <w:sz w:val="20"/>
          <w:lang w:val="en-US"/>
        </w:rPr>
        <w:t xml:space="preserve">equal to </w:t>
      </w:r>
      <w:r w:rsidR="0043463F">
        <w:rPr>
          <w:sz w:val="20"/>
          <w:lang w:val="en-US"/>
        </w:rPr>
        <w:t xml:space="preserve">the minimum </w:t>
      </w:r>
      <w:r w:rsidR="0043463F" w:rsidRPr="00112285">
        <w:rPr>
          <w:sz w:val="20"/>
          <w:lang w:val="en-US"/>
        </w:rPr>
        <w:t>receiver sensitivity</w:t>
      </w:r>
      <w:r w:rsidR="0043463F">
        <w:rPr>
          <w:sz w:val="20"/>
          <w:lang w:val="en-US"/>
        </w:rPr>
        <w:t xml:space="preserve"> of the STA, normalized to </w:t>
      </w:r>
      <w:r w:rsidR="0043463F" w:rsidRPr="00112285">
        <w:rPr>
          <w:sz w:val="20"/>
          <w:lang w:val="en-US"/>
        </w:rPr>
        <w:t>20MHz</w:t>
      </w:r>
      <w:r w:rsidR="0043463F">
        <w:rPr>
          <w:sz w:val="20"/>
          <w:lang w:val="en-US"/>
        </w:rPr>
        <w:t xml:space="preserve"> if there is no recorded beacon reception information or there is no color match in the recorded beacon information</w:t>
      </w:r>
      <w:r w:rsidR="00592C65" w:rsidRPr="00592C65">
        <w:rPr>
          <w:sz w:val="20"/>
          <w:lang w:val="en-US"/>
        </w:rPr>
        <w:t xml:space="preserve"> </w:t>
      </w:r>
      <w:r w:rsidR="00592C65">
        <w:rPr>
          <w:sz w:val="20"/>
          <w:lang w:val="en-US"/>
        </w:rPr>
        <w:t>if condition 2.a. is true</w:t>
      </w:r>
    </w:p>
    <w:p w:rsidR="00592C65" w:rsidRPr="00592C65" w:rsidRDefault="00592C65" w:rsidP="00B579DB">
      <w:pPr>
        <w:pStyle w:val="ListParagraph"/>
        <w:numPr>
          <w:ilvl w:val="1"/>
          <w:numId w:val="5"/>
        </w:numPr>
        <w:ind w:leftChars="0"/>
        <w:rPr>
          <w:sz w:val="20"/>
        </w:rPr>
      </w:pPr>
      <w:proofErr w:type="spellStart"/>
      <w:r w:rsidRPr="00E70B2F">
        <w:rPr>
          <w:sz w:val="20"/>
          <w:lang w:val="en-US"/>
        </w:rPr>
        <w:t>th</w:t>
      </w:r>
      <w:r w:rsidRPr="00E70B2F">
        <w:rPr>
          <w:sz w:val="20"/>
        </w:rPr>
        <w:t>e</w:t>
      </w:r>
      <w:proofErr w:type="spellEnd"/>
      <w:r w:rsidRPr="00E70B2F">
        <w:rPr>
          <w:sz w:val="20"/>
        </w:rPr>
        <w:t xml:space="preserve"> received power</w:t>
      </w:r>
      <w:r w:rsidRPr="00E70B2F">
        <w:rPr>
          <w:sz w:val="20"/>
          <w:lang w:val="en-US"/>
        </w:rPr>
        <w:t xml:space="preserve"> </w:t>
      </w:r>
      <w:r w:rsidRPr="00060363">
        <w:rPr>
          <w:sz w:val="20"/>
          <w:lang w:val="en-US"/>
        </w:rPr>
        <w:t xml:space="preserve">level of the </w:t>
      </w:r>
      <w:r>
        <w:rPr>
          <w:sz w:val="20"/>
          <w:lang w:val="en-US"/>
        </w:rPr>
        <w:t>PPDU that preceded the ULSRP_PPDU as identified in condition 2.b</w:t>
      </w:r>
      <w:r w:rsidRPr="00060363">
        <w:rPr>
          <w:sz w:val="20"/>
          <w:lang w:val="en-US"/>
        </w:rPr>
        <w:t>., normalized to 20 MHz</w:t>
      </w:r>
      <w:r w:rsidRPr="00067D60">
        <w:rPr>
          <w:sz w:val="20"/>
          <w:lang w:val="en-US"/>
        </w:rPr>
        <w:t xml:space="preserve"> </w:t>
      </w:r>
      <w:r>
        <w:rPr>
          <w:sz w:val="20"/>
          <w:lang w:val="en-US"/>
        </w:rPr>
        <w:t>if condition 2.b. is true</w:t>
      </w:r>
    </w:p>
    <w:p w:rsidR="00592C65" w:rsidRPr="00E70B2F" w:rsidRDefault="00592C65" w:rsidP="00B579DB">
      <w:pPr>
        <w:pStyle w:val="ListParagraph"/>
        <w:numPr>
          <w:ilvl w:val="1"/>
          <w:numId w:val="5"/>
        </w:numPr>
        <w:ind w:leftChars="0"/>
        <w:rPr>
          <w:sz w:val="20"/>
        </w:rPr>
      </w:pPr>
      <w:proofErr w:type="spellStart"/>
      <w:r w:rsidRPr="00E70B2F">
        <w:rPr>
          <w:sz w:val="20"/>
          <w:lang w:val="en-US"/>
        </w:rPr>
        <w:t>th</w:t>
      </w:r>
      <w:r w:rsidRPr="00E70B2F">
        <w:rPr>
          <w:sz w:val="20"/>
        </w:rPr>
        <w:t>e</w:t>
      </w:r>
      <w:proofErr w:type="spellEnd"/>
      <w:r w:rsidRPr="00E70B2F">
        <w:rPr>
          <w:sz w:val="20"/>
        </w:rPr>
        <w:t xml:space="preserve"> received power</w:t>
      </w:r>
      <w:r w:rsidRPr="00E70B2F">
        <w:rPr>
          <w:sz w:val="20"/>
          <w:lang w:val="en-US"/>
        </w:rPr>
        <w:t xml:space="preserve"> </w:t>
      </w:r>
      <w:r w:rsidRPr="00060363">
        <w:rPr>
          <w:sz w:val="20"/>
          <w:lang w:val="en-US"/>
        </w:rPr>
        <w:t xml:space="preserve">level of the </w:t>
      </w:r>
      <w:r>
        <w:rPr>
          <w:sz w:val="20"/>
          <w:lang w:val="en-US"/>
        </w:rPr>
        <w:t>PPDU that preceded the ULSRP_PPDU as identified in condition 2.c</w:t>
      </w:r>
      <w:r w:rsidRPr="00060363">
        <w:rPr>
          <w:sz w:val="20"/>
          <w:lang w:val="en-US"/>
        </w:rPr>
        <w:t>., normalized to 20 MHz</w:t>
      </w:r>
      <w:r w:rsidRPr="00067D60">
        <w:rPr>
          <w:sz w:val="20"/>
          <w:lang w:val="en-US"/>
        </w:rPr>
        <w:t xml:space="preserve"> </w:t>
      </w:r>
      <w:r>
        <w:rPr>
          <w:sz w:val="20"/>
          <w:lang w:val="en-US"/>
        </w:rPr>
        <w:t>if condition 2.c. is true</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 xml:space="preserve">Only an AP can identify an SRP </w:t>
      </w:r>
      <w:proofErr w:type="spellStart"/>
      <w:r>
        <w:rPr>
          <w:sz w:val="20"/>
          <w:lang w:val="en-US"/>
        </w:rPr>
        <w:t>Opprtunity</w:t>
      </w:r>
      <w:proofErr w:type="spellEnd"/>
      <w:r>
        <w:rPr>
          <w:sz w:val="20"/>
          <w:lang w:val="en-US"/>
        </w:rPr>
        <w:t xml:space="preserve"> based on the reception of a DLSRP_PPDU.</w:t>
      </w:r>
    </w:p>
    <w:p w:rsidR="00677AD1" w:rsidRDefault="00677AD1" w:rsidP="00650F21">
      <w:pPr>
        <w:rPr>
          <w:sz w:val="20"/>
          <w:lang w:val="en-US"/>
        </w:rPr>
      </w:pPr>
    </w:p>
    <w:p w:rsidR="00650F21" w:rsidRDefault="00650F21" w:rsidP="00650F21">
      <w:pPr>
        <w:rPr>
          <w:sz w:val="20"/>
          <w:lang w:val="en-US"/>
        </w:rPr>
      </w:pPr>
      <w:proofErr w:type="spellStart"/>
      <w:r>
        <w:rPr>
          <w:sz w:val="20"/>
          <w:lang w:val="en-US"/>
        </w:rPr>
        <w:t>An</w:t>
      </w:r>
      <w:proofErr w:type="spellEnd"/>
      <w:r>
        <w:rPr>
          <w:sz w:val="20"/>
          <w:lang w:val="en-US"/>
        </w:rPr>
        <w:t xml:space="preserve">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226FE3" w:rsidRPr="00226FE3" w:rsidRDefault="00650F21" w:rsidP="00B579DB">
      <w:pPr>
        <w:pStyle w:val="ListParagraph"/>
        <w:numPr>
          <w:ilvl w:val="0"/>
          <w:numId w:val="3"/>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w:t>
      </w:r>
      <w:proofErr w:type="spellStart"/>
      <w:r w:rsidRPr="00575913">
        <w:rPr>
          <w:sz w:val="20"/>
          <w:lang w:val="en-US"/>
        </w:rPr>
        <w:t>RXSTART.indication</w:t>
      </w:r>
      <w:proofErr w:type="spellEnd"/>
      <w:r w:rsidRPr="00575913">
        <w:rPr>
          <w:sz w:val="20"/>
          <w:lang w:val="en-US"/>
        </w:rPr>
        <w:t xml:space="preserve"> corresponding to the rec</w:t>
      </w:r>
      <w:r w:rsidR="00312589">
        <w:rPr>
          <w:sz w:val="20"/>
          <w:lang w:val="en-US"/>
        </w:rPr>
        <w:t>eption of a</w:t>
      </w:r>
      <w:r w:rsidRPr="00575913">
        <w:rPr>
          <w:sz w:val="20"/>
          <w:lang w:val="en-US"/>
        </w:rPr>
        <w:t xml:space="preserve"> </w:t>
      </w:r>
      <w:r w:rsidR="00677AD1">
        <w:rPr>
          <w:sz w:val="20"/>
          <w:lang w:val="en-US"/>
        </w:rPr>
        <w:t>DLSRP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p>
    <w:p w:rsidR="00226FE3" w:rsidRPr="00226FE3" w:rsidRDefault="00226FE3" w:rsidP="00226FE3">
      <w:pPr>
        <w:rPr>
          <w:sz w:val="20"/>
          <w:lang w:val="en-US"/>
        </w:rPr>
      </w:pPr>
    </w:p>
    <w:p w:rsidR="00226FE3" w:rsidRPr="00226FE3" w:rsidRDefault="00226FE3" w:rsidP="00B579DB">
      <w:pPr>
        <w:pStyle w:val="ListParagraph"/>
        <w:numPr>
          <w:ilvl w:val="0"/>
          <w:numId w:val="3"/>
        </w:numPr>
        <w:ind w:leftChars="0"/>
        <w:rPr>
          <w:sz w:val="20"/>
          <w:lang w:val="en-US"/>
        </w:rPr>
      </w:pPr>
      <w:r>
        <w:rPr>
          <w:sz w:val="20"/>
        </w:rPr>
        <w:t xml:space="preserve">At least </w:t>
      </w:r>
      <w:r w:rsidRPr="00226FE3">
        <w:rPr>
          <w:sz w:val="20"/>
        </w:rPr>
        <w:t>one</w:t>
      </w:r>
      <w:r w:rsidRPr="00226FE3">
        <w:rPr>
          <w:sz w:val="20"/>
          <w:lang w:val="en-US"/>
        </w:rPr>
        <w:t xml:space="preserve"> PHY-</w:t>
      </w:r>
      <w:proofErr w:type="spellStart"/>
      <w:r w:rsidRPr="00226FE3">
        <w:rPr>
          <w:sz w:val="20"/>
          <w:lang w:val="en-US"/>
        </w:rPr>
        <w:t>CCA.indication</w:t>
      </w:r>
      <w:proofErr w:type="spellEnd"/>
      <w:r w:rsidRPr="00226FE3">
        <w:rPr>
          <w:sz w:val="20"/>
          <w:lang w:val="en-US"/>
        </w:rPr>
        <w:t xml:space="preserve"> transition from BUSY to IDLE occurred within the SRP Decision Window corresponding to the DLSRP_PPDU and the preceding PPDU that caused the BUSY to IDLE transition is a CTS</w:t>
      </w:r>
    </w:p>
    <w:p w:rsidR="00226FE3" w:rsidRPr="00226FE3" w:rsidRDefault="00226FE3" w:rsidP="00226FE3">
      <w:pPr>
        <w:rPr>
          <w:sz w:val="20"/>
          <w:lang w:val="en-US"/>
        </w:rPr>
      </w:pPr>
    </w:p>
    <w:p w:rsidR="00226FE3" w:rsidRPr="00226FE3" w:rsidRDefault="00650F21" w:rsidP="00B579DB">
      <w:pPr>
        <w:pStyle w:val="ListParagraph"/>
        <w:numPr>
          <w:ilvl w:val="0"/>
          <w:numId w:val="3"/>
        </w:numPr>
        <w:ind w:leftChars="0"/>
        <w:rPr>
          <w:sz w:val="20"/>
        </w:rPr>
      </w:pPr>
      <w:r w:rsidRPr="00226FE3">
        <w:rPr>
          <w:sz w:val="20"/>
          <w:lang w:val="en-US"/>
        </w:rPr>
        <w:t xml:space="preserve">An SR_PPDU is queued for transmission and the intended transmit power of the SR_PPDU, after normalization to 20MHz bandwidth (i.e., the transmit power in </w:t>
      </w:r>
      <w:proofErr w:type="spellStart"/>
      <w:r w:rsidRPr="00226FE3">
        <w:rPr>
          <w:sz w:val="20"/>
          <w:lang w:val="en-US"/>
        </w:rPr>
        <w:t>dBm</w:t>
      </w:r>
      <w:proofErr w:type="spellEnd"/>
      <w:r w:rsidRPr="00226FE3">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sidRPr="00226FE3">
        <w:rPr>
          <w:sz w:val="20"/>
          <w:lang w:val="en-US"/>
        </w:rPr>
        <w:t>DLSRP</w:t>
      </w:r>
      <w:r w:rsidRPr="00226FE3">
        <w:rPr>
          <w:sz w:val="20"/>
          <w:lang w:val="en-US"/>
        </w:rPr>
        <w:t>_PPDU and the value of RPL is</w:t>
      </w:r>
      <w:r w:rsidR="00226FE3">
        <w:rPr>
          <w:sz w:val="20"/>
          <w:lang w:val="en-US"/>
        </w:rPr>
        <w:t xml:space="preserve"> </w:t>
      </w:r>
      <w:r w:rsidR="00226FE3" w:rsidRPr="00226FE3">
        <w:rPr>
          <w:sz w:val="20"/>
        </w:rPr>
        <w:t>the received power</w:t>
      </w:r>
      <w:r w:rsidR="00226FE3" w:rsidRPr="00226FE3">
        <w:rPr>
          <w:sz w:val="20"/>
          <w:lang w:val="en-US"/>
        </w:rPr>
        <w:t xml:space="preserve"> level of the PPDU that preceded the DLSRP_PPDU as identified in condition 2, normalized to 20 MHz</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lastRenderedPageBreak/>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Pr>
          <w:sz w:val="20"/>
          <w:lang w:val="en-US"/>
        </w:rPr>
        <w:t xml:space="preserve"> and </w:t>
      </w:r>
      <w:r w:rsidR="00312589" w:rsidRPr="00150C38">
        <w:rPr>
          <w:sz w:val="20"/>
          <w:lang w:val="en-US"/>
        </w:rPr>
        <w:t>for</w:t>
      </w:r>
      <w:r w:rsidR="00312589">
        <w:rPr>
          <w:sz w:val="20"/>
          <w:lang w:val="en-US"/>
        </w:rPr>
        <w:t xml:space="preserve"> </w:t>
      </w:r>
      <w:r w:rsidR="00312589" w:rsidRPr="00150C38">
        <w:rPr>
          <w:sz w:val="20"/>
          <w:lang w:val="en-US"/>
        </w:rPr>
        <w:t>the duration indicated in the L-SIG field of the received HE SRP_PPDU PHY header</w:t>
      </w:r>
      <w:r w:rsidR="00312589">
        <w:rPr>
          <w:sz w:val="20"/>
          <w:lang w:val="en-US"/>
        </w:rPr>
        <w:t xml:space="preserve"> </w:t>
      </w:r>
      <w:r>
        <w:rPr>
          <w:sz w:val="20"/>
          <w:lang w:val="en-US"/>
        </w:rPr>
        <w:t>may ignore</w:t>
      </w:r>
      <w:r w:rsidRPr="00150C38">
        <w:rPr>
          <w:sz w:val="20"/>
          <w:lang w:val="en-US"/>
        </w:rPr>
        <w:t xml:space="preserve"> its NAV timer</w:t>
      </w:r>
      <w:r>
        <w:rPr>
          <w:sz w:val="20"/>
          <w:lang w:val="en-US"/>
        </w:rPr>
        <w:t xml:space="preserve"> when determining the medium condition.</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.6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B579DB">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B579DB">
      <w:pPr>
        <w:pStyle w:val="ListParagraph"/>
        <w:numPr>
          <w:ilvl w:val="0"/>
          <w:numId w:val="1"/>
        </w:numPr>
        <w:ind w:leftChars="0"/>
        <w:rPr>
          <w:sz w:val="20"/>
          <w:lang w:val="en-US"/>
        </w:rPr>
      </w:pPr>
      <w:r>
        <w:rPr>
          <w:sz w:val="20"/>
          <w:lang w:val="en-US"/>
        </w:rPr>
        <w:t>where</w:t>
      </w:r>
    </w:p>
    <w:p w:rsidR="00DF3E35" w:rsidRDefault="00DF3E35" w:rsidP="00B579DB">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B579DB">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820DEE">
        <w:rPr>
          <w:b/>
          <w:sz w:val="20"/>
          <w:lang w:val="en-US"/>
        </w:rPr>
        <w:t>.7</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lastRenderedPageBreak/>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820DEE">
        <w:rPr>
          <w:b/>
          <w:sz w:val="20"/>
          <w:lang w:val="en-US"/>
        </w:rPr>
        <w:t>.8</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Pr="007E1E88" w:rsidRDefault="00E64BAC" w:rsidP="00943A02">
      <w:pPr>
        <w:rPr>
          <w:b/>
          <w:bCs/>
          <w:sz w:val="24"/>
        </w:rPr>
      </w:pPr>
      <w:r w:rsidRPr="007E1E88">
        <w:rPr>
          <w:b/>
          <w:bCs/>
          <w:sz w:val="24"/>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lastRenderedPageBreak/>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3" w:author="Matthew Fischer" w:date="2016-12-12T14:13:00Z">
              <w:r w:rsidRPr="007811AA" w:rsidDel="0083524E">
                <w:rPr>
                  <w:bCs/>
                  <w:sz w:val="20"/>
                </w:rPr>
                <w:delText>Reverse Direction Protocol</w:delText>
              </w:r>
            </w:del>
            <w:ins w:id="4"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5"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6" w:author="Matthew Fischer" w:date="2016-12-12T13:52:00Z"/>
          <w:b/>
          <w:bCs/>
          <w:sz w:val="20"/>
        </w:rPr>
      </w:pPr>
    </w:p>
    <w:p w:rsidR="007811AA" w:rsidRDefault="007811AA" w:rsidP="00943A02">
      <w:pPr>
        <w:rPr>
          <w:b/>
          <w:bCs/>
          <w:sz w:val="20"/>
        </w:rPr>
      </w:pPr>
    </w:p>
    <w:p w:rsidR="007811AA" w:rsidRPr="007E1E88" w:rsidRDefault="007811AA" w:rsidP="00943A02">
      <w:pPr>
        <w:rPr>
          <w:b/>
          <w:bCs/>
          <w:sz w:val="28"/>
        </w:rPr>
      </w:pPr>
      <w:r w:rsidRPr="007E1E88">
        <w:rPr>
          <w:b/>
          <w:bCs/>
          <w:sz w:val="28"/>
        </w:rPr>
        <w:t>9.2.4.6.4.2 UL MU response scheduling</w:t>
      </w:r>
    </w:p>
    <w:p w:rsidR="007811AA" w:rsidRDefault="007811AA" w:rsidP="00266916">
      <w:pPr>
        <w:ind w:firstLine="720"/>
        <w:rPr>
          <w:b/>
          <w:bCs/>
          <w:sz w:val="20"/>
        </w:rPr>
      </w:pPr>
    </w:p>
    <w:p w:rsidR="0083524E" w:rsidRPr="007E1E88" w:rsidRDefault="0083524E" w:rsidP="00F03B0F">
      <w:pPr>
        <w:rPr>
          <w:b/>
          <w:bCs/>
          <w:sz w:val="28"/>
        </w:rPr>
      </w:pPr>
      <w:r w:rsidRPr="007E1E88">
        <w:rPr>
          <w:b/>
          <w:bCs/>
          <w:sz w:val="28"/>
        </w:rPr>
        <w:t>9.2.4.6.4.8</w:t>
      </w:r>
      <w:r w:rsidR="00F03B0F" w:rsidRPr="007E1E88">
        <w:rPr>
          <w:b/>
          <w:bCs/>
          <w:sz w:val="28"/>
        </w:rPr>
        <w:t xml:space="preserve"> </w:t>
      </w:r>
      <w:ins w:id="7" w:author="Matthew Fischer" w:date="2016-12-12T14:14:00Z">
        <w:r w:rsidRPr="007E1E88">
          <w:rPr>
            <w:b/>
            <w:bCs/>
            <w:sz w:val="28"/>
          </w:rPr>
          <w:t>Control Command Indication</w:t>
        </w:r>
      </w:ins>
      <w:del w:id="8" w:author="Matthew Fischer" w:date="2016-12-12T14:14:00Z">
        <w:r w:rsidRPr="007E1E88" w:rsidDel="0083524E">
          <w:rPr>
            <w:b/>
            <w:bCs/>
            <w:sz w:val="28"/>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9" w:author="Matthew Fischer" w:date="2016-12-12T14:17:00Z">
        <w:r w:rsidR="00C96D00">
          <w:rPr>
            <w:sz w:val="20"/>
          </w:rPr>
          <w:t>, when the Control ID subfield is 6, contains</w:t>
        </w:r>
      </w:ins>
      <w:del w:id="10" w:author="Matthew Fischer" w:date="2016-12-12T14:17:00Z">
        <w:r w:rsidDel="00C96D00">
          <w:rPr>
            <w:sz w:val="20"/>
          </w:rPr>
          <w:delText xml:space="preserve"> for</w:delText>
        </w:r>
      </w:del>
      <w:r>
        <w:rPr>
          <w:sz w:val="20"/>
        </w:rPr>
        <w:t xml:space="preserve"> the </w:t>
      </w:r>
      <w:del w:id="11" w:author="Matthew Fischer" w:date="2016-12-12T14:16:00Z">
        <w:r w:rsidDel="00C96D00">
          <w:rPr>
            <w:sz w:val="20"/>
          </w:rPr>
          <w:delText>RDP Trigger frame</w:delText>
        </w:r>
      </w:del>
      <w:ins w:id="12" w:author="Matthew Fischer" w:date="2016-12-12T14:16:00Z">
        <w:r w:rsidR="00C96D00">
          <w:rPr>
            <w:sz w:val="20"/>
          </w:rPr>
          <w:t>Control Command Indication field</w:t>
        </w:r>
      </w:ins>
      <w:ins w:id="13"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w:t>
      </w:r>
      <w:proofErr w:type="gramStart"/>
      <w:r w:rsidR="000F3D76">
        <w:rPr>
          <w:b/>
          <w:color w:val="00B050"/>
          <w:sz w:val="20"/>
          <w:lang w:val="en-US"/>
        </w:rPr>
        <w:t>)(</w:t>
      </w:r>
      <w:proofErr w:type="gramEnd"/>
      <w:r w:rsidR="000F3D76">
        <w:rPr>
          <w:b/>
          <w:color w:val="00B050"/>
          <w:sz w:val="20"/>
          <w:lang w:val="en-US"/>
        </w:rPr>
        <w:t>#8091)(*8092)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4" w:author="Matthew Fischer" w:date="2016-12-12T14:15:00Z"/>
          <w:bCs/>
          <w:sz w:val="20"/>
        </w:rPr>
      </w:pPr>
      <w:ins w:id="15" w:author="Matthew Fischer" w:date="2016-12-12T14:15:00Z">
        <w:r w:rsidRPr="00266916">
          <w:rPr>
            <w:bCs/>
            <w:sz w:val="20"/>
          </w:rPr>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Pr="007E1E88" w:rsidRDefault="00A403E2" w:rsidP="00A403E2">
      <w:pPr>
        <w:rPr>
          <w:b/>
          <w:bCs/>
          <w:sz w:val="28"/>
        </w:rPr>
      </w:pPr>
      <w:r w:rsidRPr="007E1E88">
        <w:rPr>
          <w:b/>
          <w:bCs/>
          <w:sz w:val="28"/>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27.9.1 General as shown:</w:t>
      </w:r>
    </w:p>
    <w:p w:rsidR="00FC119B" w:rsidRPr="00EE71EF" w:rsidRDefault="00FC119B" w:rsidP="00FC119B">
      <w:pPr>
        <w:rPr>
          <w:sz w:val="20"/>
        </w:rPr>
      </w:pPr>
    </w:p>
    <w:p w:rsidR="00FC119B" w:rsidRPr="007E1E88" w:rsidRDefault="00FC119B" w:rsidP="00FC119B">
      <w:pPr>
        <w:rPr>
          <w:b/>
          <w:sz w:val="28"/>
          <w:lang w:val="en-US"/>
        </w:rPr>
      </w:pPr>
      <w:r w:rsidRPr="007E1E88">
        <w:rPr>
          <w:b/>
          <w:sz w:val="28"/>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lastRenderedPageBreak/>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w:t>
      </w:r>
      <w:del w:id="16" w:author="Matthew Fischer" w:date="2017-02-22T18:26:00Z">
        <w:r w:rsidDel="00FC119B">
          <w:rPr>
            <w:sz w:val="20"/>
          </w:rPr>
          <w:delText>either an HE STA o</w:delText>
        </w:r>
      </w:del>
      <w:del w:id="17" w:author="Matthew Fischer" w:date="2017-02-22T18:27:00Z">
        <w:r w:rsidDel="00FC119B">
          <w:rPr>
            <w:sz w:val="20"/>
          </w:rPr>
          <w:delText>r a non-HE</w:delText>
        </w:r>
      </w:del>
      <w:r>
        <w:rPr>
          <w:sz w:val="20"/>
        </w:rPr>
        <w:t xml:space="preserve"> </w:t>
      </w:r>
      <w:ins w:id="18" w:author="Matthew Fischer" w:date="2017-02-22T18:27:00Z">
        <w:r>
          <w:rPr>
            <w:sz w:val="20"/>
          </w:rPr>
          <w:t xml:space="preserve">a </w:t>
        </w:r>
      </w:ins>
      <w:r>
        <w:rPr>
          <w:sz w:val="20"/>
        </w:rPr>
        <w:t>STA</w:t>
      </w:r>
      <w:ins w:id="19"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Del="000D46EE" w:rsidRDefault="003740DF" w:rsidP="00DF3E35">
      <w:pPr>
        <w:rPr>
          <w:del w:id="20" w:author="Matthew Fischer" w:date="2017-01-10T15:02:00Z"/>
          <w:sz w:val="20"/>
        </w:rPr>
      </w:pPr>
      <w:del w:id="21"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2" w:author="Matthew Fischer" w:date="2016-12-23T13:58:00Z">
        <w:r w:rsidDel="003740DF">
          <w:rPr>
            <w:sz w:val="20"/>
          </w:rPr>
          <w:delText>Delay</w:delText>
        </w:r>
      </w:del>
      <w:del w:id="23" w:author="Matthew Fischer" w:date="2017-01-10T15:02:00Z">
        <w:r w:rsidDel="000D46EE">
          <w:rPr>
            <w:sz w:val="20"/>
          </w:rPr>
          <w:delText>.</w:delText>
        </w:r>
      </w:del>
    </w:p>
    <w:p w:rsidR="003740DF" w:rsidDel="000D46EE" w:rsidRDefault="003740DF" w:rsidP="000D46EE">
      <w:pPr>
        <w:tabs>
          <w:tab w:val="left" w:pos="2073"/>
        </w:tabs>
        <w:rPr>
          <w:del w:id="24" w:author="Matthew Fischer" w:date="2017-01-10T15:02:00Z"/>
          <w:sz w:val="20"/>
          <w:lang w:val="en-US"/>
        </w:rPr>
      </w:pPr>
    </w:p>
    <w:p w:rsidR="00DF3E35" w:rsidDel="000D46EE" w:rsidRDefault="00DF3E35" w:rsidP="00DF3E35">
      <w:pPr>
        <w:rPr>
          <w:del w:id="25" w:author="Matthew Fischer" w:date="2017-01-10T15:02:00Z"/>
          <w:sz w:val="20"/>
        </w:rPr>
      </w:pPr>
      <w:del w:id="26"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7" w:author="Matthew Fischer" w:date="2016-12-23T13:46:00Z">
        <w:r w:rsidDel="00DF3E35">
          <w:rPr>
            <w:sz w:val="20"/>
          </w:rPr>
          <w:delText xml:space="preserve"> if the PPDU is HE MU PPDU and the RXVECTOR parameter SPATIAL_REUSE indicates SR_Restricted</w:delText>
        </w:r>
      </w:del>
      <w:del w:id="28"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ins w:id="29" w:author="Matthew Fischer" w:date="2016-12-23T12:36:00Z">
        <w:r>
          <w:rPr>
            <w:sz w:val="20"/>
          </w:rPr>
          <w:t xml:space="preserve">The contents of the </w:t>
        </w:r>
      </w:ins>
      <w:r>
        <w:rPr>
          <w:sz w:val="20"/>
        </w:rPr>
        <w:t xml:space="preserve">Spatial Reuse field </w:t>
      </w:r>
      <w:del w:id="30" w:author="Matthew Fischer" w:date="2016-12-23T12:36:00Z">
        <w:r w:rsidDel="00322110">
          <w:rPr>
            <w:sz w:val="20"/>
          </w:rPr>
          <w:delText>is</w:delText>
        </w:r>
      </w:del>
      <w:ins w:id="31" w:author="Matthew Fischer" w:date="2016-12-23T12:36:00Z">
        <w:r>
          <w:rPr>
            <w:sz w:val="20"/>
          </w:rPr>
          <w:t>are</w:t>
        </w:r>
      </w:ins>
      <w:r>
        <w:rPr>
          <w:sz w:val="20"/>
        </w:rPr>
        <w:t xml:space="preserve"> carried in the TXVECTOR parameter SPATIAL_REUSE </w:t>
      </w:r>
      <w:del w:id="32" w:author="Matthew Fischer" w:date="2016-12-23T12:36:00Z">
        <w:r w:rsidDel="00322110">
          <w:rPr>
            <w:sz w:val="20"/>
          </w:rPr>
          <w:delText xml:space="preserve">of </w:delText>
        </w:r>
      </w:del>
      <w:ins w:id="33" w:author="Matthew Fischer" w:date="2016-12-23T12:36:00Z">
        <w:r>
          <w:rPr>
            <w:sz w:val="20"/>
          </w:rPr>
          <w:t xml:space="preserve">for </w:t>
        </w:r>
      </w:ins>
      <w:proofErr w:type="gramStart"/>
      <w:r>
        <w:rPr>
          <w:sz w:val="20"/>
        </w:rPr>
        <w:t xml:space="preserve">an HE PPDU </w:t>
      </w:r>
      <w:del w:id="34" w:author="Matthew Fischer" w:date="2016-12-23T12:36:00Z">
        <w:r w:rsidDel="00322110">
          <w:rPr>
            <w:sz w:val="20"/>
          </w:rPr>
          <w:delText xml:space="preserve">and </w:delText>
        </w:r>
      </w:del>
      <w:r>
        <w:rPr>
          <w:sz w:val="20"/>
        </w:rPr>
        <w:t>indicat</w:t>
      </w:r>
      <w:ins w:id="35" w:author="Matthew Fischer" w:date="2016-12-23T12:36:00Z">
        <w:r>
          <w:rPr>
            <w:sz w:val="20"/>
          </w:rPr>
          <w:t>ing</w:t>
        </w:r>
      </w:ins>
      <w:del w:id="36" w:author="Matthew Fischer" w:date="2016-12-23T12:36:00Z">
        <w:r w:rsidDel="00322110">
          <w:rPr>
            <w:sz w:val="20"/>
          </w:rPr>
          <w:delText>es</w:delText>
        </w:r>
      </w:del>
      <w:proofErr w:type="gramEnd"/>
      <w:r>
        <w:rPr>
          <w:sz w:val="20"/>
        </w:rPr>
        <w:t xml:space="preserve"> spatial reuse information (See </w:t>
      </w:r>
      <w:ins w:id="37" w:author="Matthew Fischer" w:date="2016-12-23T12:35:00Z">
        <w:r>
          <w:rPr>
            <w:sz w:val="20"/>
          </w:rPr>
          <w:t>27.9.3 SRP-based spatial reuse operation</w:t>
        </w:r>
      </w:ins>
      <w:del w:id="38"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(#5941)(#7611)(#5485)(#5504)(#7908)</w:t>
      </w:r>
      <w:r w:rsidR="007E1E88">
        <w:rPr>
          <w:b/>
          <w:color w:val="00B050"/>
          <w:sz w:val="20"/>
          <w:lang w:val="en-US"/>
        </w:rPr>
        <w:t>(#5942)</w:t>
      </w:r>
      <w:r w:rsidR="009D3715">
        <w:rPr>
          <w:b/>
          <w:color w:val="00B050"/>
          <w:sz w:val="20"/>
          <w:lang w:val="en-US"/>
        </w:rPr>
        <w:t>(#9210)(#10043)</w:t>
      </w:r>
    </w:p>
    <w:p w:rsidR="00322110" w:rsidRDefault="00322110" w:rsidP="00471477">
      <w:pPr>
        <w:rPr>
          <w:sz w:val="20"/>
        </w:rPr>
      </w:pPr>
    </w:p>
    <w:p w:rsidR="00641444" w:rsidRDefault="00641444" w:rsidP="00471477">
      <w:pPr>
        <w:rPr>
          <w:sz w:val="20"/>
        </w:rPr>
      </w:pPr>
      <w:ins w:id="39" w:author="Matthew Fischer" w:date="2017-03-02T16:41:00Z">
        <w:r>
          <w:rPr>
            <w:sz w:val="20"/>
          </w:rPr>
          <w:t>For a</w:t>
        </w:r>
      </w:ins>
      <w:ins w:id="40" w:author="Matthew Fischer" w:date="2017-03-02T16:44:00Z">
        <w:r>
          <w:rPr>
            <w:sz w:val="20"/>
          </w:rPr>
          <w:t xml:space="preserve"> PPDU with a value of HE_TRIG for the TXVECTOR parameter FORMAT, </w:t>
        </w:r>
      </w:ins>
      <w:ins w:id="41" w:author="Matthew Fischer" w:date="2017-03-02T16:41:00Z">
        <w:r>
          <w:rPr>
            <w:sz w:val="20"/>
          </w:rPr>
          <w:t>the SPATIAL_REUSE parameter contains an array of four values. The first value in the array</w:t>
        </w:r>
      </w:ins>
      <w:ins w:id="42" w:author="Matthew Fischer" w:date="2017-03-02T17:07:00Z">
        <w:r w:rsidR="005579B9">
          <w:rPr>
            <w:sz w:val="20"/>
          </w:rPr>
          <w:t xml:space="preserve"> is the SPATIAL_REUSE parameter that applies</w:t>
        </w:r>
      </w:ins>
      <w:ins w:id="43" w:author="Matthew Fischer" w:date="2017-03-02T16:41:00Z">
        <w:r>
          <w:rPr>
            <w:sz w:val="20"/>
          </w:rPr>
          <w:t xml:space="preserve"> to the lowest frequency 20 MHz</w:t>
        </w:r>
      </w:ins>
      <w:ins w:id="44" w:author="Matthew Fischer" w:date="2017-03-02T16:42:00Z">
        <w:r>
          <w:rPr>
            <w:sz w:val="20"/>
          </w:rPr>
          <w:t xml:space="preserve"> </w:t>
        </w:r>
        <w:proofErr w:type="spellStart"/>
        <w:r>
          <w:rPr>
            <w:sz w:val="20"/>
          </w:rPr>
          <w:t>subband</w:t>
        </w:r>
        <w:proofErr w:type="spellEnd"/>
        <w:r>
          <w:rPr>
            <w:sz w:val="20"/>
          </w:rPr>
          <w:t xml:space="preserve">, the second value in the array </w:t>
        </w:r>
      </w:ins>
      <w:ins w:id="45" w:author="Matthew Fischer" w:date="2017-03-02T17:07:00Z">
        <w:r w:rsidR="005579B9">
          <w:rPr>
            <w:sz w:val="20"/>
          </w:rPr>
          <w:t>applies</w:t>
        </w:r>
      </w:ins>
      <w:ins w:id="46" w:author="Matthew Fischer" w:date="2017-03-02T16:42:00Z">
        <w:r>
          <w:rPr>
            <w:sz w:val="20"/>
          </w:rPr>
          <w:t xml:space="preserve"> to the second lowest frequency 20 MHz </w:t>
        </w:r>
        <w:proofErr w:type="spellStart"/>
        <w:r>
          <w:rPr>
            <w:sz w:val="20"/>
          </w:rPr>
          <w:t>subband</w:t>
        </w:r>
        <w:proofErr w:type="spellEnd"/>
        <w:r>
          <w:rPr>
            <w:sz w:val="20"/>
          </w:rPr>
          <w:t xml:space="preserve">, </w:t>
        </w:r>
        <w:r w:rsidR="0053507C">
          <w:rPr>
            <w:sz w:val="20"/>
          </w:rPr>
          <w:t xml:space="preserve">the </w:t>
        </w:r>
      </w:ins>
      <w:ins w:id="47" w:author="Matthew Fischer" w:date="2017-03-02T16:45:00Z">
        <w:r w:rsidR="0053507C">
          <w:rPr>
            <w:sz w:val="20"/>
          </w:rPr>
          <w:t>third</w:t>
        </w:r>
      </w:ins>
      <w:ins w:id="48" w:author="Matthew Fischer" w:date="2017-03-02T16:42:00Z">
        <w:r>
          <w:rPr>
            <w:sz w:val="20"/>
          </w:rPr>
          <w:t xml:space="preserve"> value in the array </w:t>
        </w:r>
      </w:ins>
      <w:ins w:id="49" w:author="Matthew Fischer" w:date="2017-03-02T17:07:00Z">
        <w:r w:rsidR="005579B9">
          <w:rPr>
            <w:sz w:val="20"/>
          </w:rPr>
          <w:t xml:space="preserve">applies </w:t>
        </w:r>
      </w:ins>
      <w:ins w:id="50" w:author="Matthew Fischer" w:date="2017-03-02T16:42:00Z">
        <w:r>
          <w:rPr>
            <w:sz w:val="20"/>
          </w:rPr>
          <w:t xml:space="preserve">to the </w:t>
        </w:r>
      </w:ins>
      <w:ins w:id="51" w:author="Matthew Fischer" w:date="2017-03-02T16:44:00Z">
        <w:r w:rsidR="0053507C">
          <w:rPr>
            <w:sz w:val="20"/>
          </w:rPr>
          <w:t>third</w:t>
        </w:r>
      </w:ins>
      <w:ins w:id="52" w:author="Matthew Fischer" w:date="2017-03-02T16:42:00Z">
        <w:r>
          <w:rPr>
            <w:sz w:val="20"/>
          </w:rPr>
          <w:t xml:space="preserve"> lowest frequency 20 MHz </w:t>
        </w:r>
        <w:proofErr w:type="spellStart"/>
        <w:r>
          <w:rPr>
            <w:sz w:val="20"/>
          </w:rPr>
          <w:t>subband</w:t>
        </w:r>
        <w:proofErr w:type="spellEnd"/>
        <w:r>
          <w:rPr>
            <w:sz w:val="20"/>
          </w:rPr>
          <w:t xml:space="preserve"> and the </w:t>
        </w:r>
      </w:ins>
      <w:ins w:id="53" w:author="Matthew Fischer" w:date="2017-03-02T16:45:00Z">
        <w:r w:rsidR="0053507C">
          <w:rPr>
            <w:sz w:val="20"/>
          </w:rPr>
          <w:t>fourth</w:t>
        </w:r>
      </w:ins>
      <w:ins w:id="54" w:author="Matthew Fischer" w:date="2017-03-02T16:42:00Z">
        <w:r>
          <w:rPr>
            <w:sz w:val="20"/>
          </w:rPr>
          <w:t xml:space="preserve"> value in the array </w:t>
        </w:r>
      </w:ins>
      <w:ins w:id="55" w:author="Matthew Fischer" w:date="2017-03-02T17:07:00Z">
        <w:r w:rsidR="005579B9">
          <w:rPr>
            <w:sz w:val="20"/>
          </w:rPr>
          <w:t xml:space="preserve">applies </w:t>
        </w:r>
      </w:ins>
      <w:ins w:id="56" w:author="Matthew Fischer" w:date="2017-03-02T16:42:00Z">
        <w:r>
          <w:rPr>
            <w:sz w:val="20"/>
          </w:rPr>
          <w:t xml:space="preserve">to the </w:t>
        </w:r>
      </w:ins>
      <w:ins w:id="57" w:author="Matthew Fischer" w:date="2017-03-02T16:45:00Z">
        <w:r w:rsidR="0053507C">
          <w:rPr>
            <w:sz w:val="20"/>
          </w:rPr>
          <w:t>highest</w:t>
        </w:r>
      </w:ins>
      <w:ins w:id="58" w:author="Matthew Fischer" w:date="2017-03-02T16:42:00Z">
        <w:r>
          <w:rPr>
            <w:sz w:val="20"/>
          </w:rPr>
          <w:t xml:space="preserve"> frequency 20 MHz </w:t>
        </w:r>
        <w:proofErr w:type="spellStart"/>
        <w:r>
          <w:rPr>
            <w:sz w:val="20"/>
          </w:rPr>
          <w:t>subband</w:t>
        </w:r>
        <w:proofErr w:type="spellEnd"/>
        <w:r>
          <w:rPr>
            <w:sz w:val="20"/>
          </w:rPr>
          <w:t xml:space="preserve"> when the </w:t>
        </w:r>
      </w:ins>
      <w:ins w:id="59" w:author="Matthew Fischer" w:date="2017-03-02T16:44:00Z">
        <w:r>
          <w:rPr>
            <w:sz w:val="20"/>
          </w:rPr>
          <w:t xml:space="preserve">CH_BANDWIDTH parameter has the value of </w:t>
        </w:r>
      </w:ins>
      <w:ins w:id="60" w:author="Matthew Fischer" w:date="2017-03-02T16:43:00Z">
        <w:r>
          <w:rPr>
            <w:sz w:val="20"/>
          </w:rPr>
          <w:t>CBW20, CBW40 or CBW80.</w:t>
        </w:r>
      </w:ins>
      <w:ins w:id="61" w:author="Matthew Fischer" w:date="2017-03-02T16:44:00Z">
        <w:r w:rsidR="0053507C">
          <w:rPr>
            <w:sz w:val="20"/>
          </w:rPr>
          <w:t xml:space="preserve"> </w:t>
        </w:r>
      </w:ins>
      <w:ins w:id="62" w:author="Matthew Fischer" w:date="2017-03-02T16:45:00Z">
        <w:r w:rsidR="0053507C">
          <w:rPr>
            <w:sz w:val="20"/>
          </w:rPr>
          <w:t xml:space="preserve">The first value in the array </w:t>
        </w:r>
      </w:ins>
      <w:ins w:id="63" w:author="Matthew Fischer" w:date="2017-03-02T17:07:00Z">
        <w:r w:rsidR="005579B9">
          <w:rPr>
            <w:sz w:val="20"/>
          </w:rPr>
          <w:t xml:space="preserve">applies </w:t>
        </w:r>
      </w:ins>
      <w:ins w:id="64" w:author="Matthew Fischer" w:date="2017-03-02T16:45:00Z">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ins>
      <w:ins w:id="65" w:author="Matthew Fischer" w:date="2017-03-02T17:07:00Z">
        <w:r w:rsidR="005579B9">
          <w:rPr>
            <w:sz w:val="20"/>
          </w:rPr>
          <w:t xml:space="preserve">applies </w:t>
        </w:r>
      </w:ins>
      <w:ins w:id="66" w:author="Matthew Fischer" w:date="2017-03-02T16:45:00Z">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ins>
      <w:ins w:id="67" w:author="Matthew Fischer" w:date="2017-03-02T17:07:00Z">
        <w:r w:rsidR="005579B9">
          <w:rPr>
            <w:sz w:val="20"/>
          </w:rPr>
          <w:t xml:space="preserve">applies </w:t>
        </w:r>
      </w:ins>
      <w:ins w:id="68" w:author="Matthew Fischer" w:date="2017-03-02T16:45:00Z">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ins>
      <w:ins w:id="69" w:author="Matthew Fischer" w:date="2017-03-02T17:07:00Z">
        <w:r w:rsidR="005579B9">
          <w:rPr>
            <w:sz w:val="20"/>
          </w:rPr>
          <w:t xml:space="preserve">applies </w:t>
        </w:r>
      </w:ins>
      <w:ins w:id="70" w:author="Matthew Fischer" w:date="2017-03-02T16:45:00Z">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w:t>
        </w:r>
      </w:ins>
      <w:ins w:id="71" w:author="Matthew Fischer" w:date="2017-03-02T16:46:00Z">
        <w:r w:rsidR="0053507C">
          <w:rPr>
            <w:sz w:val="20"/>
          </w:rPr>
          <w:t xml:space="preserve"> When the SPATIAL_REUSE parameter is an array, each value in the array shall individually conform to the rules in this </w:t>
        </w:r>
        <w:proofErr w:type="spellStart"/>
        <w:r w:rsidR="0053507C">
          <w:rPr>
            <w:sz w:val="20"/>
          </w:rPr>
          <w:t>subclause</w:t>
        </w:r>
        <w:proofErr w:type="spellEnd"/>
        <w:r w:rsidR="0053507C">
          <w:rPr>
            <w:sz w:val="20"/>
          </w:rPr>
          <w:t>.</w:t>
        </w:r>
      </w:ins>
    </w:p>
    <w:p w:rsidR="0053507C" w:rsidRDefault="0053507C" w:rsidP="00471477">
      <w:pPr>
        <w:rPr>
          <w:ins w:id="72" w:author="Matthew Fischer" w:date="2017-03-02T16:46:00Z"/>
          <w:sz w:val="20"/>
        </w:rPr>
      </w:pPr>
    </w:p>
    <w:p w:rsidR="00322110" w:rsidDel="00BF128A" w:rsidRDefault="00322110" w:rsidP="00471477">
      <w:pPr>
        <w:rPr>
          <w:del w:id="73" w:author="Matthew Fischer" w:date="2017-01-18T08:02:00Z"/>
          <w:sz w:val="20"/>
        </w:rPr>
      </w:pPr>
      <w:del w:id="74"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75" w:author="Matthew Fischer" w:date="2017-01-18T08:02:00Z"/>
          <w:sz w:val="20"/>
        </w:rPr>
      </w:pPr>
    </w:p>
    <w:p w:rsidR="00322110" w:rsidDel="00BF128A" w:rsidRDefault="00322110" w:rsidP="00471477">
      <w:pPr>
        <w:rPr>
          <w:del w:id="76" w:author="Matthew Fischer" w:date="2017-01-18T08:02:00Z"/>
          <w:sz w:val="20"/>
          <w:lang w:val="en-US"/>
        </w:rPr>
      </w:pPr>
      <w:del w:id="77"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78" w:author="Matthew Fischer" w:date="2016-12-23T12:39:00Z"/>
          <w:sz w:val="20"/>
          <w:lang w:val="en-US"/>
        </w:rPr>
      </w:pPr>
      <w:ins w:id="79" w:author="Matthew Fischer" w:date="2016-12-23T12:39:00Z">
        <w:r w:rsidRPr="00383AAF">
          <w:rPr>
            <w:sz w:val="20"/>
            <w:lang w:val="en-US"/>
          </w:rPr>
          <w:t>A</w:t>
        </w:r>
        <w:r>
          <w:rPr>
            <w:sz w:val="20"/>
            <w:lang w:val="en-US"/>
          </w:rPr>
          <w:t>n AP</w:t>
        </w:r>
      </w:ins>
      <w:ins w:id="80" w:author="Matthew Fischer" w:date="2017-01-06T16:17:00Z">
        <w:r w:rsidR="00434D2F">
          <w:rPr>
            <w:sz w:val="20"/>
            <w:lang w:val="en-US"/>
          </w:rPr>
          <w:t xml:space="preserve"> with dot11HESRPOptionImplemented set to true</w:t>
        </w:r>
      </w:ins>
      <w:ins w:id="81" w:author="Matthew Fischer" w:date="2016-12-23T12:39:00Z">
        <w:r>
          <w:rPr>
            <w:sz w:val="20"/>
            <w:lang w:val="en-US"/>
          </w:rPr>
          <w:t xml:space="preserve"> that transmits </w:t>
        </w:r>
        <w:proofErr w:type="spellStart"/>
        <w:r>
          <w:rPr>
            <w:sz w:val="20"/>
            <w:lang w:val="en-US"/>
          </w:rPr>
          <w:t>an</w:t>
        </w:r>
      </w:ins>
      <w:proofErr w:type="spellEnd"/>
      <w:ins w:id="82" w:author="Matthew Fischer" w:date="2016-12-23T13:18:00Z">
        <w:r w:rsidR="00AD3DBC">
          <w:rPr>
            <w:sz w:val="20"/>
            <w:lang w:val="en-US"/>
          </w:rPr>
          <w:t xml:space="preserve"> </w:t>
        </w:r>
      </w:ins>
      <w:ins w:id="83"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84" w:author="Matthew Fischer" w:date="2016-12-08T11:27:00Z"/>
          <w:sz w:val="20"/>
          <w:lang w:val="en-US"/>
        </w:rPr>
      </w:pPr>
      <w:ins w:id="85" w:author="Matthew Fischer" w:date="2016-12-08T11:27:00Z">
        <w:r w:rsidRPr="00383AAF">
          <w:rPr>
            <w:sz w:val="20"/>
            <w:lang w:val="en-US"/>
          </w:rPr>
          <w:t>A</w:t>
        </w:r>
        <w:r>
          <w:rPr>
            <w:sz w:val="20"/>
            <w:lang w:val="en-US"/>
          </w:rPr>
          <w:t xml:space="preserve"> non-AP STA </w:t>
        </w:r>
      </w:ins>
      <w:ins w:id="86" w:author="Matthew Fischer" w:date="2017-01-06T16:17:00Z">
        <w:r w:rsidR="00434D2F">
          <w:rPr>
            <w:sz w:val="20"/>
            <w:lang w:val="en-US"/>
          </w:rPr>
          <w:t xml:space="preserve">with dot11HESRPOptionImplemented set to true </w:t>
        </w:r>
      </w:ins>
      <w:ins w:id="87"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88" w:author="Matthew Fischer" w:date="2016-12-23T12:40:00Z"/>
          <w:sz w:val="20"/>
          <w:lang w:val="en-US"/>
        </w:rPr>
      </w:pPr>
      <w:proofErr w:type="spellStart"/>
      <w:ins w:id="89"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90" w:author="Matthew Fischer" w:date="2017-01-06T16:12:00Z">
        <w:r w:rsidR="00434D2F">
          <w:rPr>
            <w:sz w:val="20"/>
            <w:lang w:val="en-US"/>
          </w:rPr>
          <w:t>according to</w:t>
        </w:r>
      </w:ins>
      <w:ins w:id="91" w:author="Matthew Fischer" w:date="2016-12-23T12:40:00Z">
        <w:r>
          <w:rPr>
            <w:sz w:val="20"/>
            <w:lang w:val="en-US"/>
          </w:rPr>
          <w:t xml:space="preserve"> 2</w:t>
        </w:r>
      </w:ins>
      <w:ins w:id="92" w:author="Matthew Fischer" w:date="2016-12-23T13:08:00Z">
        <w:r w:rsidR="00BF5030">
          <w:rPr>
            <w:sz w:val="20"/>
            <w:lang w:val="en-US"/>
          </w:rPr>
          <w:t>7</w:t>
        </w:r>
      </w:ins>
      <w:ins w:id="93" w:author="Matthew Fischer" w:date="2016-12-23T12:40:00Z">
        <w:r>
          <w:rPr>
            <w:sz w:val="20"/>
            <w:lang w:val="en-US"/>
          </w:rPr>
          <w:t>.5.2.3 (STA behavior).</w:t>
        </w:r>
      </w:ins>
    </w:p>
    <w:p w:rsidR="00322110" w:rsidRDefault="00322110" w:rsidP="00322110">
      <w:pPr>
        <w:rPr>
          <w:ins w:id="94" w:author="Matthew Fischer" w:date="2016-12-23T12:40:00Z"/>
          <w:sz w:val="20"/>
          <w:lang w:val="en-US"/>
        </w:rPr>
      </w:pPr>
    </w:p>
    <w:p w:rsidR="00AD3DBC" w:rsidRDefault="00322110" w:rsidP="00322110">
      <w:pPr>
        <w:rPr>
          <w:ins w:id="95" w:author="Matthew Fischer" w:date="2016-12-23T13:16:00Z"/>
          <w:sz w:val="20"/>
          <w:lang w:val="en-US"/>
        </w:rPr>
      </w:pPr>
      <w:proofErr w:type="spellStart"/>
      <w:ins w:id="96" w:author="Matthew Fischer" w:date="2016-12-23T12:40:00Z">
        <w:r>
          <w:rPr>
            <w:sz w:val="20"/>
            <w:lang w:val="en-US"/>
          </w:rPr>
          <w:t>An</w:t>
        </w:r>
        <w:proofErr w:type="spellEnd"/>
        <w:r>
          <w:rPr>
            <w:sz w:val="20"/>
            <w:lang w:val="en-US"/>
          </w:rPr>
          <w:t xml:space="preserve"> </w:t>
        </w:r>
      </w:ins>
      <w:ins w:id="97" w:author="Matthew Fischer" w:date="2016-12-23T13:15:00Z">
        <w:r w:rsidR="00AD3DBC">
          <w:rPr>
            <w:sz w:val="20"/>
            <w:lang w:val="en-US"/>
          </w:rPr>
          <w:t xml:space="preserve">HE </w:t>
        </w:r>
      </w:ins>
      <w:ins w:id="98" w:author="Matthew Fischer" w:date="2016-12-23T12:40:00Z">
        <w:r>
          <w:rPr>
            <w:sz w:val="20"/>
            <w:lang w:val="en-US"/>
          </w:rPr>
          <w:t xml:space="preserve">AP </w:t>
        </w:r>
      </w:ins>
      <w:ins w:id="99" w:author="Matthew Fischer" w:date="2017-01-06T16:17:00Z">
        <w:r w:rsidR="00434D2F">
          <w:rPr>
            <w:sz w:val="20"/>
            <w:lang w:val="en-US"/>
          </w:rPr>
          <w:t xml:space="preserve">with dot11HESRPOptionImplemented set to true </w:t>
        </w:r>
      </w:ins>
      <w:ins w:id="100"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101" w:author="Matthew Fischer" w:date="2016-12-23T13:16:00Z"/>
          <w:sz w:val="20"/>
          <w:lang w:val="en-US"/>
        </w:rPr>
      </w:pPr>
    </w:p>
    <w:p w:rsidR="00322110" w:rsidRDefault="00322110" w:rsidP="00322110">
      <w:pPr>
        <w:rPr>
          <w:ins w:id="102" w:author="Matthew Fischer" w:date="2016-12-23T13:10:00Z"/>
          <w:sz w:val="20"/>
          <w:lang w:val="en-US"/>
        </w:rPr>
      </w:pPr>
      <w:proofErr w:type="spellStart"/>
      <w:ins w:id="103" w:author="Matthew Fischer" w:date="2016-12-23T12:40:00Z">
        <w:r>
          <w:rPr>
            <w:sz w:val="20"/>
            <w:lang w:val="en-US"/>
          </w:rPr>
          <w:lastRenderedPageBreak/>
          <w:t>An</w:t>
        </w:r>
        <w:proofErr w:type="spellEnd"/>
        <w:r>
          <w:rPr>
            <w:sz w:val="20"/>
            <w:lang w:val="en-US"/>
          </w:rPr>
          <w:t xml:space="preserve"> </w:t>
        </w:r>
      </w:ins>
      <w:ins w:id="104" w:author="Matthew Fischer" w:date="2016-12-23T13:16:00Z">
        <w:r w:rsidR="00AD3DBC">
          <w:rPr>
            <w:sz w:val="20"/>
            <w:lang w:val="en-US"/>
          </w:rPr>
          <w:t>HE STA</w:t>
        </w:r>
      </w:ins>
      <w:ins w:id="105" w:author="Matthew Fischer" w:date="2016-12-23T12:40:00Z">
        <w:r>
          <w:rPr>
            <w:sz w:val="20"/>
            <w:lang w:val="en-US"/>
          </w:rPr>
          <w:t xml:space="preserve"> shall set the TXVECTOR parameter SPATIAL_REUSE to SR_DISALLOW </w:t>
        </w:r>
      </w:ins>
      <w:ins w:id="106" w:author="Matthew Fischer" w:date="2016-12-23T13:16:00Z">
        <w:r w:rsidR="00AD3DBC">
          <w:rPr>
            <w:sz w:val="20"/>
            <w:lang w:val="en-US"/>
          </w:rPr>
          <w:t>for</w:t>
        </w:r>
      </w:ins>
      <w:ins w:id="107"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108" w:author="Matthew Fischer" w:date="2017-01-10T14:55:00Z"/>
          <w:sz w:val="20"/>
          <w:lang w:val="en-US"/>
        </w:rPr>
      </w:pPr>
      <w:proofErr w:type="spellStart"/>
      <w:ins w:id="109" w:author="Matthew Fischer" w:date="2016-12-23T12:40:00Z">
        <w:r>
          <w:rPr>
            <w:sz w:val="20"/>
            <w:lang w:val="en-US"/>
          </w:rPr>
          <w:t>An</w:t>
        </w:r>
        <w:proofErr w:type="spellEnd"/>
        <w:r>
          <w:rPr>
            <w:sz w:val="20"/>
            <w:lang w:val="en-US"/>
          </w:rPr>
          <w:t xml:space="preserve"> </w:t>
        </w:r>
      </w:ins>
      <w:ins w:id="110" w:author="Matthew Fischer" w:date="2016-12-23T13:16:00Z">
        <w:r>
          <w:rPr>
            <w:sz w:val="20"/>
            <w:lang w:val="en-US"/>
          </w:rPr>
          <w:t>HE STA</w:t>
        </w:r>
      </w:ins>
      <w:ins w:id="111" w:author="Matthew Fischer" w:date="2016-12-23T12:40:00Z">
        <w:r>
          <w:rPr>
            <w:sz w:val="20"/>
            <w:lang w:val="en-US"/>
          </w:rPr>
          <w:t xml:space="preserve"> shall set the TXVECTOR parameter SPATIAL_REUSE to SR_DISALLOW </w:t>
        </w:r>
      </w:ins>
      <w:ins w:id="112" w:author="Matthew Fischer" w:date="2016-12-23T13:16:00Z">
        <w:r>
          <w:rPr>
            <w:sz w:val="20"/>
            <w:lang w:val="en-US"/>
          </w:rPr>
          <w:t>for</w:t>
        </w:r>
      </w:ins>
      <w:ins w:id="113" w:author="Matthew Fischer" w:date="2016-12-23T12:40:00Z">
        <w:r>
          <w:rPr>
            <w:sz w:val="20"/>
            <w:lang w:val="en-US"/>
          </w:rPr>
          <w:t xml:space="preserve"> </w:t>
        </w:r>
      </w:ins>
      <w:ins w:id="114" w:author="Matthew Fischer" w:date="2017-01-10T14:55:00Z">
        <w:r>
          <w:rPr>
            <w:sz w:val="20"/>
            <w:lang w:val="en-US"/>
          </w:rPr>
          <w:t>a PPDU containing an FTM or NDPA.</w:t>
        </w:r>
      </w:ins>
    </w:p>
    <w:p w:rsidR="003471AB" w:rsidDel="003471AB" w:rsidRDefault="003471AB" w:rsidP="00322110">
      <w:pPr>
        <w:rPr>
          <w:del w:id="115" w:author="Matthew Fischer" w:date="2016-12-23T13:53:00Z"/>
          <w:sz w:val="20"/>
          <w:lang w:val="en-US"/>
        </w:rPr>
      </w:pPr>
    </w:p>
    <w:p w:rsidR="003471AB" w:rsidRDefault="003471AB" w:rsidP="00322110">
      <w:pPr>
        <w:rPr>
          <w:sz w:val="20"/>
          <w:lang w:val="en-US"/>
        </w:rPr>
      </w:pPr>
      <w:proofErr w:type="spellStart"/>
      <w:ins w:id="116"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117" w:author="Matthew Fischer" w:date="2017-01-18T08:01:00Z">
        <w:r w:rsidR="00BF128A">
          <w:rPr>
            <w:sz w:val="20"/>
            <w:lang w:val="en-US"/>
          </w:rPr>
          <w:t>n</w:t>
        </w:r>
        <w:proofErr w:type="spellEnd"/>
        <w:r w:rsidR="00BF128A">
          <w:rPr>
            <w:sz w:val="20"/>
            <w:lang w:val="en-US"/>
          </w:rPr>
          <w:t xml:space="preserve"> HE SU PPDU or an HE extended range SU</w:t>
        </w:r>
      </w:ins>
      <w:ins w:id="118" w:author="Matthew Fischer" w:date="2017-01-15T14:08:00Z">
        <w:r>
          <w:rPr>
            <w:sz w:val="20"/>
            <w:lang w:val="en-US"/>
          </w:rPr>
          <w:t xml:space="preserve"> PPDU that contains a Trigger MPDU</w:t>
        </w:r>
      </w:ins>
      <w:ins w:id="119" w:author="Matthew Fischer" w:date="2017-01-15T14:09:00Z">
        <w:r>
          <w:rPr>
            <w:sz w:val="20"/>
            <w:lang w:val="en-US"/>
          </w:rPr>
          <w:t xml:space="preserve"> should set the TXVECTOR parameter SPATIAL_REUSE to SR_DELAY</w:t>
        </w:r>
      </w:ins>
      <w:ins w:id="120" w:author="Matthew Fischer" w:date="2017-01-18T08:02:00Z">
        <w:r w:rsidR="00BF128A">
          <w:rPr>
            <w:sz w:val="20"/>
            <w:lang w:val="en-US"/>
          </w:rPr>
          <w:t xml:space="preserve"> or SR_RESTRICTED</w:t>
        </w:r>
      </w:ins>
      <w:ins w:id="121" w:author="Matthew Fischer" w:date="2017-01-15T14:09:00Z">
        <w:r>
          <w:rPr>
            <w:sz w:val="20"/>
            <w:lang w:val="en-US"/>
          </w:rPr>
          <w:t>.</w:t>
        </w:r>
      </w:ins>
    </w:p>
    <w:p w:rsidR="003471AB" w:rsidRDefault="003471AB" w:rsidP="00322110">
      <w:pPr>
        <w:rPr>
          <w:sz w:val="20"/>
          <w:lang w:val="en-US"/>
        </w:rPr>
      </w:pPr>
    </w:p>
    <w:p w:rsidR="00BD477A" w:rsidRDefault="00BD477A" w:rsidP="00BD477A">
      <w:pPr>
        <w:rPr>
          <w:ins w:id="122" w:author="Matthew Fischer" w:date="2017-01-15T14:10:00Z"/>
          <w:sz w:val="20"/>
          <w:lang w:val="en-US"/>
        </w:rPr>
      </w:pPr>
      <w:proofErr w:type="spellStart"/>
      <w:ins w:id="123" w:author="Matthew Fischer" w:date="2017-01-15T14:08:00Z">
        <w:r>
          <w:rPr>
            <w:sz w:val="20"/>
            <w:lang w:val="en-US"/>
          </w:rPr>
          <w:t>An</w:t>
        </w:r>
        <w:proofErr w:type="spellEnd"/>
        <w:r>
          <w:rPr>
            <w:sz w:val="20"/>
            <w:lang w:val="en-US"/>
          </w:rPr>
          <w:t xml:space="preserve"> HE STA that transmits a PPDU that </w:t>
        </w:r>
      </w:ins>
      <w:ins w:id="124" w:author="Matthew Fischer" w:date="2017-01-15T19:15:00Z">
        <w:r>
          <w:rPr>
            <w:sz w:val="20"/>
            <w:lang w:val="en-US"/>
          </w:rPr>
          <w:t xml:space="preserve">does not </w:t>
        </w:r>
      </w:ins>
      <w:ins w:id="125" w:author="Matthew Fischer" w:date="2017-01-15T14:08:00Z">
        <w:r>
          <w:rPr>
            <w:sz w:val="20"/>
            <w:lang w:val="en-US"/>
          </w:rPr>
          <w:t>contain a Trigger MPDU</w:t>
        </w:r>
      </w:ins>
      <w:ins w:id="126" w:author="Matthew Fischer" w:date="2017-01-15T14:09:00Z">
        <w:r>
          <w:rPr>
            <w:sz w:val="20"/>
            <w:lang w:val="en-US"/>
          </w:rPr>
          <w:t xml:space="preserve"> </w:t>
        </w:r>
      </w:ins>
      <w:ins w:id="127" w:author="Matthew Fischer" w:date="2017-01-15T19:15:00Z">
        <w:r>
          <w:rPr>
            <w:sz w:val="20"/>
            <w:lang w:val="en-US"/>
          </w:rPr>
          <w:t>shall not</w:t>
        </w:r>
      </w:ins>
      <w:ins w:id="128" w:author="Matthew Fischer" w:date="2017-01-15T14:09:00Z">
        <w:r>
          <w:rPr>
            <w:sz w:val="20"/>
            <w:lang w:val="en-US"/>
          </w:rPr>
          <w:t xml:space="preserve"> set the TXVECTOR parameter SPATIAL_REUSE to SR_DELAY</w:t>
        </w:r>
      </w:ins>
      <w:ins w:id="129" w:author="Matthew Fischer" w:date="2017-01-18T08:02:00Z">
        <w:r w:rsidR="00BF128A">
          <w:rPr>
            <w:sz w:val="20"/>
            <w:lang w:val="en-US"/>
          </w:rPr>
          <w:t xml:space="preserve"> or SR_RESTRICTED</w:t>
        </w:r>
      </w:ins>
      <w:ins w:id="130" w:author="Matthew Fischer" w:date="2017-01-15T14:09:00Z">
        <w:r>
          <w:rPr>
            <w:sz w:val="20"/>
            <w:lang w:val="en-US"/>
          </w:rPr>
          <w:t>.</w:t>
        </w:r>
      </w:ins>
    </w:p>
    <w:p w:rsidR="00BD477A" w:rsidRDefault="00BD477A" w:rsidP="00322110">
      <w:pPr>
        <w:rPr>
          <w:ins w:id="131" w:author="Matthew Fischer" w:date="2017-01-15T14:08:00Z"/>
          <w:sz w:val="20"/>
          <w:lang w:val="en-US"/>
        </w:rPr>
      </w:pPr>
    </w:p>
    <w:p w:rsidR="00434D2F" w:rsidRDefault="00434D2F" w:rsidP="00434D2F">
      <w:pPr>
        <w:rPr>
          <w:ins w:id="132" w:author="Matthew Fischer" w:date="2017-01-06T16:14:00Z"/>
          <w:sz w:val="20"/>
          <w:lang w:val="en-US"/>
        </w:rPr>
      </w:pPr>
      <w:proofErr w:type="spellStart"/>
      <w:ins w:id="133" w:author="Matthew Fischer" w:date="2017-01-06T16:14:00Z">
        <w:r>
          <w:rPr>
            <w:sz w:val="20"/>
            <w:lang w:val="en-US"/>
          </w:rPr>
          <w:t>An</w:t>
        </w:r>
        <w:proofErr w:type="spellEnd"/>
        <w:r>
          <w:rPr>
            <w:sz w:val="20"/>
            <w:lang w:val="en-US"/>
          </w:rPr>
          <w:t xml:space="preserve"> HE </w:t>
        </w:r>
      </w:ins>
      <w:ins w:id="134" w:author="Matthew Fischer" w:date="2017-01-06T16:15:00Z">
        <w:r>
          <w:rPr>
            <w:sz w:val="20"/>
            <w:lang w:val="en-US"/>
          </w:rPr>
          <w:t xml:space="preserve">STA with dot11HESRPOptionImplemented set to false </w:t>
        </w:r>
      </w:ins>
      <w:ins w:id="135" w:author="Matthew Fischer" w:date="2017-01-06T16:21:00Z">
        <w:r w:rsidR="00AE7A23">
          <w:rPr>
            <w:sz w:val="20"/>
            <w:lang w:val="en-US"/>
          </w:rPr>
          <w:t>may</w:t>
        </w:r>
      </w:ins>
      <w:ins w:id="136" w:author="Matthew Fischer" w:date="2017-01-06T16:14:00Z">
        <w:r>
          <w:rPr>
            <w:sz w:val="20"/>
            <w:lang w:val="en-US"/>
          </w:rPr>
          <w:t xml:space="preserve"> set the TXVECTOR parameter SPATIAL_REUSE to SR</w:t>
        </w:r>
      </w:ins>
      <w:ins w:id="137" w:author="Matthew Fischer" w:date="2017-01-06T16:21:00Z">
        <w:r w:rsidR="00AE7A23">
          <w:rPr>
            <w:sz w:val="20"/>
            <w:lang w:val="en-US"/>
          </w:rPr>
          <w:t xml:space="preserve">_DISALLOW </w:t>
        </w:r>
      </w:ins>
      <w:ins w:id="138" w:author="Matthew Fischer" w:date="2017-01-06T16:14:00Z">
        <w:r>
          <w:rPr>
            <w:sz w:val="20"/>
            <w:lang w:val="en-US"/>
          </w:rPr>
          <w:t>for a</w:t>
        </w:r>
      </w:ins>
      <w:ins w:id="139" w:author="Matthew Fischer" w:date="2017-01-06T16:15:00Z">
        <w:r>
          <w:rPr>
            <w:sz w:val="20"/>
            <w:lang w:val="en-US"/>
          </w:rPr>
          <w:t>ny</w:t>
        </w:r>
      </w:ins>
      <w:ins w:id="140" w:author="Matthew Fischer" w:date="2017-01-06T16:14:00Z">
        <w:r>
          <w:rPr>
            <w:sz w:val="20"/>
            <w:lang w:val="en-US"/>
          </w:rPr>
          <w:t xml:space="preserve"> PPDU</w:t>
        </w:r>
      </w:ins>
      <w:ins w:id="141" w:author="Matthew Fischer" w:date="2017-01-06T16:15:00Z">
        <w:r>
          <w:rPr>
            <w:sz w:val="20"/>
            <w:lang w:val="en-US"/>
          </w:rPr>
          <w:t xml:space="preserve"> that is not an </w:t>
        </w:r>
      </w:ins>
      <w:proofErr w:type="spellStart"/>
      <w:ins w:id="142" w:author="Matthew Fischer" w:date="2017-01-06T16:23:00Z">
        <w:r w:rsidR="00096B45">
          <w:rPr>
            <w:sz w:val="20"/>
            <w:lang w:val="en-US"/>
          </w:rPr>
          <w:t>a</w:t>
        </w:r>
      </w:ins>
      <w:ins w:id="143" w:author="Matthew Fischer" w:date="2017-01-06T16:24:00Z">
        <w:r w:rsidR="006D3D07">
          <w:rPr>
            <w:sz w:val="20"/>
            <w:lang w:val="en-US"/>
          </w:rPr>
          <w:t>n</w:t>
        </w:r>
      </w:ins>
      <w:proofErr w:type="spellEnd"/>
      <w:ins w:id="144" w:author="Matthew Fischer" w:date="2017-01-06T16:23:00Z">
        <w:r w:rsidR="00096B45">
          <w:rPr>
            <w:sz w:val="20"/>
            <w:lang w:val="en-US"/>
          </w:rPr>
          <w:t xml:space="preserve"> HE Trigger-based PPDU or an </w:t>
        </w:r>
      </w:ins>
      <w:ins w:id="145" w:author="Matthew Fischer" w:date="2017-01-06T16:15:00Z">
        <w:r>
          <w:rPr>
            <w:sz w:val="20"/>
            <w:lang w:val="en-US"/>
          </w:rPr>
          <w:t>NDP PPDU</w:t>
        </w:r>
      </w:ins>
      <w:ins w:id="146" w:author="Matthew Fischer" w:date="2017-01-10T14:55:00Z">
        <w:r w:rsidR="000D46EE">
          <w:rPr>
            <w:sz w:val="20"/>
            <w:lang w:val="en-US"/>
          </w:rPr>
          <w:t xml:space="preserve"> or a PPDU containing an FTM or NDPA</w:t>
        </w:r>
      </w:ins>
      <w:ins w:id="147" w:author="Matthew Fischer" w:date="2017-01-06T16:14:00Z">
        <w:r>
          <w:rPr>
            <w:sz w:val="20"/>
            <w:lang w:val="en-US"/>
          </w:rPr>
          <w:t>.</w:t>
        </w:r>
      </w:ins>
    </w:p>
    <w:p w:rsidR="00CB74B4" w:rsidRDefault="00CB74B4" w:rsidP="007608D9">
      <w:pPr>
        <w:rPr>
          <w:sz w:val="20"/>
          <w:lang w:val="en-US"/>
        </w:rPr>
      </w:pPr>
    </w:p>
    <w:p w:rsidR="001D2418" w:rsidRDefault="001D2418" w:rsidP="001D2418">
      <w:pPr>
        <w:rPr>
          <w:ins w:id="148" w:author="Matthew Fischer" w:date="2016-12-23T13:53:00Z"/>
          <w:sz w:val="20"/>
          <w:lang w:val="en-US"/>
        </w:rPr>
      </w:pPr>
      <w:proofErr w:type="spellStart"/>
      <w:ins w:id="149"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50" w:author="Matthew Fischer" w:date="2016-12-23T13:54:00Z">
        <w:r w:rsidR="008A04CF">
          <w:rPr>
            <w:sz w:val="20"/>
            <w:lang w:val="en-US"/>
          </w:rPr>
          <w:t>n</w:t>
        </w:r>
        <w:proofErr w:type="spellEnd"/>
        <w:r w:rsidR="008A04CF">
          <w:rPr>
            <w:sz w:val="20"/>
            <w:lang w:val="en-US"/>
          </w:rPr>
          <w:t xml:space="preserve"> HE PPDU</w:t>
        </w:r>
      </w:ins>
      <w:ins w:id="151" w:author="Matthew Fischer" w:date="2016-12-23T13:52:00Z">
        <w:r>
          <w:rPr>
            <w:sz w:val="20"/>
            <w:lang w:val="en-US"/>
          </w:rPr>
          <w:t xml:space="preserve"> </w:t>
        </w:r>
      </w:ins>
      <w:ins w:id="152" w:author="Matthew Fischer" w:date="2017-01-15T20:07:00Z">
        <w:r w:rsidR="004B5A68">
          <w:rPr>
            <w:sz w:val="20"/>
            <w:lang w:val="en-US"/>
          </w:rPr>
          <w:t xml:space="preserve">and that has not set the value of the TXVECTOR parameter SPATIAL_REUSE according to the rules listed above </w:t>
        </w:r>
      </w:ins>
      <w:ins w:id="153" w:author="Matthew Fischer" w:date="2016-12-23T13:52:00Z">
        <w:r>
          <w:rPr>
            <w:sz w:val="20"/>
            <w:lang w:val="en-US"/>
          </w:rPr>
          <w:t xml:space="preserve">may determine the value of the </w:t>
        </w:r>
      </w:ins>
      <w:ins w:id="154" w:author="Matthew Fischer" w:date="2017-03-02T12:52:00Z">
        <w:r w:rsidR="007E1E88">
          <w:rPr>
            <w:sz w:val="20"/>
            <w:lang w:val="en-US"/>
          </w:rPr>
          <w:t xml:space="preserve">SPATIAL_REUSE </w:t>
        </w:r>
      </w:ins>
      <w:ins w:id="155" w:author="Matthew Fischer" w:date="2016-12-23T13:54:00Z">
        <w:r w:rsidR="008A04CF">
          <w:rPr>
            <w:sz w:val="20"/>
            <w:lang w:val="en-US"/>
          </w:rPr>
          <w:t xml:space="preserve">parameter </w:t>
        </w:r>
      </w:ins>
      <w:ins w:id="156" w:author="Matthew Fischer" w:date="2016-12-23T13:52:00Z">
        <w:r>
          <w:rPr>
            <w:sz w:val="20"/>
            <w:lang w:val="en-US"/>
          </w:rPr>
          <w:t>in each 20MHz bandwidth for 20MHz, 40MHz, 80 MHz PPDU or in each 40MHz bandwidth for 80+80 or 160 MHz PPDU by selecting the row in Table 2</w:t>
        </w:r>
      </w:ins>
      <w:ins w:id="157" w:author="Matthew Fischer" w:date="2016-12-23T13:54:00Z">
        <w:r w:rsidR="00E506B0">
          <w:rPr>
            <w:sz w:val="20"/>
            <w:lang w:val="en-US"/>
          </w:rPr>
          <w:t>8</w:t>
        </w:r>
      </w:ins>
      <w:ins w:id="158"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59" w:author="Matthew Fischer" w:date="2016-12-23T13:55:00Z">
        <w:r w:rsidR="00E506B0">
          <w:rPr>
            <w:sz w:val="20"/>
            <w:lang w:val="en-US"/>
          </w:rPr>
          <w:t>VALUE</w:t>
        </w:r>
      </w:ins>
      <w:ins w:id="160" w:author="Matthew Fischer" w:date="2016-12-23T13:52:00Z">
        <w:r>
          <w:rPr>
            <w:sz w:val="20"/>
            <w:lang w:val="en-US"/>
          </w:rPr>
          <w:t xml:space="preserve"> as follows:</w:t>
        </w:r>
      </w:ins>
    </w:p>
    <w:p w:rsidR="008A04CF" w:rsidRDefault="008A04CF" w:rsidP="001D2418">
      <w:pPr>
        <w:rPr>
          <w:ins w:id="161" w:author="Matthew Fischer" w:date="2016-12-23T13:52:00Z"/>
          <w:sz w:val="20"/>
          <w:lang w:val="en-US"/>
        </w:rPr>
      </w:pPr>
    </w:p>
    <w:p w:rsidR="001D2418" w:rsidRDefault="00E506B0" w:rsidP="00B579DB">
      <w:pPr>
        <w:pStyle w:val="ListParagraph"/>
        <w:numPr>
          <w:ilvl w:val="0"/>
          <w:numId w:val="1"/>
        </w:numPr>
        <w:ind w:leftChars="0"/>
        <w:rPr>
          <w:ins w:id="162" w:author="Matthew Fischer" w:date="2016-12-23T13:52:00Z"/>
          <w:sz w:val="20"/>
          <w:lang w:val="en-US"/>
        </w:rPr>
      </w:pPr>
      <w:ins w:id="163" w:author="Matthew Fischer" w:date="2016-12-23T13:52:00Z">
        <w:r>
          <w:rPr>
            <w:sz w:val="20"/>
            <w:lang w:val="en-US"/>
          </w:rPr>
          <w:t>SRP_</w:t>
        </w:r>
      </w:ins>
      <w:ins w:id="164" w:author="Matthew Fischer" w:date="2016-12-23T13:55:00Z">
        <w:r>
          <w:rPr>
            <w:sz w:val="20"/>
            <w:lang w:val="en-US"/>
          </w:rPr>
          <w:t>VALUE</w:t>
        </w:r>
      </w:ins>
      <w:ins w:id="165" w:author="Matthew Fischer" w:date="2016-12-23T13:52:00Z">
        <w:r w:rsidR="001D2418">
          <w:rPr>
            <w:sz w:val="20"/>
            <w:lang w:val="en-US"/>
          </w:rPr>
          <w:t xml:space="preserve"> = TXPWR</w:t>
        </w:r>
      </w:ins>
      <w:ins w:id="166" w:author="Matthew Fischer" w:date="2017-03-01T15:43:00Z">
        <w:r w:rsidR="00524DF5">
          <w:rPr>
            <w:sz w:val="20"/>
            <w:vertAlign w:val="subscript"/>
            <w:lang w:val="en-US"/>
          </w:rPr>
          <w:t>TX_S</w:t>
        </w:r>
      </w:ins>
      <w:ins w:id="167" w:author="Matthew Fischer" w:date="2016-12-23T13:55:00Z">
        <w:r>
          <w:rPr>
            <w:sz w:val="20"/>
            <w:vertAlign w:val="subscript"/>
            <w:lang w:val="en-US"/>
          </w:rPr>
          <w:t>TA</w:t>
        </w:r>
      </w:ins>
      <w:ins w:id="168" w:author="Matthew Fischer" w:date="2016-12-23T13:52:00Z">
        <w:r w:rsidR="001D2418">
          <w:rPr>
            <w:sz w:val="20"/>
            <w:lang w:val="en-US"/>
          </w:rPr>
          <w:t xml:space="preserve"> + Acceptable </w:t>
        </w:r>
      </w:ins>
      <w:ins w:id="169" w:author="Matthew Fischer" w:date="2017-01-15T20:53:00Z">
        <w:r w:rsidR="00F8565C">
          <w:rPr>
            <w:sz w:val="20"/>
            <w:lang w:val="en-US"/>
          </w:rPr>
          <w:t>Target</w:t>
        </w:r>
      </w:ins>
      <w:ins w:id="170" w:author="Matthew Fischer" w:date="2016-12-23T13:52:00Z">
        <w:r w:rsidR="001D2418">
          <w:rPr>
            <w:sz w:val="20"/>
            <w:lang w:val="en-US"/>
          </w:rPr>
          <w:t xml:space="preserve"> Interference Level</w:t>
        </w:r>
      </w:ins>
    </w:p>
    <w:p w:rsidR="001D2418" w:rsidRDefault="001D2418" w:rsidP="00B579DB">
      <w:pPr>
        <w:pStyle w:val="ListParagraph"/>
        <w:numPr>
          <w:ilvl w:val="0"/>
          <w:numId w:val="1"/>
        </w:numPr>
        <w:ind w:leftChars="0"/>
        <w:rPr>
          <w:ins w:id="171" w:author="Matthew Fischer" w:date="2016-12-23T13:52:00Z"/>
          <w:sz w:val="20"/>
          <w:lang w:val="en-US"/>
        </w:rPr>
      </w:pPr>
      <w:ins w:id="172" w:author="Matthew Fischer" w:date="2016-12-23T13:52:00Z">
        <w:r>
          <w:rPr>
            <w:sz w:val="20"/>
            <w:lang w:val="en-US"/>
          </w:rPr>
          <w:t>where</w:t>
        </w:r>
      </w:ins>
    </w:p>
    <w:p w:rsidR="003430EA" w:rsidRDefault="003430EA" w:rsidP="00B579DB">
      <w:pPr>
        <w:pStyle w:val="ListParagraph"/>
        <w:numPr>
          <w:ilvl w:val="1"/>
          <w:numId w:val="1"/>
        </w:numPr>
        <w:ind w:leftChars="0"/>
        <w:rPr>
          <w:ins w:id="173" w:author="Matthew Fischer" w:date="2017-03-01T15:43:00Z"/>
          <w:sz w:val="20"/>
          <w:lang w:val="en-US"/>
        </w:rPr>
      </w:pPr>
      <w:ins w:id="174" w:author="Matthew Fischer" w:date="2017-03-01T15:42:00Z">
        <w:r>
          <w:rPr>
            <w:sz w:val="20"/>
            <w:lang w:val="en-US"/>
          </w:rPr>
          <w:t>T</w:t>
        </w:r>
        <w:r w:rsidR="00524DF5">
          <w:rPr>
            <w:sz w:val="20"/>
            <w:lang w:val="en-US"/>
          </w:rPr>
          <w:t>X</w:t>
        </w:r>
        <w:r>
          <w:rPr>
            <w:sz w:val="20"/>
            <w:lang w:val="en-US"/>
          </w:rPr>
          <w:t xml:space="preserve">_STA = </w:t>
        </w:r>
        <w:r w:rsidR="00524DF5">
          <w:rPr>
            <w:sz w:val="20"/>
            <w:lang w:val="en-US"/>
          </w:rPr>
          <w:t xml:space="preserve">STA transmitting the </w:t>
        </w:r>
      </w:ins>
      <w:ins w:id="175" w:author="Matthew Fischer" w:date="2017-03-01T15:43:00Z">
        <w:r w:rsidR="00524DF5">
          <w:rPr>
            <w:sz w:val="20"/>
            <w:lang w:val="en-US"/>
          </w:rPr>
          <w:t xml:space="preserve">HE </w:t>
        </w:r>
      </w:ins>
      <w:ins w:id="176" w:author="Matthew Fischer" w:date="2017-03-01T15:42:00Z">
        <w:r w:rsidR="00524DF5">
          <w:rPr>
            <w:sz w:val="20"/>
            <w:lang w:val="en-US"/>
          </w:rPr>
          <w:t>PPDU</w:t>
        </w:r>
      </w:ins>
    </w:p>
    <w:p w:rsidR="00524DF5" w:rsidRDefault="00524DF5" w:rsidP="00B579DB">
      <w:pPr>
        <w:pStyle w:val="ListParagraph"/>
        <w:numPr>
          <w:ilvl w:val="1"/>
          <w:numId w:val="1"/>
        </w:numPr>
        <w:ind w:leftChars="0"/>
        <w:rPr>
          <w:ins w:id="177" w:author="Matthew Fischer" w:date="2017-03-01T15:42:00Z"/>
          <w:sz w:val="20"/>
          <w:lang w:val="en-US"/>
        </w:rPr>
      </w:pPr>
      <w:ins w:id="178" w:author="Matthew Fischer" w:date="2017-03-01T15:43:00Z">
        <w:r>
          <w:rPr>
            <w:sz w:val="20"/>
            <w:lang w:val="en-US"/>
          </w:rPr>
          <w:t>RX_STA = STA that is the intended recipient of the HE PPDU</w:t>
        </w:r>
      </w:ins>
    </w:p>
    <w:p w:rsidR="001D2418" w:rsidRDefault="001D2418" w:rsidP="00B579DB">
      <w:pPr>
        <w:pStyle w:val="ListParagraph"/>
        <w:numPr>
          <w:ilvl w:val="1"/>
          <w:numId w:val="1"/>
        </w:numPr>
        <w:ind w:leftChars="0"/>
        <w:rPr>
          <w:ins w:id="179" w:author="Matthew Fischer" w:date="2016-12-23T13:52:00Z"/>
          <w:sz w:val="20"/>
          <w:lang w:val="en-US"/>
        </w:rPr>
      </w:pPr>
      <w:ins w:id="180" w:author="Matthew Fischer" w:date="2016-12-23T13:52:00Z">
        <w:r w:rsidRPr="00F702E2">
          <w:rPr>
            <w:sz w:val="20"/>
            <w:lang w:val="en-US"/>
          </w:rPr>
          <w:t>TXPWR</w:t>
        </w:r>
      </w:ins>
      <w:ins w:id="181" w:author="Matthew Fischer" w:date="2017-03-01T15:43:00Z">
        <w:r w:rsidR="00524DF5">
          <w:rPr>
            <w:sz w:val="20"/>
            <w:vertAlign w:val="subscript"/>
            <w:lang w:val="en-US"/>
          </w:rPr>
          <w:t>TX_S</w:t>
        </w:r>
      </w:ins>
      <w:ins w:id="182" w:author="Matthew Fischer" w:date="2016-12-23T13:55:00Z">
        <w:r w:rsidR="00E506B0">
          <w:rPr>
            <w:sz w:val="20"/>
            <w:vertAlign w:val="subscript"/>
            <w:lang w:val="en-US"/>
          </w:rPr>
          <w:t>TA</w:t>
        </w:r>
      </w:ins>
      <w:ins w:id="183"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ins>
      <w:ins w:id="184" w:author="Matthew Fischer" w:date="2017-03-02T14:52:00Z">
        <w:r w:rsidR="00E17EEA">
          <w:rPr>
            <w:sz w:val="20"/>
            <w:lang w:val="en-US"/>
          </w:rPr>
          <w:t xml:space="preserve">TX_STA, which is </w:t>
        </w:r>
      </w:ins>
      <w:ins w:id="185" w:author="Matthew Fischer" w:date="2016-12-23T13:52:00Z">
        <w:r>
          <w:rPr>
            <w:sz w:val="20"/>
            <w:lang w:val="en-US"/>
          </w:rPr>
          <w:t>the</w:t>
        </w:r>
      </w:ins>
      <w:ins w:id="186" w:author="Matthew Fischer" w:date="2017-01-15T20:03:00Z">
        <w:r w:rsidR="004B5A68">
          <w:rPr>
            <w:sz w:val="20"/>
            <w:lang w:val="en-US"/>
          </w:rPr>
          <w:t xml:space="preserve"> STA</w:t>
        </w:r>
      </w:ins>
      <w:ins w:id="187" w:author="Matthew Fischer" w:date="2016-12-23T13:52:00Z">
        <w:r>
          <w:rPr>
            <w:sz w:val="20"/>
            <w:lang w:val="en-US"/>
          </w:rPr>
          <w:t xml:space="preserve"> sending the frame.</w:t>
        </w:r>
      </w:ins>
    </w:p>
    <w:p w:rsidR="009A4083" w:rsidRDefault="001D2418" w:rsidP="00B579DB">
      <w:pPr>
        <w:pStyle w:val="ListParagraph"/>
        <w:numPr>
          <w:ilvl w:val="1"/>
          <w:numId w:val="1"/>
        </w:numPr>
        <w:ind w:leftChars="0"/>
        <w:rPr>
          <w:ins w:id="188" w:author="Matthew Fischer" w:date="2017-03-02T14:57:00Z"/>
          <w:sz w:val="20"/>
          <w:lang w:val="en-US"/>
        </w:rPr>
      </w:pPr>
      <w:ins w:id="189" w:author="Matthew Fischer" w:date="2016-12-23T13:52:00Z">
        <w:r w:rsidRPr="00F702E2">
          <w:rPr>
            <w:sz w:val="20"/>
            <w:lang w:val="en-US"/>
          </w:rPr>
          <w:t xml:space="preserve">Acceptable </w:t>
        </w:r>
      </w:ins>
      <w:ins w:id="190" w:author="Matthew Fischer" w:date="2017-01-15T20:53:00Z">
        <w:r w:rsidR="00F8565C">
          <w:rPr>
            <w:sz w:val="20"/>
            <w:lang w:val="en-US"/>
          </w:rPr>
          <w:t>Target</w:t>
        </w:r>
      </w:ins>
      <w:ins w:id="191" w:author="Matthew Fischer" w:date="2016-12-23T13:52:00Z">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92" w:author="Matthew Fischer" w:date="2017-01-15T20:51:00Z">
        <w:r w:rsidR="00F8565C">
          <w:rPr>
            <w:sz w:val="20"/>
            <w:lang w:val="en-US"/>
          </w:rPr>
          <w:t xml:space="preserve"> </w:t>
        </w:r>
        <w:proofErr w:type="spellStart"/>
        <w:r w:rsidR="00F8565C">
          <w:rPr>
            <w:sz w:val="20"/>
            <w:lang w:val="en-US"/>
          </w:rPr>
          <w:t>RSSI</w:t>
        </w:r>
      </w:ins>
      <w:ins w:id="193" w:author="Matthew Fischer" w:date="2017-03-01T15:45:00Z">
        <w:r w:rsidR="00524DF5">
          <w:rPr>
            <w:sz w:val="20"/>
            <w:vertAlign w:val="subscript"/>
            <w:lang w:val="en-US"/>
          </w:rPr>
          <w:t>RX_STA_at_TX_STA</w:t>
        </w:r>
      </w:ins>
      <w:proofErr w:type="spellEnd"/>
      <w:ins w:id="194" w:author="Matthew Fischer" w:date="2016-12-23T13:52:00Z">
        <w:r w:rsidRPr="00F07352">
          <w:rPr>
            <w:sz w:val="20"/>
            <w:lang w:val="en-US"/>
          </w:rPr>
          <w:t xml:space="preserve"> </w:t>
        </w:r>
      </w:ins>
      <w:ins w:id="195" w:author="Matthew Fischer" w:date="2017-03-02T14:59:00Z">
        <w:r w:rsidR="00AB013A">
          <w:rPr>
            <w:sz w:val="20"/>
            <w:lang w:val="en-US"/>
          </w:rPr>
          <w:t>plus</w:t>
        </w:r>
      </w:ins>
      <w:ins w:id="196" w:author="Matthew Fischer" w:date="2016-12-23T13:52:00Z">
        <w:r w:rsidRPr="00F07352">
          <w:rPr>
            <w:sz w:val="20"/>
            <w:lang w:val="en-US"/>
          </w:rPr>
          <w:t xml:space="preserve"> </w:t>
        </w:r>
        <w:r>
          <w:rPr>
            <w:sz w:val="20"/>
            <w:lang w:val="en-US"/>
          </w:rPr>
          <w:t>the</w:t>
        </w:r>
        <w:r w:rsidRPr="00F07352">
          <w:rPr>
            <w:sz w:val="20"/>
            <w:lang w:val="en-US"/>
          </w:rPr>
          <w:t xml:space="preserve"> </w:t>
        </w:r>
      </w:ins>
      <w:ins w:id="197" w:author="Matthew Fischer" w:date="2017-03-02T14:57:00Z">
        <w:r w:rsidR="009A4083">
          <w:rPr>
            <w:sz w:val="20"/>
            <w:lang w:val="en-US"/>
          </w:rPr>
          <w:t>relative constellation error</w:t>
        </w:r>
      </w:ins>
      <w:ins w:id="198" w:author="Matthew Fischer" w:date="2016-12-23T13:52:00Z">
        <w:r w:rsidRPr="00F07352">
          <w:rPr>
            <w:sz w:val="20"/>
            <w:lang w:val="en-US"/>
          </w:rPr>
          <w:t xml:space="preserve"> </w:t>
        </w:r>
        <w:r>
          <w:rPr>
            <w:sz w:val="20"/>
            <w:lang w:val="en-US"/>
          </w:rPr>
          <w:t xml:space="preserve">value </w:t>
        </w:r>
      </w:ins>
      <w:ins w:id="199" w:author="Matthew Fischer" w:date="2017-03-02T14:57:00Z">
        <w:r w:rsidR="009A4083">
          <w:rPr>
            <w:sz w:val="20"/>
            <w:lang w:val="en-US"/>
          </w:rPr>
          <w:t>from table 28-45 (</w:t>
        </w:r>
      </w:ins>
      <w:ins w:id="200" w:author="Matthew Fischer" w:date="2017-03-02T14:58:00Z">
        <w:r w:rsidR="009A4083" w:rsidRPr="009A4083">
          <w:rPr>
            <w:bCs/>
            <w:sz w:val="20"/>
          </w:rPr>
          <w:t>Allowed relative constellation error versus constellation size and coding rate</w:t>
        </w:r>
      </w:ins>
      <w:ins w:id="201" w:author="Matthew Fischer" w:date="2017-03-02T14:57:00Z">
        <w:r w:rsidR="009A4083">
          <w:rPr>
            <w:sz w:val="20"/>
            <w:lang w:val="en-US"/>
          </w:rPr>
          <w:t xml:space="preserve">) </w:t>
        </w:r>
      </w:ins>
      <w:ins w:id="202" w:author="Matthew Fischer" w:date="2017-03-02T15:01:00Z">
        <w:r w:rsidR="00FC50FE">
          <w:rPr>
            <w:sz w:val="20"/>
            <w:lang w:val="en-US"/>
          </w:rPr>
          <w:t xml:space="preserve">which </w:t>
        </w:r>
      </w:ins>
      <w:ins w:id="203" w:author="Matthew Fischer" w:date="2017-03-02T14:59:00Z">
        <w:r w:rsidR="00AB013A">
          <w:rPr>
            <w:sz w:val="20"/>
            <w:lang w:val="en-US"/>
          </w:rPr>
          <w:t>correspond</w:t>
        </w:r>
      </w:ins>
      <w:ins w:id="204" w:author="Matthew Fischer" w:date="2017-03-02T15:02:00Z">
        <w:r w:rsidR="00FC50FE">
          <w:rPr>
            <w:sz w:val="20"/>
            <w:lang w:val="en-US"/>
          </w:rPr>
          <w:t>s</w:t>
        </w:r>
      </w:ins>
      <w:ins w:id="205" w:author="Matthew Fischer" w:date="2017-03-02T14:59:00Z">
        <w:r w:rsidR="00AB013A">
          <w:rPr>
            <w:sz w:val="20"/>
            <w:lang w:val="en-US"/>
          </w:rPr>
          <w:t xml:space="preserve"> to</w:t>
        </w:r>
      </w:ins>
      <w:ins w:id="206" w:author="Matthew Fischer" w:date="2017-03-02T14:57:00Z">
        <w:r w:rsidR="009A4083">
          <w:rPr>
            <w:sz w:val="20"/>
            <w:lang w:val="en-US"/>
          </w:rPr>
          <w:t xml:space="preserve"> the modulation and coding of the </w:t>
        </w:r>
      </w:ins>
      <w:ins w:id="207" w:author="Matthew Fischer" w:date="2017-03-02T14:58:00Z">
        <w:r w:rsidR="009A4083">
          <w:rPr>
            <w:sz w:val="20"/>
            <w:lang w:val="en-US"/>
          </w:rPr>
          <w:t>HE PPDU</w:t>
        </w:r>
      </w:ins>
      <w:ins w:id="208" w:author="Matthew Fischer" w:date="2017-03-02T15:01:00Z">
        <w:r w:rsidR="000C42E0">
          <w:rPr>
            <w:sz w:val="20"/>
            <w:lang w:val="en-US"/>
          </w:rPr>
          <w:t>, minus a safety margin value not to exceed 5 dB</w:t>
        </w:r>
      </w:ins>
    </w:p>
    <w:p w:rsidR="00524DF5" w:rsidRDefault="00524DF5" w:rsidP="00B579DB">
      <w:pPr>
        <w:pStyle w:val="ListParagraph"/>
        <w:numPr>
          <w:ilvl w:val="1"/>
          <w:numId w:val="1"/>
        </w:numPr>
        <w:ind w:leftChars="0"/>
        <w:rPr>
          <w:ins w:id="209" w:author="Matthew Fischer" w:date="2016-12-23T13:52:00Z"/>
          <w:sz w:val="20"/>
          <w:lang w:val="en-US"/>
        </w:rPr>
      </w:pPr>
      <w:proofErr w:type="spellStart"/>
      <w:ins w:id="210" w:author="Matthew Fischer" w:date="2017-03-01T15:45:00Z">
        <w:r>
          <w:rPr>
            <w:sz w:val="20"/>
            <w:lang w:val="en-US"/>
          </w:rPr>
          <w:t>RSSI</w:t>
        </w:r>
        <w:r w:rsidRPr="00524DF5">
          <w:rPr>
            <w:sz w:val="20"/>
            <w:vertAlign w:val="subscript"/>
            <w:lang w:val="en-US"/>
          </w:rPr>
          <w:t>RX_STA_at_TX_STA</w:t>
        </w:r>
        <w:proofErr w:type="spellEnd"/>
        <w:r>
          <w:rPr>
            <w:sz w:val="20"/>
            <w:lang w:val="en-US"/>
          </w:rPr>
          <w:t xml:space="preserve"> i</w:t>
        </w:r>
      </w:ins>
      <w:ins w:id="211" w:author="Matthew Fischer" w:date="2017-03-01T15:51:00Z">
        <w:r>
          <w:rPr>
            <w:sz w:val="20"/>
            <w:lang w:val="en-US"/>
          </w:rPr>
          <w:t xml:space="preserve">s the received power </w:t>
        </w:r>
      </w:ins>
      <w:ins w:id="212" w:author="Matthew Fischer" w:date="2017-03-01T15:52:00Z">
        <w:r>
          <w:rPr>
            <w:sz w:val="20"/>
            <w:lang w:val="en-US"/>
          </w:rPr>
          <w:t xml:space="preserve">measured by TX_STA </w:t>
        </w:r>
      </w:ins>
      <w:ins w:id="213" w:author="Matthew Fischer" w:date="2017-03-01T15:51:00Z">
        <w:r>
          <w:rPr>
            <w:sz w:val="20"/>
            <w:lang w:val="en-US"/>
          </w:rPr>
          <w:t>of the most recently received PPDU</w:t>
        </w:r>
      </w:ins>
      <w:ins w:id="214" w:author="Matthew Fischer" w:date="2017-03-01T15:52:00Z">
        <w:r>
          <w:rPr>
            <w:sz w:val="20"/>
            <w:lang w:val="en-US"/>
          </w:rPr>
          <w:t xml:space="preserve"> that was transmitted by RX_S</w:t>
        </w:r>
      </w:ins>
      <w:ins w:id="215" w:author="Matthew Fischer" w:date="2017-03-01T15:51:00Z">
        <w:r>
          <w:rPr>
            <w:sz w:val="20"/>
            <w:lang w:val="en-US"/>
          </w:rPr>
          <w:t>TA</w:t>
        </w:r>
      </w:ins>
    </w:p>
    <w:p w:rsidR="00524DF5" w:rsidRDefault="00524DF5" w:rsidP="007608D9">
      <w:pPr>
        <w:rPr>
          <w:ins w:id="216" w:author="Matthew Fischer" w:date="2017-03-01T16:10:00Z"/>
          <w:sz w:val="20"/>
          <w:lang w:val="en-US"/>
        </w:rPr>
      </w:pPr>
    </w:p>
    <w:p w:rsidR="008661B9" w:rsidRDefault="008661B9" w:rsidP="007608D9">
      <w:pPr>
        <w:rPr>
          <w:ins w:id="217" w:author="Matthew Fischer" w:date="2017-03-01T15:54:00Z"/>
          <w:sz w:val="20"/>
          <w:lang w:val="en-US"/>
        </w:rPr>
      </w:pPr>
      <w:ins w:id="218" w:author="Matthew Fischer" w:date="2017-03-01T16:10:00Z">
        <w:r>
          <w:rPr>
            <w:sz w:val="20"/>
            <w:lang w:val="en-US"/>
          </w:rPr>
          <w:t>Figure 27-6a (SR Illustration) provides an example to show the relationships between</w:t>
        </w:r>
      </w:ins>
      <w:ins w:id="219" w:author="Matthew Fischer" w:date="2017-03-01T16:11:00Z">
        <w:r>
          <w:rPr>
            <w:sz w:val="20"/>
            <w:lang w:val="en-US"/>
          </w:rPr>
          <w:t xml:space="preserve"> TX_STA, RX_STA, and SR Initiator and an SR Responder.</w:t>
        </w:r>
      </w:ins>
    </w:p>
    <w:p w:rsidR="009D006D" w:rsidRDefault="009D006D" w:rsidP="007608D9">
      <w:pPr>
        <w:rPr>
          <w:ins w:id="220" w:author="Matthew Fischer" w:date="2017-03-01T15:55:00Z"/>
          <w:sz w:val="20"/>
          <w:lang w:val="en-US"/>
        </w:rPr>
      </w:pPr>
    </w:p>
    <w:p w:rsidR="009D006D" w:rsidRDefault="009D006D" w:rsidP="007608D9">
      <w:pPr>
        <w:rPr>
          <w:ins w:id="221"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33"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">
                <v:shapetype id="_x0000_t32" coordsize="21600,21600" o:spt="32" o:oned="t" path="m,l21600,21600e" filled="f">
                  <v:path arrowok="t" fillok="f" o:connecttype="none"/>
                  <o:lock v:ext="edit" shapetype="t"/>
                </v:shapetype>
                <v:shape id="Straight Arrow Connector 1" o:spid="_x0000_s1034"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35"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6"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7"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 id="Text Box 8" o:spid="_x0000_s1038"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9"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40"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41"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42"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43"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44"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45"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46"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7"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8"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9"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50"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51"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22"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3" w:author="Matthew Fischer" w:date="2017-03-01T15:54:00Z"/>
        </w:rPr>
      </w:pPr>
    </w:p>
    <w:p w:rsidR="00524DF5" w:rsidDel="009D006D" w:rsidRDefault="00524DF5" w:rsidP="007608D9">
      <w:pPr>
        <w:rPr>
          <w:del w:id="224"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ins w:id="225" w:author="Matthew Fischer" w:date="2017-03-01T16:09:00Z"/>
          <w:b/>
          <w:bCs/>
          <w:sz w:val="20"/>
        </w:rPr>
      </w:pPr>
      <w:ins w:id="226" w:author="Matthew Fischer" w:date="2017-03-01T16:09:00Z">
        <w:r>
          <w:rPr>
            <w:b/>
            <w:bCs/>
            <w:sz w:val="20"/>
          </w:rPr>
          <w:t>Figure 27-</w:t>
        </w:r>
      </w:ins>
      <w:ins w:id="227" w:author="Matthew Fischer" w:date="2017-03-01T16:10:00Z">
        <w:r>
          <w:rPr>
            <w:b/>
            <w:bCs/>
            <w:sz w:val="20"/>
          </w:rPr>
          <w:t>6</w:t>
        </w:r>
      </w:ins>
      <w:ins w:id="228" w:author="Matthew Fischer" w:date="2017-03-01T16:09:00Z">
        <w:r>
          <w:rPr>
            <w:b/>
            <w:bCs/>
            <w:sz w:val="20"/>
          </w:rPr>
          <w:t>a SR Illustration</w:t>
        </w:r>
      </w:ins>
    </w:p>
    <w:p w:rsidR="009D006D" w:rsidRDefault="009D006D" w:rsidP="007608D9">
      <w:pPr>
        <w:rPr>
          <w:sz w:val="20"/>
          <w:lang w:val="en-US"/>
        </w:rPr>
      </w:pPr>
    </w:p>
    <w:p w:rsidR="009D006D" w:rsidRDefault="009D006D" w:rsidP="007608D9">
      <w:pPr>
        <w:rPr>
          <w:sz w:val="20"/>
          <w:lang w:val="en-US"/>
        </w:rPr>
      </w:pPr>
    </w:p>
    <w:p w:rsidR="00CB74B4" w:rsidRDefault="00CB74B4" w:rsidP="00CB74B4"/>
    <w:p w:rsidR="00CB74B4" w:rsidRPr="007E1E88" w:rsidRDefault="00CB74B4" w:rsidP="00CB74B4">
      <w:pPr>
        <w:rPr>
          <w:b/>
          <w:bCs/>
          <w:sz w:val="28"/>
        </w:rPr>
      </w:pPr>
      <w:r w:rsidRPr="007E1E88">
        <w:rPr>
          <w:b/>
          <w:bCs/>
          <w:sz w:val="28"/>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229" w:author="Matthew Fischer" w:date="2016-12-23T13:30:00Z">
              <w:r w:rsidR="00313179">
                <w:rPr>
                  <w:szCs w:val="18"/>
                </w:rPr>
                <w:t xml:space="preserve"> value</w:t>
              </w:r>
            </w:ins>
            <w:r w:rsidRPr="00867486">
              <w:rPr>
                <w:szCs w:val="18"/>
              </w:rPr>
              <w:t xml:space="preserve">. There is </w:t>
            </w:r>
            <w:del w:id="230" w:author="Matthew Fischer" w:date="2016-12-23T13:30:00Z">
              <w:r w:rsidDel="00313179">
                <w:rPr>
                  <w:szCs w:val="18"/>
                </w:rPr>
                <w:delText xml:space="preserve">only </w:delText>
              </w:r>
            </w:del>
            <w:r w:rsidRPr="00867486">
              <w:rPr>
                <w:szCs w:val="18"/>
              </w:rPr>
              <w:t xml:space="preserve">one value </w:t>
            </w:r>
            <w:ins w:id="231" w:author="Matthew Fischer" w:date="2016-12-23T13:30:00Z">
              <w:r w:rsidR="00313179">
                <w:rPr>
                  <w:szCs w:val="18"/>
                </w:rPr>
                <w:t>of the parameter present for each of an</w:t>
              </w:r>
            </w:ins>
            <w:del w:id="232"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233" w:author="Matthew Fischer" w:date="2016-12-23T13:31:00Z">
              <w:r w:rsidDel="00313179">
                <w:rPr>
                  <w:szCs w:val="18"/>
                </w:rPr>
                <w:delText>might be</w:delText>
              </w:r>
            </w:del>
            <w:ins w:id="234" w:author="Matthew Fischer" w:date="2016-12-23T13:31:00Z">
              <w:r w:rsidR="00313179">
                <w:rPr>
                  <w:szCs w:val="18"/>
                </w:rPr>
                <w:t>are</w:t>
              </w:r>
            </w:ins>
            <w:r w:rsidRPr="00867486">
              <w:rPr>
                <w:szCs w:val="18"/>
              </w:rPr>
              <w:t xml:space="preserve"> one to four values </w:t>
            </w:r>
            <w:ins w:id="235"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236"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237" w:author="Matthew Fischer" w:date="2016-12-23T13:31:00Z">
              <w:r w:rsidR="00313179">
                <w:rPr>
                  <w:szCs w:val="18"/>
                </w:rPr>
                <w:t xml:space="preserve">27.5.2.3 (STA behaviour) and </w:t>
              </w:r>
            </w:ins>
            <w:r>
              <w:rPr>
                <w:szCs w:val="18"/>
              </w:rPr>
              <w:t>27.11</w:t>
            </w:r>
            <w:ins w:id="238" w:author="Matthew Fischer" w:date="2016-12-23T13:32:00Z">
              <w:r w:rsidR="00313179">
                <w:rPr>
                  <w:szCs w:val="18"/>
                </w:rPr>
                <w:t>.6</w:t>
              </w:r>
            </w:ins>
            <w:del w:id="239" w:author="Matthew Fischer" w:date="2016-12-23T13:32:00Z">
              <w:r w:rsidDel="00313179">
                <w:rPr>
                  <w:szCs w:val="18"/>
                </w:rPr>
                <w:delText>a</w:delText>
              </w:r>
            </w:del>
            <w:r>
              <w:rPr>
                <w:szCs w:val="18"/>
              </w:rPr>
              <w:t xml:space="preserve"> (</w:t>
            </w:r>
            <w:del w:id="240" w:author="Matthew Fischer" w:date="2016-12-23T13:32:00Z">
              <w:r w:rsidDel="00313179">
                <w:rPr>
                  <w:szCs w:val="18"/>
                </w:rPr>
                <w:delText xml:space="preserve">TXVECTOR parameters </w:delText>
              </w:r>
            </w:del>
            <w:r>
              <w:rPr>
                <w:szCs w:val="18"/>
              </w:rPr>
              <w:t>SPATIAL_REUSE</w:t>
            </w:r>
            <w:del w:id="241" w:author="Matthew Fischer" w:date="2016-12-23T13:32:00Z">
              <w:r w:rsidDel="00313179">
                <w:rPr>
                  <w:szCs w:val="18"/>
                </w:rPr>
                <w:delText xml:space="preserve"> for an HE PPDU</w:delText>
              </w:r>
            </w:del>
            <w:r>
              <w:rPr>
                <w:szCs w:val="18"/>
              </w:rPr>
              <w:t>)</w:t>
            </w:r>
            <w:del w:id="242"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7E1E88" w:rsidRDefault="00044501" w:rsidP="00044501">
      <w:pPr>
        <w:rPr>
          <w:sz w:val="24"/>
        </w:rPr>
      </w:pPr>
      <w:r w:rsidRPr="007E1E88">
        <w:rPr>
          <w:b/>
          <w:bCs/>
          <w:sz w:val="28"/>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A57B4" w:rsidRDefault="00CA57B4" w:rsidP="00044501">
            <w:pPr>
              <w:rPr>
                <w:ins w:id="243" w:author="Matthew Fischer" w:date="2017-03-01T18:18:00Z"/>
                <w:szCs w:val="18"/>
              </w:rPr>
            </w:pPr>
            <w:ins w:id="244" w:author="Matthew Fischer" w:date="2017-03-01T18:17:00Z">
              <w:r>
                <w:rPr>
                  <w:szCs w:val="18"/>
                </w:rPr>
                <w:t xml:space="preserve">Indicates whether or not spatial reuse is allowed during the transmission of this PPDU, and if allowed, indicates a </w:t>
              </w:r>
            </w:ins>
            <w:ins w:id="245" w:author="Matthew Fischer" w:date="2017-03-01T18:18:00Z">
              <w:r>
                <w:rPr>
                  <w:szCs w:val="18"/>
                </w:rPr>
                <w:t>value</w:t>
              </w:r>
            </w:ins>
            <w:ins w:id="246" w:author="Matthew Fischer" w:date="2017-03-01T18:17:00Z">
              <w:r>
                <w:rPr>
                  <w:szCs w:val="18"/>
                </w:rPr>
                <w:t xml:space="preserve"> that </w:t>
              </w:r>
            </w:ins>
            <w:ins w:id="247" w:author="Matthew Fischer" w:date="2017-03-01T18:18:00Z">
              <w:r>
                <w:rPr>
                  <w:szCs w:val="18"/>
                </w:rPr>
                <w:t xml:space="preserve">is used to determine a </w:t>
              </w:r>
            </w:ins>
            <w:ins w:id="248" w:author="Matthew Fischer" w:date="2017-03-01T18:17:00Z">
              <w:r>
                <w:rPr>
                  <w:szCs w:val="18"/>
                </w:rPr>
                <w:t>limit</w:t>
              </w:r>
            </w:ins>
            <w:ins w:id="249" w:author="Matthew Fischer" w:date="2017-03-01T18:18:00Z">
              <w:r>
                <w:rPr>
                  <w:szCs w:val="18"/>
                </w:rPr>
                <w:t xml:space="preserve"> on</w:t>
              </w:r>
            </w:ins>
            <w:ins w:id="250" w:author="Matthew Fischer" w:date="2017-03-01T18:17:00Z">
              <w:r>
                <w:rPr>
                  <w:szCs w:val="18"/>
                </w:rPr>
                <w:t xml:space="preserve"> the transmit power </w:t>
              </w:r>
            </w:ins>
            <w:ins w:id="251" w:author="Matthew Fischer" w:date="2017-03-01T18:18:00Z">
              <w:r>
                <w:rPr>
                  <w:szCs w:val="18"/>
                </w:rPr>
                <w:t>of a spatial reuse transmission.</w:t>
              </w:r>
            </w:ins>
          </w:p>
          <w:p w:rsidR="00CA57B4" w:rsidRDefault="00CA57B4" w:rsidP="00575DF2">
            <w:pPr>
              <w:rPr>
                <w:ins w:id="252" w:author="Matthew Fischer" w:date="2017-03-01T18:18:00Z"/>
                <w:szCs w:val="18"/>
              </w:rPr>
            </w:pPr>
          </w:p>
          <w:p w:rsidR="00CA57B4" w:rsidRDefault="00CA57B4" w:rsidP="00044501">
            <w:pPr>
              <w:rPr>
                <w:ins w:id="253" w:author="Matthew Fischer" w:date="2017-03-01T18:19:00Z"/>
                <w:szCs w:val="18"/>
              </w:rPr>
            </w:pPr>
            <w:ins w:id="254" w:author="Matthew Fischer" w:date="2017-03-01T18:18:00Z">
              <w:r>
                <w:rPr>
                  <w:szCs w:val="18"/>
                </w:rPr>
                <w:t xml:space="preserve">Set to </w:t>
              </w:r>
            </w:ins>
            <w:ins w:id="255" w:author="Matthew Fischer" w:date="2017-03-01T18:19:00Z">
              <w:r>
                <w:rPr>
                  <w:szCs w:val="18"/>
                </w:rPr>
                <w:t xml:space="preserve">the value of the SPATIAL_REUSE parameter of the TXVECTOR, which contains </w:t>
              </w:r>
            </w:ins>
            <w:ins w:id="256" w:author="Matthew Fischer" w:date="2017-03-01T18:18:00Z">
              <w:r>
                <w:rPr>
                  <w:szCs w:val="18"/>
                </w:rPr>
                <w:t xml:space="preserve">a value from </w:t>
              </w:r>
            </w:ins>
            <w:ins w:id="257" w:author="Matthew Fischer" w:date="2017-03-02T16:18:00Z">
              <w:r w:rsidR="00690DF1">
                <w:rPr>
                  <w:szCs w:val="18"/>
                </w:rPr>
                <w:t xml:space="preserve">Table 28-19 Spatial Reuse subfield </w:t>
              </w:r>
              <w:r w:rsidR="00690DF1" w:rsidRPr="00690DF1">
                <w:rPr>
                  <w:szCs w:val="18"/>
                </w:rPr>
                <w:t>encoding</w:t>
              </w:r>
              <w:r w:rsidR="00690DF1" w:rsidRPr="00690DF1">
                <w:rPr>
                  <w:bCs/>
                  <w:szCs w:val="18"/>
                </w:rPr>
                <w:t xml:space="preserve"> for an HE MU PPDU, HE SU PPDU or HE extended range SU PPDU</w:t>
              </w:r>
            </w:ins>
            <w:ins w:id="258" w:author="Matthew Fischer" w:date="2017-03-01T18:25:00Z">
              <w:r w:rsidR="00C21A09">
                <w:rPr>
                  <w:szCs w:val="18"/>
                </w:rPr>
                <w:t>, see 27.11.6 (SPATIAL_REUSE)</w:t>
              </w:r>
            </w:ins>
            <w:ins w:id="259" w:author="Matthew Fischer" w:date="2017-03-01T18:19:00Z">
              <w:r>
                <w:rPr>
                  <w:szCs w:val="18"/>
                </w:rPr>
                <w:t>.</w:t>
              </w:r>
            </w:ins>
          </w:p>
          <w:p w:rsidR="00CA57B4" w:rsidRDefault="00CA57B4" w:rsidP="00044501">
            <w:pPr>
              <w:rPr>
                <w:ins w:id="260" w:author="Matthew Fischer" w:date="2017-03-01T18:19:00Z"/>
                <w:szCs w:val="18"/>
              </w:rPr>
            </w:pPr>
          </w:p>
          <w:p w:rsidR="00CA57B4" w:rsidRDefault="00CA57B4" w:rsidP="00044501">
            <w:pPr>
              <w:rPr>
                <w:ins w:id="261" w:author="Matthew Fischer" w:date="2017-03-01T18:20:00Z"/>
                <w:szCs w:val="18"/>
              </w:rPr>
            </w:pPr>
            <w:ins w:id="262" w:author="Matthew Fischer" w:date="2017-03-01T18:19:00Z">
              <w:r>
                <w:rPr>
                  <w:szCs w:val="18"/>
                </w:rPr>
                <w:t xml:space="preserve">Set to SR_DISALLOW to </w:t>
              </w:r>
            </w:ins>
            <w:ins w:id="263" w:author="Matthew Fischer" w:date="2017-03-01T18:20:00Z">
              <w:r>
                <w:rPr>
                  <w:szCs w:val="18"/>
                </w:rPr>
                <w:t>prohibit SRP</w:t>
              </w:r>
            </w:ins>
            <w:ins w:id="264" w:author="Matthew Fischer" w:date="2017-03-01T18:23:00Z">
              <w:r w:rsidR="002827AC">
                <w:rPr>
                  <w:szCs w:val="18"/>
                </w:rPr>
                <w:t xml:space="preserve">-based spatial reuse </w:t>
              </w:r>
            </w:ins>
            <w:ins w:id="265" w:author="Matthew Fischer" w:date="2017-03-01T18:20:00Z">
              <w:r>
                <w:rPr>
                  <w:szCs w:val="18"/>
                </w:rPr>
                <w:t>during this PPDU.</w:t>
              </w:r>
            </w:ins>
            <w:ins w:id="266" w:author="Matthew Fischer" w:date="2017-03-01T18:25:00Z">
              <w:r w:rsidR="00C21A09">
                <w:rPr>
                  <w:szCs w:val="18"/>
                </w:rPr>
                <w:t xml:space="preserve"> For the interpretation of other values see 27.11.6 (SPATIAL_REUSE) and 27.9 </w:t>
              </w:r>
            </w:ins>
            <w:ins w:id="267" w:author="Matthew Fischer" w:date="2017-03-01T18:26:00Z">
              <w:r w:rsidR="00C21A09">
                <w:rPr>
                  <w:szCs w:val="18"/>
                </w:rPr>
                <w:t>(Spatial reuse operation).</w:t>
              </w:r>
            </w:ins>
          </w:p>
          <w:p w:rsidR="00CA57B4" w:rsidRDefault="00CA57B4" w:rsidP="00044501">
            <w:pPr>
              <w:rPr>
                <w:ins w:id="268" w:author="Matthew Fischer" w:date="2017-03-01T18:20:00Z"/>
                <w:szCs w:val="18"/>
              </w:rPr>
            </w:pPr>
          </w:p>
          <w:p w:rsidR="00044501" w:rsidDel="00C21A09" w:rsidRDefault="00044501" w:rsidP="00C21A09">
            <w:pPr>
              <w:rPr>
                <w:del w:id="269" w:author="Matthew Fischer" w:date="2017-03-01T18:26:00Z"/>
                <w:szCs w:val="18"/>
              </w:rPr>
            </w:pPr>
            <w:del w:id="270" w:author="Matthew Fischer" w:date="2017-03-01T18:26:00Z">
              <w:r w:rsidDel="00C21A09">
                <w:rPr>
                  <w:szCs w:val="18"/>
                </w:rPr>
                <w:delText>Set to SR</w:delText>
              </w:r>
            </w:del>
            <w:del w:id="271" w:author="Matthew Fischer" w:date="2017-03-01T18:12:00Z">
              <w:r w:rsidDel="00CA57B4">
                <w:rPr>
                  <w:szCs w:val="18"/>
                </w:rPr>
                <w:delText xml:space="preserve"> Disallow</w:delText>
              </w:r>
            </w:del>
            <w:del w:id="272" w:author="Matthew Fischer" w:date="2017-01-10T15:03:00Z">
              <w:r w:rsidR="00D60E49" w:rsidDel="00D60E49">
                <w:rPr>
                  <w:szCs w:val="18"/>
                </w:rPr>
                <w:delText>e</w:delText>
              </w:r>
              <w:r w:rsidDel="00D60E49">
                <w:rPr>
                  <w:szCs w:val="18"/>
                </w:rPr>
                <w:delText>d</w:delText>
              </w:r>
            </w:del>
            <w:del w:id="273" w:author="Matthew Fischer" w:date="2017-03-01T18:26:00Z">
              <w:r w:rsidDel="00C21A09">
                <w:rPr>
                  <w:szCs w:val="18"/>
                </w:rPr>
                <w:delText xml:space="preserve"> to disallow SRP-based spatial reuse (see 27.9 (Spatial reuse operation) and 27.11.6 (SPATIAL_REUSE)). </w:delText>
              </w:r>
            </w:del>
          </w:p>
          <w:p w:rsidR="00044501" w:rsidDel="00C21A09" w:rsidRDefault="00044501" w:rsidP="00044501">
            <w:pPr>
              <w:rPr>
                <w:del w:id="274" w:author="Matthew Fischer" w:date="2017-03-01T18:26:00Z"/>
                <w:szCs w:val="18"/>
              </w:rPr>
            </w:pPr>
          </w:p>
          <w:p w:rsidR="00044501" w:rsidDel="00C21A09" w:rsidRDefault="00044501" w:rsidP="00044501">
            <w:pPr>
              <w:rPr>
                <w:del w:id="275" w:author="Matthew Fischer" w:date="2017-03-01T18:26:00Z"/>
                <w:strike/>
                <w:szCs w:val="18"/>
              </w:rPr>
            </w:pPr>
            <w:del w:id="276" w:author="Matthew Fischer" w:date="2017-03-01T18:26:00Z">
              <w:r w:rsidRPr="00BB769F" w:rsidDel="00C21A09">
                <w:rPr>
                  <w:strike/>
                  <w:szCs w:val="18"/>
                </w:rPr>
                <w:delText xml:space="preserve">NOTE—This part needs further development. </w:delText>
              </w:r>
            </w:del>
            <w:r w:rsidR="00575DF2">
              <w:rPr>
                <w:b/>
                <w:color w:val="00B050"/>
                <w:sz w:val="20"/>
                <w:lang w:val="en-US"/>
              </w:rPr>
              <w:t>(#4997)</w:t>
            </w:r>
            <w:r w:rsidR="000921B7">
              <w:rPr>
                <w:b/>
                <w:color w:val="00B050"/>
                <w:sz w:val="20"/>
                <w:lang w:val="en-US"/>
              </w:rPr>
              <w:t>(#9462)</w:t>
            </w:r>
          </w:p>
          <w:p w:rsidR="00044501" w:rsidDel="00C21A09" w:rsidRDefault="000921B7" w:rsidP="00044501">
            <w:pPr>
              <w:rPr>
                <w:del w:id="277" w:author="Matthew Fischer" w:date="2017-03-01T18:26:00Z"/>
                <w:strike/>
                <w:szCs w:val="18"/>
              </w:rPr>
            </w:pPr>
            <w:r>
              <w:rPr>
                <w:b/>
                <w:color w:val="00B050"/>
                <w:sz w:val="20"/>
                <w:lang w:val="en-US"/>
              </w:rPr>
              <w:t>(#9181)</w:t>
            </w:r>
            <w:r w:rsidR="00CB6D1F">
              <w:rPr>
                <w:b/>
                <w:color w:val="00B050"/>
                <w:sz w:val="20"/>
                <w:lang w:val="en-US"/>
              </w:rPr>
              <w:t xml:space="preserve"> (#9209)</w:t>
            </w:r>
            <w:r w:rsidR="009D3715">
              <w:rPr>
                <w:b/>
                <w:color w:val="00B050"/>
                <w:sz w:val="20"/>
                <w:lang w:val="en-US"/>
              </w:rPr>
              <w:t>(#10043) (#10041)</w:t>
            </w:r>
            <w:r w:rsidR="001B1248">
              <w:rPr>
                <w:b/>
                <w:color w:val="00B050"/>
                <w:sz w:val="20"/>
                <w:lang w:val="en-US"/>
              </w:rPr>
              <w:t xml:space="preserve"> (#10406)</w:t>
            </w:r>
          </w:p>
          <w:p w:rsidR="00044501" w:rsidRPr="00BB769F" w:rsidDel="00C21A09" w:rsidRDefault="00044501" w:rsidP="00044501">
            <w:pPr>
              <w:rPr>
                <w:del w:id="278" w:author="Matthew Fischer" w:date="2017-03-01T18:26:00Z"/>
                <w:strike/>
                <w:szCs w:val="18"/>
              </w:rPr>
            </w:pPr>
            <w:ins w:id="279" w:author="Mediatek" w:date="2016-12-23T09:59:00Z">
              <w:del w:id="280" w:author="Matthew Fischer" w:date="2017-03-01T18:26:00Z">
                <w:r w:rsidDel="00C21A09">
                  <w:rPr>
                    <w:szCs w:val="18"/>
                  </w:rPr>
                  <w:delText xml:space="preserve">Set to value 1 to 14 corresponding to SRP value (see Table 28-19 (Spatial Reuse subfield encoding)) </w:delText>
                </w:r>
              </w:del>
              <w:del w:id="281" w:author="Matthew Fischer" w:date="2016-12-23T13:25:00Z">
                <w:r w:rsidDel="00BB769F">
                  <w:rPr>
                    <w:szCs w:val="18"/>
                  </w:rPr>
                  <w:delText>for</w:delText>
                </w:r>
              </w:del>
              <w:del w:id="282" w:author="Matthew Fischer" w:date="2017-03-01T18:26:00Z">
                <w:r w:rsidDel="00C21A09">
                  <w:rPr>
                    <w:szCs w:val="18"/>
                  </w:rPr>
                  <w:delText xml:space="preserve"> SRP-based SR operation</w:delText>
                </w:r>
              </w:del>
            </w:ins>
            <w:ins w:id="283" w:author="Mediatek" w:date="2016-12-23T10:07:00Z">
              <w:del w:id="284" w:author="Matthew Fischer" w:date="2017-03-01T18:26:00Z">
                <w:r w:rsidDel="00C21A09">
                  <w:rPr>
                    <w:szCs w:val="18"/>
                  </w:rPr>
                  <w:delText>.</w:delText>
                </w:r>
              </w:del>
            </w:ins>
          </w:p>
          <w:p w:rsidR="00044501" w:rsidDel="00C21A09" w:rsidRDefault="001C44B2" w:rsidP="00044501">
            <w:pPr>
              <w:rPr>
                <w:del w:id="285" w:author="Matthew Fischer" w:date="2017-03-01T18:26:00Z"/>
                <w:szCs w:val="18"/>
              </w:rPr>
            </w:pPr>
            <w:r>
              <w:rPr>
                <w:b/>
                <w:color w:val="00B050"/>
                <w:sz w:val="20"/>
                <w:lang w:val="en-US"/>
              </w:rPr>
              <w:t>(#10412)</w:t>
            </w:r>
          </w:p>
          <w:p w:rsidR="00044501" w:rsidRPr="00C11A61" w:rsidRDefault="00044501" w:rsidP="00C21A09">
            <w:pPr>
              <w:rPr>
                <w:szCs w:val="18"/>
              </w:rPr>
            </w:pPr>
            <w:del w:id="286" w:author="Matthew Fischer" w:date="2017-01-18T08:07:00Z">
              <w:r w:rsidDel="002A19C0">
                <w:rPr>
                  <w:szCs w:val="18"/>
                </w:rPr>
                <w:delText>S</w:delText>
              </w:r>
            </w:del>
            <w:del w:id="287" w:author="Matthew Fischer" w:date="2017-03-01T18:26:00Z">
              <w:r w:rsidDel="00C21A09">
                <w:rPr>
                  <w:szCs w:val="18"/>
                </w:rPr>
                <w:delText>et to SR_</w:delText>
              </w:r>
            </w:del>
            <w:del w:id="288" w:author="Matthew Fischer" w:date="2017-01-15T14:41:00Z">
              <w:r w:rsidDel="00AE4917">
                <w:rPr>
                  <w:szCs w:val="18"/>
                </w:rPr>
                <w:delText>Delay</w:delText>
              </w:r>
            </w:del>
            <w:del w:id="289" w:author="Matthew Fischer" w:date="2017-01-18T08:07:00Z">
              <w:r w:rsidDel="002A19C0">
                <w:rPr>
                  <w:szCs w:val="18"/>
                </w:rPr>
                <w:delText xml:space="preserve"> to </w:delText>
              </w:r>
            </w:del>
            <w:del w:id="290" w:author="Matthew Fischer" w:date="2017-01-15T14:41:00Z">
              <w:r w:rsidDel="00AE4917">
                <w:rPr>
                  <w:szCs w:val="18"/>
                </w:rPr>
                <w:delText xml:space="preserve">delay </w:delText>
              </w:r>
            </w:del>
            <w:del w:id="291" w:author="Matthew Fischer" w:date="2017-01-15T14:42:00Z">
              <w:r w:rsidDel="00AE4917">
                <w:rPr>
                  <w:szCs w:val="18"/>
                </w:rPr>
                <w:delText xml:space="preserve">the starting time of spatial reuse transmission </w:delText>
              </w:r>
            </w:del>
            <w:del w:id="292" w:author="Matthew Fischer" w:date="2017-03-01T18:26:00Z">
              <w:r w:rsidDel="00C21A09">
                <w:rPr>
                  <w:szCs w:val="18"/>
                </w:rPr>
                <w:delText>(see 27.9</w:delText>
              </w:r>
            </w:del>
            <w:del w:id="293" w:author="Matthew Fischer" w:date="2017-03-01T18:15:00Z">
              <w:r w:rsidDel="00CA57B4">
                <w:rPr>
                  <w:szCs w:val="18"/>
                </w:rPr>
                <w:delText>.2.1</w:delText>
              </w:r>
            </w:del>
            <w:del w:id="294" w:author="Matthew Fischer" w:date="2017-03-01T18:26:00Z">
              <w:r w:rsidDel="00C21A09">
                <w:rPr>
                  <w:szCs w:val="18"/>
                </w:rPr>
                <w:delText xml:space="preserve"> (</w:delText>
              </w:r>
            </w:del>
            <w:del w:id="295" w:author="Matthew Fischer" w:date="2017-03-01T18:15:00Z">
              <w:r w:rsidDel="00CA57B4">
                <w:rPr>
                  <w:szCs w:val="18"/>
                </w:rPr>
                <w:delText>General</w:delText>
              </w:r>
            </w:del>
            <w:del w:id="296" w:author="Matthew Fischer" w:date="2017-03-01T18:26:00Z">
              <w:r w:rsidDel="00C21A09">
                <w:rPr>
                  <w:szCs w:val="18"/>
                </w:rPr>
                <w:delText>) and 27.11</w:delText>
              </w:r>
            </w:del>
            <w:del w:id="297" w:author="Matthew Fischer" w:date="2017-03-01T18:14:00Z">
              <w:r w:rsidDel="00CA57B4">
                <w:rPr>
                  <w:szCs w:val="18"/>
                </w:rPr>
                <w:delText>a</w:delText>
              </w:r>
            </w:del>
            <w:del w:id="298" w:author="Matthew Fischer" w:date="2017-03-01T18:26:00Z">
              <w:r w:rsidDel="00C21A09">
                <w:rPr>
                  <w:szCs w:val="18"/>
                </w:rPr>
                <w:delText xml:space="preserve"> (</w:delText>
              </w:r>
            </w:del>
            <w:del w:id="299" w:author="Matthew Fischer" w:date="2017-03-01T18:14:00Z">
              <w:r w:rsidDel="00CA57B4">
                <w:rPr>
                  <w:szCs w:val="18"/>
                </w:rPr>
                <w:delText xml:space="preserve">TXVECTOR parameters </w:delText>
              </w:r>
            </w:del>
            <w:del w:id="300" w:author="Matthew Fischer" w:date="2017-03-01T18:26:00Z">
              <w:r w:rsidDel="00C21A09">
                <w:rPr>
                  <w:szCs w:val="18"/>
                </w:rPr>
                <w:delText>SPATIAL_REUSE</w:delText>
              </w:r>
            </w:del>
            <w:del w:id="301" w:author="Matthew Fischer" w:date="2017-03-01T18:14:00Z">
              <w:r w:rsidDel="00CA57B4">
                <w:rPr>
                  <w:szCs w:val="18"/>
                </w:rPr>
                <w:delText xml:space="preserve"> for an HE PPDU</w:delText>
              </w:r>
            </w:del>
            <w:del w:id="302" w:author="Matthew Fischer" w:date="2017-03-01T18:26:00Z">
              <w:r w:rsidDel="00C21A09">
                <w:rPr>
                  <w:szCs w:val="18"/>
                </w:rPr>
                <w:delText>)).</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21A09" w:rsidRDefault="00C21A09" w:rsidP="00C21A09">
            <w:pPr>
              <w:rPr>
                <w:ins w:id="303" w:author="Matthew Fischer" w:date="2017-03-01T18:27:00Z"/>
                <w:szCs w:val="18"/>
              </w:rPr>
            </w:pPr>
            <w:ins w:id="304" w:author="Matthew Fischer" w:date="2017-03-01T18:27:00Z">
              <w:r>
                <w:rPr>
                  <w:szCs w:val="18"/>
                </w:rPr>
                <w:t>Indicates whether or not spatial reuse is allowed during the transmission of this PPDU, and if allowed, indicates a value that is used to determine a limit on the transmit power of a spatial reuse transmission.</w:t>
              </w:r>
            </w:ins>
          </w:p>
          <w:p w:rsidR="00C21A09" w:rsidRDefault="00C21A09" w:rsidP="00C21A09">
            <w:pPr>
              <w:ind w:firstLine="720"/>
              <w:rPr>
                <w:ins w:id="305" w:author="Matthew Fischer" w:date="2017-03-01T18:27:00Z"/>
                <w:szCs w:val="18"/>
              </w:rPr>
            </w:pPr>
          </w:p>
          <w:p w:rsidR="00C21A09" w:rsidRDefault="00C21A09" w:rsidP="00C21A09">
            <w:pPr>
              <w:rPr>
                <w:ins w:id="306" w:author="Matthew Fischer" w:date="2017-03-01T18:27:00Z"/>
                <w:szCs w:val="18"/>
              </w:rPr>
            </w:pPr>
            <w:ins w:id="307" w:author="Matthew Fischer" w:date="2017-03-01T18:27:00Z">
              <w:r>
                <w:rPr>
                  <w:szCs w:val="18"/>
                </w:rPr>
                <w:t xml:space="preserve">Set to the value of the SPATIAL_REUSE parameter of the TXVECTOR, which contains a value from Table 28-19 Spatial Reuse subfield </w:t>
              </w:r>
              <w:r w:rsidRPr="00690DF1">
                <w:rPr>
                  <w:szCs w:val="18"/>
                </w:rPr>
                <w:t>encoding</w:t>
              </w:r>
            </w:ins>
            <w:r w:rsidR="00690DF1" w:rsidRPr="00690DF1">
              <w:rPr>
                <w:bCs/>
                <w:szCs w:val="18"/>
              </w:rPr>
              <w:t xml:space="preserve"> </w:t>
            </w:r>
            <w:ins w:id="308" w:author="Matthew Fischer" w:date="2017-03-02T16:14:00Z">
              <w:r w:rsidR="00690DF1" w:rsidRPr="00690DF1">
                <w:rPr>
                  <w:bCs/>
                  <w:szCs w:val="18"/>
                </w:rPr>
                <w:t xml:space="preserve">for an HE MU PPDU, </w:t>
              </w:r>
            </w:ins>
            <w:ins w:id="309" w:author="Matthew Fischer" w:date="2017-03-01T14:43:00Z">
              <w:r w:rsidR="00690DF1" w:rsidRPr="00690DF1">
                <w:rPr>
                  <w:bCs/>
                  <w:szCs w:val="18"/>
                </w:rPr>
                <w:t xml:space="preserve">HE SU PPDU </w:t>
              </w:r>
            </w:ins>
            <w:ins w:id="310" w:author="Matthew Fischer" w:date="2017-03-02T16:14:00Z">
              <w:r w:rsidR="00690DF1" w:rsidRPr="00690DF1">
                <w:rPr>
                  <w:bCs/>
                  <w:szCs w:val="18"/>
                </w:rPr>
                <w:t>or</w:t>
              </w:r>
            </w:ins>
            <w:ins w:id="311" w:author="Matthew Fischer" w:date="2017-03-01T14:43:00Z">
              <w:r w:rsidR="00690DF1" w:rsidRPr="00690DF1">
                <w:rPr>
                  <w:bCs/>
                  <w:szCs w:val="18"/>
                </w:rPr>
                <w:t xml:space="preserve"> HE extended range SU PPDU</w:t>
              </w:r>
            </w:ins>
            <w:ins w:id="312" w:author="Matthew Fischer" w:date="2017-03-01T18:27:00Z">
              <w:r w:rsidRPr="00690DF1">
                <w:rPr>
                  <w:szCs w:val="18"/>
                </w:rPr>
                <w:t>,</w:t>
              </w:r>
              <w:r>
                <w:rPr>
                  <w:szCs w:val="18"/>
                </w:rPr>
                <w:t xml:space="preserve"> see 27.11.6 (SPATIAL_REUSE).</w:t>
              </w:r>
            </w:ins>
          </w:p>
          <w:p w:rsidR="00C21A09" w:rsidRDefault="00C21A09" w:rsidP="00C21A09">
            <w:pPr>
              <w:rPr>
                <w:ins w:id="313" w:author="Matthew Fischer" w:date="2017-03-01T18:27:00Z"/>
                <w:szCs w:val="18"/>
              </w:rPr>
            </w:pPr>
          </w:p>
          <w:p w:rsidR="00C21A09" w:rsidRDefault="00C21A09" w:rsidP="00C21A09">
            <w:pPr>
              <w:rPr>
                <w:ins w:id="314" w:author="Matthew Fischer" w:date="2017-03-01T18:27:00Z"/>
                <w:szCs w:val="18"/>
              </w:rPr>
            </w:pPr>
            <w:ins w:id="315" w:author="Matthew Fischer" w:date="2017-03-01T18:27:00Z">
              <w:r>
                <w:rPr>
                  <w:szCs w:val="18"/>
                </w:rPr>
                <w:t>Set to SR_DISALLOW to prohibit SRP-based spatial reuse during this PPDU. For the interpretation of other values see 27.11.6 (SPATIAL_REUSE) and 27.9 (Spatial reuse operation).</w:t>
              </w:r>
            </w:ins>
          </w:p>
          <w:p w:rsidR="00044501" w:rsidDel="00C21A09" w:rsidRDefault="00044501" w:rsidP="00044501">
            <w:pPr>
              <w:rPr>
                <w:del w:id="316" w:author="Matthew Fischer" w:date="2017-03-01T18:27:00Z"/>
                <w:szCs w:val="18"/>
              </w:rPr>
            </w:pPr>
            <w:del w:id="317" w:author="Matthew Fischer" w:date="2017-03-01T18:27:00Z">
              <w:r w:rsidDel="00C21A09">
                <w:rPr>
                  <w:szCs w:val="18"/>
                </w:rPr>
                <w:delText>Set to SR Disallow</w:delText>
              </w:r>
            </w:del>
            <w:del w:id="318" w:author="Matthew Fischer" w:date="2017-01-10T15:03:00Z">
              <w:r w:rsidDel="00D60E49">
                <w:rPr>
                  <w:szCs w:val="18"/>
                </w:rPr>
                <w:delText>ed</w:delText>
              </w:r>
            </w:del>
            <w:del w:id="319" w:author="Matthew Fischer" w:date="2017-03-01T18:27:00Z">
              <w:r w:rsidDel="00C21A09">
                <w:rPr>
                  <w:szCs w:val="18"/>
                </w:rPr>
                <w:delText xml:space="preserve"> to disallow SRP-based spatial reuse (see 27.9 (Spatial reuse operation) and 27.11.6 (SPATIAL_REUSE)). </w:delText>
              </w:r>
            </w:del>
          </w:p>
          <w:p w:rsidR="00044501" w:rsidDel="00C21A09" w:rsidRDefault="001B1248" w:rsidP="00044501">
            <w:pPr>
              <w:rPr>
                <w:del w:id="320" w:author="Matthew Fischer" w:date="2017-03-01T18:27:00Z"/>
                <w:szCs w:val="18"/>
              </w:rPr>
            </w:pPr>
            <w:r>
              <w:rPr>
                <w:b/>
                <w:color w:val="00B050"/>
                <w:sz w:val="20"/>
                <w:lang w:val="en-US"/>
              </w:rPr>
              <w:t>(#10407)</w:t>
            </w:r>
          </w:p>
          <w:p w:rsidR="00044501" w:rsidRPr="00BB769F" w:rsidRDefault="00044501" w:rsidP="00044501">
            <w:pPr>
              <w:rPr>
                <w:strike/>
                <w:szCs w:val="18"/>
              </w:rPr>
            </w:pPr>
            <w:r w:rsidRPr="00BB769F">
              <w:rPr>
                <w:strike/>
                <w:szCs w:val="18"/>
              </w:rPr>
              <w:t xml:space="preserve">NOTE—This part needs further development. </w:t>
            </w:r>
            <w:r w:rsidR="00575DF2">
              <w:rPr>
                <w:b/>
                <w:color w:val="00B050"/>
                <w:szCs w:val="18"/>
              </w:rPr>
              <w:t>(#3600)</w:t>
            </w:r>
            <w:r w:rsidR="00575DF2">
              <w:rPr>
                <w:b/>
                <w:color w:val="00B050"/>
                <w:sz w:val="20"/>
                <w:lang w:val="en-US"/>
              </w:rPr>
              <w:t xml:space="preserve"> (#4997)</w:t>
            </w:r>
          </w:p>
          <w:p w:rsidR="00044501" w:rsidRDefault="000921B7" w:rsidP="00044501">
            <w:pPr>
              <w:rPr>
                <w:szCs w:val="18"/>
              </w:rPr>
            </w:pPr>
            <w:r>
              <w:rPr>
                <w:b/>
                <w:color w:val="00B050"/>
                <w:sz w:val="20"/>
                <w:lang w:val="en-US"/>
              </w:rPr>
              <w:t>(#9183)</w:t>
            </w:r>
            <w:r w:rsidR="009D3715">
              <w:rPr>
                <w:b/>
                <w:color w:val="00B050"/>
                <w:sz w:val="20"/>
                <w:lang w:val="en-US"/>
              </w:rPr>
              <w:t xml:space="preserve"> (#10043) (#10041)</w:t>
            </w:r>
            <w:r w:rsidR="00263147">
              <w:rPr>
                <w:b/>
                <w:color w:val="00B050"/>
                <w:sz w:val="20"/>
                <w:lang w:val="en-US"/>
              </w:rPr>
              <w:t>(#8908)</w:t>
            </w:r>
          </w:p>
          <w:p w:rsidR="00044501" w:rsidDel="00C21A09" w:rsidRDefault="00044501" w:rsidP="00044501">
            <w:pPr>
              <w:rPr>
                <w:del w:id="321" w:author="Matthew Fischer" w:date="2017-03-01T18:27:00Z"/>
                <w:szCs w:val="18"/>
              </w:rPr>
            </w:pPr>
            <w:ins w:id="322" w:author="Mediatek" w:date="2016-12-23T09:59:00Z">
              <w:del w:id="323" w:author="Matthew Fischer" w:date="2017-03-01T18:27:00Z">
                <w:r w:rsidDel="00C21A09">
                  <w:rPr>
                    <w:szCs w:val="18"/>
                  </w:rPr>
                  <w:delText xml:space="preserve">Set to value 1 to 14 corresponding to SRP value (see Table 28-19 (Spatial Reuse subfield encoding)) </w:delText>
                </w:r>
              </w:del>
              <w:del w:id="324" w:author="Matthew Fischer" w:date="2016-12-23T13:25:00Z">
                <w:r w:rsidDel="00BB769F">
                  <w:rPr>
                    <w:szCs w:val="18"/>
                  </w:rPr>
                  <w:delText>for</w:delText>
                </w:r>
              </w:del>
              <w:del w:id="325" w:author="Matthew Fischer" w:date="2017-03-01T18:27:00Z">
                <w:r w:rsidDel="00C21A09">
                  <w:rPr>
                    <w:szCs w:val="18"/>
                  </w:rPr>
                  <w:delText xml:space="preserve"> SRP-based SR operation.</w:delText>
                </w:r>
              </w:del>
            </w:ins>
          </w:p>
          <w:p w:rsidR="00044501" w:rsidRDefault="001C44B2" w:rsidP="00044501">
            <w:pPr>
              <w:rPr>
                <w:szCs w:val="18"/>
              </w:rPr>
            </w:pPr>
            <w:r>
              <w:rPr>
                <w:b/>
                <w:color w:val="00B050"/>
                <w:sz w:val="20"/>
                <w:lang w:val="en-US"/>
              </w:rPr>
              <w:t>(#10413)</w:t>
            </w:r>
          </w:p>
          <w:p w:rsidR="00044501" w:rsidRPr="00C11A61" w:rsidRDefault="00044501" w:rsidP="002A19C0">
            <w:pPr>
              <w:rPr>
                <w:szCs w:val="18"/>
              </w:rPr>
            </w:pPr>
            <w:del w:id="326" w:author="Matthew Fischer" w:date="2017-01-18T08:08:00Z">
              <w:r w:rsidDel="002A19C0">
                <w:rPr>
                  <w:szCs w:val="18"/>
                </w:rPr>
                <w:delText>S</w:delText>
              </w:r>
            </w:del>
            <w:del w:id="327" w:author="Matthew Fischer" w:date="2017-03-01T18:27:00Z">
              <w:r w:rsidDel="00C21A09">
                <w:rPr>
                  <w:szCs w:val="18"/>
                </w:rPr>
                <w:delText>et to SR_</w:delText>
              </w:r>
            </w:del>
            <w:del w:id="328" w:author="Matthew Fischer" w:date="2017-01-15T14:43:00Z">
              <w:r w:rsidDel="00AE4917">
                <w:rPr>
                  <w:szCs w:val="18"/>
                </w:rPr>
                <w:delText>Delay</w:delText>
              </w:r>
            </w:del>
            <w:del w:id="329" w:author="Matthew Fischer" w:date="2017-01-18T08:08:00Z">
              <w:r w:rsidDel="002A19C0">
                <w:rPr>
                  <w:szCs w:val="18"/>
                </w:rPr>
                <w:delText xml:space="preserve"> to</w:delText>
              </w:r>
            </w:del>
            <w:del w:id="330" w:author="Matthew Fischer" w:date="2017-03-01T18:27:00Z">
              <w:r w:rsidDel="00C21A09">
                <w:rPr>
                  <w:szCs w:val="18"/>
                </w:rPr>
                <w:delText xml:space="preserve"> </w:delText>
              </w:r>
            </w:del>
            <w:del w:id="331" w:author="Matthew Fischer" w:date="2017-01-15T14:43:00Z">
              <w:r w:rsidDel="00AE4917">
                <w:rPr>
                  <w:szCs w:val="18"/>
                </w:rPr>
                <w:delText xml:space="preserve">delay the starting time of spatial reuse transmission </w:delText>
              </w:r>
            </w:del>
            <w:del w:id="332" w:author="Matthew Fischer" w:date="2017-03-01T18:27:00Z">
              <w:r w:rsidDel="00C21A09">
                <w:rPr>
                  <w:szCs w:val="18"/>
                </w:rPr>
                <w:delText>(see 27.9.2.1 (General) and 27.11a (TXVECTOR parameters SPATIAL_REUSE for an HE PPDU)).</w:delText>
              </w:r>
            </w:del>
          </w:p>
        </w:tc>
      </w:tr>
    </w:tbl>
    <w:p w:rsidR="00044501" w:rsidRDefault="00044501" w:rsidP="00044501"/>
    <w:p w:rsidR="00184449" w:rsidRDefault="00184449" w:rsidP="00044501"/>
    <w:p w:rsidR="00721809" w:rsidRDefault="00721809" w:rsidP="00721809"/>
    <w:p w:rsidR="00721809" w:rsidRDefault="00721809" w:rsidP="00721809">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491EA2">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28-18 HE-SIG-A field of an HE trigger-based PPDU</w:t>
      </w:r>
    </w:p>
    <w:p w:rsidR="00721809" w:rsidRDefault="00721809" w:rsidP="00721809"/>
    <w:p w:rsidR="00721809" w:rsidRDefault="00721809" w:rsidP="00721809"/>
    <w:p w:rsidR="00721809" w:rsidRDefault="00721809" w:rsidP="00721809">
      <w:pPr>
        <w:rPr>
          <w:b/>
          <w:bCs/>
          <w:sz w:val="20"/>
        </w:rPr>
      </w:pPr>
      <w:r>
        <w:rPr>
          <w:b/>
          <w:bCs/>
          <w:sz w:val="20"/>
        </w:rPr>
        <w:t>Table 28-1</w:t>
      </w:r>
      <w:r w:rsidR="005832F4">
        <w:rPr>
          <w:b/>
          <w:bCs/>
          <w:sz w:val="20"/>
        </w:rPr>
        <w:t>8</w:t>
      </w:r>
      <w:r>
        <w:rPr>
          <w:b/>
          <w:bCs/>
          <w:sz w:val="20"/>
        </w:rPr>
        <w:t>—HE-SIG-A field of an HE trigger-based PPDU</w:t>
      </w:r>
    </w:p>
    <w:p w:rsidR="00721809" w:rsidRDefault="00721809" w:rsidP="00721809">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721809" w:rsidTr="00701EAA">
        <w:tc>
          <w:tcPr>
            <w:tcW w:w="1548" w:type="dxa"/>
          </w:tcPr>
          <w:p w:rsidR="00721809" w:rsidRDefault="00721809" w:rsidP="00701EAA">
            <w:r>
              <w:t>HE-SIG-A1</w:t>
            </w:r>
          </w:p>
        </w:tc>
        <w:tc>
          <w:tcPr>
            <w:tcW w:w="900" w:type="dxa"/>
          </w:tcPr>
          <w:p w:rsidR="00721809" w:rsidRDefault="00721809" w:rsidP="00721809">
            <w:r>
              <w:t>B7-B10</w:t>
            </w:r>
          </w:p>
        </w:tc>
        <w:tc>
          <w:tcPr>
            <w:tcW w:w="1260" w:type="dxa"/>
          </w:tcPr>
          <w:p w:rsidR="00721809" w:rsidRDefault="00721809" w:rsidP="00701EAA">
            <w:r>
              <w:t>Spatial Reuse 1</w:t>
            </w:r>
          </w:p>
        </w:tc>
        <w:tc>
          <w:tcPr>
            <w:tcW w:w="1080" w:type="dxa"/>
          </w:tcPr>
          <w:p w:rsidR="00721809" w:rsidRDefault="00721809" w:rsidP="00701EAA">
            <w:r>
              <w:t>4</w:t>
            </w:r>
          </w:p>
        </w:tc>
        <w:tc>
          <w:tcPr>
            <w:tcW w:w="5292" w:type="dxa"/>
          </w:tcPr>
          <w:p w:rsidR="00C21A09" w:rsidRDefault="00C21A09" w:rsidP="00C21A09">
            <w:pPr>
              <w:rPr>
                <w:ins w:id="333" w:author="Matthew Fischer" w:date="2017-03-01T18:29:00Z"/>
                <w:szCs w:val="18"/>
              </w:rPr>
            </w:pPr>
            <w:ins w:id="334" w:author="Matthew Fischer" w:date="2017-03-01T18:29:00Z">
              <w:r>
                <w:rPr>
                  <w:szCs w:val="18"/>
                </w:rPr>
                <w:t xml:space="preserve">Indicates whether or not spatial reuse is allowed </w:t>
              </w:r>
            </w:ins>
            <w:ins w:id="335" w:author="Matthew Fischer" w:date="2017-03-01T18:32:00Z">
              <w:r w:rsidR="009F72B9">
                <w:rPr>
                  <w:szCs w:val="18"/>
                </w:rPr>
                <w:t xml:space="preserve">in a </w:t>
              </w:r>
              <w:proofErr w:type="spellStart"/>
              <w:r w:rsidR="009F72B9">
                <w:rPr>
                  <w:szCs w:val="18"/>
                </w:rPr>
                <w:t>subband</w:t>
              </w:r>
              <w:proofErr w:type="spellEnd"/>
              <w:r w:rsidR="009F72B9">
                <w:rPr>
                  <w:szCs w:val="18"/>
                </w:rPr>
                <w:t xml:space="preserve"> of the PPDU </w:t>
              </w:r>
            </w:ins>
            <w:ins w:id="336" w:author="Matthew Fischer" w:date="2017-03-01T18:29:00Z">
              <w:r>
                <w:rPr>
                  <w:szCs w:val="18"/>
                </w:rPr>
                <w:t>during the transmission of this PPDU, and if allowed, indicates a value that is used to determine a limit on the transmit power of a spatial reuse transmission.</w:t>
              </w:r>
            </w:ins>
            <w:r w:rsidR="002E42B6" w:rsidRPr="002E42B6">
              <w:rPr>
                <w:b/>
                <w:color w:val="00B050"/>
                <w:szCs w:val="18"/>
              </w:rPr>
              <w:t>(#5872)</w:t>
            </w:r>
            <w:r w:rsidR="002E42B6">
              <w:rPr>
                <w:b/>
                <w:color w:val="00B050"/>
                <w:szCs w:val="18"/>
              </w:rPr>
              <w:t>(#5871)</w:t>
            </w:r>
            <w:r w:rsidR="009D3715">
              <w:rPr>
                <w:b/>
                <w:color w:val="00B050"/>
                <w:sz w:val="20"/>
                <w:lang w:val="en-US"/>
              </w:rPr>
              <w:t xml:space="preserve"> (#10043) (#10041)</w:t>
            </w:r>
          </w:p>
          <w:p w:rsidR="00C21A09" w:rsidRDefault="00C21A09" w:rsidP="00701EAA">
            <w:pPr>
              <w:rPr>
                <w:ins w:id="337" w:author="Matthew Fischer" w:date="2017-03-01T18:29: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38" w:author="Matthew Fischer" w:date="2017-03-01T18:29:00Z">
              <w:r>
                <w:rPr>
                  <w:szCs w:val="18"/>
                </w:rPr>
                <w:t xml:space="preserve">This </w:t>
              </w:r>
            </w:ins>
            <w:r w:rsidR="00721809">
              <w:rPr>
                <w:szCs w:val="18"/>
              </w:rPr>
              <w:t xml:space="preserve">Spatial Reuse field </w:t>
            </w:r>
            <w:ins w:id="339" w:author="Matthew Fischer" w:date="2017-03-01T18:29:00Z">
              <w:r>
                <w:rPr>
                  <w:szCs w:val="18"/>
                </w:rPr>
                <w:t>applies to</w:t>
              </w:r>
            </w:ins>
            <w:del w:id="340" w:author="Matthew Fischer" w:date="2017-03-01T18:29:00Z">
              <w:r w:rsidR="00721809" w:rsidDel="00C21A09">
                <w:rPr>
                  <w:szCs w:val="18"/>
                </w:rPr>
                <w:delText>for</w:delText>
              </w:r>
            </w:del>
            <w:r w:rsidR="00721809">
              <w:rPr>
                <w:szCs w:val="18"/>
              </w:rPr>
              <w:t xml:space="preserve"> the first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721809" w:rsidRDefault="00C21A09" w:rsidP="00701EAA">
            <w:pPr>
              <w:rPr>
                <w:szCs w:val="18"/>
              </w:rPr>
            </w:pPr>
            <w:ins w:id="341" w:author="Matthew Fischer" w:date="2017-03-01T18:29:00Z">
              <w:r>
                <w:rPr>
                  <w:szCs w:val="18"/>
                </w:rPr>
                <w:t xml:space="preserve">This </w:t>
              </w:r>
            </w:ins>
            <w:r w:rsidR="00721809">
              <w:rPr>
                <w:szCs w:val="18"/>
              </w:rPr>
              <w:t xml:space="preserve">Spatial Reuse field </w:t>
            </w:r>
            <w:ins w:id="342" w:author="Matthew Fischer" w:date="2017-03-01T18:29:00Z">
              <w:r>
                <w:rPr>
                  <w:szCs w:val="18"/>
                </w:rPr>
                <w:t>applies to</w:t>
              </w:r>
            </w:ins>
            <w:del w:id="343" w:author="Matthew Fischer" w:date="2017-03-01T18:29:00Z">
              <w:r w:rsidR="00721809" w:rsidDel="00C21A09">
                <w:rPr>
                  <w:szCs w:val="18"/>
                </w:rPr>
                <w:delText>for</w:delText>
              </w:r>
            </w:del>
            <w:r w:rsidR="00721809">
              <w:rPr>
                <w:szCs w:val="18"/>
              </w:rPr>
              <w:t xml:space="preserve"> </w:t>
            </w:r>
            <w:ins w:id="344" w:author="Matthew Fischer" w:date="2017-03-01T18:29:00Z">
              <w:r>
                <w:rPr>
                  <w:szCs w:val="18"/>
                </w:rPr>
                <w:t xml:space="preserve">the </w:t>
              </w:r>
            </w:ins>
            <w:r w:rsidR="00721809">
              <w:rPr>
                <w:szCs w:val="18"/>
              </w:rPr>
              <w:t xml:space="preserve">first 40 MHz </w:t>
            </w:r>
            <w:proofErr w:type="spellStart"/>
            <w:r w:rsidR="00721809">
              <w:rPr>
                <w:szCs w:val="18"/>
              </w:rPr>
              <w:t>subband</w:t>
            </w:r>
            <w:proofErr w:type="spellEnd"/>
            <w:r w:rsidR="00721809">
              <w:rPr>
                <w:szCs w:val="18"/>
              </w:rPr>
              <w:t xml:space="preserve"> of the 160 MHz operating band. (see NOTE 1)</w:t>
            </w:r>
          </w:p>
          <w:p w:rsidR="00C21A09" w:rsidRDefault="00C21A09" w:rsidP="00C21A09">
            <w:pPr>
              <w:rPr>
                <w:ins w:id="345" w:author="Matthew Fischer" w:date="2017-03-01T18:27:00Z"/>
                <w:szCs w:val="18"/>
              </w:rPr>
            </w:pPr>
          </w:p>
          <w:p w:rsidR="00C21A09" w:rsidRDefault="00C21A09" w:rsidP="00C21A09">
            <w:pPr>
              <w:rPr>
                <w:ins w:id="346" w:author="Matthew Fischer" w:date="2017-03-01T18:27:00Z"/>
                <w:szCs w:val="18"/>
              </w:rPr>
            </w:pPr>
            <w:ins w:id="347" w:author="Matthew Fischer" w:date="2017-03-01T18:27:00Z">
              <w:r>
                <w:rPr>
                  <w:szCs w:val="18"/>
                </w:rPr>
                <w:t>Set to the value of the SPATIAL_</w:t>
              </w:r>
              <w:proofErr w:type="gramStart"/>
              <w:r>
                <w:rPr>
                  <w:szCs w:val="18"/>
                </w:rPr>
                <w:t>REUSE</w:t>
              </w:r>
            </w:ins>
            <w:ins w:id="348" w:author="Matthew Fischer" w:date="2017-03-01T18:33:00Z">
              <w:r w:rsidR="009F72B9">
                <w:rPr>
                  <w:szCs w:val="18"/>
                </w:rPr>
                <w:t>(</w:t>
              </w:r>
              <w:proofErr w:type="gramEnd"/>
              <w:r w:rsidR="009F72B9">
                <w:rPr>
                  <w:szCs w:val="18"/>
                </w:rPr>
                <w:t>1)</w:t>
              </w:r>
            </w:ins>
            <w:ins w:id="349" w:author="Matthew Fischer" w:date="2017-03-01T18:27:00Z">
              <w:r>
                <w:rPr>
                  <w:szCs w:val="18"/>
                </w:rPr>
                <w:t xml:space="preserve"> parameter of the TXVECTOR, which contains a value from </w:t>
              </w:r>
            </w:ins>
            <w:ins w:id="350"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351" w:author="Matthew Fischer" w:date="2017-03-01T18:27:00Z">
              <w:r>
                <w:rPr>
                  <w:szCs w:val="18"/>
                </w:rPr>
                <w:t xml:space="preserve">, see 27.11.6 </w:t>
              </w:r>
              <w:r>
                <w:rPr>
                  <w:szCs w:val="18"/>
                </w:rPr>
                <w:lastRenderedPageBreak/>
                <w:t>(SPATIAL_REUSE).</w:t>
              </w:r>
            </w:ins>
          </w:p>
          <w:p w:rsidR="00C21A09" w:rsidRDefault="00C21A09" w:rsidP="00C21A09">
            <w:pPr>
              <w:rPr>
                <w:ins w:id="352" w:author="Matthew Fischer" w:date="2017-03-01T18:27:00Z"/>
                <w:szCs w:val="18"/>
              </w:rPr>
            </w:pPr>
          </w:p>
          <w:p w:rsidR="00C21A09" w:rsidRDefault="00C21A09" w:rsidP="00C21A09">
            <w:pPr>
              <w:rPr>
                <w:ins w:id="353" w:author="Matthew Fischer" w:date="2017-03-01T18:27:00Z"/>
                <w:szCs w:val="18"/>
              </w:rPr>
            </w:pPr>
            <w:ins w:id="354" w:author="Matthew Fischer" w:date="2017-03-01T18:27:00Z">
              <w:r>
                <w:rPr>
                  <w:szCs w:val="18"/>
                </w:rPr>
                <w:t>Set to SR_DISALLOW to prohibit SRP-based spatial reuse during this PPDU. For the interpretation of other values see 27.11.6 (SPATIAL_REUSE) and 27.9 (Spatial reuse operation).</w:t>
              </w:r>
            </w:ins>
          </w:p>
          <w:p w:rsidR="00721809" w:rsidDel="00C21A09" w:rsidRDefault="00721809" w:rsidP="00701EAA">
            <w:pPr>
              <w:rPr>
                <w:del w:id="355" w:author="Matthew Fischer" w:date="2017-03-01T18:27:00Z"/>
                <w:szCs w:val="18"/>
              </w:rPr>
            </w:pPr>
            <w:del w:id="356" w:author="Matthew Fischer" w:date="2017-03-01T18:27:00Z">
              <w:r w:rsidDel="00C21A09">
                <w:rPr>
                  <w:szCs w:val="18"/>
                </w:rPr>
                <w:delText>Set to 0 (SR disallowed Entry) to disallow SRP-based spatial reuse (see 27.9 (Spatial reuse operation) and 27.11.6 (SPATIAL_REUSE)).</w:delText>
              </w:r>
            </w:del>
          </w:p>
          <w:p w:rsidR="00721809" w:rsidDel="00C21A09" w:rsidRDefault="001B1248" w:rsidP="00701EAA">
            <w:pPr>
              <w:rPr>
                <w:del w:id="357" w:author="Matthew Fischer" w:date="2017-03-01T18:27:00Z"/>
                <w:szCs w:val="18"/>
              </w:rPr>
            </w:pPr>
            <w:r>
              <w:rPr>
                <w:b/>
                <w:color w:val="00B050"/>
                <w:sz w:val="20"/>
                <w:lang w:val="en-US"/>
              </w:rPr>
              <w:t>(#10409)</w:t>
            </w:r>
            <w:r w:rsidR="00263147">
              <w:rPr>
                <w:b/>
                <w:color w:val="00B050"/>
                <w:sz w:val="20"/>
                <w:lang w:val="en-US"/>
              </w:rPr>
              <w:t>(#8907)</w:t>
            </w:r>
          </w:p>
          <w:p w:rsidR="00721809" w:rsidDel="00C21A09" w:rsidRDefault="00721809" w:rsidP="00701EAA">
            <w:pPr>
              <w:rPr>
                <w:del w:id="358" w:author="Matthew Fischer" w:date="2017-03-01T18:27:00Z"/>
                <w:szCs w:val="18"/>
              </w:rPr>
            </w:pPr>
            <w:del w:id="359" w:author="Matthew Fischer" w:date="2017-03-01T18:27:00Z">
              <w:r w:rsidDel="00C21A09">
                <w:rPr>
                  <w:szCs w:val="18"/>
                </w:rPr>
                <w:delText>Set to value 1 to 14 corresponding to SRP value (see Table 28-19 (Spatial Reuse subfield encoding)) for SRP-based SR operation.</w:delText>
              </w:r>
            </w:del>
          </w:p>
          <w:p w:rsidR="00721809" w:rsidDel="00C21A09" w:rsidRDefault="001C44B2" w:rsidP="00701EAA">
            <w:pPr>
              <w:rPr>
                <w:del w:id="360" w:author="Matthew Fischer" w:date="2017-03-01T18:27:00Z"/>
                <w:szCs w:val="18"/>
              </w:rPr>
            </w:pPr>
            <w:r>
              <w:rPr>
                <w:b/>
                <w:color w:val="00B050"/>
                <w:sz w:val="20"/>
                <w:lang w:val="en-US"/>
              </w:rPr>
              <w:t>(#10414)</w:t>
            </w:r>
          </w:p>
          <w:p w:rsidR="00721809" w:rsidRPr="00C11A61" w:rsidRDefault="00721809" w:rsidP="00C21A09">
            <w:pPr>
              <w:rPr>
                <w:szCs w:val="18"/>
              </w:rPr>
            </w:pPr>
            <w:del w:id="361" w:author="Matthew Fischer" w:date="2017-03-01T18:27:00Z">
              <w:r w:rsidDel="00C21A0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21809">
            <w:r>
              <w:t>B11-B14</w:t>
            </w:r>
          </w:p>
        </w:tc>
        <w:tc>
          <w:tcPr>
            <w:tcW w:w="1260" w:type="dxa"/>
          </w:tcPr>
          <w:p w:rsidR="00721809" w:rsidRDefault="00721809" w:rsidP="00701EAA">
            <w:r>
              <w:t>Spatial Reuse 2</w:t>
            </w:r>
          </w:p>
        </w:tc>
        <w:tc>
          <w:tcPr>
            <w:tcW w:w="1080" w:type="dxa"/>
          </w:tcPr>
          <w:p w:rsidR="00721809" w:rsidRDefault="00721809" w:rsidP="00701EAA">
            <w:r>
              <w:t>4</w:t>
            </w:r>
          </w:p>
        </w:tc>
        <w:tc>
          <w:tcPr>
            <w:tcW w:w="5292" w:type="dxa"/>
          </w:tcPr>
          <w:p w:rsidR="00C21A09" w:rsidRDefault="00C21A09" w:rsidP="00C21A09">
            <w:pPr>
              <w:rPr>
                <w:ins w:id="362" w:author="Matthew Fischer" w:date="2017-03-01T18:30:00Z"/>
                <w:szCs w:val="18"/>
              </w:rPr>
            </w:pPr>
            <w:ins w:id="363" w:author="Matthew Fischer" w:date="2017-03-01T18:30:00Z">
              <w:r>
                <w:rPr>
                  <w:szCs w:val="18"/>
                </w:rPr>
                <w:t xml:space="preserve">Indicates whether or not spatial reuse is </w:t>
              </w:r>
            </w:ins>
            <w:ins w:id="364" w:author="Matthew Fischer" w:date="2017-03-01T18:32:00Z">
              <w:r w:rsidR="009F72B9">
                <w:rPr>
                  <w:szCs w:val="18"/>
                </w:rPr>
                <w:t xml:space="preserve">allowed in a </w:t>
              </w:r>
              <w:proofErr w:type="spellStart"/>
              <w:r w:rsidR="009F72B9">
                <w:rPr>
                  <w:szCs w:val="18"/>
                </w:rPr>
                <w:t>subband</w:t>
              </w:r>
              <w:proofErr w:type="spellEnd"/>
              <w:r w:rsidR="009F72B9">
                <w:rPr>
                  <w:szCs w:val="18"/>
                </w:rPr>
                <w:t xml:space="preserve"> of the PPDU during the transmission of this PPDU</w:t>
              </w:r>
            </w:ins>
            <w:ins w:id="365" w:author="Matthew Fischer" w:date="2017-03-01T18:30:00Z">
              <w:r>
                <w:rPr>
                  <w:szCs w:val="18"/>
                </w:rPr>
                <w:t>,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C21A09" w:rsidRDefault="00C21A09" w:rsidP="00701EAA">
            <w:pPr>
              <w:rPr>
                <w:ins w:id="366" w:author="Matthew Fischer" w:date="2017-03-01T18:30: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67" w:author="Matthew Fischer" w:date="2017-03-01T18:30:00Z">
              <w:r>
                <w:rPr>
                  <w:szCs w:val="18"/>
                </w:rPr>
                <w:t xml:space="preserve">This </w:t>
              </w:r>
            </w:ins>
            <w:r w:rsidR="00721809">
              <w:rPr>
                <w:szCs w:val="18"/>
              </w:rPr>
              <w:t xml:space="preserve">Spatial Reuse field </w:t>
            </w:r>
            <w:del w:id="368" w:author="Matthew Fischer" w:date="2017-03-01T18:30:00Z">
              <w:r w:rsidR="00721809" w:rsidDel="00C21A09">
                <w:rPr>
                  <w:szCs w:val="18"/>
                </w:rPr>
                <w:delText>for</w:delText>
              </w:r>
            </w:del>
            <w:ins w:id="369" w:author="Matthew Fischer" w:date="2017-03-01T18:30:00Z">
              <w:r>
                <w:rPr>
                  <w:szCs w:val="18"/>
                </w:rPr>
                <w:t>applies to</w:t>
              </w:r>
            </w:ins>
            <w:r w:rsidR="00721809">
              <w:rPr>
                <w:szCs w:val="18"/>
              </w:rPr>
              <w:t xml:space="preserve"> the second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r>
              <w:rPr>
                <w:szCs w:val="18"/>
              </w:rPr>
              <w:t xml:space="preserve">When </w:t>
            </w:r>
            <w:ins w:id="370" w:author="Matthew Fischer" w:date="2017-03-01T18:31:00Z">
              <w:r w:rsidR="00C21A09">
                <w:rPr>
                  <w:szCs w:val="18"/>
                </w:rPr>
                <w:t xml:space="preserve">the STA </w:t>
              </w:r>
            </w:ins>
            <w:r>
              <w:rPr>
                <w:szCs w:val="18"/>
              </w:rPr>
              <w:t xml:space="preserve">operating </w:t>
            </w:r>
            <w:ins w:id="371" w:author="Matthew Fischer" w:date="2017-03-01T18:31:00Z">
              <w:r w:rsidR="00C21A09">
                <w:rPr>
                  <w:szCs w:val="18"/>
                </w:rPr>
                <w:t>width is</w:t>
              </w:r>
            </w:ins>
            <w:ins w:id="372" w:author="Matthew Fischer" w:date="2017-03-01T18:30:00Z">
              <w:r w:rsidR="00C21A09">
                <w:rPr>
                  <w:szCs w:val="18"/>
                </w:rPr>
                <w:t xml:space="preserve"> </w:t>
              </w:r>
            </w:ins>
            <w:r>
              <w:rPr>
                <w:szCs w:val="18"/>
              </w:rPr>
              <w:t xml:space="preserve">20 MHz, this field is set to </w:t>
            </w:r>
            <w:ins w:id="373" w:author="Matthew Fischer" w:date="2017-03-01T18:31:00Z">
              <w:r w:rsidR="009F72B9">
                <w:rPr>
                  <w:szCs w:val="18"/>
                </w:rPr>
                <w:t xml:space="preserve">the </w:t>
              </w:r>
            </w:ins>
            <w:r>
              <w:rPr>
                <w:szCs w:val="18"/>
              </w:rPr>
              <w:t xml:space="preserve">same value as </w:t>
            </w:r>
            <w:ins w:id="374" w:author="Matthew Fischer" w:date="2017-03-01T18:32:00Z">
              <w:r w:rsidR="009F72B9">
                <w:rPr>
                  <w:szCs w:val="18"/>
                </w:rPr>
                <w:t xml:space="preserve">the </w:t>
              </w:r>
            </w:ins>
            <w:r>
              <w:rPr>
                <w:szCs w:val="18"/>
              </w:rPr>
              <w:t>Spatial Reuse 1 field.</w:t>
            </w:r>
          </w:p>
          <w:p w:rsidR="001645FD" w:rsidRDefault="001645FD" w:rsidP="00701EAA">
            <w:pPr>
              <w:rPr>
                <w:szCs w:val="18"/>
              </w:rPr>
            </w:pPr>
          </w:p>
          <w:p w:rsidR="00721809" w:rsidRDefault="00721809" w:rsidP="00701EAA">
            <w:pPr>
              <w:rPr>
                <w:szCs w:val="18"/>
              </w:rPr>
            </w:pPr>
            <w:r>
              <w:rPr>
                <w:szCs w:val="18"/>
              </w:rPr>
              <w:t xml:space="preserve">When </w:t>
            </w:r>
            <w:ins w:id="375" w:author="Matthew Fischer" w:date="2017-03-01T18:31:00Z">
              <w:r w:rsidR="00C21A09">
                <w:rPr>
                  <w:szCs w:val="18"/>
                </w:rPr>
                <w:t xml:space="preserve">the STA </w:t>
              </w:r>
            </w:ins>
            <w:r>
              <w:rPr>
                <w:szCs w:val="18"/>
              </w:rPr>
              <w:t xml:space="preserve">operating </w:t>
            </w:r>
            <w:ins w:id="376" w:author="Matthew Fischer" w:date="2017-03-01T18:31:00Z">
              <w:r w:rsidR="00C21A09">
                <w:rPr>
                  <w:szCs w:val="18"/>
                </w:rPr>
                <w:t xml:space="preserve">width is </w:t>
              </w:r>
            </w:ins>
            <w:r>
              <w:rPr>
                <w:szCs w:val="18"/>
              </w:rPr>
              <w:t xml:space="preserve">40 MHz </w:t>
            </w:r>
            <w:ins w:id="377" w:author="Matthew Fischer" w:date="2017-03-01T18:31:00Z">
              <w:r w:rsidR="009F72B9">
                <w:rPr>
                  <w:szCs w:val="18"/>
                </w:rPr>
                <w:t xml:space="preserve">and the STA is operating </w:t>
              </w:r>
            </w:ins>
            <w:r>
              <w:rPr>
                <w:szCs w:val="18"/>
              </w:rPr>
              <w:t>in</w:t>
            </w:r>
            <w:ins w:id="378" w:author="Matthew Fischer" w:date="2017-03-01T18:31:00Z">
              <w:r w:rsidR="009F72B9">
                <w:rPr>
                  <w:szCs w:val="18"/>
                </w:rPr>
                <w:t xml:space="preserve"> a</w:t>
              </w:r>
            </w:ins>
            <w:r>
              <w:rPr>
                <w:szCs w:val="18"/>
              </w:rPr>
              <w:t xml:space="preserve"> 2.4 GHz band, this field is set to </w:t>
            </w:r>
            <w:ins w:id="379" w:author="Matthew Fischer" w:date="2017-03-01T18:31:00Z">
              <w:r w:rsidR="009F72B9">
                <w:rPr>
                  <w:szCs w:val="18"/>
                </w:rPr>
                <w:t xml:space="preserve">the </w:t>
              </w:r>
            </w:ins>
            <w:r>
              <w:rPr>
                <w:szCs w:val="18"/>
              </w:rPr>
              <w:t xml:space="preserve">same value as </w:t>
            </w:r>
            <w:ins w:id="380" w:author="Matthew Fischer" w:date="2017-03-01T18:32:00Z">
              <w:r w:rsidR="009F72B9">
                <w:rPr>
                  <w:szCs w:val="18"/>
                </w:rPr>
                <w:t xml:space="preserve">the </w:t>
              </w:r>
            </w:ins>
            <w:r>
              <w:rPr>
                <w:szCs w:val="18"/>
              </w:rPr>
              <w:t>Spatial Reuse 1 field</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1645FD" w:rsidRDefault="001645FD" w:rsidP="00701EAA">
            <w:pPr>
              <w:rPr>
                <w:szCs w:val="18"/>
              </w:rPr>
            </w:pPr>
          </w:p>
          <w:p w:rsidR="001645FD" w:rsidRDefault="00C21A09" w:rsidP="00701EAA">
            <w:pPr>
              <w:rPr>
                <w:ins w:id="381" w:author="Matthew Fischer" w:date="2017-03-01T18:32:00Z"/>
                <w:szCs w:val="18"/>
              </w:rPr>
            </w:pPr>
            <w:ins w:id="382" w:author="Matthew Fischer" w:date="2017-03-01T18:30:00Z">
              <w:r>
                <w:rPr>
                  <w:szCs w:val="18"/>
                </w:rPr>
                <w:t xml:space="preserve">This </w:t>
              </w:r>
            </w:ins>
            <w:r w:rsidR="00721809">
              <w:rPr>
                <w:szCs w:val="18"/>
              </w:rPr>
              <w:t xml:space="preserve">Spatial Reuse field </w:t>
            </w:r>
            <w:del w:id="383" w:author="Matthew Fischer" w:date="2017-03-01T18:30:00Z">
              <w:r w:rsidR="00721809" w:rsidDel="00C21A09">
                <w:rPr>
                  <w:szCs w:val="18"/>
                </w:rPr>
                <w:delText>for</w:delText>
              </w:r>
            </w:del>
            <w:ins w:id="384" w:author="Matthew Fischer" w:date="2017-03-01T18:30:00Z">
              <w:r>
                <w:rPr>
                  <w:szCs w:val="18"/>
                </w:rPr>
                <w:t>applies to the</w:t>
              </w:r>
            </w:ins>
            <w:r w:rsidR="00721809">
              <w:rPr>
                <w:szCs w:val="18"/>
              </w:rPr>
              <w:t xml:space="preserve"> second 40 MHz </w:t>
            </w:r>
            <w:proofErr w:type="spellStart"/>
            <w:r w:rsidR="00721809">
              <w:rPr>
                <w:szCs w:val="18"/>
              </w:rPr>
              <w:t>subband</w:t>
            </w:r>
            <w:proofErr w:type="spellEnd"/>
            <w:r w:rsidR="00721809">
              <w:rPr>
                <w:szCs w:val="18"/>
              </w:rPr>
              <w:t xml:space="preserve"> of the 160 MHz operating band. (see NOTE 1)</w:t>
            </w:r>
          </w:p>
          <w:p w:rsidR="009F72B9" w:rsidRDefault="009F72B9" w:rsidP="00701EAA">
            <w:pPr>
              <w:rPr>
                <w:ins w:id="385" w:author="Matthew Fischer" w:date="2017-03-01T18:33:00Z"/>
                <w:szCs w:val="18"/>
              </w:rPr>
            </w:pPr>
          </w:p>
          <w:p w:rsidR="009F72B9" w:rsidRDefault="009F72B9" w:rsidP="009F72B9">
            <w:pPr>
              <w:rPr>
                <w:ins w:id="386" w:author="Matthew Fischer" w:date="2017-03-01T18:33:00Z"/>
                <w:szCs w:val="18"/>
              </w:rPr>
            </w:pPr>
            <w:ins w:id="387" w:author="Matthew Fischer" w:date="2017-03-01T18:33:00Z">
              <w:r>
                <w:rPr>
                  <w:szCs w:val="18"/>
                </w:rPr>
                <w:t>Set to the value of the SPATIAL_</w:t>
              </w:r>
              <w:proofErr w:type="gramStart"/>
              <w:r>
                <w:rPr>
                  <w:szCs w:val="18"/>
                </w:rPr>
                <w:t>REUSE(</w:t>
              </w:r>
              <w:proofErr w:type="gramEnd"/>
              <w:r>
                <w:rPr>
                  <w:szCs w:val="18"/>
                </w:rPr>
                <w:t xml:space="preserve">2) parameter of the TXVECTOR, which contains a value from </w:t>
              </w:r>
            </w:ins>
            <w:ins w:id="388" w:author="Matthew Fischer" w:date="2017-03-01T18:27:00Z">
              <w:r w:rsidR="00690DF1">
                <w:rPr>
                  <w:szCs w:val="18"/>
                </w:rPr>
                <w:t>Table 28-19</w:t>
              </w:r>
            </w:ins>
            <w:ins w:id="389" w:author="Matthew Fischer" w:date="2017-03-02T16:17:00Z">
              <w:r w:rsidR="00690DF1">
                <w:rPr>
                  <w:szCs w:val="18"/>
                </w:rPr>
                <w:t>a</w:t>
              </w:r>
            </w:ins>
            <w:ins w:id="390" w:author="Matthew Fischer" w:date="2017-03-01T18:27:00Z">
              <w:r w:rsidR="00690DF1">
                <w:rPr>
                  <w:szCs w:val="18"/>
                </w:rPr>
                <w:t xml:space="preserve"> Spatial Reuse subfield </w:t>
              </w:r>
              <w:r w:rsidR="00690DF1" w:rsidRPr="00690DF1">
                <w:rPr>
                  <w:szCs w:val="18"/>
                </w:rPr>
                <w:t>encoding</w:t>
              </w:r>
            </w:ins>
            <w:r w:rsidR="00690DF1" w:rsidRPr="00690DF1">
              <w:rPr>
                <w:bCs/>
                <w:szCs w:val="18"/>
              </w:rPr>
              <w:t xml:space="preserve"> </w:t>
            </w:r>
            <w:ins w:id="391" w:author="Matthew Fischer" w:date="2017-03-02T16:14:00Z">
              <w:r w:rsidR="00690DF1" w:rsidRPr="00690DF1">
                <w:rPr>
                  <w:bCs/>
                  <w:szCs w:val="18"/>
                </w:rPr>
                <w:t xml:space="preserve">for an HE </w:t>
              </w:r>
            </w:ins>
            <w:ins w:id="392" w:author="Matthew Fischer" w:date="2017-03-02T16:18:00Z">
              <w:r w:rsidR="00690DF1">
                <w:rPr>
                  <w:bCs/>
                  <w:szCs w:val="18"/>
                </w:rPr>
                <w:t>trigger-based</w:t>
              </w:r>
            </w:ins>
            <w:ins w:id="393" w:author="Matthew Fischer" w:date="2017-03-01T14:43:00Z">
              <w:r w:rsidR="00690DF1" w:rsidRPr="00690DF1">
                <w:rPr>
                  <w:bCs/>
                  <w:szCs w:val="18"/>
                </w:rPr>
                <w:t xml:space="preserve"> PPDU</w:t>
              </w:r>
            </w:ins>
            <w:ins w:id="394" w:author="Matthew Fischer" w:date="2017-03-01T18:33:00Z">
              <w:r>
                <w:rPr>
                  <w:szCs w:val="18"/>
                </w:rPr>
                <w:t>, see 27.11.6 (SPATIAL_REUSE).</w:t>
              </w:r>
            </w:ins>
          </w:p>
          <w:p w:rsidR="009F72B9" w:rsidRDefault="009F72B9" w:rsidP="009F72B9">
            <w:pPr>
              <w:tabs>
                <w:tab w:val="left" w:pos="1500"/>
              </w:tabs>
              <w:rPr>
                <w:ins w:id="395" w:author="Matthew Fischer" w:date="2017-03-01T18:33:00Z"/>
                <w:szCs w:val="18"/>
              </w:rPr>
            </w:pPr>
          </w:p>
          <w:p w:rsidR="009F72B9" w:rsidRDefault="009F72B9" w:rsidP="009F72B9">
            <w:pPr>
              <w:rPr>
                <w:ins w:id="396" w:author="Matthew Fischer" w:date="2017-03-01T18:33:00Z"/>
                <w:szCs w:val="18"/>
              </w:rPr>
            </w:pPr>
            <w:ins w:id="397" w:author="Matthew Fischer" w:date="2017-03-01T18:33:00Z">
              <w:r>
                <w:rPr>
                  <w:szCs w:val="18"/>
                </w:rPr>
                <w:t>Set to SR_DISALLOW to prohibit SRP-based spatial reuse during this PPDU. For the interpretation of other values see 27.11.6 (SPATIAL_REUSE) and 27.9 (Spatial reuse operation).</w:t>
              </w:r>
            </w:ins>
          </w:p>
          <w:p w:rsidR="009F72B9" w:rsidRDefault="009F72B9" w:rsidP="00701EAA">
            <w:pPr>
              <w:rPr>
                <w:szCs w:val="18"/>
              </w:rPr>
            </w:pPr>
          </w:p>
          <w:p w:rsidR="00721809" w:rsidDel="009F72B9" w:rsidRDefault="00721809" w:rsidP="00701EAA">
            <w:pPr>
              <w:rPr>
                <w:del w:id="398" w:author="Matthew Fischer" w:date="2017-03-01T18:33:00Z"/>
                <w:szCs w:val="18"/>
              </w:rPr>
            </w:pPr>
            <w:del w:id="399" w:author="Matthew Fischer" w:date="2017-03-01T18:33:00Z">
              <w:r w:rsidDel="009F72B9">
                <w:rPr>
                  <w:szCs w:val="18"/>
                </w:rPr>
                <w:delText>Set to 0 (SR disallowed Entry) to disallow SRP-based spatial reuse (see 27.9 (Spatial reuse operation) and 27.11.6 (SPATIAL_REUSE)).</w:delText>
              </w:r>
            </w:del>
          </w:p>
          <w:p w:rsidR="00721809" w:rsidDel="009F72B9" w:rsidRDefault="00721809" w:rsidP="00701EAA">
            <w:pPr>
              <w:rPr>
                <w:del w:id="400" w:author="Matthew Fischer" w:date="2017-03-01T18:33:00Z"/>
                <w:szCs w:val="18"/>
              </w:rPr>
            </w:pPr>
            <w:del w:id="401" w:author="Matthew Fischer" w:date="2017-03-01T18:33:00Z">
              <w:r w:rsidDel="009F72B9">
                <w:rPr>
                  <w:szCs w:val="18"/>
                </w:rPr>
                <w:delText>Set to value 1 to 14 corresponding to SRP value (see Table 28-19 (Spatial Reuse subfield encoding)) for SRP-based SR operation.</w:delText>
              </w:r>
            </w:del>
          </w:p>
          <w:p w:rsidR="00721809" w:rsidDel="009F72B9" w:rsidRDefault="001C44B2" w:rsidP="00701EAA">
            <w:pPr>
              <w:rPr>
                <w:del w:id="402" w:author="Matthew Fischer" w:date="2017-03-01T18:33:00Z"/>
                <w:szCs w:val="18"/>
              </w:rPr>
            </w:pPr>
            <w:r>
              <w:rPr>
                <w:b/>
                <w:color w:val="00B050"/>
                <w:sz w:val="20"/>
                <w:lang w:val="en-US"/>
              </w:rPr>
              <w:t>(#10415)</w:t>
            </w:r>
          </w:p>
          <w:p w:rsidR="00721809" w:rsidRPr="00C11A61" w:rsidRDefault="00721809" w:rsidP="009F72B9">
            <w:pPr>
              <w:rPr>
                <w:szCs w:val="18"/>
              </w:rPr>
            </w:pPr>
            <w:del w:id="403" w:author="Matthew Fischer" w:date="2017-03-01T18:33:00Z">
              <w:r w:rsidDel="009F72B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21809">
            <w:r>
              <w:t>B15-B18</w:t>
            </w:r>
          </w:p>
        </w:tc>
        <w:tc>
          <w:tcPr>
            <w:tcW w:w="1260" w:type="dxa"/>
          </w:tcPr>
          <w:p w:rsidR="00721809" w:rsidRDefault="00721809" w:rsidP="00701EAA">
            <w:r>
              <w:t>Spatial Reuse 3</w:t>
            </w:r>
          </w:p>
        </w:tc>
        <w:tc>
          <w:tcPr>
            <w:tcW w:w="1080" w:type="dxa"/>
          </w:tcPr>
          <w:p w:rsidR="00721809" w:rsidRDefault="00721809" w:rsidP="00701EAA">
            <w:r>
              <w:t>4</w:t>
            </w:r>
          </w:p>
        </w:tc>
        <w:tc>
          <w:tcPr>
            <w:tcW w:w="5292" w:type="dxa"/>
          </w:tcPr>
          <w:p w:rsidR="009F72B9" w:rsidRDefault="009F72B9" w:rsidP="009F72B9">
            <w:pPr>
              <w:rPr>
                <w:ins w:id="404" w:author="Matthew Fischer" w:date="2017-03-01T18:33:00Z"/>
                <w:szCs w:val="18"/>
              </w:rPr>
            </w:pPr>
            <w:ins w:id="405" w:author="Matthew Fischer" w:date="2017-03-01T18:33: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06" w:author="Matthew Fischer" w:date="2017-03-01T18:33:00Z"/>
                <w:szCs w:val="18"/>
              </w:rPr>
            </w:pPr>
          </w:p>
          <w:p w:rsidR="001645FD" w:rsidRDefault="005832F4" w:rsidP="001645FD">
            <w:pPr>
              <w:rPr>
                <w:szCs w:val="18"/>
              </w:rPr>
            </w:pPr>
            <w:r>
              <w:rPr>
                <w:szCs w:val="18"/>
              </w:rPr>
              <w:t xml:space="preserve">If the Bandwidth field indicates 20 MHz, 40 MHz, or 80 </w:t>
            </w:r>
            <w:r w:rsidR="00721809">
              <w:rPr>
                <w:szCs w:val="18"/>
              </w:rPr>
              <w:t>MHz:</w:t>
            </w:r>
          </w:p>
          <w:p w:rsidR="001645FD" w:rsidRDefault="009F72B9" w:rsidP="001645FD">
            <w:pPr>
              <w:rPr>
                <w:szCs w:val="18"/>
              </w:rPr>
            </w:pPr>
            <w:ins w:id="407" w:author="Matthew Fischer" w:date="2017-03-01T18:34:00Z">
              <w:r>
                <w:rPr>
                  <w:szCs w:val="18"/>
                </w:rPr>
                <w:t xml:space="preserve">This </w:t>
              </w:r>
            </w:ins>
            <w:r w:rsidR="00721809">
              <w:rPr>
                <w:szCs w:val="18"/>
              </w:rPr>
              <w:t xml:space="preserve">Spatial Reuse field </w:t>
            </w:r>
            <w:ins w:id="408" w:author="Matthew Fischer" w:date="2017-03-01T18:34:00Z">
              <w:r>
                <w:rPr>
                  <w:szCs w:val="18"/>
                </w:rPr>
                <w:t>applies to</w:t>
              </w:r>
            </w:ins>
            <w:del w:id="409" w:author="Matthew Fischer" w:date="2017-03-01T18:34:00Z">
              <w:r w:rsidR="00721809" w:rsidDel="009F72B9">
                <w:rPr>
                  <w:szCs w:val="18"/>
                </w:rPr>
                <w:delText>for</w:delText>
              </w:r>
            </w:del>
            <w:r w:rsidR="00721809">
              <w:rPr>
                <w:szCs w:val="18"/>
              </w:rPr>
              <w:t xml:space="preserve"> the third 20 MHz </w:t>
            </w:r>
            <w:proofErr w:type="spellStart"/>
            <w:r w:rsidR="00721809">
              <w:rPr>
                <w:szCs w:val="18"/>
              </w:rPr>
              <w:t>subband</w:t>
            </w:r>
            <w:proofErr w:type="spellEnd"/>
            <w:r w:rsidR="00721809">
              <w:rPr>
                <w:szCs w:val="18"/>
              </w:rPr>
              <w:t xml:space="preserve"> (see NOTE 1) </w:t>
            </w:r>
          </w:p>
          <w:p w:rsidR="001645FD" w:rsidRDefault="001645FD" w:rsidP="001645FD">
            <w:pPr>
              <w:rPr>
                <w:szCs w:val="18"/>
              </w:rPr>
            </w:pPr>
          </w:p>
          <w:p w:rsidR="001645FD" w:rsidRDefault="00721809" w:rsidP="001645FD">
            <w:pPr>
              <w:rPr>
                <w:szCs w:val="18"/>
              </w:rPr>
            </w:pPr>
            <w:r>
              <w:rPr>
                <w:szCs w:val="18"/>
              </w:rPr>
              <w:t xml:space="preserve">When operating in 20 MHz or 40 MHz, this field is set to </w:t>
            </w:r>
            <w:ins w:id="410" w:author="Matthew Fischer" w:date="2017-03-01T18:34:00Z">
              <w:r w:rsidR="009F72B9">
                <w:rPr>
                  <w:szCs w:val="18"/>
                </w:rPr>
                <w:t xml:space="preserve">the </w:t>
              </w:r>
            </w:ins>
            <w:r>
              <w:rPr>
                <w:szCs w:val="18"/>
              </w:rPr>
              <w:t xml:space="preserve">same </w:t>
            </w:r>
            <w:r w:rsidR="001645FD">
              <w:rPr>
                <w:szCs w:val="18"/>
              </w:rPr>
              <w:t xml:space="preserve">value as </w:t>
            </w:r>
            <w:ins w:id="411" w:author="Matthew Fischer" w:date="2017-03-01T18:34:00Z">
              <w:r w:rsidR="009F72B9">
                <w:rPr>
                  <w:szCs w:val="18"/>
                </w:rPr>
                <w:t xml:space="preserve">the </w:t>
              </w:r>
            </w:ins>
            <w:r w:rsidR="001645FD">
              <w:rPr>
                <w:szCs w:val="18"/>
              </w:rPr>
              <w:t>Spatial Reuse 1 field.</w:t>
            </w:r>
          </w:p>
          <w:p w:rsidR="001645FD" w:rsidRDefault="001645FD" w:rsidP="001645FD">
            <w:pPr>
              <w:rPr>
                <w:szCs w:val="18"/>
              </w:rPr>
            </w:pPr>
          </w:p>
          <w:p w:rsidR="001645FD" w:rsidRDefault="00721809" w:rsidP="001645FD">
            <w:pPr>
              <w:rPr>
                <w:szCs w:val="18"/>
              </w:rPr>
            </w:pPr>
            <w:r>
              <w:rPr>
                <w:szCs w:val="18"/>
              </w:rPr>
              <w:t>If the Bandwidth</w:t>
            </w:r>
            <w:r w:rsidR="001645FD">
              <w:rPr>
                <w:szCs w:val="18"/>
              </w:rPr>
              <w:t xml:space="preserve"> field indicates 160/80+80 MHz:</w:t>
            </w:r>
          </w:p>
          <w:p w:rsidR="001645FD" w:rsidRDefault="009F72B9" w:rsidP="001645FD">
            <w:pPr>
              <w:rPr>
                <w:szCs w:val="18"/>
              </w:rPr>
            </w:pPr>
            <w:ins w:id="412" w:author="Matthew Fischer" w:date="2017-03-01T18:34:00Z">
              <w:r>
                <w:rPr>
                  <w:szCs w:val="18"/>
                </w:rPr>
                <w:t xml:space="preserve">This </w:t>
              </w:r>
            </w:ins>
            <w:r w:rsidR="00721809">
              <w:rPr>
                <w:szCs w:val="18"/>
              </w:rPr>
              <w:t xml:space="preserve">Spatial Reuse field </w:t>
            </w:r>
            <w:del w:id="413" w:author="Matthew Fischer" w:date="2017-03-01T18:34:00Z">
              <w:r w:rsidR="00721809" w:rsidDel="009F72B9">
                <w:rPr>
                  <w:szCs w:val="18"/>
                </w:rPr>
                <w:delText>for</w:delText>
              </w:r>
            </w:del>
            <w:ins w:id="414" w:author="Matthew Fischer" w:date="2017-03-01T18:34:00Z">
              <w:r>
                <w:rPr>
                  <w:szCs w:val="18"/>
                </w:rPr>
                <w:t>applies to the</w:t>
              </w:r>
            </w:ins>
            <w:r w:rsidR="00721809">
              <w:rPr>
                <w:szCs w:val="18"/>
              </w:rPr>
              <w:t xml:space="preserve"> third 40 MHz </w:t>
            </w:r>
            <w:proofErr w:type="spellStart"/>
            <w:r w:rsidR="00721809">
              <w:rPr>
                <w:szCs w:val="18"/>
              </w:rPr>
              <w:t>subband</w:t>
            </w:r>
            <w:proofErr w:type="spellEnd"/>
            <w:r w:rsidR="00721809">
              <w:rPr>
                <w:szCs w:val="18"/>
              </w:rPr>
              <w:t xml:space="preserve"> of the 160 MHz operating band. (see</w:t>
            </w:r>
            <w:r w:rsidR="001645FD">
              <w:rPr>
                <w:szCs w:val="18"/>
              </w:rPr>
              <w:t xml:space="preserve"> NOTE 1)</w:t>
            </w:r>
          </w:p>
          <w:p w:rsidR="001645FD" w:rsidRDefault="001645FD" w:rsidP="001645FD">
            <w:pPr>
              <w:rPr>
                <w:szCs w:val="18"/>
              </w:rPr>
            </w:pPr>
          </w:p>
          <w:p w:rsidR="001645FD" w:rsidRDefault="00721809" w:rsidP="001645FD">
            <w:pPr>
              <w:rPr>
                <w:szCs w:val="18"/>
              </w:rPr>
            </w:pPr>
            <w:r>
              <w:rPr>
                <w:szCs w:val="18"/>
              </w:rPr>
              <w:t xml:space="preserve">When operating in 80+80 MHz, this field is set to </w:t>
            </w:r>
            <w:ins w:id="415" w:author="Matthew Fischer" w:date="2017-03-01T18:34:00Z">
              <w:r w:rsidR="009F72B9">
                <w:rPr>
                  <w:szCs w:val="18"/>
                </w:rPr>
                <w:t xml:space="preserve">the </w:t>
              </w:r>
            </w:ins>
            <w:r>
              <w:rPr>
                <w:szCs w:val="18"/>
              </w:rPr>
              <w:t xml:space="preserve">same </w:t>
            </w:r>
            <w:r w:rsidR="001645FD">
              <w:rPr>
                <w:szCs w:val="18"/>
              </w:rPr>
              <w:t xml:space="preserve">value as </w:t>
            </w:r>
            <w:ins w:id="416" w:author="Matthew Fischer" w:date="2017-03-01T18:35:00Z">
              <w:r w:rsidR="009F72B9">
                <w:rPr>
                  <w:szCs w:val="18"/>
                </w:rPr>
                <w:t xml:space="preserve">the </w:t>
              </w:r>
            </w:ins>
            <w:r w:rsidR="001645FD">
              <w:rPr>
                <w:szCs w:val="18"/>
              </w:rPr>
              <w:t>Spatial Reuse 1 field.</w:t>
            </w:r>
          </w:p>
          <w:p w:rsidR="001645FD" w:rsidRDefault="001645FD" w:rsidP="001645FD">
            <w:pPr>
              <w:rPr>
                <w:ins w:id="417" w:author="Matthew Fischer" w:date="2017-03-01T18:35:00Z"/>
                <w:szCs w:val="18"/>
              </w:rPr>
            </w:pPr>
          </w:p>
          <w:p w:rsidR="009F72B9" w:rsidRDefault="009F72B9" w:rsidP="009F72B9">
            <w:pPr>
              <w:rPr>
                <w:ins w:id="418" w:author="Matthew Fischer" w:date="2017-03-01T18:35:00Z"/>
                <w:szCs w:val="18"/>
              </w:rPr>
            </w:pPr>
            <w:ins w:id="419" w:author="Matthew Fischer" w:date="2017-03-01T18:35:00Z">
              <w:r>
                <w:rPr>
                  <w:szCs w:val="18"/>
                </w:rPr>
                <w:t>Set to the value of the SPATIAL_</w:t>
              </w:r>
              <w:proofErr w:type="gramStart"/>
              <w:r>
                <w:rPr>
                  <w:szCs w:val="18"/>
                </w:rPr>
                <w:t>REUSE(</w:t>
              </w:r>
            </w:ins>
            <w:proofErr w:type="gramEnd"/>
            <w:ins w:id="420" w:author="Matthew Fischer" w:date="2017-03-01T18:36:00Z">
              <w:r w:rsidR="00460CA1">
                <w:rPr>
                  <w:szCs w:val="18"/>
                </w:rPr>
                <w:t>3</w:t>
              </w:r>
            </w:ins>
            <w:ins w:id="421" w:author="Matthew Fischer" w:date="2017-03-01T18:35:00Z">
              <w:r>
                <w:rPr>
                  <w:szCs w:val="18"/>
                </w:rPr>
                <w:t xml:space="preserve">) parameter of the TXVECTOR, which contains a value from </w:t>
              </w:r>
            </w:ins>
            <w:ins w:id="422"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23" w:author="Matthew Fischer" w:date="2017-03-01T18:35:00Z">
              <w:r>
                <w:rPr>
                  <w:szCs w:val="18"/>
                </w:rPr>
                <w:t>, see 27.11.6 (SPATIAL_REUSE).</w:t>
              </w:r>
            </w:ins>
          </w:p>
          <w:p w:rsidR="009F72B9" w:rsidRDefault="009F72B9" w:rsidP="009F72B9">
            <w:pPr>
              <w:tabs>
                <w:tab w:val="left" w:pos="1500"/>
              </w:tabs>
              <w:rPr>
                <w:ins w:id="424" w:author="Matthew Fischer" w:date="2017-03-01T18:35:00Z"/>
                <w:szCs w:val="18"/>
              </w:rPr>
            </w:pPr>
          </w:p>
          <w:p w:rsidR="009F72B9" w:rsidRDefault="009F72B9" w:rsidP="009F72B9">
            <w:pPr>
              <w:rPr>
                <w:ins w:id="425" w:author="Matthew Fischer" w:date="2017-03-01T18:35:00Z"/>
                <w:szCs w:val="18"/>
              </w:rPr>
            </w:pPr>
            <w:ins w:id="426" w:author="Matthew Fischer" w:date="2017-03-01T18:35:00Z">
              <w:r>
                <w:rPr>
                  <w:szCs w:val="18"/>
                </w:rPr>
                <w:t>Set to SR_DISALLOW to prohibit SRP-based spatial reuse during this PPDU. For the interpretation of other values see 27.11.6 (SPATIAL_REUSE) and 27.9 (Spatial reuse operation).</w:t>
              </w:r>
            </w:ins>
          </w:p>
          <w:p w:rsidR="009F72B9" w:rsidRDefault="009F72B9" w:rsidP="001645FD">
            <w:pPr>
              <w:rPr>
                <w:szCs w:val="18"/>
              </w:rPr>
            </w:pPr>
          </w:p>
          <w:p w:rsidR="001645FD" w:rsidDel="009F72B9" w:rsidRDefault="00721809" w:rsidP="009F72B9">
            <w:pPr>
              <w:rPr>
                <w:del w:id="427" w:author="Matthew Fischer" w:date="2017-03-01T18:35:00Z"/>
                <w:szCs w:val="18"/>
              </w:rPr>
            </w:pPr>
            <w:del w:id="428" w:author="Matthew Fischer" w:date="2017-03-01T18:35:00Z">
              <w:r w:rsidDel="009F72B9">
                <w:rPr>
                  <w:szCs w:val="18"/>
                </w:rPr>
                <w:delText>Set to 0 (SR disallowed Entry) to disallow SRP-based spatial reuse (see 27.9 (Spatial reuse operation) and 27.11.6 (SPATIAL_REUSE)).</w:delText>
              </w:r>
            </w:del>
          </w:p>
          <w:p w:rsidR="001645FD" w:rsidDel="009F72B9" w:rsidRDefault="001645FD" w:rsidP="009F72B9">
            <w:pPr>
              <w:rPr>
                <w:del w:id="429" w:author="Matthew Fischer" w:date="2017-03-01T18:35:00Z"/>
                <w:szCs w:val="18"/>
              </w:rPr>
            </w:pPr>
          </w:p>
          <w:p w:rsidR="001645FD" w:rsidDel="009F72B9" w:rsidRDefault="00721809" w:rsidP="00D4096A">
            <w:pPr>
              <w:rPr>
                <w:del w:id="430" w:author="Matthew Fischer" w:date="2017-03-01T18:35:00Z"/>
                <w:szCs w:val="18"/>
              </w:rPr>
            </w:pPr>
            <w:del w:id="431" w:author="Matthew Fischer" w:date="2017-03-01T18:35:00Z">
              <w:r w:rsidDel="009F72B9">
                <w:rPr>
                  <w:szCs w:val="18"/>
                </w:rPr>
                <w:delText>Set to value 1 to 14 corresponding to SRP value (see Table 28-19 (Spatial Reuse subfield encodin</w:delText>
              </w:r>
              <w:r w:rsidR="001645FD" w:rsidDel="009F72B9">
                <w:rPr>
                  <w:szCs w:val="18"/>
                </w:rPr>
                <w:delText>g)) for SRP-based SR operation.</w:delText>
              </w:r>
            </w:del>
          </w:p>
          <w:p w:rsidR="001645FD" w:rsidDel="009F72B9" w:rsidRDefault="001645FD" w:rsidP="00D4096A">
            <w:pPr>
              <w:rPr>
                <w:del w:id="432" w:author="Matthew Fischer" w:date="2017-03-01T18:35:00Z"/>
                <w:szCs w:val="18"/>
              </w:rPr>
            </w:pPr>
          </w:p>
          <w:p w:rsidR="00721809" w:rsidRDefault="00721809" w:rsidP="00D4096A">
            <w:pPr>
              <w:rPr>
                <w:szCs w:val="18"/>
              </w:rPr>
            </w:pPr>
            <w:del w:id="433" w:author="Matthew Fischer" w:date="2017-03-01T18:35:00Z">
              <w:r w:rsidDel="009F72B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01EAA">
            <w:r>
              <w:t>B19-B22</w:t>
            </w:r>
          </w:p>
        </w:tc>
        <w:tc>
          <w:tcPr>
            <w:tcW w:w="1260" w:type="dxa"/>
          </w:tcPr>
          <w:p w:rsidR="00721809" w:rsidRDefault="00721809" w:rsidP="00701EAA">
            <w:r>
              <w:t>Spatial Reuse 4</w:t>
            </w:r>
          </w:p>
        </w:tc>
        <w:tc>
          <w:tcPr>
            <w:tcW w:w="1080" w:type="dxa"/>
          </w:tcPr>
          <w:p w:rsidR="00721809" w:rsidRDefault="00721809" w:rsidP="00701EAA">
            <w:r>
              <w:t>4</w:t>
            </w:r>
          </w:p>
        </w:tc>
        <w:tc>
          <w:tcPr>
            <w:tcW w:w="5292" w:type="dxa"/>
          </w:tcPr>
          <w:p w:rsidR="009F72B9" w:rsidRDefault="009F72B9" w:rsidP="009F72B9">
            <w:pPr>
              <w:rPr>
                <w:ins w:id="434" w:author="Matthew Fischer" w:date="2017-03-01T18:34:00Z"/>
                <w:szCs w:val="18"/>
              </w:rPr>
            </w:pPr>
            <w:ins w:id="435" w:author="Matthew Fischer" w:date="2017-03-01T18:34: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36" w:author="Matthew Fischer" w:date="2017-03-01T18:34:00Z"/>
                <w:szCs w:val="18"/>
              </w:rPr>
            </w:pPr>
          </w:p>
          <w:p w:rsidR="001645FD" w:rsidRDefault="00721809" w:rsidP="00701EAA">
            <w:pPr>
              <w:rPr>
                <w:szCs w:val="18"/>
              </w:rPr>
            </w:pPr>
            <w:r>
              <w:rPr>
                <w:szCs w:val="18"/>
              </w:rPr>
              <w:t>If the Bandwidth field indi</w:t>
            </w:r>
            <w:r w:rsidR="001645FD">
              <w:rPr>
                <w:szCs w:val="18"/>
              </w:rPr>
              <w:t>cates 20 MHz, 40 MHz or 80 MHz:</w:t>
            </w:r>
          </w:p>
          <w:p w:rsidR="001645FD" w:rsidRDefault="00460CA1" w:rsidP="00701EAA">
            <w:pPr>
              <w:rPr>
                <w:szCs w:val="18"/>
              </w:rPr>
            </w:pPr>
            <w:ins w:id="437" w:author="Matthew Fischer" w:date="2017-03-01T18:35:00Z">
              <w:r>
                <w:rPr>
                  <w:szCs w:val="18"/>
                </w:rPr>
                <w:t xml:space="preserve">This </w:t>
              </w:r>
            </w:ins>
            <w:r w:rsidR="00721809">
              <w:rPr>
                <w:szCs w:val="18"/>
              </w:rPr>
              <w:t xml:space="preserve">Spatial Reuse field </w:t>
            </w:r>
            <w:del w:id="438" w:author="Matthew Fischer" w:date="2017-03-01T18:35:00Z">
              <w:r w:rsidR="00721809" w:rsidDel="00460CA1">
                <w:rPr>
                  <w:szCs w:val="18"/>
                </w:rPr>
                <w:delText xml:space="preserve">for </w:delText>
              </w:r>
            </w:del>
            <w:ins w:id="439" w:author="Matthew Fischer" w:date="2017-03-01T18:35:00Z">
              <w:r>
                <w:rPr>
                  <w:szCs w:val="18"/>
                </w:rPr>
                <w:t xml:space="preserve">applies to </w:t>
              </w:r>
            </w:ins>
            <w:r w:rsidR="00721809">
              <w:rPr>
                <w:szCs w:val="18"/>
              </w:rPr>
              <w:t xml:space="preserve">the fourth 20 MHz </w:t>
            </w:r>
            <w:proofErr w:type="spellStart"/>
            <w:r w:rsidR="00721809">
              <w:rPr>
                <w:szCs w:val="18"/>
              </w:rPr>
              <w:t>subband</w:t>
            </w:r>
            <w:proofErr w:type="spellEnd"/>
            <w:r w:rsidR="00721809">
              <w:rPr>
                <w:szCs w:val="18"/>
              </w:rPr>
              <w:t xml:space="preserve"> (see NOTE 1)</w:t>
            </w:r>
          </w:p>
          <w:p w:rsidR="001645FD" w:rsidRDefault="001645FD" w:rsidP="00701EAA">
            <w:pPr>
              <w:rPr>
                <w:szCs w:val="18"/>
              </w:rPr>
            </w:pPr>
          </w:p>
          <w:p w:rsidR="001645FD" w:rsidRDefault="00721809" w:rsidP="00701EAA">
            <w:pPr>
              <w:rPr>
                <w:szCs w:val="18"/>
              </w:rPr>
            </w:pPr>
            <w:r>
              <w:rPr>
                <w:szCs w:val="18"/>
              </w:rPr>
              <w:t xml:space="preserve">When operating in 20 MHz, this field is set to </w:t>
            </w:r>
            <w:ins w:id="440" w:author="Matthew Fischer" w:date="2017-03-01T18:36:00Z">
              <w:r w:rsidR="00460CA1">
                <w:rPr>
                  <w:szCs w:val="18"/>
                </w:rPr>
                <w:t xml:space="preserve">the </w:t>
              </w:r>
            </w:ins>
            <w:r>
              <w:rPr>
                <w:szCs w:val="18"/>
              </w:rPr>
              <w:t xml:space="preserve">same </w:t>
            </w:r>
            <w:r w:rsidR="001645FD">
              <w:rPr>
                <w:szCs w:val="18"/>
              </w:rPr>
              <w:t xml:space="preserve">value as </w:t>
            </w:r>
            <w:ins w:id="441" w:author="Matthew Fischer" w:date="2017-03-01T18:36:00Z">
              <w:r w:rsidR="00460CA1">
                <w:rPr>
                  <w:szCs w:val="18"/>
                </w:rPr>
                <w:t xml:space="preserve">the </w:t>
              </w:r>
            </w:ins>
            <w:r w:rsidR="001645FD">
              <w:rPr>
                <w:szCs w:val="18"/>
              </w:rPr>
              <w:t>Spatial Reuse 1 field.</w:t>
            </w:r>
          </w:p>
          <w:p w:rsidR="001645FD" w:rsidRDefault="001645FD" w:rsidP="00701EAA">
            <w:pPr>
              <w:rPr>
                <w:szCs w:val="18"/>
              </w:rPr>
            </w:pPr>
          </w:p>
          <w:p w:rsidR="001645FD" w:rsidRDefault="00721809" w:rsidP="00701EAA">
            <w:pPr>
              <w:rPr>
                <w:szCs w:val="18"/>
              </w:rPr>
            </w:pPr>
            <w:r>
              <w:rPr>
                <w:szCs w:val="18"/>
              </w:rPr>
              <w:t xml:space="preserve">When operating in 40 MHz, this field is set to </w:t>
            </w:r>
            <w:ins w:id="442" w:author="Matthew Fischer" w:date="2017-03-01T18:36:00Z">
              <w:r w:rsidR="00460CA1">
                <w:rPr>
                  <w:szCs w:val="18"/>
                </w:rPr>
                <w:t xml:space="preserve">the </w:t>
              </w:r>
            </w:ins>
            <w:r>
              <w:rPr>
                <w:szCs w:val="18"/>
              </w:rPr>
              <w:t xml:space="preserve">same </w:t>
            </w:r>
            <w:r w:rsidR="001645FD">
              <w:rPr>
                <w:szCs w:val="18"/>
              </w:rPr>
              <w:t xml:space="preserve">value as </w:t>
            </w:r>
            <w:ins w:id="443" w:author="Matthew Fischer" w:date="2017-03-01T18:36:00Z">
              <w:r w:rsidR="00460CA1">
                <w:rPr>
                  <w:szCs w:val="18"/>
                </w:rPr>
                <w:t xml:space="preserve">the </w:t>
              </w:r>
            </w:ins>
            <w:r w:rsidR="001645FD">
              <w:rPr>
                <w:szCs w:val="18"/>
              </w:rPr>
              <w:t>Spatial Reuse 2 field.</w:t>
            </w:r>
          </w:p>
          <w:p w:rsidR="001645FD" w:rsidRDefault="001645FD" w:rsidP="00701EAA">
            <w:pPr>
              <w:rPr>
                <w:szCs w:val="18"/>
              </w:rPr>
            </w:pPr>
          </w:p>
          <w:p w:rsidR="001645FD" w:rsidRDefault="00721809" w:rsidP="00701EAA">
            <w:pPr>
              <w:rPr>
                <w:szCs w:val="18"/>
              </w:rPr>
            </w:pPr>
            <w:r>
              <w:rPr>
                <w:szCs w:val="18"/>
              </w:rPr>
              <w:t>If the Bandwidth</w:t>
            </w:r>
            <w:r w:rsidR="001645FD">
              <w:rPr>
                <w:szCs w:val="18"/>
              </w:rPr>
              <w:t xml:space="preserve"> field indicates 160/80+80 MHz:</w:t>
            </w:r>
          </w:p>
          <w:p w:rsidR="001645FD" w:rsidRDefault="001645FD" w:rsidP="00701EAA">
            <w:pPr>
              <w:rPr>
                <w:szCs w:val="18"/>
              </w:rPr>
            </w:pPr>
          </w:p>
          <w:p w:rsidR="001645FD" w:rsidRDefault="00460CA1" w:rsidP="00701EAA">
            <w:pPr>
              <w:rPr>
                <w:szCs w:val="18"/>
              </w:rPr>
            </w:pPr>
            <w:ins w:id="444" w:author="Matthew Fischer" w:date="2017-03-01T18:35:00Z">
              <w:r>
                <w:rPr>
                  <w:szCs w:val="18"/>
                </w:rPr>
                <w:t xml:space="preserve">This </w:t>
              </w:r>
            </w:ins>
            <w:r w:rsidR="00721809">
              <w:rPr>
                <w:szCs w:val="18"/>
              </w:rPr>
              <w:t xml:space="preserve">Spatial Reuse field </w:t>
            </w:r>
            <w:del w:id="445" w:author="Matthew Fischer" w:date="2017-03-01T18:35:00Z">
              <w:r w:rsidR="00721809" w:rsidDel="00460CA1">
                <w:rPr>
                  <w:szCs w:val="18"/>
                </w:rPr>
                <w:delText xml:space="preserve">for </w:delText>
              </w:r>
            </w:del>
            <w:ins w:id="446" w:author="Matthew Fischer" w:date="2017-03-01T18:35:00Z">
              <w:r>
                <w:rPr>
                  <w:szCs w:val="18"/>
                </w:rPr>
                <w:t xml:space="preserve">applies to the </w:t>
              </w:r>
            </w:ins>
            <w:r w:rsidR="00721809">
              <w:rPr>
                <w:szCs w:val="18"/>
              </w:rPr>
              <w:t xml:space="preserve">fourth 40 MHz </w:t>
            </w:r>
            <w:proofErr w:type="spellStart"/>
            <w:r w:rsidR="00721809">
              <w:rPr>
                <w:szCs w:val="18"/>
              </w:rPr>
              <w:t>subband</w:t>
            </w:r>
            <w:proofErr w:type="spellEnd"/>
            <w:r w:rsidR="00721809">
              <w:rPr>
                <w:szCs w:val="18"/>
              </w:rPr>
              <w:t xml:space="preserve"> of the 160 M</w:t>
            </w:r>
            <w:r w:rsidR="001645FD">
              <w:rPr>
                <w:szCs w:val="18"/>
              </w:rPr>
              <w:t>Hz operating band. (see NOTE 1)</w:t>
            </w:r>
          </w:p>
          <w:p w:rsidR="00460CA1" w:rsidRDefault="00460CA1" w:rsidP="00701EAA">
            <w:pPr>
              <w:rPr>
                <w:ins w:id="447" w:author="Matthew Fischer" w:date="2017-03-01T18:36:00Z"/>
                <w:szCs w:val="18"/>
              </w:rPr>
            </w:pPr>
          </w:p>
          <w:p w:rsidR="00460CA1" w:rsidRDefault="00721809" w:rsidP="00701EAA">
            <w:pPr>
              <w:rPr>
                <w:ins w:id="448" w:author="Matthew Fischer" w:date="2017-03-01T18:36:00Z"/>
                <w:szCs w:val="18"/>
              </w:rPr>
            </w:pPr>
            <w:r>
              <w:rPr>
                <w:szCs w:val="18"/>
              </w:rPr>
              <w:t xml:space="preserve">When operating in 80+80 MHz, this field is set to </w:t>
            </w:r>
            <w:ins w:id="449" w:author="Matthew Fischer" w:date="2017-03-01T18:36:00Z">
              <w:r w:rsidR="00460CA1">
                <w:rPr>
                  <w:szCs w:val="18"/>
                </w:rPr>
                <w:t xml:space="preserve">the </w:t>
              </w:r>
            </w:ins>
            <w:r>
              <w:rPr>
                <w:szCs w:val="18"/>
              </w:rPr>
              <w:t xml:space="preserve">same value as </w:t>
            </w:r>
            <w:ins w:id="450" w:author="Matthew Fischer" w:date="2017-03-01T18:36:00Z">
              <w:r w:rsidR="00460CA1">
                <w:rPr>
                  <w:szCs w:val="18"/>
                </w:rPr>
                <w:t xml:space="preserve">the </w:t>
              </w:r>
            </w:ins>
            <w:r>
              <w:rPr>
                <w:szCs w:val="18"/>
              </w:rPr>
              <w:t>Spatial Reuse 2 field</w:t>
            </w:r>
          </w:p>
          <w:p w:rsidR="00460CA1" w:rsidRDefault="00460CA1" w:rsidP="00701EAA">
            <w:pPr>
              <w:rPr>
                <w:ins w:id="451" w:author="Matthew Fischer" w:date="2017-03-01T18:36:00Z"/>
                <w:szCs w:val="18"/>
              </w:rPr>
            </w:pPr>
          </w:p>
          <w:p w:rsidR="00460CA1" w:rsidRDefault="00460CA1" w:rsidP="00460CA1">
            <w:pPr>
              <w:rPr>
                <w:ins w:id="452" w:author="Matthew Fischer" w:date="2017-03-01T18:36:00Z"/>
                <w:szCs w:val="18"/>
              </w:rPr>
            </w:pPr>
            <w:ins w:id="453" w:author="Matthew Fischer" w:date="2017-03-01T18:36:00Z">
              <w:r>
                <w:rPr>
                  <w:szCs w:val="18"/>
                </w:rPr>
                <w:t>Set to the value of the SPATIAL_</w:t>
              </w:r>
              <w:proofErr w:type="gramStart"/>
              <w:r>
                <w:rPr>
                  <w:szCs w:val="18"/>
                </w:rPr>
                <w:t>REUSE(</w:t>
              </w:r>
              <w:proofErr w:type="gramEnd"/>
              <w:r>
                <w:rPr>
                  <w:szCs w:val="18"/>
                </w:rPr>
                <w:t xml:space="preserve">4) parameter of the TXVECTOR, which contains a value from </w:t>
              </w:r>
            </w:ins>
            <w:ins w:id="454"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55" w:author="Matthew Fischer" w:date="2017-03-01T18:36:00Z">
              <w:r>
                <w:rPr>
                  <w:szCs w:val="18"/>
                </w:rPr>
                <w:t>, see 27.11.6 (SPATIAL_REUSE).</w:t>
              </w:r>
            </w:ins>
          </w:p>
          <w:p w:rsidR="00460CA1" w:rsidRDefault="00460CA1" w:rsidP="00460CA1">
            <w:pPr>
              <w:tabs>
                <w:tab w:val="left" w:pos="1500"/>
              </w:tabs>
              <w:rPr>
                <w:ins w:id="456" w:author="Matthew Fischer" w:date="2017-03-01T18:36:00Z"/>
                <w:szCs w:val="18"/>
              </w:rPr>
            </w:pPr>
          </w:p>
          <w:p w:rsidR="00460CA1" w:rsidRDefault="00460CA1" w:rsidP="00460CA1">
            <w:pPr>
              <w:rPr>
                <w:ins w:id="457" w:author="Matthew Fischer" w:date="2017-03-01T18:36:00Z"/>
                <w:szCs w:val="18"/>
              </w:rPr>
            </w:pPr>
            <w:ins w:id="458" w:author="Matthew Fischer" w:date="2017-03-01T18:36:00Z">
              <w:r>
                <w:rPr>
                  <w:szCs w:val="18"/>
                </w:rPr>
                <w:t>Set to SR_DISALLOW to prohibit SRP-based spatial reuse during this PPDU. For the interpretation of other values see 27.11.6 (SPATIAL_REUSE) and 27.9 (Spatial reuse operation).</w:t>
              </w:r>
            </w:ins>
          </w:p>
          <w:p w:rsidR="00460CA1" w:rsidRDefault="00460CA1" w:rsidP="00701EAA">
            <w:pPr>
              <w:rPr>
                <w:ins w:id="459" w:author="Matthew Fischer" w:date="2017-03-01T18:36:00Z"/>
                <w:szCs w:val="18"/>
              </w:rPr>
            </w:pPr>
          </w:p>
          <w:p w:rsidR="001645FD" w:rsidDel="00460CA1" w:rsidRDefault="00721809" w:rsidP="00701EAA">
            <w:pPr>
              <w:rPr>
                <w:del w:id="460" w:author="Matthew Fischer" w:date="2017-03-01T18:36:00Z"/>
                <w:szCs w:val="18"/>
              </w:rPr>
            </w:pPr>
            <w:del w:id="461" w:author="Matthew Fischer" w:date="2017-03-01T18:36:00Z">
              <w:r w:rsidDel="00460CA1">
                <w:rPr>
                  <w:szCs w:val="18"/>
                </w:rPr>
                <w:delText xml:space="preserve"> Set to 0 (SR disallowed Entry) to disallow SRP-based spatial reuse (see 27.9 (Spatial reuse operation</w:delText>
              </w:r>
              <w:r w:rsidR="001645FD" w:rsidDel="00460CA1">
                <w:rPr>
                  <w:szCs w:val="18"/>
                </w:rPr>
                <w:delText>) and 27.11.6 (SPATIAL_REUSE)).</w:delText>
              </w:r>
            </w:del>
          </w:p>
          <w:p w:rsidR="001645FD" w:rsidDel="00460CA1" w:rsidRDefault="001645FD" w:rsidP="00701EAA">
            <w:pPr>
              <w:rPr>
                <w:del w:id="462" w:author="Matthew Fischer" w:date="2017-03-01T18:36:00Z"/>
                <w:szCs w:val="18"/>
              </w:rPr>
            </w:pPr>
          </w:p>
          <w:p w:rsidR="001645FD" w:rsidDel="00460CA1" w:rsidRDefault="00721809" w:rsidP="001645FD">
            <w:pPr>
              <w:rPr>
                <w:del w:id="463" w:author="Matthew Fischer" w:date="2017-03-01T18:36:00Z"/>
                <w:szCs w:val="18"/>
              </w:rPr>
            </w:pPr>
            <w:del w:id="464" w:author="Matthew Fischer" w:date="2017-03-01T18:36:00Z">
              <w:r w:rsidDel="00460CA1">
                <w:rPr>
                  <w:szCs w:val="18"/>
                </w:rPr>
                <w:delText>Set to value 1 to 14 corresponding to SRP value (see Table 28-19 (Spatial Reuse subfield encoding)) for SRP-based SR operation.</w:delText>
              </w:r>
            </w:del>
          </w:p>
          <w:p w:rsidR="001645FD" w:rsidDel="00460CA1" w:rsidRDefault="001645FD" w:rsidP="001645FD">
            <w:pPr>
              <w:rPr>
                <w:del w:id="465" w:author="Matthew Fischer" w:date="2017-03-01T18:36:00Z"/>
                <w:szCs w:val="18"/>
              </w:rPr>
            </w:pPr>
          </w:p>
          <w:p w:rsidR="00721809" w:rsidRDefault="00721809" w:rsidP="001645FD">
            <w:pPr>
              <w:rPr>
                <w:szCs w:val="18"/>
              </w:rPr>
            </w:pPr>
            <w:del w:id="466" w:author="Matthew Fischer" w:date="2017-03-01T18:36:00Z">
              <w:r w:rsidDel="00460CA1">
                <w:rPr>
                  <w:szCs w:val="18"/>
                </w:rPr>
                <w:delText>The value 15 is reserved.</w:delText>
              </w:r>
            </w:del>
          </w:p>
        </w:tc>
      </w:tr>
    </w:tbl>
    <w:p w:rsidR="00721809" w:rsidRDefault="00721809" w:rsidP="00721809"/>
    <w:p w:rsidR="00721809" w:rsidRDefault="00721809" w:rsidP="00044501"/>
    <w:p w:rsidR="007E1E88" w:rsidRDefault="007E1E88"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 xml:space="preserve">Modify the </w:t>
      </w:r>
      <w:r w:rsidR="00701EAA">
        <w:rPr>
          <w:rFonts w:ascii="Times New Roman" w:eastAsia="Times New Roman" w:hAnsi="Times New Roman" w:cs="Times New Roman"/>
          <w:b/>
          <w:i/>
          <w:color w:val="000000"/>
          <w:sz w:val="20"/>
          <w:highlight w:val="yellow"/>
        </w:rPr>
        <w:t xml:space="preserve">caption and the </w:t>
      </w:r>
      <w:r>
        <w:rPr>
          <w:rFonts w:ascii="Times New Roman" w:eastAsia="Times New Roman" w:hAnsi="Times New Roman" w:cs="Times New Roman"/>
          <w:b/>
          <w:i/>
          <w:color w:val="000000"/>
          <w:sz w:val="20"/>
          <w:highlight w:val="yellow"/>
        </w:rPr>
        <w:t>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p w:rsidR="00701EAA" w:rsidRDefault="00701EAA" w:rsidP="00701EAA">
      <w:pPr>
        <w:jc w:val="center"/>
        <w:rPr>
          <w:b/>
          <w:bCs/>
          <w:sz w:val="20"/>
        </w:rPr>
      </w:pPr>
      <w:r>
        <w:rPr>
          <w:b/>
          <w:bCs/>
          <w:sz w:val="20"/>
        </w:rPr>
        <w:t>Table 28-19—Spatial Reuse subfield encoding</w:t>
      </w:r>
      <w:ins w:id="467" w:author="Matthew Fischer" w:date="2017-03-01T14:43:00Z">
        <w:r>
          <w:rPr>
            <w:b/>
            <w:bCs/>
            <w:sz w:val="20"/>
          </w:rPr>
          <w:t xml:space="preserve"> </w:t>
        </w:r>
      </w:ins>
      <w:ins w:id="468" w:author="Matthew Fischer" w:date="2017-03-02T16:14:00Z">
        <w:r w:rsidR="00690DF1">
          <w:rPr>
            <w:b/>
            <w:bCs/>
            <w:sz w:val="20"/>
          </w:rPr>
          <w:t xml:space="preserve">for an HE MU PPDU, </w:t>
        </w:r>
      </w:ins>
      <w:ins w:id="469" w:author="Matthew Fischer" w:date="2017-03-01T14:43:00Z">
        <w:r>
          <w:rPr>
            <w:b/>
            <w:bCs/>
            <w:sz w:val="20"/>
          </w:rPr>
          <w:t xml:space="preserve">HE SU PPDU </w:t>
        </w:r>
      </w:ins>
      <w:ins w:id="470" w:author="Matthew Fischer" w:date="2017-03-02T16:14:00Z">
        <w:r w:rsidR="00690DF1">
          <w:rPr>
            <w:b/>
            <w:bCs/>
            <w:sz w:val="20"/>
          </w:rPr>
          <w:t>or</w:t>
        </w:r>
      </w:ins>
      <w:ins w:id="471" w:author="Matthew Fischer" w:date="2017-03-01T14:43:00Z">
        <w:r>
          <w:rPr>
            <w:b/>
            <w:bCs/>
            <w:sz w:val="20"/>
          </w:rPr>
          <w:t xml:space="preserve"> HE extended range SU PPDU</w:t>
        </w:r>
      </w:ins>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4356"/>
      </w:tblGrid>
      <w:tr w:rsidR="00FF2BC7" w:rsidTr="00263147">
        <w:tc>
          <w:tcPr>
            <w:tcW w:w="1242" w:type="dxa"/>
          </w:tcPr>
          <w:p w:rsidR="00FF2BC7" w:rsidRPr="008F4C21" w:rsidRDefault="00FF2BC7" w:rsidP="00701EAA">
            <w:pPr>
              <w:jc w:val="center"/>
              <w:rPr>
                <w:b/>
                <w:sz w:val="20"/>
                <w:lang w:val="en-US"/>
              </w:rPr>
            </w:pPr>
            <w:r w:rsidRPr="008F4C21">
              <w:rPr>
                <w:b/>
                <w:sz w:val="20"/>
                <w:lang w:val="en-US"/>
              </w:rPr>
              <w:lastRenderedPageBreak/>
              <w:t>Value</w:t>
            </w:r>
          </w:p>
        </w:tc>
        <w:tc>
          <w:tcPr>
            <w:tcW w:w="4356" w:type="dxa"/>
          </w:tcPr>
          <w:p w:rsidR="00FF2BC7" w:rsidRPr="008F4C21" w:rsidRDefault="00FF2BC7" w:rsidP="00701EAA">
            <w:pPr>
              <w:rPr>
                <w:b/>
                <w:sz w:val="20"/>
                <w:lang w:val="en-US"/>
              </w:rPr>
            </w:pPr>
            <w:r w:rsidRPr="008F4C21">
              <w:rPr>
                <w:b/>
                <w:sz w:val="20"/>
                <w:lang w:val="en-US"/>
              </w:rPr>
              <w:t>Meaning</w:t>
            </w:r>
          </w:p>
        </w:tc>
      </w:tr>
      <w:tr w:rsidR="00A856A2" w:rsidTr="00263147">
        <w:tc>
          <w:tcPr>
            <w:tcW w:w="1242" w:type="dxa"/>
          </w:tcPr>
          <w:p w:rsidR="00A856A2" w:rsidRPr="00A856A2" w:rsidRDefault="00A856A2" w:rsidP="00701EAA">
            <w:pPr>
              <w:jc w:val="center"/>
              <w:rPr>
                <w:sz w:val="20"/>
                <w:lang w:val="en-US"/>
              </w:rPr>
            </w:pPr>
            <w:r>
              <w:rPr>
                <w:sz w:val="20"/>
                <w:lang w:val="en-US"/>
              </w:rPr>
              <w:t>0</w:t>
            </w:r>
          </w:p>
        </w:tc>
        <w:tc>
          <w:tcPr>
            <w:tcW w:w="4356" w:type="dxa"/>
          </w:tcPr>
          <w:p w:rsidR="00A856A2" w:rsidRPr="00A856A2" w:rsidRDefault="00A856A2" w:rsidP="00575DF2">
            <w:pPr>
              <w:rPr>
                <w:sz w:val="20"/>
                <w:lang w:val="en-US"/>
              </w:rPr>
            </w:pPr>
            <w:r>
              <w:rPr>
                <w:sz w:val="20"/>
                <w:lang w:val="en-US"/>
              </w:rPr>
              <w:t>SR</w:t>
            </w:r>
            <w:ins w:id="472" w:author="Matthew Fischer" w:date="2017-03-01T14:38:00Z">
              <w:r>
                <w:rPr>
                  <w:sz w:val="20"/>
                  <w:lang w:val="en-US"/>
                </w:rPr>
                <w:t>_DISALLOW</w:t>
              </w:r>
            </w:ins>
            <w:del w:id="473" w:author="Matthew Fischer" w:date="2017-03-01T14:38:00Z">
              <w:r w:rsidDel="00A856A2">
                <w:rPr>
                  <w:sz w:val="20"/>
                  <w:lang w:val="en-US"/>
                </w:rPr>
                <w:delText xml:space="preserve"> disallow</w:delText>
              </w:r>
            </w:del>
            <w:r w:rsidR="00575DF2">
              <w:rPr>
                <w:b/>
                <w:color w:val="00B050"/>
                <w:sz w:val="20"/>
                <w:lang w:val="en-US"/>
              </w:rPr>
              <w:t>(#5259)</w:t>
            </w:r>
            <w:r w:rsidR="009D3715">
              <w:rPr>
                <w:b/>
                <w:color w:val="00B050"/>
                <w:sz w:val="20"/>
                <w:lang w:val="en-US"/>
              </w:rPr>
              <w:t>(#10043)</w:t>
            </w:r>
          </w:p>
        </w:tc>
      </w:tr>
      <w:tr w:rsidR="00A856A2" w:rsidTr="00263147">
        <w:tc>
          <w:tcPr>
            <w:tcW w:w="1242" w:type="dxa"/>
          </w:tcPr>
          <w:p w:rsidR="00A856A2" w:rsidRPr="00A856A2" w:rsidRDefault="00A856A2" w:rsidP="00701EAA">
            <w:pPr>
              <w:jc w:val="center"/>
              <w:rPr>
                <w:sz w:val="20"/>
                <w:lang w:val="en-US"/>
              </w:rPr>
            </w:pPr>
            <w:r>
              <w:rPr>
                <w:sz w:val="20"/>
                <w:lang w:val="en-US"/>
              </w:rPr>
              <w:t>1</w:t>
            </w:r>
          </w:p>
        </w:tc>
        <w:tc>
          <w:tcPr>
            <w:tcW w:w="4356" w:type="dxa"/>
          </w:tcPr>
          <w:p w:rsidR="00A856A2" w:rsidRPr="00A856A2" w:rsidRDefault="00A856A2" w:rsidP="00701EAA">
            <w:pPr>
              <w:rPr>
                <w:sz w:val="20"/>
                <w:lang w:val="en-US"/>
              </w:rPr>
            </w:pPr>
            <w:r>
              <w:rPr>
                <w:sz w:val="20"/>
                <w:lang w:val="en-US"/>
              </w:rPr>
              <w:t>SRP = - 80 dB</w:t>
            </w:r>
            <w:del w:id="474" w:author="Matthew Fischer" w:date="2017-03-01T14:38:00Z">
              <w:r w:rsidDel="00A856A2">
                <w:rPr>
                  <w:sz w:val="20"/>
                  <w:lang w:val="en-US"/>
                </w:rPr>
                <w:delText>m</w:delText>
              </w:r>
            </w:del>
            <w:r w:rsidR="00553A28">
              <w:rPr>
                <w:sz w:val="20"/>
                <w:lang w:val="en-US"/>
              </w:rPr>
              <w:t>(</w:t>
            </w:r>
            <w:r w:rsidR="00553A28">
              <w:rPr>
                <w:b/>
                <w:color w:val="00B050"/>
                <w:sz w:val="20"/>
                <w:lang w:val="en-US"/>
              </w:rPr>
              <w:t>#5872)(#5871)</w:t>
            </w:r>
            <w:r w:rsidR="00DD3578">
              <w:rPr>
                <w:b/>
                <w:color w:val="00B050"/>
                <w:sz w:val="20"/>
                <w:lang w:val="en-US"/>
              </w:rPr>
              <w:t>(#10306)</w:t>
            </w:r>
            <w:r w:rsidR="00263147">
              <w:rPr>
                <w:b/>
                <w:color w:val="00B050"/>
                <w:sz w:val="20"/>
                <w:lang w:val="en-US"/>
              </w:rPr>
              <w:t>(#8920)</w:t>
            </w:r>
          </w:p>
        </w:tc>
      </w:tr>
      <w:tr w:rsidR="00A856A2" w:rsidTr="00263147">
        <w:tc>
          <w:tcPr>
            <w:tcW w:w="1242" w:type="dxa"/>
          </w:tcPr>
          <w:p w:rsidR="00A856A2" w:rsidRDefault="00A856A2" w:rsidP="00701EAA">
            <w:pPr>
              <w:jc w:val="center"/>
              <w:rPr>
                <w:sz w:val="20"/>
                <w:lang w:val="en-US"/>
              </w:rPr>
            </w:pPr>
            <w:r>
              <w:rPr>
                <w:sz w:val="20"/>
                <w:lang w:val="en-US"/>
              </w:rPr>
              <w:t>2</w:t>
            </w:r>
          </w:p>
        </w:tc>
        <w:tc>
          <w:tcPr>
            <w:tcW w:w="4356" w:type="dxa"/>
          </w:tcPr>
          <w:p w:rsidR="00A856A2" w:rsidRPr="00A856A2" w:rsidRDefault="00A856A2" w:rsidP="00701EAA">
            <w:pPr>
              <w:rPr>
                <w:sz w:val="20"/>
                <w:lang w:val="en-US"/>
              </w:rPr>
            </w:pPr>
            <w:r>
              <w:rPr>
                <w:sz w:val="20"/>
                <w:lang w:val="en-US"/>
              </w:rPr>
              <w:t>SRP = - 74 dB</w:t>
            </w:r>
            <w:del w:id="475"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3</w:t>
            </w:r>
          </w:p>
        </w:tc>
        <w:tc>
          <w:tcPr>
            <w:tcW w:w="4356" w:type="dxa"/>
          </w:tcPr>
          <w:p w:rsidR="00A856A2" w:rsidRPr="00A856A2" w:rsidRDefault="00A856A2" w:rsidP="00701EAA">
            <w:pPr>
              <w:rPr>
                <w:sz w:val="20"/>
                <w:lang w:val="en-US"/>
              </w:rPr>
            </w:pPr>
            <w:r>
              <w:rPr>
                <w:sz w:val="20"/>
                <w:lang w:val="en-US"/>
              </w:rPr>
              <w:t>SRP = - 68 dB</w:t>
            </w:r>
            <w:del w:id="476"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4</w:t>
            </w:r>
          </w:p>
        </w:tc>
        <w:tc>
          <w:tcPr>
            <w:tcW w:w="4356" w:type="dxa"/>
          </w:tcPr>
          <w:p w:rsidR="00A856A2" w:rsidRPr="00A856A2" w:rsidRDefault="00A856A2" w:rsidP="00701EAA">
            <w:pPr>
              <w:rPr>
                <w:sz w:val="20"/>
                <w:lang w:val="en-US"/>
              </w:rPr>
            </w:pPr>
            <w:r>
              <w:rPr>
                <w:sz w:val="20"/>
                <w:lang w:val="en-US"/>
              </w:rPr>
              <w:t>SRP = - 62 dB</w:t>
            </w:r>
            <w:del w:id="477"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5</w:t>
            </w:r>
          </w:p>
        </w:tc>
        <w:tc>
          <w:tcPr>
            <w:tcW w:w="4356" w:type="dxa"/>
          </w:tcPr>
          <w:p w:rsidR="00A856A2" w:rsidRPr="00A856A2" w:rsidRDefault="00A856A2" w:rsidP="00701EAA">
            <w:pPr>
              <w:rPr>
                <w:sz w:val="20"/>
                <w:lang w:val="en-US"/>
              </w:rPr>
            </w:pPr>
            <w:r>
              <w:rPr>
                <w:sz w:val="20"/>
                <w:lang w:val="en-US"/>
              </w:rPr>
              <w:t>SRP = - 56 dB</w:t>
            </w:r>
            <w:del w:id="478"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6</w:t>
            </w:r>
          </w:p>
        </w:tc>
        <w:tc>
          <w:tcPr>
            <w:tcW w:w="4356" w:type="dxa"/>
          </w:tcPr>
          <w:p w:rsidR="00A856A2" w:rsidRPr="00A856A2" w:rsidRDefault="00A856A2" w:rsidP="00701EAA">
            <w:pPr>
              <w:rPr>
                <w:sz w:val="20"/>
                <w:lang w:val="en-US"/>
              </w:rPr>
            </w:pPr>
            <w:r>
              <w:rPr>
                <w:sz w:val="20"/>
                <w:lang w:val="en-US"/>
              </w:rPr>
              <w:t>SRP = - 50 dB</w:t>
            </w:r>
            <w:del w:id="479"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7</w:t>
            </w:r>
          </w:p>
        </w:tc>
        <w:tc>
          <w:tcPr>
            <w:tcW w:w="4356" w:type="dxa"/>
          </w:tcPr>
          <w:p w:rsidR="00A856A2" w:rsidRPr="00A856A2" w:rsidRDefault="00A856A2" w:rsidP="00701EAA">
            <w:pPr>
              <w:rPr>
                <w:sz w:val="20"/>
                <w:lang w:val="en-US"/>
              </w:rPr>
            </w:pPr>
            <w:r>
              <w:rPr>
                <w:sz w:val="20"/>
                <w:lang w:val="en-US"/>
              </w:rPr>
              <w:t>SRP = - 47 dB</w:t>
            </w:r>
            <w:del w:id="480"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8</w:t>
            </w:r>
          </w:p>
        </w:tc>
        <w:tc>
          <w:tcPr>
            <w:tcW w:w="4356" w:type="dxa"/>
          </w:tcPr>
          <w:p w:rsidR="00A856A2" w:rsidRPr="00A856A2" w:rsidRDefault="00A856A2" w:rsidP="00701EAA">
            <w:pPr>
              <w:rPr>
                <w:sz w:val="20"/>
                <w:lang w:val="en-US"/>
              </w:rPr>
            </w:pPr>
            <w:r>
              <w:rPr>
                <w:sz w:val="20"/>
                <w:lang w:val="en-US"/>
              </w:rPr>
              <w:t>SRP = - 44 dB</w:t>
            </w:r>
            <w:del w:id="481"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9</w:t>
            </w:r>
          </w:p>
        </w:tc>
        <w:tc>
          <w:tcPr>
            <w:tcW w:w="4356" w:type="dxa"/>
          </w:tcPr>
          <w:p w:rsidR="00A856A2" w:rsidRPr="00A856A2" w:rsidRDefault="00A856A2" w:rsidP="00701EAA">
            <w:pPr>
              <w:rPr>
                <w:sz w:val="20"/>
                <w:lang w:val="en-US"/>
              </w:rPr>
            </w:pPr>
            <w:r>
              <w:rPr>
                <w:sz w:val="20"/>
                <w:lang w:val="en-US"/>
              </w:rPr>
              <w:t>SRP = - 41 dB</w:t>
            </w:r>
            <w:del w:id="482"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10</w:t>
            </w:r>
          </w:p>
        </w:tc>
        <w:tc>
          <w:tcPr>
            <w:tcW w:w="4356" w:type="dxa"/>
          </w:tcPr>
          <w:p w:rsidR="00A856A2" w:rsidRPr="00A856A2" w:rsidRDefault="00A856A2" w:rsidP="00701EAA">
            <w:pPr>
              <w:rPr>
                <w:sz w:val="20"/>
                <w:lang w:val="en-US"/>
              </w:rPr>
            </w:pPr>
            <w:r>
              <w:rPr>
                <w:sz w:val="20"/>
                <w:lang w:val="en-US"/>
              </w:rPr>
              <w:t>SRP = - 38 dB</w:t>
            </w:r>
            <w:del w:id="483"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11</w:t>
            </w:r>
          </w:p>
        </w:tc>
        <w:tc>
          <w:tcPr>
            <w:tcW w:w="4356" w:type="dxa"/>
          </w:tcPr>
          <w:p w:rsidR="00A856A2" w:rsidRPr="00A856A2" w:rsidRDefault="00A856A2" w:rsidP="00701EAA">
            <w:pPr>
              <w:rPr>
                <w:sz w:val="20"/>
                <w:lang w:val="en-US"/>
              </w:rPr>
            </w:pPr>
            <w:r>
              <w:rPr>
                <w:sz w:val="20"/>
                <w:lang w:val="en-US"/>
              </w:rPr>
              <w:t>SRP = - 35 dB</w:t>
            </w:r>
            <w:del w:id="484"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12</w:t>
            </w:r>
          </w:p>
        </w:tc>
        <w:tc>
          <w:tcPr>
            <w:tcW w:w="4356" w:type="dxa"/>
          </w:tcPr>
          <w:p w:rsidR="00A856A2" w:rsidRPr="00A856A2" w:rsidRDefault="00A856A2" w:rsidP="00701EAA">
            <w:pPr>
              <w:rPr>
                <w:sz w:val="20"/>
                <w:lang w:val="en-US"/>
              </w:rPr>
            </w:pPr>
            <w:r>
              <w:rPr>
                <w:sz w:val="20"/>
                <w:lang w:val="en-US"/>
              </w:rPr>
              <w:t>SRP = - 32 dB</w:t>
            </w:r>
            <w:del w:id="485"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sidRPr="000F3D76">
              <w:rPr>
                <w:sz w:val="20"/>
                <w:lang w:val="en-US"/>
              </w:rPr>
              <w:t>13</w:t>
            </w:r>
          </w:p>
        </w:tc>
        <w:tc>
          <w:tcPr>
            <w:tcW w:w="4356" w:type="dxa"/>
          </w:tcPr>
          <w:p w:rsidR="00A856A2" w:rsidRPr="000F3D76" w:rsidRDefault="00A856A2" w:rsidP="00701EAA">
            <w:pPr>
              <w:rPr>
                <w:sz w:val="20"/>
                <w:lang w:val="en-US"/>
              </w:rPr>
            </w:pPr>
            <w:r>
              <w:rPr>
                <w:sz w:val="20"/>
                <w:lang w:val="en-US"/>
              </w:rPr>
              <w:t xml:space="preserve">SRP </w:t>
            </w:r>
            <w:ins w:id="486" w:author="Matthew Fischer" w:date="2017-02-23T15:50:00Z">
              <w:r>
                <w:rPr>
                  <w:sz w:val="20"/>
                  <w:lang w:val="en-US"/>
                </w:rPr>
                <w:t>&gt;</w:t>
              </w:r>
            </w:ins>
            <w:r>
              <w:rPr>
                <w:sz w:val="20"/>
                <w:lang w:val="en-US"/>
              </w:rPr>
              <w:t>= -29 dB</w:t>
            </w:r>
            <w:del w:id="487"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Pr>
                <w:sz w:val="20"/>
                <w:lang w:val="en-US"/>
              </w:rPr>
              <w:t>14</w:t>
            </w:r>
          </w:p>
        </w:tc>
        <w:tc>
          <w:tcPr>
            <w:tcW w:w="4356" w:type="dxa"/>
          </w:tcPr>
          <w:p w:rsidR="00A856A2" w:rsidRPr="000F3D76" w:rsidRDefault="00A856A2" w:rsidP="00701EAA">
            <w:pPr>
              <w:rPr>
                <w:sz w:val="20"/>
                <w:lang w:val="en-US"/>
              </w:rPr>
            </w:pPr>
            <w:del w:id="488" w:author="Matthew Fischer" w:date="2017-02-23T15:50:00Z">
              <w:r w:rsidDel="000F3D76">
                <w:rPr>
                  <w:sz w:val="20"/>
                  <w:lang w:val="en-US"/>
                </w:rPr>
                <w:delText>SRP = -26 dBm</w:delText>
              </w:r>
            </w:del>
            <w:ins w:id="489" w:author="Matthew Fischer" w:date="2017-02-23T15:50:00Z">
              <w:r>
                <w:rPr>
                  <w:sz w:val="20"/>
                  <w:lang w:val="en-US"/>
                </w:rPr>
                <w:t>SR_RESTRICTED</w:t>
              </w:r>
            </w:ins>
            <w:r>
              <w:rPr>
                <w:b/>
                <w:color w:val="00B050"/>
                <w:sz w:val="20"/>
                <w:lang w:val="en-US"/>
              </w:rPr>
              <w:t>(#8069)(#8118)</w:t>
            </w:r>
            <w:r w:rsidR="00575DF2">
              <w:rPr>
                <w:b/>
                <w:color w:val="00B050"/>
                <w:sz w:val="20"/>
                <w:lang w:val="en-US"/>
              </w:rPr>
              <w:t>(#5261)</w:t>
            </w:r>
          </w:p>
        </w:tc>
      </w:tr>
      <w:tr w:rsidR="00A856A2" w:rsidTr="00263147">
        <w:tc>
          <w:tcPr>
            <w:tcW w:w="1242" w:type="dxa"/>
          </w:tcPr>
          <w:p w:rsidR="00A856A2" w:rsidRDefault="00A856A2" w:rsidP="00701EAA">
            <w:pPr>
              <w:jc w:val="center"/>
              <w:rPr>
                <w:sz w:val="20"/>
                <w:lang w:val="en-US"/>
              </w:rPr>
            </w:pPr>
            <w:r>
              <w:rPr>
                <w:sz w:val="20"/>
                <w:lang w:val="en-US"/>
              </w:rPr>
              <w:t>15</w:t>
            </w:r>
          </w:p>
        </w:tc>
        <w:tc>
          <w:tcPr>
            <w:tcW w:w="4356" w:type="dxa"/>
          </w:tcPr>
          <w:p w:rsidR="00A856A2" w:rsidRDefault="00A856A2" w:rsidP="00575DF2">
            <w:pPr>
              <w:rPr>
                <w:sz w:val="20"/>
                <w:lang w:val="en-US"/>
              </w:rPr>
            </w:pPr>
            <w:del w:id="490" w:author="Matthew Fischer" w:date="2017-01-15T14:52:00Z">
              <w:r w:rsidDel="008F4C21">
                <w:rPr>
                  <w:sz w:val="20"/>
                  <w:lang w:val="en-US"/>
                </w:rPr>
                <w:delText>Reserved</w:delText>
              </w:r>
            </w:del>
            <w:ins w:id="491" w:author="Matthew Fischer" w:date="2017-01-15T14:52:00Z">
              <w:r>
                <w:rPr>
                  <w:sz w:val="20"/>
                  <w:lang w:val="en-US"/>
                </w:rPr>
                <w:t>SR_DELAY</w:t>
              </w:r>
            </w:ins>
            <w:r>
              <w:rPr>
                <w:b/>
                <w:color w:val="00B050"/>
                <w:sz w:val="20"/>
                <w:lang w:val="en-US"/>
              </w:rPr>
              <w:t>(#8069)(#8118)</w:t>
            </w:r>
            <w:r w:rsidR="00575DF2">
              <w:rPr>
                <w:b/>
                <w:color w:val="00B050"/>
                <w:sz w:val="20"/>
                <w:lang w:val="en-US"/>
              </w:rPr>
              <w:t>(#5260)</w:t>
            </w:r>
          </w:p>
        </w:tc>
      </w:tr>
    </w:tbl>
    <w:p w:rsidR="00A856A2" w:rsidRDefault="00A856A2" w:rsidP="007608D9">
      <w:pPr>
        <w:rPr>
          <w:sz w:val="20"/>
          <w:lang w:val="en-US"/>
        </w:rPr>
      </w:pPr>
    </w:p>
    <w:p w:rsidR="00FF2BC7" w:rsidRDefault="00A856A2" w:rsidP="007608D9">
      <w:pPr>
        <w:rPr>
          <w:sz w:val="20"/>
          <w:lang w:val="en-US"/>
        </w:rPr>
      </w:pPr>
      <w:r>
        <w:rPr>
          <w:sz w:val="20"/>
          <w:lang w:val="en-US"/>
        </w:rPr>
        <w:br w:type="textWrapping" w:clear="all"/>
      </w:r>
    </w:p>
    <w:p w:rsidR="00701EAA" w:rsidRDefault="00701EAA" w:rsidP="007608D9">
      <w:pPr>
        <w:rPr>
          <w:sz w:val="20"/>
          <w:lang w:val="en-US"/>
        </w:rPr>
      </w:pPr>
    </w:p>
    <w:p w:rsidR="00701EAA" w:rsidRDefault="00701EAA" w:rsidP="00701EAA">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Insert the following table to appear immediately after Table 28-19 Spatial Reuse subfield encoding, before any following text:</w:t>
      </w:r>
    </w:p>
    <w:p w:rsidR="00701EAA" w:rsidRDefault="00701EAA" w:rsidP="00701EAA">
      <w:pPr>
        <w:rPr>
          <w:sz w:val="20"/>
          <w:lang w:val="en-US"/>
        </w:rPr>
      </w:pPr>
    </w:p>
    <w:p w:rsidR="00701EAA" w:rsidRDefault="00701EAA" w:rsidP="00701EAA">
      <w:pPr>
        <w:rPr>
          <w:sz w:val="20"/>
          <w:lang w:val="en-US"/>
        </w:rPr>
      </w:pPr>
    </w:p>
    <w:p w:rsidR="00701EAA" w:rsidRDefault="00701EAA" w:rsidP="00701EAA">
      <w:pPr>
        <w:jc w:val="center"/>
        <w:rPr>
          <w:b/>
          <w:bCs/>
          <w:sz w:val="20"/>
        </w:rPr>
      </w:pPr>
      <w:r>
        <w:rPr>
          <w:b/>
          <w:bCs/>
          <w:sz w:val="20"/>
        </w:rPr>
        <w:t>Table 28-19</w:t>
      </w:r>
      <w:r w:rsidR="00690DF1">
        <w:rPr>
          <w:b/>
          <w:bCs/>
          <w:sz w:val="20"/>
        </w:rPr>
        <w:t>a</w:t>
      </w:r>
      <w:r>
        <w:rPr>
          <w:b/>
          <w:bCs/>
          <w:sz w:val="20"/>
        </w:rPr>
        <w:t>—Spatial Reuse subfield encoding for an HE trigger-based PPDU</w:t>
      </w:r>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3690"/>
      </w:tblGrid>
      <w:tr w:rsidR="00701EAA" w:rsidTr="00701EAA">
        <w:tc>
          <w:tcPr>
            <w:tcW w:w="1242" w:type="dxa"/>
          </w:tcPr>
          <w:p w:rsidR="00701EAA" w:rsidRPr="008F4C21" w:rsidRDefault="00701EAA" w:rsidP="00701EAA">
            <w:pPr>
              <w:jc w:val="center"/>
              <w:rPr>
                <w:b/>
                <w:sz w:val="20"/>
                <w:lang w:val="en-US"/>
              </w:rPr>
            </w:pPr>
            <w:r w:rsidRPr="008F4C21">
              <w:rPr>
                <w:b/>
                <w:sz w:val="20"/>
                <w:lang w:val="en-US"/>
              </w:rPr>
              <w:t>Value</w:t>
            </w:r>
          </w:p>
        </w:tc>
        <w:tc>
          <w:tcPr>
            <w:tcW w:w="3690" w:type="dxa"/>
          </w:tcPr>
          <w:p w:rsidR="00701EAA" w:rsidRPr="008F4C21" w:rsidRDefault="00701EAA" w:rsidP="00701EAA">
            <w:pPr>
              <w:rPr>
                <w:b/>
                <w:sz w:val="20"/>
                <w:lang w:val="en-US"/>
              </w:rPr>
            </w:pPr>
            <w:r w:rsidRPr="008F4C21">
              <w:rPr>
                <w:b/>
                <w:sz w:val="20"/>
                <w:lang w:val="en-US"/>
              </w:rPr>
              <w:t>Meaning</w:t>
            </w:r>
          </w:p>
        </w:tc>
      </w:tr>
      <w:tr w:rsidR="00701EAA" w:rsidTr="00701EAA">
        <w:tc>
          <w:tcPr>
            <w:tcW w:w="1242" w:type="dxa"/>
          </w:tcPr>
          <w:p w:rsidR="00701EAA" w:rsidRPr="00A856A2" w:rsidRDefault="00701EAA" w:rsidP="00701EAA">
            <w:pPr>
              <w:jc w:val="center"/>
              <w:rPr>
                <w:sz w:val="20"/>
                <w:lang w:val="en-US"/>
              </w:rPr>
            </w:pPr>
            <w:r>
              <w:rPr>
                <w:sz w:val="20"/>
                <w:lang w:val="en-US"/>
              </w:rPr>
              <w:t>0</w:t>
            </w:r>
          </w:p>
        </w:tc>
        <w:tc>
          <w:tcPr>
            <w:tcW w:w="3690" w:type="dxa"/>
          </w:tcPr>
          <w:p w:rsidR="00701EAA" w:rsidRPr="00A856A2" w:rsidRDefault="00701EAA" w:rsidP="00701EAA">
            <w:pPr>
              <w:rPr>
                <w:sz w:val="20"/>
                <w:lang w:val="en-US"/>
              </w:rPr>
            </w:pPr>
            <w:r>
              <w:rPr>
                <w:sz w:val="20"/>
                <w:lang w:val="en-US"/>
              </w:rPr>
              <w:t>SR_DISALLOW</w:t>
            </w:r>
          </w:p>
        </w:tc>
      </w:tr>
      <w:tr w:rsidR="00701EAA" w:rsidTr="00701EAA">
        <w:tc>
          <w:tcPr>
            <w:tcW w:w="1242" w:type="dxa"/>
          </w:tcPr>
          <w:p w:rsidR="00701EAA" w:rsidRPr="00A856A2" w:rsidRDefault="00701EAA" w:rsidP="00701EAA">
            <w:pPr>
              <w:jc w:val="center"/>
              <w:rPr>
                <w:sz w:val="20"/>
                <w:lang w:val="en-US"/>
              </w:rPr>
            </w:pPr>
            <w:r>
              <w:rPr>
                <w:sz w:val="20"/>
                <w:lang w:val="en-US"/>
              </w:rPr>
              <w:t>1</w:t>
            </w:r>
          </w:p>
        </w:tc>
        <w:tc>
          <w:tcPr>
            <w:tcW w:w="3690" w:type="dxa"/>
          </w:tcPr>
          <w:p w:rsidR="00701EAA" w:rsidRPr="00A856A2" w:rsidRDefault="00701EAA" w:rsidP="00701EAA">
            <w:pPr>
              <w:rPr>
                <w:sz w:val="20"/>
                <w:lang w:val="en-US"/>
              </w:rPr>
            </w:pPr>
            <w:r>
              <w:rPr>
                <w:sz w:val="20"/>
                <w:lang w:val="en-US"/>
              </w:rPr>
              <w:t>SRP = - 80 dB</w:t>
            </w:r>
          </w:p>
        </w:tc>
      </w:tr>
      <w:tr w:rsidR="00701EAA" w:rsidTr="00701EAA">
        <w:tc>
          <w:tcPr>
            <w:tcW w:w="1242" w:type="dxa"/>
          </w:tcPr>
          <w:p w:rsidR="00701EAA" w:rsidRDefault="00701EAA" w:rsidP="00701EAA">
            <w:pPr>
              <w:jc w:val="center"/>
              <w:rPr>
                <w:sz w:val="20"/>
                <w:lang w:val="en-US"/>
              </w:rPr>
            </w:pPr>
            <w:r>
              <w:rPr>
                <w:sz w:val="20"/>
                <w:lang w:val="en-US"/>
              </w:rPr>
              <w:t>2</w:t>
            </w:r>
          </w:p>
        </w:tc>
        <w:tc>
          <w:tcPr>
            <w:tcW w:w="3690" w:type="dxa"/>
          </w:tcPr>
          <w:p w:rsidR="00701EAA" w:rsidRPr="00A856A2" w:rsidRDefault="00701EAA" w:rsidP="00701EAA">
            <w:pPr>
              <w:rPr>
                <w:sz w:val="20"/>
                <w:lang w:val="en-US"/>
              </w:rPr>
            </w:pPr>
            <w:r>
              <w:rPr>
                <w:sz w:val="20"/>
                <w:lang w:val="en-US"/>
              </w:rPr>
              <w:t>SRP = - 74 dB</w:t>
            </w:r>
          </w:p>
        </w:tc>
      </w:tr>
      <w:tr w:rsidR="00701EAA" w:rsidTr="00701EAA">
        <w:tc>
          <w:tcPr>
            <w:tcW w:w="1242" w:type="dxa"/>
          </w:tcPr>
          <w:p w:rsidR="00701EAA" w:rsidRDefault="00701EAA" w:rsidP="00701EAA">
            <w:pPr>
              <w:jc w:val="center"/>
              <w:rPr>
                <w:sz w:val="20"/>
                <w:lang w:val="en-US"/>
              </w:rPr>
            </w:pPr>
            <w:r>
              <w:rPr>
                <w:sz w:val="20"/>
                <w:lang w:val="en-US"/>
              </w:rPr>
              <w:t>3</w:t>
            </w:r>
          </w:p>
        </w:tc>
        <w:tc>
          <w:tcPr>
            <w:tcW w:w="3690" w:type="dxa"/>
          </w:tcPr>
          <w:p w:rsidR="00701EAA" w:rsidRPr="00A856A2" w:rsidRDefault="00701EAA" w:rsidP="00DD3578">
            <w:pPr>
              <w:rPr>
                <w:sz w:val="20"/>
                <w:lang w:val="en-US"/>
              </w:rPr>
            </w:pPr>
            <w:r>
              <w:rPr>
                <w:sz w:val="20"/>
                <w:lang w:val="en-US"/>
              </w:rPr>
              <w:t>SRP = - 68 dB</w:t>
            </w:r>
          </w:p>
        </w:tc>
      </w:tr>
      <w:tr w:rsidR="00701EAA" w:rsidTr="00701EAA">
        <w:tc>
          <w:tcPr>
            <w:tcW w:w="1242" w:type="dxa"/>
          </w:tcPr>
          <w:p w:rsidR="00701EAA" w:rsidRDefault="00701EAA" w:rsidP="00701EAA">
            <w:pPr>
              <w:jc w:val="center"/>
              <w:rPr>
                <w:sz w:val="20"/>
                <w:lang w:val="en-US"/>
              </w:rPr>
            </w:pPr>
            <w:r>
              <w:rPr>
                <w:sz w:val="20"/>
                <w:lang w:val="en-US"/>
              </w:rPr>
              <w:t>4</w:t>
            </w:r>
          </w:p>
        </w:tc>
        <w:tc>
          <w:tcPr>
            <w:tcW w:w="3690" w:type="dxa"/>
          </w:tcPr>
          <w:p w:rsidR="00701EAA" w:rsidRPr="00A856A2" w:rsidRDefault="00701EAA" w:rsidP="00DD3578">
            <w:pPr>
              <w:rPr>
                <w:sz w:val="20"/>
                <w:lang w:val="en-US"/>
              </w:rPr>
            </w:pPr>
            <w:r>
              <w:rPr>
                <w:sz w:val="20"/>
                <w:lang w:val="en-US"/>
              </w:rPr>
              <w:t>SRP = - 62 dB</w:t>
            </w:r>
          </w:p>
        </w:tc>
      </w:tr>
      <w:tr w:rsidR="00701EAA" w:rsidTr="00701EAA">
        <w:tc>
          <w:tcPr>
            <w:tcW w:w="1242" w:type="dxa"/>
          </w:tcPr>
          <w:p w:rsidR="00701EAA" w:rsidRDefault="00701EAA" w:rsidP="00701EAA">
            <w:pPr>
              <w:jc w:val="center"/>
              <w:rPr>
                <w:sz w:val="20"/>
                <w:lang w:val="en-US"/>
              </w:rPr>
            </w:pPr>
            <w:r>
              <w:rPr>
                <w:sz w:val="20"/>
                <w:lang w:val="en-US"/>
              </w:rPr>
              <w:t>5</w:t>
            </w:r>
          </w:p>
        </w:tc>
        <w:tc>
          <w:tcPr>
            <w:tcW w:w="3690" w:type="dxa"/>
          </w:tcPr>
          <w:p w:rsidR="00701EAA" w:rsidRPr="00A856A2" w:rsidRDefault="00701EAA" w:rsidP="00DD3578">
            <w:pPr>
              <w:rPr>
                <w:sz w:val="20"/>
                <w:lang w:val="en-US"/>
              </w:rPr>
            </w:pPr>
            <w:r>
              <w:rPr>
                <w:sz w:val="20"/>
                <w:lang w:val="en-US"/>
              </w:rPr>
              <w:t>SRP = - 56 dB</w:t>
            </w:r>
          </w:p>
        </w:tc>
      </w:tr>
      <w:tr w:rsidR="00701EAA" w:rsidTr="00701EAA">
        <w:tc>
          <w:tcPr>
            <w:tcW w:w="1242" w:type="dxa"/>
          </w:tcPr>
          <w:p w:rsidR="00701EAA" w:rsidRDefault="00701EAA" w:rsidP="00701EAA">
            <w:pPr>
              <w:jc w:val="center"/>
              <w:rPr>
                <w:sz w:val="20"/>
                <w:lang w:val="en-US"/>
              </w:rPr>
            </w:pPr>
            <w:r>
              <w:rPr>
                <w:sz w:val="20"/>
                <w:lang w:val="en-US"/>
              </w:rPr>
              <w:t>6</w:t>
            </w:r>
          </w:p>
        </w:tc>
        <w:tc>
          <w:tcPr>
            <w:tcW w:w="3690" w:type="dxa"/>
          </w:tcPr>
          <w:p w:rsidR="00701EAA" w:rsidRPr="00A856A2" w:rsidRDefault="00701EAA" w:rsidP="00DD3578">
            <w:pPr>
              <w:rPr>
                <w:sz w:val="20"/>
                <w:lang w:val="en-US"/>
              </w:rPr>
            </w:pPr>
            <w:r>
              <w:rPr>
                <w:sz w:val="20"/>
                <w:lang w:val="en-US"/>
              </w:rPr>
              <w:t>SRP = - 50 dB</w:t>
            </w:r>
          </w:p>
        </w:tc>
      </w:tr>
      <w:tr w:rsidR="00701EAA" w:rsidTr="00701EAA">
        <w:tc>
          <w:tcPr>
            <w:tcW w:w="1242" w:type="dxa"/>
          </w:tcPr>
          <w:p w:rsidR="00701EAA" w:rsidRPr="00A856A2" w:rsidRDefault="00701EAA" w:rsidP="00701EAA">
            <w:pPr>
              <w:jc w:val="center"/>
              <w:rPr>
                <w:sz w:val="20"/>
                <w:lang w:val="en-US"/>
              </w:rPr>
            </w:pPr>
            <w:r>
              <w:rPr>
                <w:sz w:val="20"/>
                <w:lang w:val="en-US"/>
              </w:rPr>
              <w:t>7</w:t>
            </w:r>
          </w:p>
        </w:tc>
        <w:tc>
          <w:tcPr>
            <w:tcW w:w="3690" w:type="dxa"/>
          </w:tcPr>
          <w:p w:rsidR="00701EAA" w:rsidRPr="00A856A2" w:rsidRDefault="00701EAA" w:rsidP="00DD3578">
            <w:pPr>
              <w:rPr>
                <w:sz w:val="20"/>
                <w:lang w:val="en-US"/>
              </w:rPr>
            </w:pPr>
            <w:r>
              <w:rPr>
                <w:sz w:val="20"/>
                <w:lang w:val="en-US"/>
              </w:rPr>
              <w:t>SRP = - 47 dB</w:t>
            </w:r>
          </w:p>
        </w:tc>
      </w:tr>
      <w:tr w:rsidR="00701EAA" w:rsidTr="00701EAA">
        <w:tc>
          <w:tcPr>
            <w:tcW w:w="1242" w:type="dxa"/>
          </w:tcPr>
          <w:p w:rsidR="00701EAA" w:rsidRPr="00A856A2" w:rsidRDefault="00701EAA" w:rsidP="00701EAA">
            <w:pPr>
              <w:jc w:val="center"/>
              <w:rPr>
                <w:sz w:val="20"/>
                <w:lang w:val="en-US"/>
              </w:rPr>
            </w:pPr>
            <w:r>
              <w:rPr>
                <w:sz w:val="20"/>
                <w:lang w:val="en-US"/>
              </w:rPr>
              <w:t>8</w:t>
            </w:r>
          </w:p>
        </w:tc>
        <w:tc>
          <w:tcPr>
            <w:tcW w:w="3690" w:type="dxa"/>
          </w:tcPr>
          <w:p w:rsidR="00701EAA" w:rsidRPr="00A856A2" w:rsidRDefault="00701EAA" w:rsidP="00DD3578">
            <w:pPr>
              <w:rPr>
                <w:sz w:val="20"/>
                <w:lang w:val="en-US"/>
              </w:rPr>
            </w:pPr>
            <w:r>
              <w:rPr>
                <w:sz w:val="20"/>
                <w:lang w:val="en-US"/>
              </w:rPr>
              <w:t>SRP = - 44 dB</w:t>
            </w:r>
          </w:p>
        </w:tc>
      </w:tr>
      <w:tr w:rsidR="00701EAA" w:rsidTr="00701EAA">
        <w:tc>
          <w:tcPr>
            <w:tcW w:w="1242" w:type="dxa"/>
          </w:tcPr>
          <w:p w:rsidR="00701EAA" w:rsidRPr="00A856A2" w:rsidRDefault="00701EAA" w:rsidP="00701EAA">
            <w:pPr>
              <w:jc w:val="center"/>
              <w:rPr>
                <w:sz w:val="20"/>
                <w:lang w:val="en-US"/>
              </w:rPr>
            </w:pPr>
            <w:r>
              <w:rPr>
                <w:sz w:val="20"/>
                <w:lang w:val="en-US"/>
              </w:rPr>
              <w:t>9</w:t>
            </w:r>
          </w:p>
        </w:tc>
        <w:tc>
          <w:tcPr>
            <w:tcW w:w="3690" w:type="dxa"/>
          </w:tcPr>
          <w:p w:rsidR="00701EAA" w:rsidRPr="00A856A2" w:rsidRDefault="00701EAA" w:rsidP="00DD3578">
            <w:pPr>
              <w:rPr>
                <w:sz w:val="20"/>
                <w:lang w:val="en-US"/>
              </w:rPr>
            </w:pPr>
            <w:r>
              <w:rPr>
                <w:sz w:val="20"/>
                <w:lang w:val="en-US"/>
              </w:rPr>
              <w:t>SRP = - 41 dB</w:t>
            </w:r>
          </w:p>
        </w:tc>
      </w:tr>
      <w:tr w:rsidR="00701EAA" w:rsidTr="00701EAA">
        <w:tc>
          <w:tcPr>
            <w:tcW w:w="1242" w:type="dxa"/>
          </w:tcPr>
          <w:p w:rsidR="00701EAA" w:rsidRPr="00A856A2" w:rsidRDefault="00701EAA" w:rsidP="00701EAA">
            <w:pPr>
              <w:jc w:val="center"/>
              <w:rPr>
                <w:sz w:val="20"/>
                <w:lang w:val="en-US"/>
              </w:rPr>
            </w:pPr>
            <w:r>
              <w:rPr>
                <w:sz w:val="20"/>
                <w:lang w:val="en-US"/>
              </w:rPr>
              <w:t>10</w:t>
            </w:r>
          </w:p>
        </w:tc>
        <w:tc>
          <w:tcPr>
            <w:tcW w:w="3690" w:type="dxa"/>
          </w:tcPr>
          <w:p w:rsidR="00701EAA" w:rsidRPr="00A856A2" w:rsidRDefault="00701EAA" w:rsidP="00DD3578">
            <w:pPr>
              <w:rPr>
                <w:sz w:val="20"/>
                <w:lang w:val="en-US"/>
              </w:rPr>
            </w:pPr>
            <w:r>
              <w:rPr>
                <w:sz w:val="20"/>
                <w:lang w:val="en-US"/>
              </w:rPr>
              <w:t>SRP = - 38 dB</w:t>
            </w:r>
          </w:p>
        </w:tc>
      </w:tr>
      <w:tr w:rsidR="00701EAA" w:rsidTr="00701EAA">
        <w:tc>
          <w:tcPr>
            <w:tcW w:w="1242" w:type="dxa"/>
          </w:tcPr>
          <w:p w:rsidR="00701EAA" w:rsidRPr="00A856A2" w:rsidRDefault="00701EAA" w:rsidP="00701EAA">
            <w:pPr>
              <w:jc w:val="center"/>
              <w:rPr>
                <w:sz w:val="20"/>
                <w:lang w:val="en-US"/>
              </w:rPr>
            </w:pPr>
            <w:r>
              <w:rPr>
                <w:sz w:val="20"/>
                <w:lang w:val="en-US"/>
              </w:rPr>
              <w:t>11</w:t>
            </w:r>
          </w:p>
        </w:tc>
        <w:tc>
          <w:tcPr>
            <w:tcW w:w="3690" w:type="dxa"/>
          </w:tcPr>
          <w:p w:rsidR="00701EAA" w:rsidRPr="00A856A2" w:rsidRDefault="00701EAA" w:rsidP="00DD3578">
            <w:pPr>
              <w:rPr>
                <w:sz w:val="20"/>
                <w:lang w:val="en-US"/>
              </w:rPr>
            </w:pPr>
            <w:r>
              <w:rPr>
                <w:sz w:val="20"/>
                <w:lang w:val="en-US"/>
              </w:rPr>
              <w:t>SRP = - 35 dB</w:t>
            </w:r>
          </w:p>
        </w:tc>
      </w:tr>
      <w:tr w:rsidR="00701EAA" w:rsidTr="00701EAA">
        <w:tc>
          <w:tcPr>
            <w:tcW w:w="1242" w:type="dxa"/>
          </w:tcPr>
          <w:p w:rsidR="00701EAA" w:rsidRPr="00A856A2" w:rsidRDefault="00701EAA" w:rsidP="00701EAA">
            <w:pPr>
              <w:jc w:val="center"/>
              <w:rPr>
                <w:sz w:val="20"/>
                <w:lang w:val="en-US"/>
              </w:rPr>
            </w:pPr>
            <w:r>
              <w:rPr>
                <w:sz w:val="20"/>
                <w:lang w:val="en-US"/>
              </w:rPr>
              <w:t>12</w:t>
            </w:r>
          </w:p>
        </w:tc>
        <w:tc>
          <w:tcPr>
            <w:tcW w:w="3690" w:type="dxa"/>
          </w:tcPr>
          <w:p w:rsidR="00701EAA" w:rsidRPr="00A856A2" w:rsidRDefault="00701EAA" w:rsidP="00DD3578">
            <w:pPr>
              <w:rPr>
                <w:sz w:val="20"/>
                <w:lang w:val="en-US"/>
              </w:rPr>
            </w:pPr>
            <w:r>
              <w:rPr>
                <w:sz w:val="20"/>
                <w:lang w:val="en-US"/>
              </w:rPr>
              <w:t>SRP = - 32 dB</w:t>
            </w:r>
          </w:p>
        </w:tc>
      </w:tr>
      <w:tr w:rsidR="00701EAA" w:rsidTr="00701EAA">
        <w:tc>
          <w:tcPr>
            <w:tcW w:w="1242" w:type="dxa"/>
          </w:tcPr>
          <w:p w:rsidR="00701EAA" w:rsidRPr="000F3D76" w:rsidRDefault="00701EAA" w:rsidP="00701EAA">
            <w:pPr>
              <w:jc w:val="center"/>
              <w:rPr>
                <w:sz w:val="20"/>
                <w:lang w:val="en-US"/>
              </w:rPr>
            </w:pPr>
            <w:r w:rsidRPr="000F3D76">
              <w:rPr>
                <w:sz w:val="20"/>
                <w:lang w:val="en-US"/>
              </w:rPr>
              <w:t>13</w:t>
            </w:r>
          </w:p>
        </w:tc>
        <w:tc>
          <w:tcPr>
            <w:tcW w:w="3690" w:type="dxa"/>
          </w:tcPr>
          <w:p w:rsidR="00701EAA" w:rsidRPr="000F3D76" w:rsidRDefault="00701EAA" w:rsidP="00DD3578">
            <w:pPr>
              <w:rPr>
                <w:sz w:val="20"/>
                <w:lang w:val="en-US"/>
              </w:rPr>
            </w:pPr>
            <w:r>
              <w:rPr>
                <w:sz w:val="20"/>
                <w:lang w:val="en-US"/>
              </w:rPr>
              <w:t>SRP = -29 dB</w:t>
            </w:r>
          </w:p>
        </w:tc>
      </w:tr>
      <w:tr w:rsidR="00701EAA" w:rsidTr="00701EAA">
        <w:tc>
          <w:tcPr>
            <w:tcW w:w="1242" w:type="dxa"/>
          </w:tcPr>
          <w:p w:rsidR="00701EAA" w:rsidRPr="000F3D76" w:rsidRDefault="00701EAA" w:rsidP="00701EAA">
            <w:pPr>
              <w:jc w:val="center"/>
              <w:rPr>
                <w:sz w:val="20"/>
                <w:lang w:val="en-US"/>
              </w:rPr>
            </w:pPr>
            <w:r>
              <w:rPr>
                <w:sz w:val="20"/>
                <w:lang w:val="en-US"/>
              </w:rPr>
              <w:t>14</w:t>
            </w:r>
          </w:p>
        </w:tc>
        <w:tc>
          <w:tcPr>
            <w:tcW w:w="3690" w:type="dxa"/>
          </w:tcPr>
          <w:p w:rsidR="00701EAA" w:rsidRPr="000F3D76" w:rsidRDefault="00701EAA" w:rsidP="00690DF1">
            <w:pPr>
              <w:rPr>
                <w:sz w:val="20"/>
                <w:lang w:val="en-US"/>
              </w:rPr>
            </w:pPr>
            <w:r>
              <w:rPr>
                <w:sz w:val="20"/>
                <w:lang w:val="en-US"/>
              </w:rPr>
              <w:t xml:space="preserve">SRP </w:t>
            </w:r>
            <w:r w:rsidR="00DD3578">
              <w:rPr>
                <w:sz w:val="20"/>
                <w:lang w:val="en-US"/>
              </w:rPr>
              <w:t>&gt;</w:t>
            </w:r>
            <w:r>
              <w:rPr>
                <w:sz w:val="20"/>
                <w:lang w:val="en-US"/>
              </w:rPr>
              <w:t xml:space="preserve">= -26 </w:t>
            </w:r>
            <w:proofErr w:type="spellStart"/>
            <w:r>
              <w:rPr>
                <w:sz w:val="20"/>
                <w:lang w:val="en-US"/>
              </w:rPr>
              <w:t>dBm</w:t>
            </w:r>
            <w:proofErr w:type="spellEnd"/>
          </w:p>
        </w:tc>
      </w:tr>
      <w:tr w:rsidR="00701EAA" w:rsidTr="00701EAA">
        <w:tc>
          <w:tcPr>
            <w:tcW w:w="1242" w:type="dxa"/>
          </w:tcPr>
          <w:p w:rsidR="00701EAA" w:rsidRDefault="00701EAA" w:rsidP="00701EAA">
            <w:pPr>
              <w:jc w:val="center"/>
              <w:rPr>
                <w:sz w:val="20"/>
                <w:lang w:val="en-US"/>
              </w:rPr>
            </w:pPr>
            <w:r>
              <w:rPr>
                <w:sz w:val="20"/>
                <w:lang w:val="en-US"/>
              </w:rPr>
              <w:t>15</w:t>
            </w:r>
          </w:p>
        </w:tc>
        <w:tc>
          <w:tcPr>
            <w:tcW w:w="3690" w:type="dxa"/>
          </w:tcPr>
          <w:p w:rsidR="00701EAA" w:rsidRDefault="00701EAA" w:rsidP="00690DF1">
            <w:pPr>
              <w:rPr>
                <w:sz w:val="20"/>
                <w:lang w:val="en-US"/>
              </w:rPr>
            </w:pPr>
            <w:r>
              <w:rPr>
                <w:sz w:val="20"/>
                <w:lang w:val="en-US"/>
              </w:rPr>
              <w:t>Reserved</w:t>
            </w:r>
          </w:p>
        </w:tc>
      </w:tr>
    </w:tbl>
    <w:p w:rsidR="00701EAA" w:rsidRDefault="00701EAA" w:rsidP="00701EAA">
      <w:pPr>
        <w:rPr>
          <w:sz w:val="20"/>
          <w:lang w:val="en-US"/>
        </w:rPr>
      </w:pPr>
    </w:p>
    <w:p w:rsidR="00701EAA" w:rsidRDefault="00701EAA" w:rsidP="00701EAA">
      <w:pPr>
        <w:rPr>
          <w:sz w:val="20"/>
          <w:lang w:val="en-US"/>
        </w:rPr>
      </w:pPr>
      <w:r>
        <w:rPr>
          <w:sz w:val="20"/>
          <w:lang w:val="en-US"/>
        </w:rPr>
        <w:br w:type="textWrapping" w:clear="all"/>
      </w: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CA4FB5" w:rsidRDefault="00CA4FB5" w:rsidP="00CA4FB5">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Delete</w:t>
      </w:r>
      <w:r>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 xml:space="preserve">the </w:t>
      </w:r>
      <w:r>
        <w:rPr>
          <w:rFonts w:ascii="Times New Roman" w:eastAsia="Times New Roman" w:hAnsi="Times New Roman" w:cs="Times New Roman"/>
          <w:b/>
          <w:i/>
          <w:color w:val="000000"/>
          <w:sz w:val="20"/>
          <w:highlight w:val="yellow"/>
        </w:rPr>
        <w:t>text beneath Table 28-19 Spatial Reuse subfield encoding as shown:</w:t>
      </w:r>
    </w:p>
    <w:p w:rsidR="00FF2BC7" w:rsidRDefault="00FF2BC7" w:rsidP="007608D9">
      <w:pPr>
        <w:rPr>
          <w:sz w:val="20"/>
          <w:lang w:val="en-US"/>
        </w:rPr>
      </w:pPr>
    </w:p>
    <w:p w:rsidR="007E1E88" w:rsidRDefault="007E1E88" w:rsidP="007608D9">
      <w:pPr>
        <w:rPr>
          <w:sz w:val="20"/>
          <w:lang w:val="en-US"/>
        </w:rPr>
      </w:pPr>
    </w:p>
    <w:p w:rsidR="007E1E88" w:rsidDel="007E1E88" w:rsidRDefault="007E1E88" w:rsidP="007608D9">
      <w:pPr>
        <w:rPr>
          <w:del w:id="492" w:author="Matthew Fischer" w:date="2017-03-02T12:51:00Z"/>
          <w:sz w:val="16"/>
          <w:szCs w:val="16"/>
        </w:rPr>
      </w:pPr>
      <w:del w:id="493" w:author="Matthew Fischer" w:date="2017-03-02T12:51:00Z">
        <w:r w:rsidDel="007E1E88">
          <w:rPr>
            <w:sz w:val="20"/>
          </w:rPr>
          <w:delText>SRP = TX PWR</w:delText>
        </w:r>
        <w:r w:rsidDel="007E1E88">
          <w:rPr>
            <w:sz w:val="16"/>
            <w:szCs w:val="16"/>
          </w:rPr>
          <w:delText xml:space="preserve">AP </w:delText>
        </w:r>
        <w:r w:rsidDel="007E1E88">
          <w:rPr>
            <w:sz w:val="20"/>
          </w:rPr>
          <w:delText>+ Acceptable Receiver Interference level</w:delText>
        </w:r>
        <w:r w:rsidDel="007E1E88">
          <w:rPr>
            <w:sz w:val="16"/>
            <w:szCs w:val="16"/>
          </w:rPr>
          <w:delText xml:space="preserve">AP </w:delText>
        </w:r>
      </w:del>
    </w:p>
    <w:p w:rsidR="007E1E88" w:rsidDel="007E1E88" w:rsidRDefault="007E1E88" w:rsidP="007608D9">
      <w:pPr>
        <w:rPr>
          <w:del w:id="494" w:author="Matthew Fischer" w:date="2017-03-02T12:51:00Z"/>
          <w:sz w:val="16"/>
          <w:szCs w:val="16"/>
        </w:rPr>
      </w:pPr>
    </w:p>
    <w:p w:rsidR="007E1E88" w:rsidDel="007E1E88" w:rsidRDefault="007E1E88" w:rsidP="007608D9">
      <w:pPr>
        <w:rPr>
          <w:del w:id="495" w:author="Matthew Fischer" w:date="2017-03-02T12:51:00Z"/>
          <w:sz w:val="20"/>
        </w:rPr>
      </w:pPr>
      <w:del w:id="496" w:author="Matthew Fischer" w:date="2017-03-02T12:51:00Z">
        <w:r w:rsidDel="007E1E88">
          <w:rPr>
            <w:sz w:val="20"/>
          </w:rPr>
          <w:delText>Adjustment range for parameters (referenced to the antenna connector and normalized to 20 MHz bandwidth):</w:delText>
        </w:r>
      </w:del>
    </w:p>
    <w:p w:rsidR="007E1E88" w:rsidDel="007E1E88" w:rsidRDefault="007E1E88" w:rsidP="007608D9">
      <w:pPr>
        <w:rPr>
          <w:del w:id="497" w:author="Matthew Fischer" w:date="2017-03-02T12:51:00Z"/>
          <w:sz w:val="20"/>
        </w:rPr>
      </w:pPr>
    </w:p>
    <w:p w:rsidR="007E1E88" w:rsidDel="007E1E88" w:rsidRDefault="007E1E88" w:rsidP="007608D9">
      <w:pPr>
        <w:rPr>
          <w:del w:id="498" w:author="Matthew Fischer" w:date="2017-03-02T12:51:00Z"/>
          <w:sz w:val="20"/>
        </w:rPr>
      </w:pPr>
      <w:del w:id="499" w:author="Matthew Fischer" w:date="2017-03-02T12:51:00Z">
        <w:r w:rsidDel="007E1E88">
          <w:rPr>
            <w:sz w:val="20"/>
          </w:rPr>
          <w:delText>— TX PWR</w:delText>
        </w:r>
        <w:r w:rsidDel="007E1E88">
          <w:rPr>
            <w:sz w:val="16"/>
            <w:szCs w:val="16"/>
          </w:rPr>
          <w:delText xml:space="preserve">AP </w:delText>
        </w:r>
        <w:r w:rsidDel="007E1E88">
          <w:rPr>
            <w:sz w:val="20"/>
          </w:rPr>
          <w:delText xml:space="preserve">≥ </w:delText>
        </w:r>
        <w:r w:rsidDel="007E1E88">
          <w:rPr>
            <w:sz w:val="20"/>
          </w:rPr>
          <w:delText>10 dBm</w:delText>
        </w:r>
      </w:del>
    </w:p>
    <w:p w:rsidR="007E1E88" w:rsidDel="007E1E88" w:rsidRDefault="007E1E88" w:rsidP="007608D9">
      <w:pPr>
        <w:rPr>
          <w:del w:id="500" w:author="Matthew Fischer" w:date="2017-03-02T12:51:00Z"/>
          <w:sz w:val="20"/>
        </w:rPr>
      </w:pPr>
      <w:del w:id="501" w:author="Matthew Fischer" w:date="2017-03-02T12:51:00Z">
        <w:r w:rsidDel="007E1E88">
          <w:rPr>
            <w:sz w:val="20"/>
          </w:rPr>
          <w:delText>— Acceptable Receiver Interference Level</w:delText>
        </w:r>
        <w:r w:rsidDel="007E1E88">
          <w:rPr>
            <w:sz w:val="16"/>
            <w:szCs w:val="16"/>
          </w:rPr>
          <w:delText>AP</w:delText>
        </w:r>
        <w:r w:rsidDel="007E1E88">
          <w:rPr>
            <w:sz w:val="20"/>
          </w:rPr>
          <w:delText xml:space="preserve">: </w:delText>
        </w:r>
        <w:r w:rsidDel="007E1E88">
          <w:rPr>
            <w:sz w:val="20"/>
          </w:rPr>
          <w:delText xml:space="preserve">82dBm to </w:delText>
        </w:r>
        <w:r w:rsidDel="007E1E88">
          <w:rPr>
            <w:sz w:val="20"/>
          </w:rPr>
          <w:delText>36 dBm</w:delText>
        </w:r>
      </w:del>
    </w:p>
    <w:p w:rsidR="007E1E88" w:rsidDel="007E1E88" w:rsidRDefault="007E1E88" w:rsidP="007608D9">
      <w:pPr>
        <w:rPr>
          <w:del w:id="502" w:author="Matthew Fischer" w:date="2017-03-02T12:51:00Z"/>
          <w:sz w:val="20"/>
          <w:lang w:val="en-US"/>
        </w:rPr>
      </w:pPr>
    </w:p>
    <w:p w:rsidR="00FF2BC7" w:rsidDel="007E1E88" w:rsidRDefault="00CA4FB5" w:rsidP="007608D9">
      <w:pPr>
        <w:rPr>
          <w:del w:id="503" w:author="Matthew Fischer" w:date="2017-03-02T12:51:00Z"/>
          <w:sz w:val="20"/>
          <w:lang w:val="en-US"/>
        </w:rPr>
      </w:pPr>
      <w:del w:id="504" w:author="Matthew Fischer" w:date="2017-03-02T12:51:00Z">
        <w:r w:rsidDel="007E1E88">
          <w:rPr>
            <w:sz w:val="20"/>
          </w:rPr>
          <w:delText>If SRP is below &lt; -80 dB</w:delText>
        </w:r>
      </w:del>
      <w:del w:id="505" w:author="Matthew Fischer" w:date="2017-03-01T14:40:00Z">
        <w:r w:rsidDel="00701EAA">
          <w:rPr>
            <w:sz w:val="20"/>
          </w:rPr>
          <w:delText>m</w:delText>
        </w:r>
      </w:del>
      <w:del w:id="506" w:author="Matthew Fischer" w:date="2017-03-02T12:51:00Z">
        <w:r w:rsidDel="007E1E88">
          <w:rPr>
            <w:sz w:val="20"/>
          </w:rPr>
          <w:delText>, set Spatial Reuse to 1, if SRP is above -2</w:delText>
        </w:r>
      </w:del>
      <w:del w:id="507" w:author="Matthew Fischer" w:date="2017-02-28T15:01:00Z">
        <w:r w:rsidDel="00CA4FB5">
          <w:rPr>
            <w:sz w:val="20"/>
          </w:rPr>
          <w:delText>6</w:delText>
        </w:r>
      </w:del>
      <w:del w:id="508" w:author="Matthew Fischer" w:date="2017-03-02T12:51:00Z">
        <w:r w:rsidDel="007E1E88">
          <w:rPr>
            <w:sz w:val="20"/>
          </w:rPr>
          <w:delText xml:space="preserve"> dB</w:delText>
        </w:r>
      </w:del>
      <w:del w:id="509" w:author="Matthew Fischer" w:date="2017-03-01T14:40:00Z">
        <w:r w:rsidDel="00701EAA">
          <w:rPr>
            <w:sz w:val="20"/>
          </w:rPr>
          <w:delText>m</w:delText>
        </w:r>
      </w:del>
      <w:del w:id="510" w:author="Matthew Fischer" w:date="2017-03-02T12:51:00Z">
        <w:r w:rsidDel="007E1E88">
          <w:rPr>
            <w:sz w:val="20"/>
          </w:rPr>
          <w:delText>, set Spatial Reuse to 1</w:delText>
        </w:r>
      </w:del>
      <w:del w:id="511" w:author="Matthew Fischer" w:date="2017-02-28T15:01:00Z">
        <w:r w:rsidDel="00CA4FB5">
          <w:rPr>
            <w:sz w:val="20"/>
          </w:rPr>
          <w:delText>4</w:delText>
        </w:r>
      </w:del>
      <w:del w:id="512" w:author="Matthew Fischer" w:date="2017-03-02T12:51:00Z">
        <w:r w:rsidDel="007E1E88">
          <w:rPr>
            <w:sz w:val="20"/>
          </w:rPr>
          <w:delText xml:space="preserve">. </w:delText>
        </w:r>
      </w:del>
      <w:del w:id="513" w:author="Matthew Fischer" w:date="2017-02-28T15:01:00Z">
        <w:r w:rsidDel="00CA4FB5">
          <w:rPr>
            <w:sz w:val="20"/>
          </w:rPr>
          <w:delText>S</w:delText>
        </w:r>
      </w:del>
      <w:del w:id="514" w:author="Matthew Fischer" w:date="2017-03-02T12:51:00Z">
        <w:r w:rsidDel="007E1E88">
          <w:rPr>
            <w:sz w:val="20"/>
          </w:rPr>
          <w:delText xml:space="preserve">ame table is used </w:delText>
        </w:r>
      </w:del>
      <w:del w:id="515" w:author="Matthew Fischer" w:date="2017-02-28T15:02:00Z">
        <w:r w:rsidDel="00CA4FB5">
          <w:rPr>
            <w:sz w:val="20"/>
          </w:rPr>
          <w:delText>for</w:delText>
        </w:r>
      </w:del>
      <w:del w:id="516" w:author="Matthew Fischer" w:date="2017-03-02T12:51:00Z">
        <w:r w:rsidDel="007E1E88">
          <w:rPr>
            <w:sz w:val="20"/>
          </w:rPr>
          <w:delText xml:space="preserve"> AP and STA.</w:delText>
        </w:r>
      </w:del>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DB" w:rsidRDefault="00B579DB">
      <w:r>
        <w:separator/>
      </w:r>
    </w:p>
  </w:endnote>
  <w:endnote w:type="continuationSeparator" w:id="0">
    <w:p w:rsidR="00B579DB" w:rsidRDefault="00B5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16D15">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627AFD" w:rsidRPr="0013508C" w:rsidRDefault="00627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DB" w:rsidRDefault="00B579DB">
      <w:r>
        <w:separator/>
      </w:r>
    </w:p>
  </w:footnote>
  <w:footnote w:type="continuationSeparator" w:id="0">
    <w:p w:rsidR="00B579DB" w:rsidRDefault="00B5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Header"/>
      <w:tabs>
        <w:tab w:val="clear" w:pos="6480"/>
        <w:tab w:val="center" w:pos="4680"/>
        <w:tab w:val="right" w:pos="9360"/>
      </w:tabs>
    </w:pPr>
    <w:fldSimple w:instr=" KEYWORDS   \* MERGEFORMAT ">
      <w:r w:rsidR="00FF7D0B">
        <w:t>March 2017</w:t>
      </w:r>
    </w:fldSimple>
    <w:r>
      <w:tab/>
    </w:r>
    <w:r>
      <w:tab/>
    </w:r>
    <w:fldSimple w:instr=" TITLE  \* MERGEFORMAT ">
      <w:r w:rsidR="00FF7D0B">
        <w:t>doc.: IEEE 802.11-16/1476r18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35F5-BE4E-40F4-8453-E49ED155EECF}">
  <ds:schemaRefs>
    <ds:schemaRef ds:uri="http://schemas.openxmlformats.org/officeDocument/2006/bibliography"/>
  </ds:schemaRefs>
</ds:datastoreItem>
</file>

<file path=customXml/itemProps2.xml><?xml version="1.0" encoding="utf-8"?>
<ds:datastoreItem xmlns:ds="http://schemas.openxmlformats.org/officeDocument/2006/customXml" ds:itemID="{245326B5-EF25-4617-A0A5-0E33F99E3C7F}">
  <ds:schemaRefs>
    <ds:schemaRef ds:uri="http://schemas.openxmlformats.org/officeDocument/2006/bibliography"/>
  </ds:schemaRefs>
</ds:datastoreItem>
</file>

<file path=customXml/itemProps3.xml><?xml version="1.0" encoding="utf-8"?>
<ds:datastoreItem xmlns:ds="http://schemas.openxmlformats.org/officeDocument/2006/customXml" ds:itemID="{D627E3AD-6311-4E2C-8532-E8164152C74B}">
  <ds:schemaRefs>
    <ds:schemaRef ds:uri="http://schemas.openxmlformats.org/officeDocument/2006/bibliography"/>
  </ds:schemaRefs>
</ds:datastoreItem>
</file>

<file path=customXml/itemProps4.xml><?xml version="1.0" encoding="utf-8"?>
<ds:datastoreItem xmlns:ds="http://schemas.openxmlformats.org/officeDocument/2006/customXml" ds:itemID="{DA31B5E4-2C1E-4678-BC28-4EBF9CDD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11975</Words>
  <Characters>68260</Characters>
  <Application>Microsoft Office Word</Application>
  <DocSecurity>0</DocSecurity>
  <Lines>568</Lines>
  <Paragraphs>160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80075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802.11-16/1476r18</dc:title>
  <dc:subject>Submission</dc:subject>
  <dc:creator>Matthew Fischer, Broadcom</dc:creator>
  <cp:keywords>March 2017</cp:keywords>
  <cp:lastModifiedBy>Matthew Fischer</cp:lastModifiedBy>
  <cp:revision>2</cp:revision>
  <cp:lastPrinted>2010-05-04T03:47:00Z</cp:lastPrinted>
  <dcterms:created xsi:type="dcterms:W3CDTF">2017-03-10T18:38:00Z</dcterms:created>
  <dcterms:modified xsi:type="dcterms:W3CDTF">2017-03-10T18:38:00Z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