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4F6D0C" w:rsidP="004F6D0C">
                  <w:pPr>
                    <w:pStyle w:val="T2"/>
                  </w:pPr>
                  <w:r>
                    <w:rPr>
                      <w:lang w:eastAsia="ko-KR"/>
                    </w:rPr>
                    <w:t xml:space="preserve">SRP-Based SR for </w:t>
                  </w:r>
                  <w:r w:rsidR="00DF622B">
                    <w:rPr>
                      <w:lang w:eastAsia="ko-KR"/>
                    </w:rPr>
                    <w:t xml:space="preserve">HE </w:t>
                  </w:r>
                  <w:r>
                    <w:rPr>
                      <w:lang w:eastAsia="ko-KR"/>
                    </w:rPr>
                    <w:t>Trigger-based PPDU</w:t>
                  </w:r>
                  <w:r w:rsidR="008B3792" w:rsidRPr="00CD4C78">
                    <w:rPr>
                      <w:lang w:eastAsia="ko-KR"/>
                    </w:rPr>
                    <w:t xml:space="preserve"> – 25.9.</w:t>
                  </w:r>
                  <w:r>
                    <w:rPr>
                      <w:lang w:eastAsia="ko-KR"/>
                    </w:rPr>
                    <w:t>3</w:t>
                  </w:r>
                </w:p>
              </w:tc>
            </w:tr>
            <w:tr w:rsidR="008B3792" w:rsidRPr="00CD4C78" w:rsidTr="00810624">
              <w:trPr>
                <w:trHeight w:val="359"/>
                <w:jc w:val="center"/>
              </w:trPr>
              <w:tc>
                <w:tcPr>
                  <w:tcW w:w="7943" w:type="dxa"/>
                  <w:gridSpan w:val="5"/>
                  <w:vAlign w:val="center"/>
                </w:tcPr>
                <w:p w:rsidR="008B3792" w:rsidRPr="00CD4C78" w:rsidRDefault="008B3792" w:rsidP="004F6D0C">
                  <w:pPr>
                    <w:pStyle w:val="T2"/>
                    <w:ind w:left="0"/>
                    <w:rPr>
                      <w:b w:val="0"/>
                      <w:sz w:val="20"/>
                    </w:rPr>
                  </w:pPr>
                  <w:r w:rsidRPr="00CD4C78">
                    <w:rPr>
                      <w:sz w:val="20"/>
                    </w:rPr>
                    <w:t>Date:</w:t>
                  </w:r>
                  <w:r w:rsidRPr="00CD4C78">
                    <w:rPr>
                      <w:b w:val="0"/>
                      <w:sz w:val="20"/>
                    </w:rPr>
                    <w:t xml:space="preserve">  201</w:t>
                  </w:r>
                  <w:r w:rsidRPr="00CD4C78">
                    <w:rPr>
                      <w:b w:val="0"/>
                      <w:sz w:val="20"/>
                      <w:lang w:eastAsia="ko-KR"/>
                    </w:rPr>
                    <w:t>6</w:t>
                  </w:r>
                  <w:r w:rsidRPr="00CD4C78">
                    <w:rPr>
                      <w:b w:val="0"/>
                      <w:sz w:val="20"/>
                    </w:rPr>
                    <w:t>-</w:t>
                  </w:r>
                  <w:r w:rsidR="004F6D0C">
                    <w:rPr>
                      <w:b w:val="0"/>
                      <w:sz w:val="20"/>
                    </w:rPr>
                    <w:t>10</w:t>
                  </w:r>
                  <w:r w:rsidRPr="00CD4C78">
                    <w:rPr>
                      <w:rFonts w:hint="eastAsia"/>
                      <w:b w:val="0"/>
                      <w:sz w:val="20"/>
                      <w:lang w:eastAsia="ko-KR"/>
                    </w:rPr>
                    <w:t>-</w:t>
                  </w:r>
                  <w:r w:rsidRPr="00CD4C78">
                    <w:rPr>
                      <w:b w:val="0"/>
                      <w:sz w:val="20"/>
                      <w:lang w:eastAsia="ko-KR"/>
                    </w:rPr>
                    <w:t>0</w:t>
                  </w:r>
                  <w:r w:rsidR="004F6D0C">
                    <w:rPr>
                      <w:b w:val="0"/>
                      <w:sz w:val="20"/>
                      <w:lang w:eastAsia="ko-KR"/>
                    </w:rPr>
                    <w:t>6</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150C38">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150C38">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17214A" w:rsidP="00150C38">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150C38">
                  <w:pPr>
                    <w:pStyle w:val="T2"/>
                    <w:spacing w:after="0"/>
                    <w:ind w:left="0" w:right="0"/>
                    <w:jc w:val="left"/>
                    <w:rPr>
                      <w:b w:val="0"/>
                      <w:sz w:val="18"/>
                      <w:szCs w:val="18"/>
                      <w:lang w:eastAsia="ko-KR"/>
                    </w:rPr>
                  </w:pPr>
                  <w:r>
                    <w:rPr>
                      <w:b w:val="0"/>
                      <w:sz w:val="18"/>
                      <w:szCs w:val="18"/>
                      <w:lang w:eastAsia="ko-KR"/>
                    </w:rPr>
                    <w:t>James Wang</w:t>
                  </w:r>
                </w:p>
              </w:tc>
              <w:tc>
                <w:tcPr>
                  <w:tcW w:w="1297" w:type="dxa"/>
                  <w:vAlign w:val="center"/>
                </w:tcPr>
                <w:p w:rsidR="006910E4" w:rsidRPr="00CD4C78" w:rsidRDefault="006910E4" w:rsidP="00150C38">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17214A" w:rsidP="00150C38">
                  <w:pPr>
                    <w:pStyle w:val="T2"/>
                    <w:spacing w:after="0"/>
                    <w:ind w:left="0" w:right="0"/>
                    <w:jc w:val="left"/>
                    <w:rPr>
                      <w:b w:val="0"/>
                      <w:sz w:val="18"/>
                      <w:szCs w:val="18"/>
                      <w:lang w:eastAsia="ko-KR"/>
                    </w:rPr>
                  </w:pPr>
                  <w:hyperlink r:id="rId13" w:history="1">
                    <w:r w:rsidR="006910E4" w:rsidRPr="004E4A89">
                      <w:rPr>
                        <w:rStyle w:val="Hyperlink"/>
                        <w:b w:val="0"/>
                        <w:sz w:val="18"/>
                        <w:szCs w:val="18"/>
                        <w:lang w:eastAsia="ko-KR"/>
                      </w:rPr>
                      <w:t>James.wang@mediatek.com</w:t>
                    </w:r>
                  </w:hyperlink>
                </w:p>
              </w:tc>
            </w:tr>
            <w:tr w:rsidR="006910E4" w:rsidRPr="00CD4C78" w:rsidTr="00810624">
              <w:trPr>
                <w:trHeight w:val="359"/>
                <w:jc w:val="center"/>
              </w:trPr>
              <w:tc>
                <w:tcPr>
                  <w:tcW w:w="1218" w:type="dxa"/>
                  <w:vAlign w:val="center"/>
                </w:tcPr>
                <w:p w:rsidR="006910E4" w:rsidRPr="00CD4C78" w:rsidRDefault="006910E4" w:rsidP="00150C38">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Soek</w:t>
                  </w:r>
                  <w:proofErr w:type="spellEnd"/>
                </w:p>
              </w:tc>
              <w:tc>
                <w:tcPr>
                  <w:tcW w:w="1297" w:type="dxa"/>
                  <w:vAlign w:val="center"/>
                </w:tcPr>
                <w:p w:rsidR="006910E4" w:rsidRPr="00CD4C78" w:rsidRDefault="006910E4" w:rsidP="00150C38">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17214A" w:rsidP="00150C38">
                  <w:pPr>
                    <w:pStyle w:val="T2"/>
                    <w:spacing w:after="0"/>
                    <w:ind w:left="0" w:right="0"/>
                    <w:jc w:val="left"/>
                    <w:rPr>
                      <w:b w:val="0"/>
                      <w:sz w:val="18"/>
                      <w:szCs w:val="18"/>
                      <w:lang w:eastAsia="ko-KR"/>
                    </w:rPr>
                  </w:pPr>
                  <w:hyperlink r:id="rId14" w:history="1">
                    <w:r w:rsidR="006910E4" w:rsidRPr="004E4A89">
                      <w:rPr>
                        <w:rStyle w:val="Hyperlink"/>
                        <w:b w:val="0"/>
                        <w:sz w:val="18"/>
                        <w:szCs w:val="18"/>
                        <w:lang w:eastAsia="ko-KR"/>
                      </w:rPr>
                      <w:t>Yongo.seok@newracom.com</w:t>
                    </w:r>
                  </w:hyperlink>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 xml:space="preserve">Ron </w:t>
                  </w:r>
                  <w:proofErr w:type="spellStart"/>
                  <w:r>
                    <w:rPr>
                      <w:b w:val="0"/>
                      <w:sz w:val="18"/>
                      <w:szCs w:val="18"/>
                      <w:lang w:eastAsia="ko-KR"/>
                    </w:rPr>
                    <w:t>Porat</w:t>
                  </w:r>
                  <w:proofErr w:type="spellEnd"/>
                </w:p>
              </w:tc>
              <w:tc>
                <w:tcPr>
                  <w:tcW w:w="1297"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17214A" w:rsidP="00AC0460">
                  <w:pPr>
                    <w:pStyle w:val="T2"/>
                    <w:spacing w:after="0"/>
                    <w:ind w:left="0" w:right="0"/>
                    <w:jc w:val="left"/>
                    <w:rPr>
                      <w:b w:val="0"/>
                      <w:sz w:val="18"/>
                      <w:szCs w:val="18"/>
                      <w:lang w:eastAsia="ko-KR"/>
                    </w:rPr>
                  </w:pPr>
                  <w:hyperlink r:id="rId15" w:history="1">
                    <w:r w:rsidR="006910E4" w:rsidRPr="004E4A89">
                      <w:rPr>
                        <w:rStyle w:val="Hyperlink"/>
                        <w:b w:val="0"/>
                        <w:sz w:val="18"/>
                        <w:szCs w:val="18"/>
                        <w:lang w:eastAsia="ko-KR"/>
                      </w:rPr>
                      <w:t>Ron.porat@broadcom.com</w:t>
                    </w:r>
                  </w:hyperlink>
                </w:p>
              </w:tc>
            </w:tr>
            <w:tr w:rsidR="006910E4" w:rsidRPr="00CD4C78" w:rsidTr="00810624">
              <w:trPr>
                <w:trHeight w:val="359"/>
                <w:jc w:val="center"/>
              </w:trPr>
              <w:tc>
                <w:tcPr>
                  <w:tcW w:w="1218" w:type="dxa"/>
                  <w:vAlign w:val="center"/>
                </w:tcPr>
                <w:p w:rsidR="006910E4" w:rsidRPr="00CD4C78" w:rsidRDefault="006910E4" w:rsidP="00150C38">
                  <w:pPr>
                    <w:pStyle w:val="T2"/>
                    <w:spacing w:after="0"/>
                    <w:ind w:left="0" w:right="0"/>
                    <w:jc w:val="left"/>
                    <w:rPr>
                      <w:b w:val="0"/>
                      <w:sz w:val="18"/>
                      <w:szCs w:val="18"/>
                      <w:lang w:eastAsia="ko-KR"/>
                    </w:rPr>
                  </w:pPr>
                </w:p>
              </w:tc>
              <w:tc>
                <w:tcPr>
                  <w:tcW w:w="1297" w:type="dxa"/>
                  <w:vAlign w:val="center"/>
                </w:tcPr>
                <w:p w:rsidR="006910E4" w:rsidRPr="00CD4C78" w:rsidRDefault="006910E4" w:rsidP="00150C38">
                  <w:pPr>
                    <w:pStyle w:val="T2"/>
                    <w:spacing w:after="0"/>
                    <w:ind w:left="0" w:right="0"/>
                    <w:jc w:val="left"/>
                    <w:rPr>
                      <w:b w:val="0"/>
                      <w:sz w:val="18"/>
                      <w:szCs w:val="18"/>
                      <w:lang w:eastAsia="ko-KR"/>
                    </w:rPr>
                  </w:pPr>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6910E4" w:rsidP="00150C38">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3E4403" w:rsidRPr="00DE157B" w:rsidRDefault="003E4403" w:rsidP="004B4C24">
      <w:pPr>
        <w:jc w:val="both"/>
        <w:rPr>
          <w:sz w:val="20"/>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comment CID 944 related to </w:t>
      </w:r>
      <w:proofErr w:type="spellStart"/>
      <w:r w:rsidR="004B4C24" w:rsidRPr="00DE157B">
        <w:rPr>
          <w:sz w:val="20"/>
          <w:lang w:eastAsia="ko-KR"/>
        </w:rPr>
        <w:t>TGax</w:t>
      </w:r>
      <w:proofErr w:type="spellEnd"/>
      <w:r w:rsidR="004B4C24" w:rsidRPr="00DE157B">
        <w:rPr>
          <w:sz w:val="20"/>
          <w:lang w:eastAsia="ko-KR"/>
        </w:rPr>
        <w:t xml:space="preserve"> D0.1.:</w:t>
      </w:r>
    </w:p>
    <w:p w:rsidR="006D0767" w:rsidRDefault="00DE157B">
      <w:pPr>
        <w:pStyle w:val="T1"/>
        <w:spacing w:after="120"/>
        <w:jc w:val="left"/>
        <w:rPr>
          <w:b w:val="0"/>
          <w:sz w:val="20"/>
        </w:rPr>
      </w:pPr>
      <w:r w:rsidRPr="00DE157B">
        <w:rPr>
          <w:b w:val="0"/>
          <w:sz w:val="20"/>
        </w:rPr>
        <w:t>NOTE- The pro</w:t>
      </w:r>
      <w:r w:rsidR="008F6CE3">
        <w:rPr>
          <w:b w:val="0"/>
          <w:sz w:val="20"/>
        </w:rPr>
        <w:t>posed changes on this document are</w:t>
      </w:r>
      <w:r w:rsidRPr="00DE157B">
        <w:rPr>
          <w:b w:val="0"/>
          <w:sz w:val="20"/>
        </w:rPr>
        <w:t xml:space="preserve"> based on </w:t>
      </w:r>
      <w:proofErr w:type="spellStart"/>
      <w:r w:rsidRPr="00DE157B">
        <w:rPr>
          <w:b w:val="0"/>
          <w:sz w:val="20"/>
        </w:rPr>
        <w:t>TGax</w:t>
      </w:r>
      <w:proofErr w:type="spellEnd"/>
      <w:r w:rsidRPr="00DE157B">
        <w:rPr>
          <w:b w:val="0"/>
          <w:sz w:val="20"/>
        </w:rPr>
        <w:t xml:space="preserve"> Draft 0.5.</w:t>
      </w:r>
    </w:p>
    <w:p w:rsidR="005E768D" w:rsidRPr="00CD4C78" w:rsidRDefault="005E768D" w:rsidP="005E768D"/>
    <w:p w:rsidR="005E768D" w:rsidRPr="00CD4C78" w:rsidRDefault="005E768D"/>
    <w:p w:rsidR="00DC0CA2" w:rsidRPr="00CD4C78" w:rsidRDefault="005E768D" w:rsidP="00F2637D">
      <w:r w:rsidRPr="00CD4C78">
        <w:br w:type="page"/>
      </w:r>
    </w:p>
    <w:p w:rsidR="001B5C3D" w:rsidRPr="001B5C3D" w:rsidRDefault="001B5C3D" w:rsidP="00CE4BAA">
      <w:pPr>
        <w:rPr>
          <w:b/>
          <w:sz w:val="24"/>
          <w:u w:val="single"/>
        </w:rPr>
      </w:pPr>
      <w:r w:rsidRPr="001B5C3D">
        <w:rPr>
          <w:b/>
          <w:sz w:val="24"/>
          <w:u w:val="single"/>
        </w:rPr>
        <w:lastRenderedPageBreak/>
        <w:t>REVISION NOTES:</w:t>
      </w:r>
    </w:p>
    <w:p w:rsidR="001B5C3D" w:rsidRDefault="001B5C3D" w:rsidP="00CE4BAA"/>
    <w:p w:rsidR="001B5C3D" w:rsidRDefault="001B5C3D" w:rsidP="00CE4BAA">
      <w:r>
        <w:t>R0: initial</w:t>
      </w:r>
    </w:p>
    <w:p w:rsidR="001B5C3D" w:rsidRDefault="001B5C3D" w:rsidP="00CE4BAA"/>
    <w:p w:rsidR="001B5C3D" w:rsidRPr="00E56064" w:rsidRDefault="001B5C3D" w:rsidP="00CE4BAA">
      <w:pPr>
        <w:rPr>
          <w:b/>
          <w:sz w:val="24"/>
        </w:rPr>
      </w:pPr>
      <w:r w:rsidRPr="00E56064">
        <w:rPr>
          <w:b/>
          <w:sz w:val="24"/>
        </w:rPr>
        <w:t xml:space="preserve">R1: </w:t>
      </w:r>
    </w:p>
    <w:p w:rsidR="001B5C3D" w:rsidRDefault="001B5C3D" w:rsidP="00CE4BAA"/>
    <w:p w:rsidR="00511226" w:rsidRDefault="00511226" w:rsidP="00CE4BAA">
      <w:r>
        <w:t>25.9.3</w:t>
      </w:r>
    </w:p>
    <w:p w:rsidR="00511226" w:rsidRDefault="00511226" w:rsidP="00CE4BAA">
      <w:r>
        <w:t>TSRP_PPDU does not contain a common info field, reworded to reference HE PHY Header RXVECTOR field</w:t>
      </w:r>
    </w:p>
    <w:p w:rsidR="00511226" w:rsidRDefault="00511226" w:rsidP="00CE4BAA">
      <w:r>
        <w:t>SRP decision window is no longer applicable for DSRP_PPDU</w:t>
      </w:r>
    </w:p>
    <w:p w:rsidR="00511226" w:rsidRDefault="00511226" w:rsidP="00CE4BAA"/>
    <w:p w:rsidR="00495A5A" w:rsidRPr="00647908" w:rsidRDefault="00495A5A" w:rsidP="00495A5A">
      <w:pPr>
        <w:rPr>
          <w:b/>
          <w:sz w:val="20"/>
          <w:lang w:val="en-US"/>
        </w:rPr>
      </w:pPr>
      <w:r w:rsidRPr="00F702E2">
        <w:rPr>
          <w:b/>
          <w:sz w:val="20"/>
          <w:lang w:val="en-US"/>
        </w:rPr>
        <w:t>25.9.3</w:t>
      </w:r>
      <w:r>
        <w:rPr>
          <w:b/>
          <w:sz w:val="20"/>
          <w:lang w:val="en-US"/>
        </w:rPr>
        <w:t>.4 SRP_PPDU-based s</w:t>
      </w:r>
      <w:r w:rsidRPr="00F702E2">
        <w:rPr>
          <w:b/>
          <w:sz w:val="20"/>
          <w:lang w:val="en-US"/>
        </w:rPr>
        <w:t xml:space="preserve">patial reuse </w:t>
      </w:r>
      <w:proofErr w:type="spellStart"/>
      <w:r>
        <w:rPr>
          <w:b/>
          <w:sz w:val="20"/>
          <w:lang w:val="en-US"/>
        </w:rPr>
        <w:t>backoff</w:t>
      </w:r>
      <w:proofErr w:type="spellEnd"/>
      <w:r>
        <w:rPr>
          <w:b/>
          <w:sz w:val="20"/>
          <w:lang w:val="en-US"/>
        </w:rPr>
        <w:t xml:space="preserve"> procedure</w:t>
      </w:r>
    </w:p>
    <w:p w:rsidR="00495A5A" w:rsidRDefault="00495A5A" w:rsidP="00CE4BAA">
      <w:r>
        <w:t>Added “plus interference”</w:t>
      </w:r>
    </w:p>
    <w:p w:rsidR="00495A5A" w:rsidRDefault="00495A5A" w:rsidP="00CE4BAA"/>
    <w:p w:rsidR="001B5C3D" w:rsidRDefault="001B5C3D" w:rsidP="00CE4BAA">
      <w:r>
        <w:t>25.12a TXVECTOR parameter SPATIAL_REUSE</w:t>
      </w:r>
    </w:p>
    <w:p w:rsidR="001B5C3D" w:rsidRDefault="001B5C3D" w:rsidP="001B5C3D">
      <w:pPr>
        <w:rPr>
          <w:sz w:val="20"/>
          <w:lang w:val="en-US"/>
        </w:rPr>
      </w:pPr>
      <w:r>
        <w:t>Added a definition for “</w:t>
      </w:r>
      <w:r w:rsidRPr="00C7260A">
        <w:rPr>
          <w:sz w:val="20"/>
          <w:lang w:val="en-US"/>
        </w:rPr>
        <w:t xml:space="preserve">Required SNR for the MCS </w:t>
      </w:r>
      <w:r>
        <w:rPr>
          <w:sz w:val="20"/>
          <w:lang w:val="en-US"/>
        </w:rPr>
        <w:t xml:space="preserve">to be </w:t>
      </w:r>
      <w:r w:rsidRPr="00C7260A">
        <w:rPr>
          <w:sz w:val="20"/>
          <w:lang w:val="en-US"/>
        </w:rPr>
        <w:t>used</w:t>
      </w:r>
      <w:r>
        <w:rPr>
          <w:sz w:val="20"/>
          <w:lang w:val="en-US"/>
        </w:rPr>
        <w:t>” which includes a “should”</w:t>
      </w:r>
    </w:p>
    <w:p w:rsidR="00507A22" w:rsidRDefault="00507A22" w:rsidP="001B5C3D">
      <w:pPr>
        <w:rPr>
          <w:sz w:val="20"/>
          <w:lang w:val="en-US"/>
        </w:rPr>
      </w:pPr>
    </w:p>
    <w:p w:rsidR="00DF76AA" w:rsidRPr="00E56064" w:rsidRDefault="00DF76AA" w:rsidP="00524F6B">
      <w:pPr>
        <w:tabs>
          <w:tab w:val="left" w:pos="840"/>
        </w:tabs>
        <w:rPr>
          <w:b/>
          <w:sz w:val="24"/>
        </w:rPr>
      </w:pPr>
      <w:r w:rsidRPr="00E56064">
        <w:rPr>
          <w:b/>
          <w:sz w:val="24"/>
        </w:rPr>
        <w:t>R2:</w:t>
      </w:r>
      <w:r w:rsidR="00524F6B">
        <w:rPr>
          <w:b/>
          <w:sz w:val="24"/>
        </w:rPr>
        <w:tab/>
      </w:r>
    </w:p>
    <w:p w:rsidR="001B5C3D" w:rsidRDefault="001B5C3D" w:rsidP="001B5C3D">
      <w:pPr>
        <w:rPr>
          <w:sz w:val="20"/>
          <w:lang w:val="en-US"/>
        </w:rPr>
      </w:pPr>
    </w:p>
    <w:p w:rsidR="00DF76AA" w:rsidRDefault="00DF76AA" w:rsidP="001B5C3D">
      <w:pPr>
        <w:rPr>
          <w:sz w:val="20"/>
          <w:lang w:val="en-US"/>
        </w:rPr>
      </w:pPr>
      <w:r>
        <w:rPr>
          <w:sz w:val="20"/>
          <w:lang w:val="en-US"/>
        </w:rPr>
        <w:t>Made header numbering consistent</w:t>
      </w:r>
    </w:p>
    <w:p w:rsidR="00DF76AA" w:rsidRDefault="00DF76AA" w:rsidP="001B5C3D">
      <w:pPr>
        <w:rPr>
          <w:sz w:val="20"/>
          <w:lang w:val="en-US"/>
        </w:rPr>
      </w:pPr>
    </w:p>
    <w:p w:rsidR="00776FCA" w:rsidRDefault="00776FCA" w:rsidP="001B5C3D">
      <w:pPr>
        <w:rPr>
          <w:sz w:val="20"/>
          <w:lang w:val="en-US"/>
        </w:rPr>
      </w:pPr>
      <w:r>
        <w:rPr>
          <w:sz w:val="20"/>
          <w:lang w:val="en-US"/>
        </w:rPr>
        <w:t>25.9.3.1 DSRP</w:t>
      </w:r>
    </w:p>
    <w:p w:rsidR="00776FCA" w:rsidRDefault="00776FCA" w:rsidP="001B5C3D">
      <w:pPr>
        <w:rPr>
          <w:sz w:val="20"/>
          <w:lang w:val="en-US"/>
        </w:rPr>
      </w:pPr>
      <w:r>
        <w:rPr>
          <w:sz w:val="20"/>
          <w:lang w:val="en-US"/>
        </w:rPr>
        <w:t xml:space="preserve">Changed the ignore condition to only if the color matches and the </w:t>
      </w:r>
      <w:proofErr w:type="spellStart"/>
      <w:r>
        <w:rPr>
          <w:sz w:val="20"/>
          <w:lang w:val="en-US"/>
        </w:rPr>
        <w:t>rxstart</w:t>
      </w:r>
      <w:proofErr w:type="spellEnd"/>
      <w:r>
        <w:rPr>
          <w:sz w:val="20"/>
          <w:lang w:val="en-US"/>
        </w:rPr>
        <w:t xml:space="preserve"> occurred within the timeout window</w:t>
      </w:r>
    </w:p>
    <w:p w:rsidR="00776FCA" w:rsidRDefault="00776FCA" w:rsidP="001B5C3D">
      <w:pPr>
        <w:rPr>
          <w:sz w:val="20"/>
          <w:lang w:val="en-US"/>
        </w:rPr>
      </w:pPr>
    </w:p>
    <w:p w:rsidR="00776FCA" w:rsidRDefault="00776FCA" w:rsidP="001B5C3D">
      <w:pPr>
        <w:rPr>
          <w:sz w:val="20"/>
          <w:lang w:val="en-US"/>
        </w:rPr>
      </w:pPr>
      <w:r>
        <w:rPr>
          <w:sz w:val="20"/>
          <w:lang w:val="en-US"/>
        </w:rPr>
        <w:t>25.9.3.2 TSRP</w:t>
      </w:r>
    </w:p>
    <w:p w:rsidR="00776FCA" w:rsidRDefault="00776FCA" w:rsidP="001B5C3D">
      <w:pPr>
        <w:rPr>
          <w:sz w:val="20"/>
          <w:lang w:val="en-US"/>
        </w:rPr>
      </w:pPr>
      <w:r>
        <w:rPr>
          <w:sz w:val="20"/>
          <w:lang w:val="en-US"/>
        </w:rPr>
        <w:t>Qualified the condition of a frame preceding the TSRP with a color match</w:t>
      </w:r>
    </w:p>
    <w:p w:rsidR="00776FCA" w:rsidRDefault="00776FCA" w:rsidP="001B5C3D">
      <w:pPr>
        <w:rPr>
          <w:sz w:val="20"/>
          <w:lang w:val="en-US"/>
        </w:rPr>
      </w:pPr>
      <w:r>
        <w:rPr>
          <w:sz w:val="20"/>
          <w:lang w:val="en-US"/>
        </w:rPr>
        <w:t>Added the case when the preceding frame does not match the color of the TSRP</w:t>
      </w:r>
    </w:p>
    <w:p w:rsidR="001B5C3D" w:rsidRDefault="001B5C3D" w:rsidP="001B5C3D">
      <w:pPr>
        <w:rPr>
          <w:sz w:val="20"/>
          <w:lang w:val="en-US"/>
        </w:rPr>
      </w:pPr>
    </w:p>
    <w:p w:rsidR="00E7243A" w:rsidRDefault="00E7243A" w:rsidP="001B5C3D">
      <w:pPr>
        <w:rPr>
          <w:sz w:val="20"/>
          <w:lang w:val="en-US"/>
        </w:rPr>
      </w:pPr>
      <w:r>
        <w:rPr>
          <w:sz w:val="20"/>
          <w:lang w:val="en-US"/>
        </w:rPr>
        <w:t>Use the review tab and change to “final showing markup” to see all changes</w:t>
      </w:r>
    </w:p>
    <w:p w:rsidR="00524F6B" w:rsidRDefault="00524F6B" w:rsidP="001B5C3D">
      <w:pPr>
        <w:rPr>
          <w:sz w:val="20"/>
          <w:lang w:val="en-US"/>
        </w:rPr>
      </w:pPr>
    </w:p>
    <w:p w:rsidR="00524F6B" w:rsidRPr="00E56064" w:rsidRDefault="00524F6B" w:rsidP="00524F6B">
      <w:pPr>
        <w:tabs>
          <w:tab w:val="left" w:pos="840"/>
        </w:tabs>
        <w:rPr>
          <w:b/>
          <w:sz w:val="24"/>
        </w:rPr>
      </w:pPr>
      <w:r w:rsidRPr="00E56064">
        <w:rPr>
          <w:b/>
          <w:sz w:val="24"/>
        </w:rPr>
        <w:t>R</w:t>
      </w:r>
      <w:r>
        <w:rPr>
          <w:b/>
          <w:sz w:val="24"/>
        </w:rPr>
        <w:t>3</w:t>
      </w:r>
      <w:r w:rsidRPr="00E56064">
        <w:rPr>
          <w:b/>
          <w:sz w:val="24"/>
        </w:rPr>
        <w:t>:</w:t>
      </w:r>
      <w:r>
        <w:rPr>
          <w:b/>
          <w:sz w:val="24"/>
        </w:rPr>
        <w:tab/>
      </w:r>
    </w:p>
    <w:p w:rsidR="00524F6B" w:rsidRDefault="00524F6B" w:rsidP="00524F6B">
      <w:pPr>
        <w:ind w:firstLine="720"/>
        <w:rPr>
          <w:sz w:val="20"/>
          <w:lang w:val="en-US"/>
        </w:rPr>
      </w:pPr>
    </w:p>
    <w:p w:rsidR="00524F6B" w:rsidRPr="00647908" w:rsidRDefault="00524F6B" w:rsidP="00524F6B">
      <w:pPr>
        <w:rPr>
          <w:b/>
          <w:sz w:val="20"/>
          <w:lang w:val="en-US"/>
        </w:rPr>
      </w:pPr>
      <w:r w:rsidRPr="00F702E2">
        <w:rPr>
          <w:b/>
          <w:sz w:val="20"/>
          <w:lang w:val="en-US"/>
        </w:rPr>
        <w:t>25.9.3</w:t>
      </w:r>
      <w:r>
        <w:rPr>
          <w:b/>
          <w:sz w:val="20"/>
          <w:lang w:val="en-US"/>
        </w:rPr>
        <w:t>.4 SRP_PPDU-based s</w:t>
      </w:r>
      <w:r w:rsidRPr="00F702E2">
        <w:rPr>
          <w:b/>
          <w:sz w:val="20"/>
          <w:lang w:val="en-US"/>
        </w:rPr>
        <w:t xml:space="preserve">patial reuse </w:t>
      </w:r>
      <w:proofErr w:type="spellStart"/>
      <w:r>
        <w:rPr>
          <w:b/>
          <w:sz w:val="20"/>
          <w:lang w:val="en-US"/>
        </w:rPr>
        <w:t>backoff</w:t>
      </w:r>
      <w:proofErr w:type="spellEnd"/>
      <w:r>
        <w:rPr>
          <w:b/>
          <w:sz w:val="20"/>
          <w:lang w:val="en-US"/>
        </w:rPr>
        <w:t xml:space="preserve"> procedure</w:t>
      </w:r>
    </w:p>
    <w:p w:rsidR="00524F6B" w:rsidRDefault="00524F6B" w:rsidP="00524F6B">
      <w:pPr>
        <w:rPr>
          <w:sz w:val="20"/>
          <w:lang w:val="en-US"/>
        </w:rPr>
      </w:pPr>
      <w:r>
        <w:rPr>
          <w:sz w:val="20"/>
          <w:lang w:val="en-US"/>
        </w:rPr>
        <w:t>Time limit should be earliest, not shortest of durations</w:t>
      </w:r>
    </w:p>
    <w:p w:rsidR="00524F6B" w:rsidRDefault="00524F6B" w:rsidP="00524F6B">
      <w:pPr>
        <w:rPr>
          <w:sz w:val="20"/>
          <w:lang w:val="en-US"/>
        </w:rPr>
      </w:pPr>
    </w:p>
    <w:p w:rsidR="00524F6B" w:rsidRDefault="00524F6B" w:rsidP="00524F6B">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524F6B" w:rsidRDefault="00524F6B" w:rsidP="00524F6B">
      <w:pPr>
        <w:rPr>
          <w:sz w:val="20"/>
          <w:lang w:val="en-US"/>
        </w:rPr>
      </w:pPr>
      <w:r>
        <w:rPr>
          <w:sz w:val="20"/>
          <w:lang w:val="en-US"/>
        </w:rPr>
        <w:t xml:space="preserve">Allow SR_DISALLOW in any </w:t>
      </w:r>
      <w:proofErr w:type="spellStart"/>
      <w:r>
        <w:rPr>
          <w:sz w:val="20"/>
          <w:lang w:val="en-US"/>
        </w:rPr>
        <w:t>ppdu</w:t>
      </w:r>
      <w:proofErr w:type="spellEnd"/>
    </w:p>
    <w:p w:rsidR="00524F6B" w:rsidRDefault="00524F6B" w:rsidP="00524F6B">
      <w:pPr>
        <w:rPr>
          <w:sz w:val="20"/>
          <w:lang w:val="en-US"/>
        </w:rPr>
      </w:pPr>
    </w:p>
    <w:p w:rsidR="00B73208" w:rsidRDefault="00B73208" w:rsidP="00B73208">
      <w:pPr>
        <w:rPr>
          <w:sz w:val="20"/>
          <w:lang w:val="en-US"/>
        </w:rPr>
      </w:pPr>
    </w:p>
    <w:p w:rsidR="00B73208" w:rsidRPr="00E56064" w:rsidRDefault="00B73208" w:rsidP="00B73208">
      <w:pPr>
        <w:tabs>
          <w:tab w:val="left" w:pos="840"/>
        </w:tabs>
        <w:rPr>
          <w:b/>
          <w:sz w:val="24"/>
        </w:rPr>
      </w:pPr>
      <w:r w:rsidRPr="00E56064">
        <w:rPr>
          <w:b/>
          <w:sz w:val="24"/>
        </w:rPr>
        <w:t>R</w:t>
      </w:r>
      <w:r>
        <w:rPr>
          <w:b/>
          <w:sz w:val="24"/>
        </w:rPr>
        <w:t>4</w:t>
      </w:r>
      <w:r w:rsidRPr="00E56064">
        <w:rPr>
          <w:b/>
          <w:sz w:val="24"/>
        </w:rPr>
        <w:t>:</w:t>
      </w:r>
      <w:r>
        <w:rPr>
          <w:b/>
          <w:sz w:val="24"/>
        </w:rPr>
        <w:tab/>
      </w:r>
    </w:p>
    <w:p w:rsidR="00B73208" w:rsidRDefault="00B73208" w:rsidP="00B73208">
      <w:pPr>
        <w:ind w:firstLine="720"/>
        <w:rPr>
          <w:sz w:val="20"/>
          <w:lang w:val="en-US"/>
        </w:rPr>
      </w:pPr>
    </w:p>
    <w:p w:rsidR="00B73208" w:rsidRDefault="00B73208" w:rsidP="00B73208">
      <w:pPr>
        <w:rPr>
          <w:sz w:val="20"/>
          <w:lang w:val="en-US"/>
        </w:rPr>
      </w:pPr>
      <w:r>
        <w:rPr>
          <w:sz w:val="20"/>
          <w:lang w:val="en-US"/>
        </w:rPr>
        <w:t>ADD CID 64 and 2911</w:t>
      </w:r>
    </w:p>
    <w:p w:rsidR="00F04D8C" w:rsidRDefault="00F04D8C" w:rsidP="00F04D8C">
      <w:pPr>
        <w:rPr>
          <w:sz w:val="20"/>
          <w:lang w:val="en-US"/>
        </w:rPr>
      </w:pPr>
    </w:p>
    <w:p w:rsidR="00F04D8C" w:rsidRPr="00E56064" w:rsidRDefault="00F04D8C" w:rsidP="00F04D8C">
      <w:pPr>
        <w:tabs>
          <w:tab w:val="left" w:pos="840"/>
        </w:tabs>
        <w:rPr>
          <w:b/>
          <w:sz w:val="24"/>
        </w:rPr>
      </w:pPr>
      <w:r w:rsidRPr="00E56064">
        <w:rPr>
          <w:b/>
          <w:sz w:val="24"/>
        </w:rPr>
        <w:t>R</w:t>
      </w:r>
      <w:r>
        <w:rPr>
          <w:b/>
          <w:sz w:val="24"/>
        </w:rPr>
        <w:t>5</w:t>
      </w:r>
      <w:r w:rsidRPr="00E56064">
        <w:rPr>
          <w:b/>
          <w:sz w:val="24"/>
        </w:rPr>
        <w:t>:</w:t>
      </w:r>
      <w:r>
        <w:rPr>
          <w:b/>
          <w:sz w:val="24"/>
        </w:rPr>
        <w:tab/>
      </w:r>
    </w:p>
    <w:p w:rsidR="00E7243A" w:rsidRDefault="00E7243A" w:rsidP="001B5C3D">
      <w:pPr>
        <w:rPr>
          <w:sz w:val="20"/>
          <w:lang w:val="en-US"/>
        </w:rPr>
      </w:pPr>
    </w:p>
    <w:p w:rsidR="00070283" w:rsidRPr="00647908" w:rsidRDefault="00070283" w:rsidP="00070283">
      <w:pPr>
        <w:rPr>
          <w:b/>
          <w:sz w:val="20"/>
          <w:lang w:val="en-US"/>
        </w:rPr>
      </w:pPr>
      <w:r w:rsidRPr="00F702E2">
        <w:rPr>
          <w:b/>
          <w:sz w:val="20"/>
          <w:lang w:val="en-US"/>
        </w:rPr>
        <w:t>25.9.3</w:t>
      </w:r>
      <w:r>
        <w:rPr>
          <w:b/>
          <w:sz w:val="20"/>
          <w:lang w:val="en-US"/>
        </w:rPr>
        <w:t>.3 SRP_PPDU-based s</w:t>
      </w:r>
      <w:r w:rsidRPr="00F702E2">
        <w:rPr>
          <w:b/>
          <w:sz w:val="20"/>
          <w:lang w:val="en-US"/>
        </w:rPr>
        <w:t xml:space="preserve">patial reuse </w:t>
      </w:r>
      <w:proofErr w:type="spellStart"/>
      <w:r>
        <w:rPr>
          <w:b/>
          <w:sz w:val="20"/>
          <w:lang w:val="en-US"/>
        </w:rPr>
        <w:t>backoff</w:t>
      </w:r>
      <w:proofErr w:type="spellEnd"/>
      <w:r>
        <w:rPr>
          <w:b/>
          <w:sz w:val="20"/>
          <w:lang w:val="en-US"/>
        </w:rPr>
        <w:t xml:space="preserve"> procedure</w:t>
      </w:r>
    </w:p>
    <w:p w:rsidR="00F04D8C" w:rsidRDefault="00F04D8C" w:rsidP="00F04D8C">
      <w:pPr>
        <w:rPr>
          <w:sz w:val="20"/>
          <w:lang w:val="en-US"/>
        </w:rPr>
      </w:pPr>
      <w:r>
        <w:rPr>
          <w:sz w:val="20"/>
          <w:lang w:val="en-US"/>
        </w:rPr>
        <w:t>Expand the TX Power restriction for TX Power to ALL PPDUs transmitted during the SRP opportunity.</w:t>
      </w:r>
      <w:r w:rsidR="00321291">
        <w:rPr>
          <w:sz w:val="20"/>
          <w:lang w:val="en-US"/>
        </w:rPr>
        <w:t xml:space="preserve"> </w:t>
      </w:r>
      <w:proofErr w:type="gramStart"/>
      <w:r w:rsidR="00321291">
        <w:rPr>
          <w:sz w:val="20"/>
          <w:lang w:val="en-US"/>
        </w:rPr>
        <w:t>For example, a CTS or BA or other response PPDU.</w:t>
      </w:r>
      <w:proofErr w:type="gramEnd"/>
    </w:p>
    <w:p w:rsidR="00070283" w:rsidRDefault="00070283" w:rsidP="001B5C3D">
      <w:pPr>
        <w:rPr>
          <w:sz w:val="20"/>
          <w:lang w:val="en-US"/>
        </w:rPr>
      </w:pPr>
    </w:p>
    <w:p w:rsidR="00490E35" w:rsidRDefault="00490E35" w:rsidP="00490E35">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490E35" w:rsidRDefault="00490E35" w:rsidP="001B5C3D">
      <w:pPr>
        <w:rPr>
          <w:sz w:val="20"/>
          <w:lang w:val="en-US"/>
        </w:rPr>
      </w:pPr>
      <w:r>
        <w:rPr>
          <w:sz w:val="20"/>
          <w:lang w:val="en-US"/>
        </w:rPr>
        <w:t>Remove the last sentence regarding a requirement to set SRP to SR_DISALLOW – it applied to HE SU and HE ER PPDU which are not included in SRP operation</w:t>
      </w:r>
      <w:bookmarkStart w:id="0" w:name="_GoBack"/>
      <w:bookmarkEnd w:id="0"/>
    </w:p>
    <w:p w:rsidR="00490E35" w:rsidRDefault="00490E35" w:rsidP="001B5C3D">
      <w:pPr>
        <w:rPr>
          <w:sz w:val="20"/>
          <w:lang w:val="en-US"/>
        </w:rPr>
      </w:pPr>
    </w:p>
    <w:p w:rsidR="00490E35" w:rsidRDefault="00490E35" w:rsidP="001B5C3D">
      <w:pPr>
        <w:rPr>
          <w:sz w:val="20"/>
          <w:lang w:val="en-US"/>
        </w:rPr>
      </w:pPr>
    </w:p>
    <w:p w:rsidR="00490E35" w:rsidRDefault="00490E35" w:rsidP="001B5C3D">
      <w:pPr>
        <w:rPr>
          <w:sz w:val="20"/>
          <w:lang w:val="en-US"/>
        </w:rPr>
      </w:pPr>
    </w:p>
    <w:p w:rsidR="00490E35" w:rsidRDefault="00490E35" w:rsidP="001B5C3D">
      <w:pPr>
        <w:rPr>
          <w:sz w:val="20"/>
          <w:lang w:val="en-US"/>
        </w:rPr>
      </w:pPr>
    </w:p>
    <w:p w:rsidR="00490E35" w:rsidRPr="001B5C3D" w:rsidRDefault="00490E35" w:rsidP="001B5C3D">
      <w:pPr>
        <w:rPr>
          <w:b/>
        </w:rPr>
      </w:pPr>
    </w:p>
    <w:p w:rsidR="001B5C3D" w:rsidRDefault="001B5C3D"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lastRenderedPageBreak/>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1B5C3D" w:rsidRPr="00CD4C78" w:rsidRDefault="001B5C3D" w:rsidP="00F2637D"/>
    <w:p w:rsidR="00F74C9F" w:rsidRPr="00CD4C78" w:rsidRDefault="00F74C9F" w:rsidP="00F2637D"/>
    <w:p w:rsidR="00F74C9F" w:rsidRPr="00CD4C78" w:rsidRDefault="00F74C9F" w:rsidP="00F2637D"/>
    <w:p w:rsidR="00F74C9F" w:rsidRPr="00CD4C78" w:rsidRDefault="00F74C9F" w:rsidP="00F2637D"/>
    <w:tbl>
      <w:tblPr>
        <w:tblW w:w="11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61"/>
        <w:gridCol w:w="540"/>
        <w:gridCol w:w="2970"/>
        <w:gridCol w:w="2520"/>
        <w:gridCol w:w="3690"/>
      </w:tblGrid>
      <w:tr w:rsidR="00CD4C78" w:rsidRPr="00CD4C78" w:rsidTr="000609BC">
        <w:trPr>
          <w:trHeight w:val="220"/>
        </w:trPr>
        <w:tc>
          <w:tcPr>
            <w:tcW w:w="656" w:type="dxa"/>
            <w:shd w:val="clear" w:color="auto" w:fill="auto"/>
            <w:noWrap/>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CID</w:t>
            </w:r>
          </w:p>
        </w:tc>
        <w:tc>
          <w:tcPr>
            <w:tcW w:w="1061" w:type="dxa"/>
            <w:shd w:val="clear" w:color="auto" w:fill="auto"/>
            <w:noWrap/>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Commenter</w:t>
            </w:r>
          </w:p>
        </w:tc>
        <w:tc>
          <w:tcPr>
            <w:tcW w:w="540" w:type="dxa"/>
            <w:shd w:val="clear" w:color="auto" w:fill="auto"/>
            <w:noWrap/>
            <w:vAlign w:val="center"/>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P.L</w:t>
            </w:r>
          </w:p>
        </w:tc>
        <w:tc>
          <w:tcPr>
            <w:tcW w:w="2970" w:type="dxa"/>
            <w:shd w:val="clear" w:color="auto" w:fill="auto"/>
            <w:noWrap/>
            <w:vAlign w:val="bottom"/>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w:t>
            </w:r>
          </w:p>
        </w:tc>
        <w:tc>
          <w:tcPr>
            <w:tcW w:w="2520" w:type="dxa"/>
            <w:shd w:val="clear" w:color="auto" w:fill="auto"/>
            <w:noWrap/>
            <w:vAlign w:val="bottom"/>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Proposed Change</w:t>
            </w:r>
          </w:p>
        </w:tc>
        <w:tc>
          <w:tcPr>
            <w:tcW w:w="3690" w:type="dxa"/>
            <w:shd w:val="clear" w:color="auto" w:fill="auto"/>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Resolution</w:t>
            </w:r>
          </w:p>
        </w:tc>
      </w:tr>
      <w:tr w:rsidR="003F5562" w:rsidRPr="00CD4C78" w:rsidTr="000609BC">
        <w:trPr>
          <w:trHeight w:val="220"/>
        </w:trPr>
        <w:tc>
          <w:tcPr>
            <w:tcW w:w="656" w:type="dxa"/>
            <w:shd w:val="clear" w:color="auto" w:fill="auto"/>
            <w:noWrap/>
          </w:tcPr>
          <w:p w:rsidR="003F5562" w:rsidRPr="00CD4C78" w:rsidRDefault="003F5562" w:rsidP="000609BC">
            <w:pPr>
              <w:jc w:val="both"/>
              <w:rPr>
                <w:bCs/>
                <w:sz w:val="16"/>
                <w:szCs w:val="18"/>
                <w:lang w:eastAsia="ko-KR"/>
              </w:rPr>
            </w:pPr>
            <w:r>
              <w:rPr>
                <w:bCs/>
                <w:sz w:val="16"/>
                <w:szCs w:val="18"/>
                <w:lang w:eastAsia="ko-KR"/>
              </w:rPr>
              <w:t>944</w:t>
            </w:r>
          </w:p>
        </w:tc>
        <w:tc>
          <w:tcPr>
            <w:tcW w:w="1061" w:type="dxa"/>
            <w:shd w:val="clear" w:color="auto" w:fill="auto"/>
            <w:noWrap/>
          </w:tcPr>
          <w:p w:rsidR="003F5562" w:rsidRPr="00CD4C78" w:rsidRDefault="003F5562" w:rsidP="000609BC">
            <w:pPr>
              <w:jc w:val="both"/>
              <w:rPr>
                <w:bCs/>
                <w:sz w:val="16"/>
                <w:szCs w:val="18"/>
                <w:lang w:eastAsia="ko-KR"/>
              </w:rPr>
            </w:pPr>
            <w:proofErr w:type="spellStart"/>
            <w:r w:rsidRPr="00BC2F30">
              <w:rPr>
                <w:bCs/>
                <w:sz w:val="16"/>
                <w:szCs w:val="18"/>
                <w:lang w:eastAsia="ko-KR"/>
              </w:rPr>
              <w:t>kaiying</w:t>
            </w:r>
            <w:proofErr w:type="spellEnd"/>
            <w:r w:rsidRPr="00BC2F30">
              <w:rPr>
                <w:bCs/>
                <w:sz w:val="16"/>
                <w:szCs w:val="18"/>
                <w:lang w:eastAsia="ko-KR"/>
              </w:rPr>
              <w:t xml:space="preserve"> </w:t>
            </w:r>
            <w:proofErr w:type="spellStart"/>
            <w:r w:rsidRPr="00BC2F30">
              <w:rPr>
                <w:bCs/>
                <w:sz w:val="16"/>
                <w:szCs w:val="18"/>
                <w:lang w:eastAsia="ko-KR"/>
              </w:rPr>
              <w:t>Lv</w:t>
            </w:r>
            <w:proofErr w:type="spellEnd"/>
          </w:p>
        </w:tc>
        <w:tc>
          <w:tcPr>
            <w:tcW w:w="540" w:type="dxa"/>
            <w:shd w:val="clear" w:color="auto" w:fill="auto"/>
            <w:noWrap/>
          </w:tcPr>
          <w:p w:rsidR="003F5562" w:rsidRPr="00CD4C78" w:rsidRDefault="003F5562" w:rsidP="00BC2F30">
            <w:pPr>
              <w:jc w:val="both"/>
              <w:rPr>
                <w:bCs/>
                <w:sz w:val="16"/>
                <w:szCs w:val="18"/>
                <w:lang w:eastAsia="ko-KR"/>
              </w:rPr>
            </w:pPr>
            <w:r>
              <w:rPr>
                <w:bCs/>
                <w:sz w:val="16"/>
                <w:szCs w:val="18"/>
                <w:lang w:eastAsia="ko-KR"/>
              </w:rPr>
              <w:t>63</w:t>
            </w:r>
          </w:p>
        </w:tc>
        <w:tc>
          <w:tcPr>
            <w:tcW w:w="2970" w:type="dxa"/>
            <w:shd w:val="clear" w:color="auto" w:fill="auto"/>
            <w:noWrap/>
          </w:tcPr>
          <w:p w:rsidR="003F5562" w:rsidRPr="00CD4C78" w:rsidRDefault="003F5562" w:rsidP="000609BC">
            <w:pPr>
              <w:jc w:val="both"/>
              <w:rPr>
                <w:bCs/>
                <w:sz w:val="16"/>
                <w:szCs w:val="18"/>
                <w:lang w:eastAsia="ko-KR"/>
              </w:rPr>
            </w:pPr>
            <w:r w:rsidRPr="00BC2F30">
              <w:rPr>
                <w:bCs/>
                <w:sz w:val="16"/>
                <w:szCs w:val="18"/>
                <w:lang w:eastAsia="ko-KR"/>
              </w:rPr>
              <w:t>spatial reuse operation should be further defined</w:t>
            </w:r>
          </w:p>
        </w:tc>
        <w:tc>
          <w:tcPr>
            <w:tcW w:w="2520" w:type="dxa"/>
            <w:shd w:val="clear" w:color="auto" w:fill="auto"/>
            <w:noWrap/>
          </w:tcPr>
          <w:p w:rsidR="003F5562" w:rsidRPr="00CD4C78" w:rsidRDefault="003F5562" w:rsidP="000609BC">
            <w:pPr>
              <w:jc w:val="both"/>
              <w:rPr>
                <w:bCs/>
                <w:sz w:val="16"/>
                <w:szCs w:val="18"/>
                <w:lang w:eastAsia="ko-KR"/>
              </w:rPr>
            </w:pPr>
            <w:r w:rsidRPr="00BC2F30">
              <w:rPr>
                <w:bCs/>
                <w:sz w:val="16"/>
                <w:szCs w:val="18"/>
                <w:lang w:eastAsia="ko-KR"/>
              </w:rPr>
              <w:t>Comment resolution and supporting PPT will be provided</w:t>
            </w:r>
          </w:p>
        </w:tc>
        <w:tc>
          <w:tcPr>
            <w:tcW w:w="3690" w:type="dxa"/>
            <w:shd w:val="clear" w:color="auto" w:fill="auto"/>
            <w:vAlign w:val="center"/>
          </w:tcPr>
          <w:p w:rsidR="003F5562" w:rsidRPr="00CD4C78" w:rsidRDefault="003F5562" w:rsidP="00150C38">
            <w:pPr>
              <w:jc w:val="both"/>
              <w:rPr>
                <w:bCs/>
                <w:sz w:val="16"/>
                <w:szCs w:val="18"/>
                <w:lang w:eastAsia="ko-KR"/>
              </w:rPr>
            </w:pPr>
            <w:r w:rsidRPr="00CD4C78">
              <w:rPr>
                <w:bCs/>
                <w:sz w:val="16"/>
                <w:szCs w:val="18"/>
                <w:lang w:eastAsia="ko-KR"/>
              </w:rPr>
              <w:t xml:space="preserve">Revised – </w:t>
            </w:r>
          </w:p>
          <w:p w:rsidR="003F5562" w:rsidRPr="00CD4C78" w:rsidRDefault="003F5562" w:rsidP="00150C38">
            <w:pPr>
              <w:jc w:val="both"/>
              <w:rPr>
                <w:bCs/>
                <w:sz w:val="16"/>
                <w:szCs w:val="18"/>
                <w:lang w:eastAsia="ko-KR"/>
              </w:rPr>
            </w:pPr>
            <w:r w:rsidRPr="00CD4C78">
              <w:rPr>
                <w:bCs/>
                <w:sz w:val="16"/>
                <w:szCs w:val="18"/>
                <w:lang w:eastAsia="ko-KR"/>
              </w:rPr>
              <w:t>Agree in p</w:t>
            </w:r>
            <w:r>
              <w:rPr>
                <w:bCs/>
                <w:sz w:val="16"/>
                <w:szCs w:val="18"/>
                <w:lang w:eastAsia="ko-KR"/>
              </w:rPr>
              <w:t xml:space="preserve">rinciple with the comment. </w:t>
            </w:r>
            <w:proofErr w:type="spellStart"/>
            <w:r w:rsidRPr="005876D7">
              <w:rPr>
                <w:bCs/>
                <w:sz w:val="16"/>
                <w:szCs w:val="18"/>
                <w:lang w:eastAsia="ko-KR"/>
              </w:rPr>
              <w:t>TGax</w:t>
            </w:r>
            <w:proofErr w:type="spellEnd"/>
            <w:r w:rsidRPr="005876D7">
              <w:rPr>
                <w:bCs/>
                <w:sz w:val="16"/>
                <w:szCs w:val="18"/>
                <w:lang w:eastAsia="ko-KR"/>
              </w:rPr>
              <w:t xml:space="preserve"> editor makes changes as shown in specified in 11-16/</w:t>
            </w:r>
            <w:r>
              <w:rPr>
                <w:bCs/>
                <w:sz w:val="16"/>
                <w:szCs w:val="18"/>
                <w:lang w:eastAsia="ko-KR"/>
              </w:rPr>
              <w:t>1476r4</w:t>
            </w:r>
            <w:r w:rsidRPr="005876D7">
              <w:rPr>
                <w:bCs/>
                <w:sz w:val="16"/>
                <w:szCs w:val="18"/>
                <w:lang w:eastAsia="ko-KR"/>
              </w:rPr>
              <w:t>.</w:t>
            </w:r>
          </w:p>
        </w:tc>
      </w:tr>
      <w:tr w:rsidR="003F5562" w:rsidRPr="00CD4C78" w:rsidTr="000609BC">
        <w:trPr>
          <w:trHeight w:val="220"/>
        </w:trPr>
        <w:tc>
          <w:tcPr>
            <w:tcW w:w="656" w:type="dxa"/>
            <w:shd w:val="clear" w:color="auto" w:fill="auto"/>
            <w:noWrap/>
          </w:tcPr>
          <w:p w:rsidR="003F5562" w:rsidRDefault="003F5562" w:rsidP="000609BC">
            <w:pPr>
              <w:jc w:val="both"/>
              <w:rPr>
                <w:bCs/>
                <w:sz w:val="16"/>
                <w:szCs w:val="18"/>
                <w:lang w:eastAsia="ko-KR"/>
              </w:rPr>
            </w:pPr>
            <w:r>
              <w:rPr>
                <w:bCs/>
                <w:sz w:val="16"/>
                <w:szCs w:val="18"/>
                <w:lang w:eastAsia="ko-KR"/>
              </w:rPr>
              <w:t>64</w:t>
            </w:r>
          </w:p>
        </w:tc>
        <w:tc>
          <w:tcPr>
            <w:tcW w:w="1061" w:type="dxa"/>
            <w:shd w:val="clear" w:color="auto" w:fill="auto"/>
            <w:noWrap/>
          </w:tcPr>
          <w:p w:rsidR="003F5562" w:rsidRPr="00BC2F30" w:rsidRDefault="003F5562" w:rsidP="000609BC">
            <w:pPr>
              <w:jc w:val="both"/>
              <w:rPr>
                <w:bCs/>
                <w:sz w:val="16"/>
                <w:szCs w:val="18"/>
                <w:lang w:eastAsia="ko-KR"/>
              </w:rPr>
            </w:pPr>
          </w:p>
        </w:tc>
        <w:tc>
          <w:tcPr>
            <w:tcW w:w="540" w:type="dxa"/>
            <w:shd w:val="clear" w:color="auto" w:fill="auto"/>
            <w:noWrap/>
          </w:tcPr>
          <w:p w:rsidR="003F5562" w:rsidRDefault="003F5562" w:rsidP="00BC2F30">
            <w:pPr>
              <w:jc w:val="both"/>
              <w:rPr>
                <w:bCs/>
                <w:sz w:val="16"/>
                <w:szCs w:val="18"/>
                <w:lang w:eastAsia="ko-KR"/>
              </w:rPr>
            </w:pPr>
          </w:p>
        </w:tc>
        <w:tc>
          <w:tcPr>
            <w:tcW w:w="2970" w:type="dxa"/>
            <w:shd w:val="clear" w:color="auto" w:fill="auto"/>
            <w:noWrap/>
          </w:tcPr>
          <w:p w:rsidR="003F5562" w:rsidRDefault="003F5562">
            <w:pPr>
              <w:rPr>
                <w:rFonts w:ascii="Arial" w:hAnsi="Arial" w:cs="Arial"/>
                <w:sz w:val="20"/>
              </w:rPr>
            </w:pPr>
            <w:r>
              <w:rPr>
                <w:rFonts w:ascii="Arial" w:hAnsi="Arial" w:cs="Arial"/>
                <w:sz w:val="20"/>
              </w:rPr>
              <w:t>"A STA should revise the NAV depending on TBD conditions at the recipient of the ongoing OBSS frame." Specify how a HE STA can obtain the knowledge of the condition of an ongoing OBSS frame at the OBSS recipient STA.</w:t>
            </w:r>
          </w:p>
        </w:tc>
        <w:tc>
          <w:tcPr>
            <w:tcW w:w="2520" w:type="dxa"/>
            <w:shd w:val="clear" w:color="auto" w:fill="auto"/>
            <w:noWrap/>
          </w:tcPr>
          <w:p w:rsidR="003F5562" w:rsidRDefault="003F5562">
            <w:pPr>
              <w:rPr>
                <w:rFonts w:ascii="Arial" w:hAnsi="Arial" w:cs="Arial"/>
                <w:sz w:val="20"/>
              </w:rPr>
            </w:pPr>
            <w:r>
              <w:rPr>
                <w:rFonts w:ascii="Arial" w:hAnsi="Arial" w:cs="Arial"/>
                <w:sz w:val="20"/>
              </w:rPr>
              <w:t>As in the comment.</w:t>
            </w:r>
          </w:p>
        </w:tc>
        <w:tc>
          <w:tcPr>
            <w:tcW w:w="3690" w:type="dxa"/>
            <w:shd w:val="clear" w:color="auto" w:fill="auto"/>
            <w:vAlign w:val="center"/>
          </w:tcPr>
          <w:p w:rsidR="003F5562" w:rsidRPr="00CD4C78" w:rsidRDefault="003F5562" w:rsidP="00150C38">
            <w:pPr>
              <w:jc w:val="both"/>
              <w:rPr>
                <w:bCs/>
                <w:sz w:val="16"/>
                <w:szCs w:val="18"/>
                <w:lang w:eastAsia="ko-KR"/>
              </w:rPr>
            </w:pPr>
            <w:r w:rsidRPr="00CD4C78">
              <w:rPr>
                <w:bCs/>
                <w:sz w:val="16"/>
                <w:szCs w:val="18"/>
                <w:lang w:eastAsia="ko-KR"/>
              </w:rPr>
              <w:t xml:space="preserve">Revised – </w:t>
            </w:r>
          </w:p>
          <w:p w:rsidR="003F5562" w:rsidRPr="00CD4C78" w:rsidRDefault="003F5562" w:rsidP="003F5562">
            <w:pPr>
              <w:jc w:val="both"/>
              <w:rPr>
                <w:bCs/>
                <w:sz w:val="16"/>
                <w:szCs w:val="18"/>
                <w:lang w:eastAsia="ko-KR"/>
              </w:rPr>
            </w:pPr>
            <w:r w:rsidRPr="00CD4C78">
              <w:rPr>
                <w:bCs/>
                <w:sz w:val="16"/>
                <w:szCs w:val="18"/>
                <w:lang w:eastAsia="ko-KR"/>
              </w:rPr>
              <w:t>Agree in p</w:t>
            </w:r>
            <w:r>
              <w:rPr>
                <w:bCs/>
                <w:sz w:val="16"/>
                <w:szCs w:val="18"/>
                <w:lang w:eastAsia="ko-KR"/>
              </w:rPr>
              <w:t xml:space="preserve">rinciple with the comment. </w:t>
            </w:r>
            <w:proofErr w:type="spellStart"/>
            <w:r w:rsidRPr="005876D7">
              <w:rPr>
                <w:bCs/>
                <w:sz w:val="16"/>
                <w:szCs w:val="18"/>
                <w:lang w:eastAsia="ko-KR"/>
              </w:rPr>
              <w:t>TGax</w:t>
            </w:r>
            <w:proofErr w:type="spellEnd"/>
            <w:r w:rsidRPr="005876D7">
              <w:rPr>
                <w:bCs/>
                <w:sz w:val="16"/>
                <w:szCs w:val="18"/>
                <w:lang w:eastAsia="ko-KR"/>
              </w:rPr>
              <w:t xml:space="preserve"> editor makes changes as shown in specified in 11-16/</w:t>
            </w:r>
            <w:r>
              <w:rPr>
                <w:bCs/>
                <w:sz w:val="16"/>
                <w:szCs w:val="18"/>
                <w:lang w:eastAsia="ko-KR"/>
              </w:rPr>
              <w:t>1476r4</w:t>
            </w:r>
            <w:r w:rsidRPr="005876D7">
              <w:rPr>
                <w:bCs/>
                <w:sz w:val="16"/>
                <w:szCs w:val="18"/>
                <w:lang w:eastAsia="ko-KR"/>
              </w:rPr>
              <w:t>.</w:t>
            </w:r>
          </w:p>
        </w:tc>
      </w:tr>
      <w:tr w:rsidR="003F5562" w:rsidRPr="00CD4C78" w:rsidTr="000609BC">
        <w:trPr>
          <w:trHeight w:val="220"/>
        </w:trPr>
        <w:tc>
          <w:tcPr>
            <w:tcW w:w="656" w:type="dxa"/>
            <w:shd w:val="clear" w:color="auto" w:fill="auto"/>
            <w:noWrap/>
          </w:tcPr>
          <w:p w:rsidR="003F5562" w:rsidRDefault="003F5562" w:rsidP="000609BC">
            <w:pPr>
              <w:jc w:val="both"/>
              <w:rPr>
                <w:bCs/>
                <w:sz w:val="16"/>
                <w:szCs w:val="18"/>
                <w:lang w:eastAsia="ko-KR"/>
              </w:rPr>
            </w:pPr>
            <w:r>
              <w:rPr>
                <w:bCs/>
                <w:sz w:val="16"/>
                <w:szCs w:val="18"/>
                <w:lang w:eastAsia="ko-KR"/>
              </w:rPr>
              <w:t>2911</w:t>
            </w:r>
          </w:p>
        </w:tc>
        <w:tc>
          <w:tcPr>
            <w:tcW w:w="1061" w:type="dxa"/>
            <w:shd w:val="clear" w:color="auto" w:fill="auto"/>
            <w:noWrap/>
          </w:tcPr>
          <w:p w:rsidR="003F5562" w:rsidRPr="00BC2F30" w:rsidRDefault="003F5562" w:rsidP="000609BC">
            <w:pPr>
              <w:jc w:val="both"/>
              <w:rPr>
                <w:bCs/>
                <w:sz w:val="16"/>
                <w:szCs w:val="18"/>
                <w:lang w:eastAsia="ko-KR"/>
              </w:rPr>
            </w:pPr>
          </w:p>
        </w:tc>
        <w:tc>
          <w:tcPr>
            <w:tcW w:w="540" w:type="dxa"/>
            <w:shd w:val="clear" w:color="auto" w:fill="auto"/>
            <w:noWrap/>
          </w:tcPr>
          <w:p w:rsidR="003F5562" w:rsidRDefault="003F5562" w:rsidP="00BC2F30">
            <w:pPr>
              <w:jc w:val="both"/>
              <w:rPr>
                <w:bCs/>
                <w:sz w:val="16"/>
                <w:szCs w:val="18"/>
                <w:lang w:eastAsia="ko-KR"/>
              </w:rPr>
            </w:pPr>
          </w:p>
        </w:tc>
        <w:tc>
          <w:tcPr>
            <w:tcW w:w="2970" w:type="dxa"/>
            <w:shd w:val="clear" w:color="auto" w:fill="auto"/>
            <w:noWrap/>
          </w:tcPr>
          <w:p w:rsidR="003F5562" w:rsidRDefault="003F5562">
            <w:pPr>
              <w:rPr>
                <w:rFonts w:ascii="Arial" w:hAnsi="Arial" w:cs="Arial"/>
                <w:sz w:val="20"/>
              </w:rPr>
            </w:pPr>
            <w:r>
              <w:rPr>
                <w:rFonts w:ascii="Arial" w:hAnsi="Arial" w:cs="Arial"/>
                <w:sz w:val="20"/>
              </w:rPr>
              <w:t>If the detected inter-BSS frame is a Trigger Frame from an AP, the STA shall wait until the solicited UL transmission has started, otherwise the STAs solicited for transmission may sense the channel as busy and do not transmit.</w:t>
            </w:r>
          </w:p>
        </w:tc>
        <w:tc>
          <w:tcPr>
            <w:tcW w:w="2520" w:type="dxa"/>
            <w:shd w:val="clear" w:color="auto" w:fill="auto"/>
            <w:noWrap/>
          </w:tcPr>
          <w:p w:rsidR="003F5562" w:rsidRDefault="003F5562">
            <w:pPr>
              <w:rPr>
                <w:rFonts w:ascii="Arial" w:hAnsi="Arial" w:cs="Arial"/>
                <w:sz w:val="20"/>
              </w:rPr>
            </w:pPr>
            <w:r>
              <w:rPr>
                <w:rFonts w:ascii="Arial" w:hAnsi="Arial" w:cs="Arial"/>
                <w:sz w:val="20"/>
              </w:rPr>
              <w:t xml:space="preserve">If the detected inter-BSS frame is a Trigger Frame and the CS Required </w:t>
            </w:r>
            <w:proofErr w:type="spellStart"/>
            <w:r>
              <w:rPr>
                <w:rFonts w:ascii="Arial" w:hAnsi="Arial" w:cs="Arial"/>
                <w:sz w:val="20"/>
              </w:rPr>
              <w:t>subfiled</w:t>
            </w:r>
            <w:proofErr w:type="spellEnd"/>
            <w:r>
              <w:rPr>
                <w:rFonts w:ascii="Arial" w:hAnsi="Arial" w:cs="Arial"/>
                <w:sz w:val="20"/>
              </w:rPr>
              <w:t xml:space="preserve"> in the TF is set to 1, a STA should revise the NAV to the end of the TF plus SIFS duration.</w:t>
            </w:r>
          </w:p>
        </w:tc>
        <w:tc>
          <w:tcPr>
            <w:tcW w:w="3690" w:type="dxa"/>
            <w:shd w:val="clear" w:color="auto" w:fill="auto"/>
            <w:vAlign w:val="center"/>
          </w:tcPr>
          <w:p w:rsidR="003F5562" w:rsidRPr="00CD4C78" w:rsidRDefault="003F5562" w:rsidP="00150C38">
            <w:pPr>
              <w:jc w:val="both"/>
              <w:rPr>
                <w:bCs/>
                <w:sz w:val="16"/>
                <w:szCs w:val="18"/>
                <w:lang w:eastAsia="ko-KR"/>
              </w:rPr>
            </w:pPr>
            <w:r w:rsidRPr="00CD4C78">
              <w:rPr>
                <w:bCs/>
                <w:sz w:val="16"/>
                <w:szCs w:val="18"/>
                <w:lang w:eastAsia="ko-KR"/>
              </w:rPr>
              <w:t xml:space="preserve">Revised – </w:t>
            </w:r>
          </w:p>
          <w:p w:rsidR="003F5562" w:rsidRPr="00CD4C78" w:rsidRDefault="003F5562" w:rsidP="00150C38">
            <w:pPr>
              <w:jc w:val="both"/>
              <w:rPr>
                <w:bCs/>
                <w:sz w:val="16"/>
                <w:szCs w:val="18"/>
                <w:lang w:eastAsia="ko-KR"/>
              </w:rPr>
            </w:pPr>
            <w:r w:rsidRPr="00CD4C78">
              <w:rPr>
                <w:bCs/>
                <w:sz w:val="16"/>
                <w:szCs w:val="18"/>
                <w:lang w:eastAsia="ko-KR"/>
              </w:rPr>
              <w:t>Agree in p</w:t>
            </w:r>
            <w:r>
              <w:rPr>
                <w:bCs/>
                <w:sz w:val="16"/>
                <w:szCs w:val="18"/>
                <w:lang w:eastAsia="ko-KR"/>
              </w:rPr>
              <w:t xml:space="preserve">rinciple with the comment. </w:t>
            </w:r>
            <w:proofErr w:type="spellStart"/>
            <w:r w:rsidRPr="005876D7">
              <w:rPr>
                <w:bCs/>
                <w:sz w:val="16"/>
                <w:szCs w:val="18"/>
                <w:lang w:eastAsia="ko-KR"/>
              </w:rPr>
              <w:t>TGax</w:t>
            </w:r>
            <w:proofErr w:type="spellEnd"/>
            <w:r w:rsidRPr="005876D7">
              <w:rPr>
                <w:bCs/>
                <w:sz w:val="16"/>
                <w:szCs w:val="18"/>
                <w:lang w:eastAsia="ko-KR"/>
              </w:rPr>
              <w:t xml:space="preserve"> editor makes changes as shown in specified in 11-16/</w:t>
            </w:r>
            <w:r>
              <w:rPr>
                <w:bCs/>
                <w:sz w:val="16"/>
                <w:szCs w:val="18"/>
                <w:lang w:eastAsia="ko-KR"/>
              </w:rPr>
              <w:t>1476r4</w:t>
            </w:r>
            <w:r w:rsidRPr="005876D7">
              <w:rPr>
                <w:bCs/>
                <w:sz w:val="16"/>
                <w:szCs w:val="18"/>
                <w:lang w:eastAsia="ko-KR"/>
              </w:rPr>
              <w:t>.</w:t>
            </w:r>
          </w:p>
        </w:tc>
      </w:tr>
    </w:tbl>
    <w:p w:rsidR="00CD4C78" w:rsidRDefault="00CD4C78" w:rsidP="00CD4C78">
      <w:pPr>
        <w:rPr>
          <w:sz w:val="20"/>
        </w:rPr>
      </w:pPr>
    </w:p>
    <w:p w:rsidR="00E81BA0" w:rsidRPr="00E81BA0" w:rsidRDefault="00E81BA0" w:rsidP="00E81BA0">
      <w:pPr>
        <w:rPr>
          <w:sz w:val="20"/>
        </w:rPr>
      </w:pPr>
      <w:r>
        <w:rPr>
          <w:sz w:val="20"/>
        </w:rPr>
        <w:t>A</w:t>
      </w:r>
      <w:r w:rsidRPr="00E81BA0">
        <w:rPr>
          <w:sz w:val="20"/>
        </w:rPr>
        <w:t xml:space="preserve"> motion [SR Motion 8, May 2016, DCN11-16-699r0] related to SRP-based SR Operation</w:t>
      </w:r>
      <w:r>
        <w:rPr>
          <w:sz w:val="20"/>
        </w:rPr>
        <w:t xml:space="preserve"> </w:t>
      </w:r>
      <w:r w:rsidR="00AC4B40">
        <w:rPr>
          <w:sz w:val="20"/>
        </w:rPr>
        <w:t xml:space="preserve">for HE trigger-Based PPDU </w:t>
      </w:r>
      <w:r>
        <w:rPr>
          <w:sz w:val="20"/>
        </w:rPr>
        <w:t xml:space="preserve">is not fully defined. </w:t>
      </w:r>
    </w:p>
    <w:p w:rsidR="00BC2F30" w:rsidRDefault="00BC2F30" w:rsidP="00CD4C78">
      <w:pPr>
        <w:rPr>
          <w:sz w:val="20"/>
        </w:rPr>
      </w:pPr>
    </w:p>
    <w:p w:rsidR="00BC2F30" w:rsidRPr="00E81BA0" w:rsidRDefault="00E81BA0" w:rsidP="00AC4B40">
      <w:pPr>
        <w:ind w:left="360"/>
        <w:rPr>
          <w:sz w:val="20"/>
        </w:rPr>
      </w:pPr>
      <w:r w:rsidRPr="00E81BA0">
        <w:rPr>
          <w:sz w:val="20"/>
        </w:rPr>
        <w:t>SR Motion 8 [May 2016, DCN11-16-699r0]</w:t>
      </w:r>
    </w:p>
    <w:p w:rsidR="00E81BA0" w:rsidRDefault="00E81BA0" w:rsidP="00AC4B40">
      <w:pPr>
        <w:ind w:left="360"/>
        <w:rPr>
          <w:sz w:val="20"/>
        </w:rPr>
      </w:pP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Add the following 4 bit SR field (in SIG A) for HE Trigger-Based PPDU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One TBD value for SR Disallow Flag, (under TBD restrictions)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One TBD value is reserved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Remaining 14 values for SRP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 xml:space="preserve">SRP = TX PWRAP + Acceptable Receiver Interference </w:t>
      </w:r>
      <w:proofErr w:type="spellStart"/>
      <w:r w:rsidRPr="00E81BA0">
        <w:rPr>
          <w:sz w:val="20"/>
          <w:lang w:val="en-US"/>
        </w:rPr>
        <w:t>LevelAP</w:t>
      </w:r>
      <w:proofErr w:type="spellEnd"/>
      <w:r w:rsidRPr="00E81BA0">
        <w:rPr>
          <w:sz w:val="20"/>
          <w:lang w:val="en-US"/>
        </w:rPr>
        <w:t xml:space="preserve">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 xml:space="preserve">SR STA shall back-off its TX power based on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TX PWRSR STA &lt; SRP –</w:t>
      </w:r>
      <w:proofErr w:type="spellStart"/>
      <w:r w:rsidRPr="00E81BA0">
        <w:rPr>
          <w:sz w:val="20"/>
          <w:lang w:val="en-US"/>
        </w:rPr>
        <w:t>RSSItrigger</w:t>
      </w:r>
      <w:proofErr w:type="spellEnd"/>
      <w:r w:rsidRPr="00E81BA0">
        <w:rPr>
          <w:sz w:val="20"/>
          <w:lang w:val="en-US"/>
        </w:rPr>
        <w:t xml:space="preserve"> </w:t>
      </w:r>
      <w:proofErr w:type="spellStart"/>
      <w:r w:rsidRPr="00E81BA0">
        <w:rPr>
          <w:sz w:val="20"/>
          <w:lang w:val="en-US"/>
        </w:rPr>
        <w:t>frame@SR</w:t>
      </w:r>
      <w:proofErr w:type="spellEnd"/>
      <w:r w:rsidRPr="00E81BA0">
        <w:rPr>
          <w:sz w:val="20"/>
          <w:lang w:val="en-US"/>
        </w:rPr>
        <w:t xml:space="preserve"> STA” </w:t>
      </w:r>
    </w:p>
    <w:p w:rsidR="00E81BA0" w:rsidRDefault="00E81BA0" w:rsidP="00CD4C78">
      <w:pPr>
        <w:rPr>
          <w:sz w:val="20"/>
          <w:lang w:val="en-US"/>
        </w:rPr>
      </w:pPr>
    </w:p>
    <w:p w:rsidR="00E81BA0" w:rsidRDefault="00AC4B40" w:rsidP="00E81BA0">
      <w:pPr>
        <w:rPr>
          <w:sz w:val="20"/>
        </w:rPr>
      </w:pPr>
      <w:r>
        <w:rPr>
          <w:sz w:val="20"/>
          <w:lang w:val="en-US"/>
        </w:rPr>
        <w:t xml:space="preserve">This document intends to provide clarification and definition of the SRP-based SR operation for </w:t>
      </w:r>
      <w:r>
        <w:rPr>
          <w:sz w:val="20"/>
        </w:rPr>
        <w:t>HE trigger-Based PPDU.</w:t>
      </w:r>
    </w:p>
    <w:p w:rsidR="00AC4B40" w:rsidRDefault="00AC4B40" w:rsidP="00E81BA0">
      <w:pPr>
        <w:rPr>
          <w:sz w:val="20"/>
        </w:rPr>
      </w:pPr>
    </w:p>
    <w:p w:rsidR="00D12CD5" w:rsidRPr="009506EF" w:rsidRDefault="00D12CD5" w:rsidP="00D12CD5">
      <w:pPr>
        <w:rPr>
          <w:b/>
          <w:i/>
          <w:sz w:val="22"/>
        </w:rPr>
      </w:pPr>
      <w:r w:rsidRPr="00D12CD5">
        <w:rPr>
          <w:b/>
          <w:i/>
          <w:sz w:val="22"/>
          <w:highlight w:val="yellow"/>
        </w:rPr>
        <w:t>Instruct the editor to include</w:t>
      </w:r>
      <w:r w:rsidR="00EE71EF">
        <w:rPr>
          <w:b/>
          <w:i/>
          <w:sz w:val="22"/>
          <w:highlight w:val="yellow"/>
        </w:rPr>
        <w:t xml:space="preserve"> </w:t>
      </w:r>
      <w:r w:rsidRPr="00D12CD5">
        <w:rPr>
          <w:b/>
          <w:i/>
          <w:sz w:val="22"/>
          <w:highlight w:val="yellow"/>
        </w:rPr>
        <w:t>25.9.3 SRP-based spatial reuse operation and the associated text as follows:</w:t>
      </w:r>
    </w:p>
    <w:p w:rsidR="00D12CD5" w:rsidRPr="009506EF" w:rsidRDefault="00D12CD5" w:rsidP="00D12CD5">
      <w:pPr>
        <w:rPr>
          <w:rFonts w:eastAsia="Times New Roman"/>
          <w:color w:val="000000"/>
        </w:rPr>
      </w:pPr>
      <w:r w:rsidRPr="009506EF">
        <w:rPr>
          <w:rFonts w:eastAsia="Times New Roman"/>
          <w:color w:val="000000"/>
        </w:rPr>
        <w:t> </w:t>
      </w:r>
    </w:p>
    <w:p w:rsidR="00AC4B40" w:rsidRPr="00EE71EF" w:rsidRDefault="00AC4B40" w:rsidP="00AC4B40">
      <w:pPr>
        <w:rPr>
          <w:sz w:val="20"/>
        </w:rPr>
      </w:pPr>
    </w:p>
    <w:p w:rsidR="00AC4B40" w:rsidRPr="00647908" w:rsidRDefault="00F702E2" w:rsidP="00AC4B40">
      <w:pPr>
        <w:rPr>
          <w:b/>
          <w:sz w:val="20"/>
          <w:lang w:val="en-US"/>
        </w:rPr>
      </w:pPr>
      <w:r w:rsidRPr="00F702E2">
        <w:rPr>
          <w:b/>
          <w:sz w:val="20"/>
          <w:lang w:val="en-US"/>
        </w:rPr>
        <w:t>25.9.3 SRP-based spatial reuse operation</w:t>
      </w:r>
    </w:p>
    <w:p w:rsidR="00647908" w:rsidRDefault="00647908" w:rsidP="00AC4B40">
      <w:pPr>
        <w:rPr>
          <w:sz w:val="20"/>
          <w:lang w:val="en-US"/>
        </w:rPr>
      </w:pPr>
    </w:p>
    <w:p w:rsidR="00B947D1" w:rsidRDefault="00AC4B40" w:rsidP="00EE71EF">
      <w:pPr>
        <w:rPr>
          <w:sz w:val="20"/>
          <w:lang w:val="en-US"/>
        </w:rPr>
      </w:pPr>
      <w:r w:rsidRPr="000E3C8F">
        <w:rPr>
          <w:sz w:val="20"/>
          <w:lang w:val="en-US"/>
        </w:rPr>
        <w:t xml:space="preserve">SRP-based SR </w:t>
      </w:r>
      <w:r w:rsidR="000E3C8F" w:rsidRPr="000E3C8F">
        <w:rPr>
          <w:sz w:val="20"/>
          <w:lang w:val="en-US"/>
        </w:rPr>
        <w:t>Opportunities</w:t>
      </w:r>
      <w:r w:rsidR="006C2540" w:rsidRPr="000E3C8F">
        <w:rPr>
          <w:sz w:val="20"/>
          <w:lang w:val="en-US"/>
        </w:rPr>
        <w:t xml:space="preserve"> </w:t>
      </w:r>
      <w:r w:rsidR="000E3C8F" w:rsidRPr="000E3C8F">
        <w:rPr>
          <w:sz w:val="20"/>
          <w:lang w:val="en-US"/>
        </w:rPr>
        <w:t xml:space="preserve">are </w:t>
      </w:r>
      <w:r w:rsidR="000E3C8F" w:rsidRPr="00471477">
        <w:rPr>
          <w:sz w:val="20"/>
          <w:lang w:val="en-US"/>
        </w:rPr>
        <w:t>identified</w:t>
      </w:r>
      <w:r w:rsidR="000E3C8F" w:rsidRPr="000E3C8F">
        <w:rPr>
          <w:sz w:val="20"/>
          <w:lang w:val="en-US"/>
        </w:rPr>
        <w:t xml:space="preserve"> from </w:t>
      </w:r>
      <w:r w:rsidR="000E3C8F" w:rsidRPr="00471477">
        <w:rPr>
          <w:sz w:val="20"/>
          <w:lang w:val="en-US"/>
        </w:rPr>
        <w:t xml:space="preserve">the value of the RXVECTOR </w:t>
      </w:r>
      <w:r w:rsidR="00F9679F">
        <w:rPr>
          <w:sz w:val="20"/>
          <w:lang w:val="en-US"/>
        </w:rPr>
        <w:t>parameter SPATIAL_REUSE</w:t>
      </w:r>
      <w:r w:rsidR="000E3C8F" w:rsidRPr="00471477">
        <w:rPr>
          <w:sz w:val="20"/>
          <w:lang w:val="en-US"/>
        </w:rPr>
        <w:t xml:space="preserve"> and/or the contents of a Trigger</w:t>
      </w:r>
      <w:r w:rsidR="00D150CF">
        <w:rPr>
          <w:sz w:val="20"/>
          <w:lang w:val="en-US"/>
        </w:rPr>
        <w:t xml:space="preserve"> MPDU</w:t>
      </w:r>
      <w:r w:rsidR="000E3C8F" w:rsidRPr="00471477">
        <w:rPr>
          <w:sz w:val="20"/>
          <w:lang w:val="en-US"/>
        </w:rPr>
        <w:t>.</w:t>
      </w:r>
      <w:r w:rsidR="008B7D2B">
        <w:rPr>
          <w:sz w:val="20"/>
          <w:lang w:val="en-US"/>
        </w:rPr>
        <w:t xml:space="preserve"> </w:t>
      </w:r>
      <w:proofErr w:type="spellStart"/>
      <w:r w:rsidR="00EE71EF" w:rsidRPr="00EE71EF">
        <w:rPr>
          <w:sz w:val="20"/>
          <w:lang w:val="en-US"/>
        </w:rPr>
        <w:t>An</w:t>
      </w:r>
      <w:proofErr w:type="spellEnd"/>
      <w:r w:rsidR="00EE71EF" w:rsidRPr="00EE71EF">
        <w:rPr>
          <w:sz w:val="20"/>
          <w:lang w:val="en-US"/>
        </w:rPr>
        <w:t xml:space="preserve"> HE-STA is allowed to initiate a</w:t>
      </w:r>
      <w:r w:rsidR="000E3C8F">
        <w:rPr>
          <w:sz w:val="20"/>
          <w:lang w:val="en-US"/>
        </w:rPr>
        <w:t>n</w:t>
      </w:r>
      <w:r w:rsidR="00EE71EF" w:rsidRPr="00EE71EF">
        <w:rPr>
          <w:sz w:val="20"/>
          <w:lang w:val="en-US"/>
        </w:rPr>
        <w:t xml:space="preserve"> SR transmission</w:t>
      </w:r>
      <w:r w:rsidR="008B7D2B">
        <w:rPr>
          <w:sz w:val="20"/>
          <w:lang w:val="en-US"/>
        </w:rPr>
        <w:t xml:space="preserve"> during an SRP-based SR Opportunity</w:t>
      </w:r>
      <w:r w:rsidR="00EE71EF" w:rsidRPr="00EE71EF">
        <w:rPr>
          <w:sz w:val="20"/>
          <w:lang w:val="en-US"/>
        </w:rPr>
        <w:t xml:space="preserve"> </w:t>
      </w:r>
      <w:r w:rsidR="008B7D2B">
        <w:rPr>
          <w:sz w:val="20"/>
          <w:lang w:val="en-US"/>
        </w:rPr>
        <w:t>using</w:t>
      </w:r>
      <w:r w:rsidR="00581828">
        <w:rPr>
          <w:sz w:val="20"/>
          <w:lang w:val="en-US"/>
        </w:rPr>
        <w:t xml:space="preserve"> </w:t>
      </w:r>
      <w:r w:rsidR="000E3C8F">
        <w:rPr>
          <w:sz w:val="20"/>
          <w:lang w:val="en-US"/>
        </w:rPr>
        <w:t xml:space="preserve">an </w:t>
      </w:r>
      <w:r w:rsidR="00581828">
        <w:rPr>
          <w:sz w:val="20"/>
          <w:lang w:val="en-US"/>
        </w:rPr>
        <w:t xml:space="preserve">adjusted transmit power level </w:t>
      </w:r>
      <w:r w:rsidR="000E3C8F">
        <w:rPr>
          <w:sz w:val="20"/>
          <w:lang w:val="en-US"/>
        </w:rPr>
        <w:t>for the duration of</w:t>
      </w:r>
      <w:r w:rsidR="000E3C8F" w:rsidRPr="00EE71EF">
        <w:rPr>
          <w:sz w:val="20"/>
          <w:lang w:val="en-US"/>
        </w:rPr>
        <w:t xml:space="preserve"> </w:t>
      </w:r>
      <w:r w:rsidR="000E3C8F">
        <w:rPr>
          <w:sz w:val="20"/>
          <w:lang w:val="en-US"/>
        </w:rPr>
        <w:t xml:space="preserve">an ongoing PPDU when </w:t>
      </w:r>
      <w:r w:rsidR="00EE71EF">
        <w:rPr>
          <w:sz w:val="20"/>
          <w:lang w:val="en-US"/>
        </w:rPr>
        <w:t xml:space="preserve">certain </w:t>
      </w:r>
      <w:r w:rsidR="00EE71EF" w:rsidRPr="00EE71EF">
        <w:rPr>
          <w:sz w:val="20"/>
          <w:lang w:val="en-US"/>
        </w:rPr>
        <w:t>conditions</w:t>
      </w:r>
      <w:r w:rsidR="00EE71EF">
        <w:rPr>
          <w:sz w:val="20"/>
          <w:lang w:val="en-US"/>
        </w:rPr>
        <w:t xml:space="preserve">, </w:t>
      </w:r>
      <w:r w:rsidR="00EE71EF" w:rsidRPr="00EE71EF">
        <w:rPr>
          <w:sz w:val="20"/>
          <w:lang w:val="en-US"/>
        </w:rPr>
        <w:t xml:space="preserve">designed to </w:t>
      </w:r>
      <w:r w:rsidR="000E3C8F">
        <w:rPr>
          <w:sz w:val="20"/>
          <w:lang w:val="en-US"/>
        </w:rPr>
        <w:t xml:space="preserve">avoid </w:t>
      </w:r>
      <w:r w:rsidR="000E3C8F">
        <w:rPr>
          <w:sz w:val="20"/>
          <w:lang w:val="en-US"/>
        </w:rPr>
        <w:lastRenderedPageBreak/>
        <w:t xml:space="preserve">interfering with the </w:t>
      </w:r>
      <w:r w:rsidR="00EE71EF" w:rsidRPr="00EE71EF">
        <w:rPr>
          <w:sz w:val="20"/>
          <w:lang w:val="en-US"/>
        </w:rPr>
        <w:t xml:space="preserve">reception </w:t>
      </w:r>
      <w:r w:rsidR="000E3C8F">
        <w:rPr>
          <w:sz w:val="20"/>
          <w:lang w:val="en-US"/>
        </w:rPr>
        <w:t>of the PPDU at the recipient are met.</w:t>
      </w:r>
      <w:r w:rsidR="008B7D2B">
        <w:rPr>
          <w:sz w:val="20"/>
          <w:lang w:val="en-US"/>
        </w:rPr>
        <w:t xml:space="preserve"> </w:t>
      </w:r>
      <w:r w:rsidR="00EE71EF" w:rsidRPr="00EE71EF">
        <w:rPr>
          <w:sz w:val="20"/>
          <w:lang w:val="en-US"/>
        </w:rPr>
        <w:t xml:space="preserve">When the </w:t>
      </w:r>
      <w:r w:rsidR="008B7D2B" w:rsidRPr="00150C38">
        <w:rPr>
          <w:sz w:val="20"/>
          <w:lang w:val="en-US"/>
        </w:rPr>
        <w:t xml:space="preserve">RXVECTOR </w:t>
      </w:r>
      <w:r w:rsidR="00F9679F">
        <w:rPr>
          <w:sz w:val="20"/>
          <w:lang w:val="en-US"/>
        </w:rPr>
        <w:t>parameter SPATIAL_REUSE</w:t>
      </w:r>
      <w:r w:rsidR="008B7D2B" w:rsidRPr="00150C38">
        <w:rPr>
          <w:sz w:val="20"/>
          <w:lang w:val="en-US"/>
        </w:rPr>
        <w:t xml:space="preserve"> </w:t>
      </w:r>
      <w:r w:rsidR="008B7D2B">
        <w:rPr>
          <w:sz w:val="20"/>
          <w:lang w:val="en-US"/>
        </w:rPr>
        <w:t xml:space="preserve">has the value </w:t>
      </w:r>
      <w:r w:rsidR="00581828" w:rsidRPr="00581828">
        <w:rPr>
          <w:sz w:val="20"/>
          <w:lang w:val="en-US"/>
        </w:rPr>
        <w:t>SR</w:t>
      </w:r>
      <w:r w:rsidR="00E07E20">
        <w:rPr>
          <w:sz w:val="20"/>
          <w:lang w:val="en-US"/>
        </w:rPr>
        <w:t>_</w:t>
      </w:r>
      <w:r w:rsidR="00581828" w:rsidRPr="00581828">
        <w:rPr>
          <w:sz w:val="20"/>
          <w:lang w:val="en-US"/>
        </w:rPr>
        <w:t>D</w:t>
      </w:r>
      <w:r w:rsidR="00E07E20">
        <w:rPr>
          <w:sz w:val="20"/>
          <w:lang w:val="en-US"/>
        </w:rPr>
        <w:t>ISALLOWED</w:t>
      </w:r>
      <w:r w:rsidR="00EE71EF" w:rsidRPr="00EE71EF">
        <w:rPr>
          <w:sz w:val="20"/>
          <w:lang w:val="en-US"/>
        </w:rPr>
        <w:t xml:space="preserve">, no SRP-based SR transmission is allowed </w:t>
      </w:r>
      <w:r w:rsidR="008B7D2B">
        <w:rPr>
          <w:sz w:val="20"/>
          <w:lang w:val="en-US"/>
        </w:rPr>
        <w:t>for</w:t>
      </w:r>
      <w:r w:rsidR="00EE71EF" w:rsidRPr="00EE71EF">
        <w:rPr>
          <w:sz w:val="20"/>
          <w:lang w:val="en-US"/>
        </w:rPr>
        <w:t xml:space="preserve"> the </w:t>
      </w:r>
      <w:r w:rsidR="008B7D2B">
        <w:rPr>
          <w:sz w:val="20"/>
          <w:lang w:val="en-US"/>
        </w:rPr>
        <w:t xml:space="preserve">duration of the received </w:t>
      </w:r>
      <w:r w:rsidR="00EE71EF" w:rsidRPr="00EE71EF">
        <w:rPr>
          <w:sz w:val="20"/>
          <w:lang w:val="en-US"/>
        </w:rPr>
        <w:t>PPDU.</w:t>
      </w:r>
    </w:p>
    <w:p w:rsidR="00B947D1" w:rsidRDefault="00B947D1" w:rsidP="004B4C24">
      <w:pPr>
        <w:rPr>
          <w:sz w:val="20"/>
          <w:lang w:val="en-US"/>
        </w:rPr>
      </w:pPr>
    </w:p>
    <w:p w:rsidR="006E195A" w:rsidRDefault="004B4C24" w:rsidP="004B4C24">
      <w:pPr>
        <w:rPr>
          <w:sz w:val="20"/>
          <w:lang w:val="en-US"/>
        </w:rPr>
      </w:pPr>
      <w:proofErr w:type="spellStart"/>
      <w:r>
        <w:rPr>
          <w:sz w:val="20"/>
          <w:lang w:val="en-US"/>
        </w:rPr>
        <w:t>An</w:t>
      </w:r>
      <w:proofErr w:type="spellEnd"/>
      <w:r>
        <w:rPr>
          <w:sz w:val="20"/>
          <w:lang w:val="en-US"/>
        </w:rPr>
        <w:t xml:space="preserve"> HE-STA supporting </w:t>
      </w:r>
      <w:r w:rsidRPr="004B4C24">
        <w:rPr>
          <w:sz w:val="20"/>
          <w:lang w:val="en-US"/>
        </w:rPr>
        <w:t>SRP-based SR</w:t>
      </w:r>
      <w:r>
        <w:rPr>
          <w:sz w:val="20"/>
          <w:lang w:val="en-US"/>
        </w:rPr>
        <w:t xml:space="preserve"> operation </w:t>
      </w:r>
      <w:r w:rsidRPr="004B4C24">
        <w:rPr>
          <w:sz w:val="20"/>
          <w:lang w:val="en-US"/>
        </w:rPr>
        <w:t>indicates i</w:t>
      </w:r>
      <w:r>
        <w:rPr>
          <w:sz w:val="20"/>
          <w:lang w:val="en-US"/>
        </w:rPr>
        <w:t>t</w:t>
      </w:r>
      <w:r w:rsidRPr="004B4C24">
        <w:rPr>
          <w:sz w:val="20"/>
          <w:lang w:val="en-US"/>
        </w:rPr>
        <w:t xml:space="preserve"> supports SRP-based SR</w:t>
      </w:r>
      <w:r>
        <w:rPr>
          <w:sz w:val="20"/>
          <w:lang w:val="en-US"/>
        </w:rPr>
        <w:t xml:space="preserve"> </w:t>
      </w:r>
      <w:r w:rsidRPr="004B4C24">
        <w:rPr>
          <w:sz w:val="20"/>
          <w:lang w:val="en-US"/>
        </w:rPr>
        <w:t>operation</w:t>
      </w:r>
      <w:r>
        <w:rPr>
          <w:sz w:val="20"/>
          <w:lang w:val="en-US"/>
        </w:rPr>
        <w:t xml:space="preserve"> by setting </w:t>
      </w:r>
      <w:r w:rsidRPr="004B4C24">
        <w:rPr>
          <w:sz w:val="20"/>
          <w:lang w:val="en-US"/>
        </w:rPr>
        <w:t>SRP-based SR</w:t>
      </w:r>
      <w:r w:rsidR="00D23550">
        <w:rPr>
          <w:sz w:val="20"/>
          <w:lang w:val="en-US"/>
        </w:rPr>
        <w:t xml:space="preserve"> </w:t>
      </w:r>
      <w:r w:rsidR="00D23550" w:rsidRPr="004B4C24">
        <w:rPr>
          <w:sz w:val="20"/>
          <w:lang w:val="en-US"/>
        </w:rPr>
        <w:t>Support</w:t>
      </w:r>
      <w:r w:rsidR="00D23550">
        <w:rPr>
          <w:sz w:val="20"/>
          <w:lang w:val="en-US"/>
        </w:rPr>
        <w:t xml:space="preserve"> subfield to 1 in </w:t>
      </w:r>
      <w:r w:rsidR="00D23550" w:rsidRPr="004B4C24">
        <w:rPr>
          <w:sz w:val="20"/>
          <w:lang w:val="en-US"/>
        </w:rPr>
        <w:t>HE PHY Capabilities Information field</w:t>
      </w:r>
      <w:r w:rsidR="00D23550">
        <w:rPr>
          <w:sz w:val="20"/>
          <w:lang w:val="en-US"/>
        </w:rPr>
        <w:t xml:space="preserve"> </w:t>
      </w:r>
      <w:r w:rsidR="00D23550" w:rsidRPr="00D23550">
        <w:rPr>
          <w:sz w:val="20"/>
          <w:lang w:val="en-US"/>
        </w:rPr>
        <w:t xml:space="preserve">of the HE Capabilities element </w:t>
      </w:r>
      <w:r w:rsidR="00D23550">
        <w:rPr>
          <w:sz w:val="20"/>
          <w:lang w:val="en-US"/>
        </w:rPr>
        <w:t>(</w:t>
      </w:r>
      <w:r w:rsidR="00D23550" w:rsidRPr="004B4C24">
        <w:rPr>
          <w:sz w:val="20"/>
          <w:lang w:val="en-US"/>
        </w:rPr>
        <w:t>Table 9-262aa</w:t>
      </w:r>
      <w:r w:rsidR="00D23550">
        <w:rPr>
          <w:sz w:val="20"/>
          <w:lang w:val="en-US"/>
        </w:rPr>
        <w:t>).</w:t>
      </w:r>
      <w:r w:rsidR="00181A0E">
        <w:rPr>
          <w:sz w:val="20"/>
          <w:lang w:val="en-US"/>
        </w:rPr>
        <w:t xml:space="preserve"> </w:t>
      </w:r>
      <w:proofErr w:type="spellStart"/>
      <w:proofErr w:type="gramStart"/>
      <w:r w:rsidR="00181A0E">
        <w:rPr>
          <w:sz w:val="20"/>
          <w:lang w:val="en-US"/>
        </w:rPr>
        <w:t>An</w:t>
      </w:r>
      <w:proofErr w:type="spellEnd"/>
      <w:r w:rsidR="00181A0E">
        <w:rPr>
          <w:sz w:val="20"/>
          <w:lang w:val="en-US"/>
        </w:rPr>
        <w:t xml:space="preserve"> HE</w:t>
      </w:r>
      <w:proofErr w:type="gramEnd"/>
      <w:r w:rsidR="00181A0E">
        <w:rPr>
          <w:sz w:val="20"/>
          <w:lang w:val="en-US"/>
        </w:rPr>
        <w:t>-STA not supporting SRP-based SR operation ignore</w:t>
      </w:r>
      <w:r w:rsidR="00F9679F">
        <w:rPr>
          <w:sz w:val="20"/>
          <w:lang w:val="en-US"/>
        </w:rPr>
        <w:t>s</w:t>
      </w:r>
      <w:r w:rsidR="00181A0E">
        <w:rPr>
          <w:sz w:val="20"/>
          <w:lang w:val="en-US"/>
        </w:rPr>
        <w:t xml:space="preserve"> the </w:t>
      </w:r>
      <w:r w:rsidR="00F9679F" w:rsidRPr="00150C38">
        <w:rPr>
          <w:sz w:val="20"/>
          <w:lang w:val="en-US"/>
        </w:rPr>
        <w:t xml:space="preserve">RXVECTOR </w:t>
      </w:r>
      <w:r w:rsidR="00F9679F">
        <w:rPr>
          <w:sz w:val="20"/>
          <w:lang w:val="en-US"/>
        </w:rPr>
        <w:t>parameter SPATIAL_</w:t>
      </w:r>
      <w:r w:rsidR="00F9679F" w:rsidRPr="002241A7">
        <w:rPr>
          <w:sz w:val="20"/>
          <w:lang w:val="en-US"/>
        </w:rPr>
        <w:t>REUSE</w:t>
      </w:r>
      <w:r w:rsidR="006E195A" w:rsidRPr="002241A7">
        <w:rPr>
          <w:sz w:val="20"/>
          <w:lang w:val="en-US"/>
        </w:rPr>
        <w:t>.</w:t>
      </w:r>
      <w:r w:rsidR="006E195A">
        <w:rPr>
          <w:sz w:val="20"/>
          <w:lang w:val="en-US"/>
        </w:rPr>
        <w:t xml:space="preserve"> </w:t>
      </w:r>
    </w:p>
    <w:p w:rsidR="00F03EC4" w:rsidRDefault="00F03EC4" w:rsidP="004B4C24">
      <w:pPr>
        <w:rPr>
          <w:sz w:val="20"/>
          <w:lang w:val="en-US"/>
        </w:rPr>
      </w:pPr>
    </w:p>
    <w:p w:rsidR="009E750B" w:rsidRDefault="009E750B" w:rsidP="00471477">
      <w:pPr>
        <w:rPr>
          <w:sz w:val="20"/>
          <w:lang w:val="en-US"/>
        </w:rPr>
      </w:pPr>
      <w:r>
        <w:rPr>
          <w:sz w:val="20"/>
          <w:lang w:val="en-US"/>
        </w:rPr>
        <w:t>A DSRP_PPDU is a</w:t>
      </w:r>
      <w:r w:rsidR="00A65D67">
        <w:rPr>
          <w:sz w:val="20"/>
          <w:lang w:val="en-US"/>
        </w:rPr>
        <w:t xml:space="preserve"> PPDU that contain</w:t>
      </w:r>
      <w:r w:rsidR="003758E6">
        <w:rPr>
          <w:sz w:val="20"/>
          <w:lang w:val="en-US"/>
        </w:rPr>
        <w:t>s</w:t>
      </w:r>
      <w:r w:rsidR="00A65D67">
        <w:rPr>
          <w:sz w:val="20"/>
          <w:lang w:val="en-US"/>
        </w:rPr>
        <w:t xml:space="preserve"> a </w:t>
      </w:r>
      <w:r w:rsidR="0051061E">
        <w:rPr>
          <w:sz w:val="20"/>
          <w:lang w:val="en-US"/>
        </w:rPr>
        <w:t xml:space="preserve">valid </w:t>
      </w:r>
      <w:r w:rsidR="00A65D67">
        <w:rPr>
          <w:sz w:val="20"/>
          <w:lang w:val="en-US"/>
        </w:rPr>
        <w:t xml:space="preserve">Trigger MPDU and that has a value other </w:t>
      </w:r>
      <w:r w:rsidR="00A65D67" w:rsidRPr="00150C38">
        <w:rPr>
          <w:sz w:val="20"/>
          <w:lang w:val="en-US"/>
        </w:rPr>
        <w:t xml:space="preserve">than SR_DISALLOW, in the </w:t>
      </w:r>
      <w:r w:rsidR="005A6B8D">
        <w:rPr>
          <w:sz w:val="20"/>
          <w:lang w:val="en-US"/>
        </w:rPr>
        <w:t>Common Info Field</w:t>
      </w:r>
      <w:r w:rsidR="00A65D67" w:rsidRPr="00150C38">
        <w:rPr>
          <w:sz w:val="20"/>
          <w:lang w:val="en-US"/>
        </w:rPr>
        <w:t xml:space="preserve"> </w:t>
      </w:r>
      <w:r w:rsidR="00F9679F">
        <w:rPr>
          <w:sz w:val="20"/>
          <w:lang w:val="en-US"/>
        </w:rPr>
        <w:t>SPATIAL_REUSE</w:t>
      </w:r>
      <w:r>
        <w:rPr>
          <w:sz w:val="20"/>
          <w:lang w:val="en-US"/>
        </w:rPr>
        <w:t>. (Delayed SRP PPDU)</w:t>
      </w:r>
      <w:r w:rsidR="00974874">
        <w:rPr>
          <w:sz w:val="20"/>
          <w:lang w:val="en-US"/>
        </w:rPr>
        <w:t>.</w:t>
      </w:r>
    </w:p>
    <w:p w:rsidR="00007A76" w:rsidRDefault="00007A76" w:rsidP="00007A76">
      <w:pPr>
        <w:rPr>
          <w:sz w:val="20"/>
          <w:lang w:val="en-US"/>
        </w:rPr>
      </w:pPr>
    </w:p>
    <w:p w:rsidR="00007A76" w:rsidRDefault="00007A76" w:rsidP="00007A76">
      <w:pPr>
        <w:rPr>
          <w:sz w:val="20"/>
          <w:lang w:val="en-US"/>
        </w:rPr>
      </w:pPr>
      <w:r>
        <w:rPr>
          <w:sz w:val="20"/>
          <w:lang w:val="en-US"/>
        </w:rPr>
        <w:t xml:space="preserve">A TSRP_PPDU is a PPDU that is an HE Trigger based PPDU and that has a value other </w:t>
      </w:r>
      <w:r w:rsidRPr="00150C38">
        <w:rPr>
          <w:sz w:val="20"/>
          <w:lang w:val="en-US"/>
        </w:rPr>
        <w:t xml:space="preserve">than SR_DISALLOW, in the </w:t>
      </w:r>
      <w:r w:rsidR="00511226">
        <w:rPr>
          <w:sz w:val="20"/>
          <w:lang w:val="en-US"/>
        </w:rPr>
        <w:t>RXVECTOR parameter</w:t>
      </w:r>
      <w:r w:rsidRPr="00150C38">
        <w:rPr>
          <w:sz w:val="20"/>
          <w:lang w:val="en-US"/>
        </w:rPr>
        <w:t xml:space="preserve"> </w:t>
      </w:r>
      <w:r>
        <w:rPr>
          <w:sz w:val="20"/>
          <w:lang w:val="en-US"/>
        </w:rPr>
        <w:t xml:space="preserve">SPATIAL_REUSE. </w:t>
      </w:r>
      <w:proofErr w:type="gramStart"/>
      <w:r>
        <w:rPr>
          <w:sz w:val="20"/>
          <w:lang w:val="en-US"/>
        </w:rPr>
        <w:t>(Trigger-based SRP PPDU).</w:t>
      </w:r>
      <w:proofErr w:type="gramEnd"/>
    </w:p>
    <w:p w:rsidR="009E750B" w:rsidRDefault="009E750B" w:rsidP="00471477">
      <w:pPr>
        <w:rPr>
          <w:sz w:val="20"/>
          <w:lang w:val="en-US"/>
        </w:rPr>
      </w:pPr>
    </w:p>
    <w:p w:rsidR="00726F53" w:rsidRDefault="00974874" w:rsidP="00974874">
      <w:pPr>
        <w:rPr>
          <w:sz w:val="20"/>
          <w:lang w:val="en-US"/>
        </w:rPr>
      </w:pPr>
      <w:r>
        <w:rPr>
          <w:sz w:val="20"/>
          <w:lang w:val="en-US"/>
        </w:rPr>
        <w:t>An SRP_PPDU is a PPD</w:t>
      </w:r>
      <w:r w:rsidR="00F646B2">
        <w:rPr>
          <w:sz w:val="20"/>
          <w:lang w:val="en-US"/>
        </w:rPr>
        <w:t xml:space="preserve">U that is at least one of a </w:t>
      </w:r>
      <w:r w:rsidR="00726F53">
        <w:rPr>
          <w:sz w:val="20"/>
          <w:lang w:val="en-US"/>
        </w:rPr>
        <w:t>D</w:t>
      </w:r>
      <w:r>
        <w:rPr>
          <w:sz w:val="20"/>
          <w:lang w:val="en-US"/>
        </w:rPr>
        <w:t>SRP_PPDU</w:t>
      </w:r>
      <w:r w:rsidR="00726F53">
        <w:rPr>
          <w:sz w:val="20"/>
          <w:lang w:val="en-US"/>
        </w:rPr>
        <w:t xml:space="preserve"> or T</w:t>
      </w:r>
      <w:r w:rsidR="00F646B2">
        <w:rPr>
          <w:sz w:val="20"/>
          <w:lang w:val="en-US"/>
        </w:rPr>
        <w:t>SRP_PPDU</w:t>
      </w:r>
      <w:r w:rsidR="00726F53">
        <w:rPr>
          <w:sz w:val="20"/>
          <w:lang w:val="en-US"/>
        </w:rPr>
        <w:t>.</w:t>
      </w:r>
    </w:p>
    <w:p w:rsidR="00974874" w:rsidRDefault="00974874" w:rsidP="00974874">
      <w:pPr>
        <w:rPr>
          <w:sz w:val="20"/>
          <w:lang w:val="en-US"/>
        </w:rPr>
      </w:pPr>
    </w:p>
    <w:p w:rsidR="00A65D67" w:rsidRDefault="00A65D67" w:rsidP="00974874">
      <w:pPr>
        <w:rPr>
          <w:sz w:val="20"/>
          <w:lang w:val="en-US"/>
        </w:rPr>
      </w:pPr>
      <w:r>
        <w:rPr>
          <w:sz w:val="20"/>
          <w:lang w:val="en-US"/>
        </w:rPr>
        <w:t>An SR_PPDU is a PPDU</w:t>
      </w:r>
      <w:r w:rsidRPr="005E3472">
        <w:rPr>
          <w:sz w:val="20"/>
          <w:lang w:val="en-US"/>
        </w:rPr>
        <w:t xml:space="preserve"> transmitted </w:t>
      </w:r>
      <w:r w:rsidR="00D150CF">
        <w:rPr>
          <w:sz w:val="20"/>
          <w:lang w:val="en-US"/>
        </w:rPr>
        <w:t xml:space="preserve">during an SRP Opportunity </w:t>
      </w:r>
      <w:r w:rsidRPr="005E3472">
        <w:rPr>
          <w:sz w:val="20"/>
          <w:lang w:val="en-US"/>
        </w:rPr>
        <w:t xml:space="preserve">by </w:t>
      </w:r>
      <w:r>
        <w:rPr>
          <w:sz w:val="20"/>
          <w:lang w:val="en-US"/>
        </w:rPr>
        <w:t>an</w:t>
      </w:r>
      <w:r w:rsidRPr="005E3472">
        <w:rPr>
          <w:sz w:val="20"/>
          <w:lang w:val="en-US"/>
        </w:rPr>
        <w:t xml:space="preserve"> HE STA when SRP conditions for SRP-based spatial reuse operation are satisfied</w:t>
      </w:r>
      <w:r>
        <w:rPr>
          <w:sz w:val="20"/>
          <w:lang w:val="en-US"/>
        </w:rPr>
        <w:t>.</w:t>
      </w:r>
    </w:p>
    <w:p w:rsidR="002327BF" w:rsidRDefault="002327BF" w:rsidP="00A65D67">
      <w:pPr>
        <w:rPr>
          <w:sz w:val="20"/>
          <w:lang w:val="en-US"/>
        </w:rPr>
      </w:pPr>
    </w:p>
    <w:p w:rsidR="002327BF" w:rsidRDefault="002327BF" w:rsidP="00A65D67">
      <w:pPr>
        <w:rPr>
          <w:sz w:val="20"/>
          <w:lang w:val="en-US"/>
        </w:rPr>
      </w:pPr>
      <w:r>
        <w:rPr>
          <w:sz w:val="20"/>
          <w:lang w:val="en-US"/>
        </w:rPr>
        <w:t>The</w:t>
      </w:r>
      <w:r w:rsidRPr="006F48CD">
        <w:rPr>
          <w:sz w:val="20"/>
          <w:lang w:val="en-US"/>
        </w:rPr>
        <w:t xml:space="preserve"> SRP Decision Window</w:t>
      </w:r>
      <w:r>
        <w:rPr>
          <w:sz w:val="20"/>
          <w:lang w:val="en-US"/>
        </w:rPr>
        <w:t xml:space="preserve"> is a period of time with </w:t>
      </w:r>
      <w:proofErr w:type="gramStart"/>
      <w:r>
        <w:rPr>
          <w:sz w:val="20"/>
          <w:lang w:val="en-US"/>
        </w:rPr>
        <w:t xml:space="preserve">a </w:t>
      </w:r>
      <w:r w:rsidRPr="006F48CD">
        <w:rPr>
          <w:sz w:val="20"/>
          <w:lang w:val="en-US"/>
        </w:rPr>
        <w:t>duration</w:t>
      </w:r>
      <w:proofErr w:type="gramEnd"/>
      <w:r>
        <w:rPr>
          <w:sz w:val="20"/>
          <w:lang w:val="en-US"/>
        </w:rPr>
        <w:t xml:space="preserve"> equal to</w:t>
      </w:r>
      <w:r w:rsidRPr="006F48CD">
        <w:rPr>
          <w:sz w:val="20"/>
          <w:lang w:val="en-US"/>
        </w:rPr>
        <w:t xml:space="preserve"> </w:t>
      </w:r>
      <w:proofErr w:type="spellStart"/>
      <w:r w:rsidRPr="006F48CD">
        <w:rPr>
          <w:sz w:val="20"/>
          <w:lang w:val="en-US"/>
        </w:rPr>
        <w:t>aSIFSTime</w:t>
      </w:r>
      <w:proofErr w:type="spellEnd"/>
      <w:r w:rsidRPr="006F48CD">
        <w:rPr>
          <w:sz w:val="20"/>
          <w:lang w:val="en-US"/>
        </w:rPr>
        <w:t xml:space="preserve"> + </w:t>
      </w:r>
      <w:proofErr w:type="spellStart"/>
      <w:r w:rsidRPr="006F48CD">
        <w:rPr>
          <w:sz w:val="20"/>
          <w:lang w:val="en-US"/>
        </w:rPr>
        <w:t>aRxPHYStartDelay</w:t>
      </w:r>
      <w:proofErr w:type="spellEnd"/>
      <w:r w:rsidRPr="006F48CD">
        <w:rPr>
          <w:sz w:val="20"/>
          <w:lang w:val="en-US"/>
        </w:rPr>
        <w:t xml:space="preserve"> + (2 x </w:t>
      </w:r>
      <w:proofErr w:type="spellStart"/>
      <w:r w:rsidRPr="006F48CD">
        <w:rPr>
          <w:sz w:val="20"/>
          <w:lang w:val="en-US"/>
        </w:rPr>
        <w:t>aSlotTime</w:t>
      </w:r>
      <w:proofErr w:type="spellEnd"/>
      <w:r w:rsidRPr="006F48CD">
        <w:rPr>
          <w:sz w:val="20"/>
          <w:lang w:val="en-US"/>
        </w:rPr>
        <w:t>)</w:t>
      </w:r>
      <w:r>
        <w:rPr>
          <w:sz w:val="20"/>
          <w:lang w:val="en-US"/>
        </w:rPr>
        <w:t xml:space="preserve"> that ends at the time of receipt of the </w:t>
      </w:r>
      <w:r w:rsidRPr="002327BF">
        <w:rPr>
          <w:sz w:val="20"/>
          <w:lang w:val="en-US"/>
        </w:rPr>
        <w:t>PHY-</w:t>
      </w:r>
      <w:proofErr w:type="spellStart"/>
      <w:r w:rsidRPr="002327BF">
        <w:rPr>
          <w:sz w:val="20"/>
          <w:lang w:val="en-US"/>
        </w:rPr>
        <w:t>RXSTART.indication</w:t>
      </w:r>
      <w:proofErr w:type="spellEnd"/>
      <w:r>
        <w:rPr>
          <w:sz w:val="20"/>
          <w:lang w:val="en-US"/>
        </w:rPr>
        <w:t xml:space="preserve"> of a</w:t>
      </w:r>
      <w:r w:rsidR="00D150CF">
        <w:rPr>
          <w:sz w:val="20"/>
          <w:lang w:val="en-US"/>
        </w:rPr>
        <w:t xml:space="preserve"> TSRP_PPDU</w:t>
      </w:r>
      <w:r>
        <w:rPr>
          <w:sz w:val="20"/>
          <w:lang w:val="en-US"/>
        </w:rPr>
        <w:t>.</w:t>
      </w:r>
    </w:p>
    <w:p w:rsidR="00F03EC4" w:rsidRDefault="00F03EC4" w:rsidP="004B4C24">
      <w:pPr>
        <w:rPr>
          <w:sz w:val="20"/>
          <w:lang w:val="en-US"/>
        </w:rPr>
      </w:pPr>
    </w:p>
    <w:p w:rsidR="00F37E1F" w:rsidRDefault="00F37E1F" w:rsidP="004B4C24">
      <w:pPr>
        <w:rPr>
          <w:sz w:val="20"/>
          <w:lang w:val="en-US"/>
        </w:rPr>
      </w:pPr>
    </w:p>
    <w:p w:rsidR="00F37E1F" w:rsidRPr="00647908" w:rsidRDefault="00F37E1F" w:rsidP="00F37E1F">
      <w:pPr>
        <w:rPr>
          <w:b/>
          <w:sz w:val="20"/>
          <w:lang w:val="en-US"/>
        </w:rPr>
      </w:pPr>
      <w:r w:rsidRPr="00F702E2">
        <w:rPr>
          <w:b/>
          <w:sz w:val="20"/>
          <w:lang w:val="en-US"/>
        </w:rPr>
        <w:t>25.9.3</w:t>
      </w:r>
      <w:r>
        <w:rPr>
          <w:b/>
          <w:sz w:val="20"/>
          <w:lang w:val="en-US"/>
        </w:rPr>
        <w:t>.1 D</w:t>
      </w:r>
      <w:r w:rsidRPr="00F702E2">
        <w:rPr>
          <w:b/>
          <w:sz w:val="20"/>
          <w:lang w:val="en-US"/>
        </w:rPr>
        <w:t>SRP</w:t>
      </w:r>
      <w:r>
        <w:rPr>
          <w:b/>
          <w:sz w:val="20"/>
          <w:lang w:val="en-US"/>
        </w:rPr>
        <w:t>_PPDU</w:t>
      </w:r>
      <w:r w:rsidRPr="00F702E2">
        <w:rPr>
          <w:b/>
          <w:sz w:val="20"/>
          <w:lang w:val="en-US"/>
        </w:rPr>
        <w:t xml:space="preserve">-based spatial reuse </w:t>
      </w:r>
      <w:r w:rsidR="00BF6C32">
        <w:rPr>
          <w:b/>
          <w:sz w:val="20"/>
          <w:lang w:val="en-US"/>
        </w:rPr>
        <w:t>initiation</w:t>
      </w:r>
    </w:p>
    <w:p w:rsidR="004C36E5" w:rsidRDefault="004C36E5" w:rsidP="00647908">
      <w:pPr>
        <w:rPr>
          <w:sz w:val="20"/>
          <w:lang w:val="en-US"/>
        </w:rPr>
      </w:pPr>
    </w:p>
    <w:p w:rsidR="0051061E" w:rsidRDefault="0051061E" w:rsidP="00647908">
      <w:pPr>
        <w:rPr>
          <w:sz w:val="20"/>
          <w:lang w:val="en-US"/>
        </w:rPr>
      </w:pPr>
      <w:proofErr w:type="spellStart"/>
      <w:r>
        <w:rPr>
          <w:sz w:val="20"/>
          <w:lang w:val="en-US"/>
        </w:rPr>
        <w:t>An</w:t>
      </w:r>
      <w:proofErr w:type="spellEnd"/>
      <w:r>
        <w:rPr>
          <w:sz w:val="20"/>
          <w:lang w:val="en-US"/>
        </w:rPr>
        <w:t xml:space="preserve"> HE STA identifies a </w:t>
      </w:r>
      <w:r w:rsidR="00F37E1F">
        <w:rPr>
          <w:sz w:val="20"/>
          <w:lang w:val="en-US"/>
        </w:rPr>
        <w:t xml:space="preserve">DSRP_PPDU </w:t>
      </w:r>
      <w:r>
        <w:rPr>
          <w:sz w:val="20"/>
          <w:lang w:val="en-US"/>
        </w:rPr>
        <w:t xml:space="preserve">SRP Opportunity </w:t>
      </w:r>
      <w:r w:rsidR="00575913">
        <w:rPr>
          <w:sz w:val="20"/>
          <w:lang w:val="en-US"/>
        </w:rPr>
        <w:t xml:space="preserve">when </w:t>
      </w:r>
      <w:r>
        <w:rPr>
          <w:sz w:val="20"/>
          <w:lang w:val="en-US"/>
        </w:rPr>
        <w:t>the following conditions are met:</w:t>
      </w:r>
    </w:p>
    <w:p w:rsidR="006F48CD" w:rsidRDefault="006F48CD" w:rsidP="00647908">
      <w:pPr>
        <w:rPr>
          <w:sz w:val="20"/>
          <w:lang w:val="en-US"/>
        </w:rPr>
      </w:pPr>
    </w:p>
    <w:p w:rsidR="006F48CD" w:rsidRPr="00471477" w:rsidRDefault="004C36E5" w:rsidP="00471477">
      <w:pPr>
        <w:pStyle w:val="ListParagraph"/>
        <w:numPr>
          <w:ilvl w:val="0"/>
          <w:numId w:val="42"/>
        </w:numPr>
        <w:ind w:leftChars="0"/>
        <w:rPr>
          <w:sz w:val="20"/>
          <w:lang w:val="en-US"/>
        </w:rPr>
      </w:pPr>
      <w:r w:rsidRPr="00471477">
        <w:rPr>
          <w:sz w:val="20"/>
          <w:lang w:val="en-US"/>
        </w:rPr>
        <w:t>The STA receives a PHY-</w:t>
      </w:r>
      <w:proofErr w:type="spellStart"/>
      <w:r w:rsidRPr="00471477">
        <w:rPr>
          <w:sz w:val="20"/>
          <w:lang w:val="en-US"/>
        </w:rPr>
        <w:t>RXSTART.indication</w:t>
      </w:r>
      <w:proofErr w:type="spellEnd"/>
      <w:r w:rsidRPr="00471477">
        <w:rPr>
          <w:sz w:val="20"/>
          <w:lang w:val="en-US"/>
        </w:rPr>
        <w:t xml:space="preserve"> corresponding to the reception of a</w:t>
      </w:r>
      <w:r>
        <w:rPr>
          <w:sz w:val="20"/>
          <w:lang w:val="en-US"/>
        </w:rPr>
        <w:t xml:space="preserve"> </w:t>
      </w:r>
      <w:r w:rsidR="00F37E1F">
        <w:rPr>
          <w:sz w:val="20"/>
          <w:lang w:val="en-US"/>
        </w:rPr>
        <w:t>DSRP_</w:t>
      </w:r>
      <w:r>
        <w:rPr>
          <w:sz w:val="20"/>
          <w:lang w:val="en-US"/>
        </w:rPr>
        <w:t xml:space="preserve">PPDU </w:t>
      </w:r>
      <w:r w:rsidRPr="004C36E5">
        <w:rPr>
          <w:sz w:val="20"/>
          <w:lang w:val="en-US"/>
        </w:rPr>
        <w:t>that is</w:t>
      </w:r>
      <w:r w:rsidR="006F48CD" w:rsidRPr="00471477">
        <w:rPr>
          <w:sz w:val="20"/>
        </w:rPr>
        <w:t xml:space="preserve"> identified as an Inter-BSS PPDU (see 25.2.1 Intra-BSS and inter-BSS frame detection)</w:t>
      </w:r>
    </w:p>
    <w:p w:rsidR="00BA607F" w:rsidRDefault="00BA607F" w:rsidP="00647908">
      <w:pPr>
        <w:rPr>
          <w:sz w:val="20"/>
          <w:lang w:val="en-US"/>
        </w:rPr>
      </w:pPr>
    </w:p>
    <w:p w:rsidR="00575913" w:rsidRPr="00BF6C32" w:rsidRDefault="00E550EC" w:rsidP="00BF6C32">
      <w:pPr>
        <w:pStyle w:val="ListParagraph"/>
        <w:numPr>
          <w:ilvl w:val="0"/>
          <w:numId w:val="42"/>
        </w:numPr>
        <w:ind w:leftChars="0"/>
        <w:rPr>
          <w:sz w:val="20"/>
        </w:rPr>
      </w:pPr>
      <w:r w:rsidRPr="00BF6C32">
        <w:rPr>
          <w:sz w:val="20"/>
          <w:lang w:val="en-US"/>
        </w:rPr>
        <w:t>An SR_PPDU is queued for transmission</w:t>
      </w:r>
      <w:r w:rsidR="00672DE5" w:rsidRPr="00BF6C32">
        <w:rPr>
          <w:sz w:val="20"/>
          <w:lang w:val="en-US"/>
        </w:rPr>
        <w:t xml:space="preserve"> and t</w:t>
      </w:r>
      <w:r w:rsidR="00892570" w:rsidRPr="00BF6C32">
        <w:rPr>
          <w:sz w:val="20"/>
          <w:lang w:val="en-US"/>
        </w:rPr>
        <w:t xml:space="preserve">he </w:t>
      </w:r>
      <w:r w:rsidR="00060363" w:rsidRPr="00BF6C32">
        <w:rPr>
          <w:sz w:val="20"/>
          <w:lang w:val="en-US"/>
        </w:rPr>
        <w:t xml:space="preserve">intended transmit power of the SR_PPDU, after normalization to 20MHz bandwidth (i.e., the transmit power in </w:t>
      </w:r>
      <w:proofErr w:type="spellStart"/>
      <w:r w:rsidR="00060363" w:rsidRPr="00BF6C32">
        <w:rPr>
          <w:sz w:val="20"/>
          <w:lang w:val="en-US"/>
        </w:rPr>
        <w:t>dBm</w:t>
      </w:r>
      <w:proofErr w:type="spellEnd"/>
      <w:r w:rsidR="00060363" w:rsidRPr="00BF6C32">
        <w:rPr>
          <w:sz w:val="20"/>
          <w:lang w:val="en-US"/>
        </w:rPr>
        <w:t xml:space="preserve"> minus the value, in dB of the intended transmit bandwidth divided by 20MHz), is below the value of SRP minus RPL</w:t>
      </w:r>
      <w:r w:rsidR="00672DE5" w:rsidRPr="00BF6C32">
        <w:rPr>
          <w:sz w:val="20"/>
          <w:lang w:val="en-US"/>
        </w:rPr>
        <w:t xml:space="preserve">, where </w:t>
      </w:r>
      <w:r w:rsidR="00060363" w:rsidRPr="00BF6C32">
        <w:rPr>
          <w:sz w:val="20"/>
          <w:lang w:val="en-US"/>
        </w:rPr>
        <w:t xml:space="preserve">SRP is the value obtained from Table 26-19 (Spatial Reuse subfield encoding) based on the value of the Spatial Reuse </w:t>
      </w:r>
      <w:r w:rsidR="00726F53">
        <w:rPr>
          <w:sz w:val="20"/>
          <w:lang w:val="en-US"/>
        </w:rPr>
        <w:t>information of the common info field of the Trigger MPDU</w:t>
      </w:r>
      <w:r w:rsidR="00060363" w:rsidRPr="00BF6C32">
        <w:rPr>
          <w:sz w:val="20"/>
          <w:lang w:val="en-US"/>
        </w:rPr>
        <w:t xml:space="preserve"> of the </w:t>
      </w:r>
      <w:r w:rsidR="00672DE5" w:rsidRPr="00BF6C32">
        <w:rPr>
          <w:sz w:val="20"/>
          <w:lang w:val="en-US"/>
        </w:rPr>
        <w:t>DSRP_PPDU</w:t>
      </w:r>
      <w:r w:rsidR="00BF6C32" w:rsidRPr="00BF6C32">
        <w:rPr>
          <w:sz w:val="20"/>
          <w:lang w:val="en-US"/>
        </w:rPr>
        <w:t xml:space="preserve"> and the value of RPL</w:t>
      </w:r>
      <w:r w:rsidR="00BF6C32">
        <w:rPr>
          <w:sz w:val="20"/>
          <w:lang w:val="en-US"/>
        </w:rPr>
        <w:t xml:space="preserve"> is</w:t>
      </w:r>
      <w:r w:rsidR="00BF6C32" w:rsidRPr="00BF6C32">
        <w:rPr>
          <w:sz w:val="20"/>
          <w:lang w:val="en-US"/>
        </w:rPr>
        <w:t xml:space="preserve"> </w:t>
      </w:r>
      <w:r w:rsidR="00BA44EB" w:rsidRPr="00BF6C32">
        <w:rPr>
          <w:sz w:val="20"/>
        </w:rPr>
        <w:t>the received power</w:t>
      </w:r>
      <w:r w:rsidR="00BA44EB" w:rsidRPr="00BF6C32">
        <w:rPr>
          <w:sz w:val="20"/>
          <w:lang w:val="en-US"/>
        </w:rPr>
        <w:t xml:space="preserve"> level of the legacy portion of the </w:t>
      </w:r>
      <w:r w:rsidR="00D36D37" w:rsidRPr="00BF6C32">
        <w:rPr>
          <w:sz w:val="20"/>
          <w:lang w:val="en-US"/>
        </w:rPr>
        <w:t>D</w:t>
      </w:r>
      <w:r w:rsidR="00BA44EB" w:rsidRPr="00BF6C32">
        <w:rPr>
          <w:sz w:val="20"/>
          <w:lang w:val="en-US"/>
        </w:rPr>
        <w:t>SRP_PPDU, normalized to 20MHz bandwidth</w:t>
      </w:r>
      <w:r w:rsidR="00BF6C32">
        <w:rPr>
          <w:sz w:val="20"/>
          <w:lang w:val="en-US"/>
        </w:rPr>
        <w:t>.</w:t>
      </w:r>
    </w:p>
    <w:p w:rsidR="000C220E" w:rsidRDefault="000C220E" w:rsidP="000C220E">
      <w:pPr>
        <w:rPr>
          <w:sz w:val="20"/>
        </w:rPr>
      </w:pPr>
    </w:p>
    <w:p w:rsidR="00331C7A" w:rsidRDefault="001B2854" w:rsidP="00331C7A">
      <w:pPr>
        <w:rPr>
          <w:sz w:val="20"/>
          <w:lang w:val="en-US"/>
        </w:rPr>
      </w:pPr>
      <w:r w:rsidRPr="00471477">
        <w:rPr>
          <w:sz w:val="20"/>
          <w:lang w:val="en-US"/>
        </w:rPr>
        <w:t xml:space="preserve">A STA that identifies an SRP Opportunity </w:t>
      </w:r>
      <w:r w:rsidR="005B1ACA">
        <w:rPr>
          <w:sz w:val="20"/>
          <w:lang w:val="en-US"/>
        </w:rPr>
        <w:t xml:space="preserve">due to the receipt of a DSRP_PPDU </w:t>
      </w:r>
      <w:r w:rsidR="00DB3360">
        <w:rPr>
          <w:sz w:val="20"/>
          <w:lang w:val="en-US"/>
        </w:rPr>
        <w:t xml:space="preserve">may </w:t>
      </w:r>
      <w:r w:rsidR="00726F53">
        <w:rPr>
          <w:sz w:val="20"/>
          <w:lang w:val="en-US"/>
        </w:rPr>
        <w:t>eschew the</w:t>
      </w:r>
      <w:r w:rsidR="00120AA0" w:rsidRPr="00471477">
        <w:rPr>
          <w:sz w:val="20"/>
          <w:lang w:val="en-US"/>
        </w:rPr>
        <w:t xml:space="preserve"> NAV</w:t>
      </w:r>
      <w:r w:rsidR="00726F53">
        <w:rPr>
          <w:sz w:val="20"/>
          <w:lang w:val="en-US"/>
        </w:rPr>
        <w:t xml:space="preserve"> update operations normally executed based on the receipt of </w:t>
      </w:r>
      <w:r w:rsidR="009C1272">
        <w:rPr>
          <w:sz w:val="20"/>
          <w:lang w:val="en-US"/>
        </w:rPr>
        <w:t>the RXVECTOR parameter</w:t>
      </w:r>
      <w:r w:rsidR="00726F53">
        <w:rPr>
          <w:sz w:val="20"/>
          <w:lang w:val="en-US"/>
        </w:rPr>
        <w:t xml:space="preserve"> TXOP</w:t>
      </w:r>
      <w:r w:rsidR="009C1272">
        <w:rPr>
          <w:sz w:val="20"/>
          <w:lang w:val="en-US"/>
        </w:rPr>
        <w:t>_DURATION</w:t>
      </w:r>
      <w:r w:rsidR="00726F53">
        <w:rPr>
          <w:sz w:val="20"/>
          <w:lang w:val="en-US"/>
        </w:rPr>
        <w:t xml:space="preserve"> and the Trigger MPDU DUR field value.</w:t>
      </w:r>
      <w:r w:rsidR="00107AEF">
        <w:rPr>
          <w:sz w:val="20"/>
          <w:lang w:val="en-US"/>
        </w:rPr>
        <w:t xml:space="preserve"> See Figure 25 – srp1 DSRP_PPDU Spatial Reuse</w:t>
      </w:r>
      <w:r w:rsidR="00E64AB4">
        <w:rPr>
          <w:sz w:val="20"/>
          <w:lang w:val="en-US"/>
        </w:rPr>
        <w:t>.</w:t>
      </w:r>
      <w:r w:rsidR="00AB71C8">
        <w:rPr>
          <w:sz w:val="20"/>
          <w:lang w:val="en-US"/>
        </w:rPr>
        <w:t xml:space="preserve"> </w:t>
      </w:r>
      <w:r w:rsidR="00AB71C8" w:rsidRPr="00471477">
        <w:rPr>
          <w:sz w:val="20"/>
          <w:lang w:val="en-US"/>
        </w:rPr>
        <w:t xml:space="preserve">A STA that identifies an SRP Opportunity </w:t>
      </w:r>
      <w:r w:rsidR="00AB71C8">
        <w:rPr>
          <w:sz w:val="20"/>
          <w:lang w:val="en-US"/>
        </w:rPr>
        <w:t>due to the receipt of a DSRP_PPDU may ignore</w:t>
      </w:r>
      <w:r w:rsidR="00AB71C8" w:rsidRPr="00471477">
        <w:rPr>
          <w:sz w:val="20"/>
          <w:lang w:val="en-US"/>
        </w:rPr>
        <w:t xml:space="preserve"> </w:t>
      </w:r>
      <w:r w:rsidR="00AB71C8">
        <w:rPr>
          <w:sz w:val="20"/>
          <w:lang w:val="en-US"/>
        </w:rPr>
        <w:t>the PHY-</w:t>
      </w:r>
      <w:proofErr w:type="spellStart"/>
      <w:r w:rsidR="00AB71C8">
        <w:rPr>
          <w:sz w:val="20"/>
          <w:lang w:val="en-US"/>
        </w:rPr>
        <w:t>RXSTART.indication</w:t>
      </w:r>
      <w:proofErr w:type="spellEnd"/>
      <w:r w:rsidR="00AB71C8">
        <w:rPr>
          <w:sz w:val="20"/>
          <w:lang w:val="en-US"/>
        </w:rPr>
        <w:t xml:space="preserve"> and the associated </w:t>
      </w:r>
      <w:r w:rsidR="00AB71C8" w:rsidRPr="00471477">
        <w:rPr>
          <w:sz w:val="20"/>
          <w:lang w:val="en-US"/>
        </w:rPr>
        <w:t>HE trigger-based PPDU</w:t>
      </w:r>
      <w:r w:rsidR="00136F15">
        <w:rPr>
          <w:sz w:val="20"/>
          <w:lang w:val="en-US"/>
        </w:rPr>
        <w:t>(s)</w:t>
      </w:r>
      <w:r w:rsidR="00AB71C8">
        <w:rPr>
          <w:sz w:val="20"/>
          <w:lang w:val="en-US"/>
        </w:rPr>
        <w:t xml:space="preserve"> that</w:t>
      </w:r>
      <w:r w:rsidR="00136F15">
        <w:rPr>
          <w:sz w:val="20"/>
          <w:lang w:val="en-US"/>
        </w:rPr>
        <w:t xml:space="preserve"> are</w:t>
      </w:r>
      <w:r w:rsidR="00AB71C8">
        <w:rPr>
          <w:sz w:val="20"/>
          <w:lang w:val="en-US"/>
        </w:rPr>
        <w:t xml:space="preserve"> triggered by the Trigger MPDU of the DSRP_PPDU</w:t>
      </w:r>
      <w:r w:rsidR="001927CD" w:rsidRPr="001927CD">
        <w:rPr>
          <w:sz w:val="20"/>
          <w:lang w:val="en-US"/>
        </w:rPr>
        <w:t xml:space="preserve"> </w:t>
      </w:r>
      <w:r w:rsidR="001927CD">
        <w:rPr>
          <w:sz w:val="20"/>
          <w:lang w:val="en-US"/>
        </w:rPr>
        <w:t xml:space="preserve">and that occurs within </w:t>
      </w:r>
      <w:proofErr w:type="spellStart"/>
      <w:r w:rsidR="001927CD" w:rsidRPr="006F48CD">
        <w:rPr>
          <w:sz w:val="20"/>
          <w:lang w:val="en-US"/>
        </w:rPr>
        <w:t>aSIFSTime</w:t>
      </w:r>
      <w:proofErr w:type="spellEnd"/>
      <w:r w:rsidR="001927CD" w:rsidRPr="006F48CD">
        <w:rPr>
          <w:sz w:val="20"/>
          <w:lang w:val="en-US"/>
        </w:rPr>
        <w:t xml:space="preserve"> + </w:t>
      </w:r>
      <w:proofErr w:type="spellStart"/>
      <w:r w:rsidR="001927CD" w:rsidRPr="006F48CD">
        <w:rPr>
          <w:sz w:val="20"/>
          <w:lang w:val="en-US"/>
        </w:rPr>
        <w:t>aRxPHYStartDelay</w:t>
      </w:r>
      <w:proofErr w:type="spellEnd"/>
      <w:r w:rsidR="001927CD" w:rsidRPr="006F48CD">
        <w:rPr>
          <w:sz w:val="20"/>
          <w:lang w:val="en-US"/>
        </w:rPr>
        <w:t xml:space="preserve"> + </w:t>
      </w:r>
      <w:proofErr w:type="spellStart"/>
      <w:r w:rsidR="001927CD" w:rsidRPr="006F48CD">
        <w:rPr>
          <w:sz w:val="20"/>
          <w:lang w:val="en-US"/>
        </w:rPr>
        <w:t>aSlotTime</w:t>
      </w:r>
      <w:proofErr w:type="spellEnd"/>
      <w:r w:rsidR="001927CD">
        <w:rPr>
          <w:sz w:val="20"/>
          <w:lang w:val="en-US"/>
        </w:rPr>
        <w:t xml:space="preserve"> of the end of the last symbol on the air of the PPDU that contained the Trigger MPDU, provided that the RXVECTOR BSS_COLOR matches the BSS_COLOR of the DSRP_PPDU</w:t>
      </w:r>
      <w:r w:rsidR="00AB71C8">
        <w:rPr>
          <w:sz w:val="20"/>
          <w:lang w:val="en-US"/>
        </w:rPr>
        <w:t>.</w:t>
      </w:r>
      <w:r w:rsidR="007E27C9" w:rsidRPr="007E27C9">
        <w:rPr>
          <w:sz w:val="20"/>
          <w:lang w:val="en-US"/>
        </w:rPr>
        <w:t xml:space="preserve"> </w:t>
      </w:r>
      <w:r w:rsidR="007E27C9" w:rsidRPr="00471477">
        <w:rPr>
          <w:sz w:val="20"/>
          <w:lang w:val="en-US"/>
        </w:rPr>
        <w:t xml:space="preserve">A STA that identifies an SRP Opportunity </w:t>
      </w:r>
      <w:r w:rsidR="007E27C9">
        <w:rPr>
          <w:sz w:val="20"/>
          <w:lang w:val="en-US"/>
        </w:rPr>
        <w:t xml:space="preserve">due to the receipt of a DSRP_PPDU shall not transmit an SR PPDU that terminates beyond the </w:t>
      </w:r>
      <w:r w:rsidR="00DF76AA">
        <w:rPr>
          <w:sz w:val="20"/>
          <w:lang w:val="en-US"/>
        </w:rPr>
        <w:t xml:space="preserve">PPDU </w:t>
      </w:r>
      <w:r w:rsidR="007E27C9">
        <w:rPr>
          <w:sz w:val="20"/>
          <w:lang w:val="en-US"/>
        </w:rPr>
        <w:t>duration indicated in the HE trigger-based PPDU that is triggered by the Trigger MPDU of the DSRP_PPDU.</w:t>
      </w:r>
    </w:p>
    <w:p w:rsidR="00BF6C32" w:rsidRDefault="00BF6C32" w:rsidP="00331C7A">
      <w:pPr>
        <w:rPr>
          <w:sz w:val="20"/>
          <w:lang w:val="en-US"/>
        </w:rPr>
      </w:pPr>
    </w:p>
    <w:p w:rsidR="00107AEF" w:rsidRPr="00AC4B40" w:rsidRDefault="00107AEF" w:rsidP="00107AEF">
      <w:pPr>
        <w:rPr>
          <w:sz w:val="20"/>
          <w:lang w:val="en-US"/>
        </w:rPr>
      </w:pPr>
      <w:r>
        <w:rPr>
          <w:noProof/>
          <w:sz w:val="20"/>
          <w:lang w:val="en-US"/>
        </w:rPr>
        <mc:AlternateContent>
          <mc:Choice Requires="wps">
            <w:drawing>
              <wp:anchor distT="0" distB="0" distL="114300" distR="114300" simplePos="0" relativeHeight="251772928" behindDoc="0" locked="0" layoutInCell="1" allowOverlap="1" wp14:anchorId="3A979E20" wp14:editId="659A0505">
                <wp:simplePos x="0" y="0"/>
                <wp:positionH relativeFrom="column">
                  <wp:posOffset>2040890</wp:posOffset>
                </wp:positionH>
                <wp:positionV relativeFrom="paragraph">
                  <wp:posOffset>116840</wp:posOffset>
                </wp:positionV>
                <wp:extent cx="1858010" cy="2692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AEF" w:rsidRDefault="00107AEF" w:rsidP="00107AEF">
                            <w:r>
                              <w:t>Duration from Common Info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60.7pt;margin-top:9.2pt;width:146.3pt;height:2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xTtQIAALs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" filled="f" stroked="f">
                <v:textbox>
                  <w:txbxContent>
                    <w:p w:rsidR="00107AEF" w:rsidRDefault="00107AEF" w:rsidP="00107AEF">
                      <w:r>
                        <w:t>Duration from Common Info field</w:t>
                      </w:r>
                    </w:p>
                  </w:txbxContent>
                </v:textbox>
              </v:shape>
            </w:pict>
          </mc:Fallback>
        </mc:AlternateContent>
      </w:r>
    </w:p>
    <w:p w:rsidR="00107AEF" w:rsidRDefault="00107AEF" w:rsidP="00107AEF">
      <w:pPr>
        <w:rPr>
          <w:sz w:val="20"/>
          <w:lang w:val="en-US"/>
        </w:rPr>
      </w:pPr>
    </w:p>
    <w:p w:rsidR="00107AEF" w:rsidRDefault="00107AEF" w:rsidP="00107AEF">
      <w:pPr>
        <w:rPr>
          <w:sz w:val="20"/>
          <w:lang w:val="en-US"/>
        </w:rPr>
      </w:pPr>
      <w:r>
        <w:rPr>
          <w:noProof/>
          <w:sz w:val="20"/>
          <w:lang w:val="en-US"/>
        </w:rPr>
        <mc:AlternateContent>
          <mc:Choice Requires="wps">
            <w:drawing>
              <wp:anchor distT="4294967294" distB="4294967294" distL="114300" distR="114300" simplePos="0" relativeHeight="251769856" behindDoc="0" locked="0" layoutInCell="1" allowOverlap="1" wp14:anchorId="60BF7106" wp14:editId="2B5FD5B6">
                <wp:simplePos x="0" y="0"/>
                <wp:positionH relativeFrom="column">
                  <wp:posOffset>2042160</wp:posOffset>
                </wp:positionH>
                <wp:positionV relativeFrom="paragraph">
                  <wp:posOffset>94615</wp:posOffset>
                </wp:positionV>
                <wp:extent cx="1855470" cy="0"/>
                <wp:effectExtent l="38100" t="76200" r="30480"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5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60.8pt;margin-top:7.45pt;width:146.1pt;height:0;flip:x;z-index:251769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">
                <v:stroke startarrow="block" endarrow="block"/>
              </v:shape>
            </w:pict>
          </mc:Fallback>
        </mc:AlternateContent>
      </w: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7808" behindDoc="0" locked="0" layoutInCell="1" allowOverlap="1" wp14:anchorId="16967B7D" wp14:editId="260C321E">
                <wp:simplePos x="0" y="0"/>
                <wp:positionH relativeFrom="column">
                  <wp:posOffset>1064260</wp:posOffset>
                </wp:positionH>
                <wp:positionV relativeFrom="paragraph">
                  <wp:posOffset>81915</wp:posOffset>
                </wp:positionV>
                <wp:extent cx="873125" cy="222250"/>
                <wp:effectExtent l="0" t="0" r="22225"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222250"/>
                        </a:xfrm>
                        <a:prstGeom prst="rect">
                          <a:avLst/>
                        </a:prstGeom>
                        <a:solidFill>
                          <a:srgbClr val="6699FF"/>
                        </a:solidFill>
                        <a:ln w="9525">
                          <a:solidFill>
                            <a:srgbClr val="000000"/>
                          </a:solidFill>
                          <a:miter lim="800000"/>
                          <a:headEnd/>
                          <a:tailEnd/>
                        </a:ln>
                      </wps:spPr>
                      <wps:txbx>
                        <w:txbxContent>
                          <w:p w:rsidR="00107AEF" w:rsidRDefault="00107AEF" w:rsidP="00107AEF">
                            <w:r>
                              <w:t>DSRP_PPDU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83.8pt;margin-top:6.45pt;width:68.75pt;height: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" fillcolor="#69f">
                <v:textbox>
                  <w:txbxContent>
                    <w:p w:rsidR="00107AEF" w:rsidRDefault="00107AEF" w:rsidP="00107AEF">
                      <w:r>
                        <w:t>DSRP_PPDU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8832" behindDoc="0" locked="0" layoutInCell="1" allowOverlap="1" wp14:anchorId="3CEB7C38" wp14:editId="31094996">
                <wp:simplePos x="0" y="0"/>
                <wp:positionH relativeFrom="column">
                  <wp:posOffset>2091690</wp:posOffset>
                </wp:positionH>
                <wp:positionV relativeFrom="paragraph">
                  <wp:posOffset>48895</wp:posOffset>
                </wp:positionV>
                <wp:extent cx="1809750" cy="222250"/>
                <wp:effectExtent l="0" t="0" r="1905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22250"/>
                        </a:xfrm>
                        <a:prstGeom prst="rect">
                          <a:avLst/>
                        </a:prstGeom>
                        <a:solidFill>
                          <a:srgbClr val="6699FF"/>
                        </a:solidFill>
                        <a:ln w="9525">
                          <a:solidFill>
                            <a:srgbClr val="000000"/>
                          </a:solidFill>
                          <a:miter lim="800000"/>
                          <a:headEnd/>
                          <a:tailEnd/>
                        </a:ln>
                      </wps:spPr>
                      <wps:txbx>
                        <w:txbxContent>
                          <w:p w:rsidR="00107AEF" w:rsidRDefault="00107AEF" w:rsidP="00107AEF">
                            <w:r>
                              <w:t>HE Trigger-based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64.7pt;margin-top:3.85pt;width:142.5pt;height: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46LQIAAFk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" fillcolor="#69f">
                <v:textbox>
                  <w:txbxContent>
                    <w:p w:rsidR="00107AEF" w:rsidRDefault="00107AEF" w:rsidP="00107AEF">
                      <w:r>
                        <w:t>HE Trigger-based 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p>
    <w:p w:rsidR="00107AEF" w:rsidRPr="00107AEF" w:rsidRDefault="00107AEF" w:rsidP="00107AEF">
      <w:pPr>
        <w:pStyle w:val="ListParagraph"/>
        <w:ind w:leftChars="0" w:left="1440"/>
        <w:jc w:val="center"/>
        <w:rPr>
          <w:b/>
          <w:sz w:val="20"/>
          <w:lang w:val="en-US"/>
        </w:rPr>
      </w:pPr>
      <w:r w:rsidRPr="00107AEF">
        <w:rPr>
          <w:b/>
          <w:sz w:val="20"/>
          <w:lang w:val="en-US"/>
        </w:rPr>
        <w:t>Figure 25 – srp1 – DSRP_PPDU Spatial Reuse</w:t>
      </w:r>
    </w:p>
    <w:p w:rsidR="00F37E1F" w:rsidRDefault="00F37E1F" w:rsidP="00471477">
      <w:pPr>
        <w:rPr>
          <w:sz w:val="20"/>
          <w:lang w:val="en-US"/>
        </w:rPr>
      </w:pPr>
    </w:p>
    <w:p w:rsidR="00107AEF" w:rsidRDefault="00107AEF" w:rsidP="00471477">
      <w:pPr>
        <w:rPr>
          <w:sz w:val="20"/>
          <w:lang w:val="en-US"/>
        </w:rPr>
      </w:pPr>
    </w:p>
    <w:p w:rsidR="00847535" w:rsidRDefault="00847535" w:rsidP="00847535">
      <w:pPr>
        <w:rPr>
          <w:sz w:val="20"/>
          <w:lang w:val="en-US"/>
        </w:rPr>
      </w:pPr>
    </w:p>
    <w:p w:rsidR="00847535" w:rsidRPr="00647908" w:rsidRDefault="00847535" w:rsidP="00847535">
      <w:pPr>
        <w:rPr>
          <w:b/>
          <w:sz w:val="20"/>
          <w:lang w:val="en-US"/>
        </w:rPr>
      </w:pPr>
      <w:r w:rsidRPr="00F702E2">
        <w:rPr>
          <w:b/>
          <w:sz w:val="20"/>
          <w:lang w:val="en-US"/>
        </w:rPr>
        <w:t>25.9.3</w:t>
      </w:r>
      <w:r w:rsidR="00144089">
        <w:rPr>
          <w:b/>
          <w:sz w:val="20"/>
          <w:lang w:val="en-US"/>
        </w:rPr>
        <w:t>.</w:t>
      </w:r>
      <w:r w:rsidR="00DF76AA">
        <w:rPr>
          <w:b/>
          <w:sz w:val="20"/>
          <w:lang w:val="en-US"/>
        </w:rPr>
        <w:t>2</w:t>
      </w:r>
      <w:r>
        <w:rPr>
          <w:b/>
          <w:sz w:val="20"/>
          <w:lang w:val="en-US"/>
        </w:rPr>
        <w:t xml:space="preserve"> T</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p>
    <w:p w:rsidR="00847535" w:rsidRDefault="00847535" w:rsidP="00847535">
      <w:pPr>
        <w:rPr>
          <w:sz w:val="20"/>
          <w:lang w:val="en-US"/>
        </w:rPr>
      </w:pPr>
    </w:p>
    <w:p w:rsidR="00847535" w:rsidRDefault="00847535" w:rsidP="00847535">
      <w:pPr>
        <w:rPr>
          <w:sz w:val="20"/>
          <w:lang w:val="en-US"/>
        </w:rPr>
      </w:pPr>
      <w:proofErr w:type="spellStart"/>
      <w:r>
        <w:rPr>
          <w:sz w:val="20"/>
          <w:lang w:val="en-US"/>
        </w:rPr>
        <w:t>An</w:t>
      </w:r>
      <w:proofErr w:type="spellEnd"/>
      <w:r>
        <w:rPr>
          <w:sz w:val="20"/>
          <w:lang w:val="en-US"/>
        </w:rPr>
        <w:t xml:space="preserve"> HE STA identifies a TSRP_PPDU SRP Opportunity when the following conditions are met:</w:t>
      </w:r>
    </w:p>
    <w:p w:rsidR="00847535" w:rsidRDefault="00847535" w:rsidP="00847535">
      <w:pPr>
        <w:rPr>
          <w:sz w:val="20"/>
          <w:lang w:val="en-US"/>
        </w:rPr>
      </w:pPr>
    </w:p>
    <w:p w:rsidR="00847535" w:rsidRDefault="00847535" w:rsidP="00847535">
      <w:pPr>
        <w:pStyle w:val="ListParagraph"/>
        <w:numPr>
          <w:ilvl w:val="0"/>
          <w:numId w:val="47"/>
        </w:numPr>
        <w:ind w:leftChars="0"/>
        <w:rPr>
          <w:sz w:val="20"/>
          <w:lang w:val="en-US"/>
        </w:rPr>
      </w:pPr>
      <w:r w:rsidRPr="00575913">
        <w:rPr>
          <w:sz w:val="20"/>
          <w:lang w:val="en-US"/>
        </w:rPr>
        <w:t>The STA receives a PHY-</w:t>
      </w:r>
      <w:proofErr w:type="spellStart"/>
      <w:r w:rsidRPr="00575913">
        <w:rPr>
          <w:sz w:val="20"/>
          <w:lang w:val="en-US"/>
        </w:rPr>
        <w:t>RXSTART.indication</w:t>
      </w:r>
      <w:proofErr w:type="spellEnd"/>
      <w:r w:rsidRPr="00575913">
        <w:rPr>
          <w:sz w:val="20"/>
          <w:lang w:val="en-US"/>
        </w:rPr>
        <w:t xml:space="preserve"> corre</w:t>
      </w:r>
      <w:r>
        <w:rPr>
          <w:sz w:val="20"/>
          <w:lang w:val="en-US"/>
        </w:rPr>
        <w:t>sponding to the reception of a TSRP</w:t>
      </w:r>
      <w:r w:rsidRPr="00575913">
        <w:rPr>
          <w:sz w:val="20"/>
          <w:lang w:val="en-US"/>
        </w:rPr>
        <w:t>_PPDU that is</w:t>
      </w:r>
      <w:r w:rsidRPr="00575913">
        <w:rPr>
          <w:sz w:val="20"/>
        </w:rPr>
        <w:t xml:space="preserve"> identified as an Inter-BSS PPDU (see 25.2.1 Intra-BSS and inter-BSS frame detection)</w:t>
      </w:r>
      <w:r w:rsidRPr="00575913">
        <w:rPr>
          <w:sz w:val="20"/>
          <w:lang w:val="en-US"/>
        </w:rPr>
        <w:t xml:space="preserve"> </w:t>
      </w:r>
    </w:p>
    <w:p w:rsidR="00847535" w:rsidRPr="00575913" w:rsidRDefault="00847535" w:rsidP="00847535">
      <w:pPr>
        <w:rPr>
          <w:sz w:val="20"/>
          <w:lang w:val="en-US"/>
        </w:rPr>
      </w:pPr>
    </w:p>
    <w:p w:rsidR="00847535" w:rsidRDefault="00847535" w:rsidP="00847535">
      <w:pPr>
        <w:pStyle w:val="ListParagraph"/>
        <w:numPr>
          <w:ilvl w:val="0"/>
          <w:numId w:val="47"/>
        </w:numPr>
        <w:ind w:leftChars="0"/>
        <w:rPr>
          <w:sz w:val="20"/>
          <w:lang w:val="en-US"/>
        </w:rPr>
      </w:pPr>
      <w:r>
        <w:rPr>
          <w:sz w:val="20"/>
          <w:lang w:val="en-US"/>
        </w:rPr>
        <w:t>Condition a</w:t>
      </w:r>
      <w:r w:rsidR="00987F7B">
        <w:rPr>
          <w:sz w:val="20"/>
          <w:lang w:val="en-US"/>
        </w:rPr>
        <w:t xml:space="preserve"> or b is met:</w:t>
      </w:r>
    </w:p>
    <w:p w:rsidR="00847535" w:rsidRPr="00BB5A41" w:rsidRDefault="00847535" w:rsidP="00847535">
      <w:pPr>
        <w:pStyle w:val="ListParagraph"/>
        <w:numPr>
          <w:ilvl w:val="1"/>
          <w:numId w:val="47"/>
        </w:numPr>
        <w:ind w:leftChars="0"/>
        <w:rPr>
          <w:sz w:val="20"/>
          <w:lang w:val="en-US"/>
        </w:rPr>
      </w:pPr>
      <w:r>
        <w:rPr>
          <w:sz w:val="20"/>
          <w:lang w:val="en-US"/>
        </w:rPr>
        <w:t>The TSRP_</w:t>
      </w:r>
      <w:r w:rsidRPr="00BB5A41">
        <w:rPr>
          <w:sz w:val="20"/>
          <w:lang w:val="en-US"/>
        </w:rPr>
        <w:t xml:space="preserve"> </w:t>
      </w:r>
      <w:r>
        <w:rPr>
          <w:sz w:val="20"/>
          <w:lang w:val="en-US"/>
        </w:rPr>
        <w:t>PPDU is an HE Trigger-based PPDU and</w:t>
      </w:r>
      <w:r w:rsidRPr="00BB5A41">
        <w:rPr>
          <w:sz w:val="20"/>
        </w:rPr>
        <w:t xml:space="preserve"> </w:t>
      </w:r>
      <w:r>
        <w:rPr>
          <w:sz w:val="20"/>
        </w:rPr>
        <w:t>there was no</w:t>
      </w:r>
      <w:r w:rsidRPr="00CF754C">
        <w:rPr>
          <w:sz w:val="20"/>
          <w:lang w:val="en-US"/>
        </w:rPr>
        <w:t xml:space="preserve"> PHY-</w:t>
      </w:r>
      <w:proofErr w:type="spellStart"/>
      <w:r w:rsidRPr="00CF754C">
        <w:rPr>
          <w:sz w:val="20"/>
          <w:lang w:val="en-US"/>
        </w:rPr>
        <w:t>CCA.indication</w:t>
      </w:r>
      <w:proofErr w:type="spellEnd"/>
      <w:r w:rsidRPr="00CF754C">
        <w:rPr>
          <w:sz w:val="20"/>
          <w:lang w:val="en-US"/>
        </w:rPr>
        <w:t xml:space="preserve"> transition from BUSY to IDLE within </w:t>
      </w:r>
      <w:r>
        <w:rPr>
          <w:sz w:val="20"/>
          <w:lang w:val="en-US"/>
        </w:rPr>
        <w:t>the</w:t>
      </w:r>
      <w:r w:rsidRPr="006F48CD">
        <w:rPr>
          <w:sz w:val="20"/>
          <w:lang w:val="en-US"/>
        </w:rPr>
        <w:t xml:space="preserve"> SRP Decision Window corresponding to th</w:t>
      </w:r>
      <w:r w:rsidRPr="002327BF">
        <w:rPr>
          <w:sz w:val="20"/>
          <w:lang w:val="en-US"/>
        </w:rPr>
        <w:t>e</w:t>
      </w:r>
      <w:r w:rsidR="00987F7B">
        <w:rPr>
          <w:sz w:val="20"/>
          <w:lang w:val="en-US"/>
        </w:rPr>
        <w:t xml:space="preserve"> T</w:t>
      </w:r>
      <w:r>
        <w:rPr>
          <w:sz w:val="20"/>
          <w:lang w:val="en-US"/>
        </w:rPr>
        <w:t>SRP_PPDU</w:t>
      </w:r>
    </w:p>
    <w:p w:rsidR="001927CD" w:rsidRPr="00E66019" w:rsidRDefault="00847535" w:rsidP="00E66019">
      <w:pPr>
        <w:pStyle w:val="ListParagraph"/>
        <w:numPr>
          <w:ilvl w:val="1"/>
          <w:numId w:val="47"/>
        </w:numPr>
        <w:ind w:leftChars="0"/>
        <w:rPr>
          <w:sz w:val="20"/>
          <w:lang w:val="en-US"/>
        </w:rPr>
      </w:pPr>
      <w:r>
        <w:rPr>
          <w:sz w:val="20"/>
        </w:rPr>
        <w:t xml:space="preserve">The </w:t>
      </w:r>
      <w:r w:rsidR="00987F7B">
        <w:rPr>
          <w:sz w:val="20"/>
          <w:lang w:val="en-US"/>
        </w:rPr>
        <w:t>T</w:t>
      </w:r>
      <w:r>
        <w:rPr>
          <w:sz w:val="20"/>
          <w:lang w:val="en-US"/>
        </w:rPr>
        <w:t>SRP_</w:t>
      </w:r>
      <w:r w:rsidRPr="00BB5A41">
        <w:rPr>
          <w:sz w:val="20"/>
          <w:lang w:val="en-US"/>
        </w:rPr>
        <w:t xml:space="preserve"> </w:t>
      </w:r>
      <w:r>
        <w:rPr>
          <w:sz w:val="20"/>
          <w:lang w:val="en-US"/>
        </w:rPr>
        <w:t>PPDU is an HE Trigger-based PPDU</w:t>
      </w:r>
      <w:r w:rsidRPr="00BB5A41">
        <w:rPr>
          <w:sz w:val="20"/>
          <w:lang w:val="en-US"/>
        </w:rPr>
        <w:t xml:space="preserve"> </w:t>
      </w:r>
      <w:r>
        <w:rPr>
          <w:sz w:val="20"/>
        </w:rPr>
        <w:t>and a</w:t>
      </w:r>
      <w:r w:rsidRPr="006F48CD">
        <w:rPr>
          <w:sz w:val="20"/>
        </w:rPr>
        <w:t>t least one</w:t>
      </w:r>
      <w:r w:rsidRPr="006F48CD">
        <w:rPr>
          <w:sz w:val="20"/>
          <w:lang w:val="en-US"/>
        </w:rPr>
        <w:t xml:space="preserve"> PHY-</w:t>
      </w:r>
      <w:proofErr w:type="spellStart"/>
      <w:r w:rsidRPr="006F48CD">
        <w:rPr>
          <w:sz w:val="20"/>
          <w:lang w:val="en-US"/>
        </w:rPr>
        <w:t>CCA.indication</w:t>
      </w:r>
      <w:proofErr w:type="spellEnd"/>
      <w:r w:rsidRPr="006F48CD">
        <w:rPr>
          <w:sz w:val="20"/>
          <w:lang w:val="en-US"/>
        </w:rPr>
        <w:t xml:space="preserve"> transition from BUSY to IDLE occurred within </w:t>
      </w:r>
      <w:r>
        <w:rPr>
          <w:sz w:val="20"/>
          <w:lang w:val="en-US"/>
        </w:rPr>
        <w:t>the</w:t>
      </w:r>
      <w:r w:rsidRPr="006F48CD">
        <w:rPr>
          <w:sz w:val="20"/>
          <w:lang w:val="en-US"/>
        </w:rPr>
        <w:t xml:space="preserve"> SRP Decision Window corresponding to th</w:t>
      </w:r>
      <w:r w:rsidRPr="002327BF">
        <w:rPr>
          <w:sz w:val="20"/>
          <w:lang w:val="en-US"/>
        </w:rPr>
        <w:t xml:space="preserve">e </w:t>
      </w:r>
      <w:r w:rsidR="00987F7B">
        <w:rPr>
          <w:sz w:val="20"/>
          <w:lang w:val="en-US"/>
        </w:rPr>
        <w:t>T</w:t>
      </w:r>
      <w:r>
        <w:rPr>
          <w:sz w:val="20"/>
          <w:lang w:val="en-US"/>
        </w:rPr>
        <w:t>SRP_PPDU</w:t>
      </w:r>
      <w:r w:rsidR="001927CD">
        <w:rPr>
          <w:sz w:val="20"/>
          <w:lang w:val="en-US"/>
        </w:rPr>
        <w:t xml:space="preserve"> and the RXVECTOR parameter BSS_COLOR of the </w:t>
      </w:r>
      <w:r w:rsidR="00E66019">
        <w:rPr>
          <w:sz w:val="20"/>
          <w:lang w:val="en-US"/>
        </w:rPr>
        <w:t xml:space="preserve">preceding </w:t>
      </w:r>
      <w:r w:rsidR="001927CD">
        <w:rPr>
          <w:sz w:val="20"/>
          <w:lang w:val="en-US"/>
        </w:rPr>
        <w:t>PPDU that caused the BUSY to IDLE transition is the same as the RXVECTOR parameter BSS_COLOR of the TSRP_PPDU</w:t>
      </w:r>
      <w:r w:rsidR="00E66019">
        <w:rPr>
          <w:sz w:val="20"/>
          <w:lang w:val="en-US"/>
        </w:rPr>
        <w:t xml:space="preserve"> and the direction of the preceding PPDU is </w:t>
      </w:r>
      <w:r w:rsidR="00E7243A">
        <w:rPr>
          <w:sz w:val="20"/>
          <w:lang w:val="en-US"/>
        </w:rPr>
        <w:t>the opposite of the direction of the TSRP_PPDU</w:t>
      </w:r>
    </w:p>
    <w:p w:rsidR="00847535" w:rsidRDefault="00847535" w:rsidP="00847535">
      <w:pPr>
        <w:rPr>
          <w:sz w:val="20"/>
        </w:rPr>
      </w:pPr>
    </w:p>
    <w:p w:rsidR="00847535" w:rsidRPr="00672DE5" w:rsidRDefault="00847535" w:rsidP="00847535">
      <w:pPr>
        <w:pStyle w:val="ListParagraph"/>
        <w:numPr>
          <w:ilvl w:val="0"/>
          <w:numId w:val="47"/>
        </w:numPr>
        <w:ind w:leftChars="0"/>
        <w:rPr>
          <w:sz w:val="20"/>
        </w:rPr>
      </w:pPr>
      <w:r w:rsidRPr="00471477">
        <w:rPr>
          <w:sz w:val="20"/>
          <w:lang w:val="en-US"/>
        </w:rPr>
        <w:t>An SR_PPDU is queued for transmission</w:t>
      </w:r>
      <w:r w:rsidRPr="00672DE5">
        <w:rPr>
          <w:sz w:val="20"/>
          <w:lang w:val="en-US"/>
        </w:rPr>
        <w:t xml:space="preserve"> </w:t>
      </w:r>
      <w:r>
        <w:rPr>
          <w:sz w:val="20"/>
          <w:lang w:val="en-US"/>
        </w:rPr>
        <w:t>and t</w:t>
      </w:r>
      <w:r w:rsidRPr="00471477">
        <w:rPr>
          <w:sz w:val="20"/>
          <w:lang w:val="en-US"/>
        </w:rPr>
        <w:t xml:space="preserve">he </w:t>
      </w:r>
      <w:r w:rsidRPr="00672DE5">
        <w:rPr>
          <w:sz w:val="20"/>
          <w:lang w:val="en-US"/>
        </w:rPr>
        <w:t xml:space="preserve">intended transmit power of the SR_PPDU, after normalization to 20MHz bandwidth (i.e., the transmit power in </w:t>
      </w:r>
      <w:proofErr w:type="spellStart"/>
      <w:r w:rsidRPr="00672DE5">
        <w:rPr>
          <w:sz w:val="20"/>
          <w:lang w:val="en-US"/>
        </w:rPr>
        <w:t>dBm</w:t>
      </w:r>
      <w:proofErr w:type="spellEnd"/>
      <w:r w:rsidRPr="00672DE5">
        <w:rPr>
          <w:sz w:val="20"/>
          <w:lang w:val="en-US"/>
        </w:rPr>
        <w:t xml:space="preserve"> minus the value, in dB of the intended transmit bandwidth divided by 20MHz), is below the value of SRP minus RPL, where SRP is the value obtained from Table 26-19 (Spatial Reuse subfield encoding) based on the value of the Spatial Reuse parameter of the RXVECTOR of the </w:t>
      </w:r>
      <w:r>
        <w:rPr>
          <w:sz w:val="20"/>
          <w:lang w:val="en-US"/>
        </w:rPr>
        <w:t>TSRP</w:t>
      </w:r>
      <w:r w:rsidRPr="00672DE5">
        <w:rPr>
          <w:sz w:val="20"/>
          <w:lang w:val="en-US"/>
        </w:rPr>
        <w:t>_PPDU</w:t>
      </w:r>
      <w:r>
        <w:rPr>
          <w:sz w:val="20"/>
          <w:lang w:val="en-US"/>
        </w:rPr>
        <w:t xml:space="preserve"> if present, or from the MAC Trigger common info field, if present, and</w:t>
      </w:r>
      <w:r w:rsidRPr="00672DE5">
        <w:rPr>
          <w:sz w:val="20"/>
          <w:lang w:val="en-US"/>
        </w:rPr>
        <w:t xml:space="preserve"> the value of RPL is:</w:t>
      </w:r>
    </w:p>
    <w:p w:rsidR="00987F7B" w:rsidRPr="00471477" w:rsidRDefault="00987F7B" w:rsidP="00987F7B">
      <w:pPr>
        <w:pStyle w:val="ListParagraph"/>
        <w:numPr>
          <w:ilvl w:val="1"/>
          <w:numId w:val="47"/>
        </w:numPr>
        <w:ind w:leftChars="0"/>
        <w:rPr>
          <w:sz w:val="20"/>
        </w:rPr>
      </w:pPr>
      <w:r w:rsidRPr="00112285">
        <w:rPr>
          <w:sz w:val="20"/>
          <w:lang w:val="en-US"/>
        </w:rPr>
        <w:t xml:space="preserve">equal to </w:t>
      </w:r>
      <w:r>
        <w:rPr>
          <w:sz w:val="20"/>
          <w:lang w:val="en-US"/>
        </w:rPr>
        <w:t xml:space="preserve">the minimum </w:t>
      </w:r>
      <w:r w:rsidRPr="00112285">
        <w:rPr>
          <w:sz w:val="20"/>
          <w:lang w:val="en-US"/>
        </w:rPr>
        <w:t>receiver sensitivity</w:t>
      </w:r>
      <w:r>
        <w:rPr>
          <w:sz w:val="20"/>
          <w:lang w:val="en-US"/>
        </w:rPr>
        <w:t xml:space="preserve"> of the STA, normalized to </w:t>
      </w:r>
      <w:r w:rsidRPr="00112285">
        <w:rPr>
          <w:sz w:val="20"/>
          <w:lang w:val="en-US"/>
        </w:rPr>
        <w:t>20MHz</w:t>
      </w:r>
      <w:r>
        <w:rPr>
          <w:sz w:val="20"/>
          <w:lang w:val="en-US"/>
        </w:rPr>
        <w:t xml:space="preserve"> if condition </w:t>
      </w:r>
      <w:r w:rsidR="00D150CF">
        <w:rPr>
          <w:sz w:val="20"/>
          <w:lang w:val="en-US"/>
        </w:rPr>
        <w:t>2</w:t>
      </w:r>
      <w:r>
        <w:rPr>
          <w:sz w:val="20"/>
          <w:lang w:val="en-US"/>
        </w:rPr>
        <w:t>.a. is true</w:t>
      </w:r>
    </w:p>
    <w:p w:rsidR="00847535" w:rsidRPr="00471477" w:rsidRDefault="00847535" w:rsidP="00847535">
      <w:pPr>
        <w:pStyle w:val="ListParagraph"/>
        <w:numPr>
          <w:ilvl w:val="1"/>
          <w:numId w:val="47"/>
        </w:numPr>
        <w:ind w:leftChars="0"/>
        <w:rPr>
          <w:sz w:val="20"/>
        </w:rPr>
      </w:pPr>
      <w:r w:rsidRPr="00060363">
        <w:rPr>
          <w:sz w:val="20"/>
        </w:rPr>
        <w:t>the received power</w:t>
      </w:r>
      <w:r w:rsidRPr="00060363">
        <w:rPr>
          <w:sz w:val="20"/>
          <w:lang w:val="en-US"/>
        </w:rPr>
        <w:t xml:space="preserve"> level of the </w:t>
      </w:r>
      <w:r w:rsidR="00987F7B">
        <w:rPr>
          <w:sz w:val="20"/>
          <w:lang w:val="en-US"/>
        </w:rPr>
        <w:t xml:space="preserve">PPDU that preceded the TSRP_PPDU as </w:t>
      </w:r>
      <w:r>
        <w:rPr>
          <w:sz w:val="20"/>
          <w:lang w:val="en-US"/>
        </w:rPr>
        <w:t xml:space="preserve">identified in condition </w:t>
      </w:r>
      <w:r w:rsidR="00D150CF">
        <w:rPr>
          <w:sz w:val="20"/>
          <w:lang w:val="en-US"/>
        </w:rPr>
        <w:t>2</w:t>
      </w:r>
      <w:r>
        <w:rPr>
          <w:sz w:val="20"/>
          <w:lang w:val="en-US"/>
        </w:rPr>
        <w:t>.</w:t>
      </w:r>
      <w:r w:rsidR="00987F7B">
        <w:rPr>
          <w:sz w:val="20"/>
          <w:lang w:val="en-US"/>
        </w:rPr>
        <w:t>b</w:t>
      </w:r>
      <w:r w:rsidRPr="00060363">
        <w:rPr>
          <w:sz w:val="20"/>
          <w:lang w:val="en-US"/>
        </w:rPr>
        <w:t>., normalized to 20 MHz</w:t>
      </w:r>
      <w:r w:rsidRPr="00067D60">
        <w:rPr>
          <w:sz w:val="20"/>
          <w:lang w:val="en-US"/>
        </w:rPr>
        <w:t xml:space="preserve"> </w:t>
      </w:r>
      <w:r>
        <w:rPr>
          <w:sz w:val="20"/>
          <w:lang w:val="en-US"/>
        </w:rPr>
        <w:t>i</w:t>
      </w:r>
      <w:r w:rsidRPr="00060363">
        <w:rPr>
          <w:sz w:val="20"/>
          <w:lang w:val="en-US"/>
        </w:rPr>
        <w:t xml:space="preserve">f condition </w:t>
      </w:r>
      <w:r w:rsidR="00D150CF">
        <w:rPr>
          <w:sz w:val="20"/>
          <w:lang w:val="en-US"/>
        </w:rPr>
        <w:t>2</w:t>
      </w:r>
      <w:r w:rsidRPr="00060363">
        <w:rPr>
          <w:sz w:val="20"/>
          <w:lang w:val="en-US"/>
        </w:rPr>
        <w:t>.</w:t>
      </w:r>
      <w:r w:rsidR="00987F7B">
        <w:rPr>
          <w:sz w:val="20"/>
          <w:lang w:val="en-US"/>
        </w:rPr>
        <w:t>b</w:t>
      </w:r>
      <w:r>
        <w:rPr>
          <w:sz w:val="20"/>
          <w:lang w:val="en-US"/>
        </w:rPr>
        <w:t>.</w:t>
      </w:r>
      <w:r w:rsidRPr="00060363">
        <w:rPr>
          <w:sz w:val="20"/>
          <w:lang w:val="en-US"/>
        </w:rPr>
        <w:t xml:space="preserve"> </w:t>
      </w:r>
      <w:r>
        <w:rPr>
          <w:sz w:val="20"/>
          <w:lang w:val="en-US"/>
        </w:rPr>
        <w:t>above is true</w:t>
      </w:r>
    </w:p>
    <w:p w:rsidR="00847535" w:rsidRDefault="00847535" w:rsidP="00847535">
      <w:pPr>
        <w:tabs>
          <w:tab w:val="left" w:pos="2976"/>
          <w:tab w:val="left" w:pos="3876"/>
        </w:tabs>
        <w:rPr>
          <w:sz w:val="20"/>
          <w:lang w:val="en-US"/>
        </w:rPr>
      </w:pPr>
    </w:p>
    <w:p w:rsidR="009C1272" w:rsidRDefault="00847535" w:rsidP="009C1272">
      <w:pPr>
        <w:rPr>
          <w:sz w:val="20"/>
          <w:lang w:val="en-US"/>
        </w:rPr>
      </w:pPr>
      <w:r w:rsidRPr="00150C38">
        <w:rPr>
          <w:sz w:val="20"/>
          <w:lang w:val="en-US"/>
        </w:rPr>
        <w:t xml:space="preserve">A STA that identifies an SRP Opportunity </w:t>
      </w:r>
      <w:r w:rsidR="00987F7B">
        <w:rPr>
          <w:sz w:val="20"/>
          <w:lang w:val="en-US"/>
        </w:rPr>
        <w:t>due to the receipt of a</w:t>
      </w:r>
      <w:r>
        <w:rPr>
          <w:sz w:val="20"/>
          <w:lang w:val="en-US"/>
        </w:rPr>
        <w:t xml:space="preserve"> </w:t>
      </w:r>
      <w:r w:rsidR="00987F7B">
        <w:rPr>
          <w:sz w:val="20"/>
          <w:lang w:val="en-US"/>
        </w:rPr>
        <w:t>T</w:t>
      </w:r>
      <w:r>
        <w:rPr>
          <w:sz w:val="20"/>
          <w:lang w:val="en-US"/>
        </w:rPr>
        <w:t xml:space="preserve">SRP_PPDU may </w:t>
      </w:r>
      <w:r w:rsidRPr="00E64AB4">
        <w:rPr>
          <w:sz w:val="20"/>
          <w:lang w:val="en-US"/>
        </w:rPr>
        <w:t xml:space="preserve">issue a </w:t>
      </w:r>
      <w:proofErr w:type="spellStart"/>
      <w:r w:rsidRPr="00E64AB4">
        <w:rPr>
          <w:sz w:val="20"/>
          <w:lang w:val="en-US"/>
        </w:rPr>
        <w:t>PHYCCARESET.request</w:t>
      </w:r>
      <w:proofErr w:type="spellEnd"/>
      <w:r w:rsidRPr="00E64AB4">
        <w:rPr>
          <w:sz w:val="20"/>
          <w:lang w:val="en-US"/>
        </w:rPr>
        <w:t xml:space="preserve"> primitive at </w:t>
      </w:r>
      <w:r w:rsidR="005F4EC7">
        <w:rPr>
          <w:sz w:val="20"/>
          <w:lang w:val="en-US"/>
        </w:rPr>
        <w:t xml:space="preserve">the </w:t>
      </w:r>
      <w:r>
        <w:rPr>
          <w:sz w:val="20"/>
          <w:lang w:val="en-US"/>
        </w:rPr>
        <w:t xml:space="preserve">time of </w:t>
      </w:r>
      <w:r w:rsidRPr="00E64AB4">
        <w:rPr>
          <w:sz w:val="20"/>
          <w:lang w:val="en-US"/>
        </w:rPr>
        <w:t>the receipt of the PHY-</w:t>
      </w:r>
      <w:proofErr w:type="spellStart"/>
      <w:r w:rsidRPr="00E64AB4">
        <w:rPr>
          <w:sz w:val="20"/>
          <w:lang w:val="en-US"/>
        </w:rPr>
        <w:t>RXSTART.indication</w:t>
      </w:r>
      <w:proofErr w:type="spellEnd"/>
      <w:r w:rsidR="005F4EC7">
        <w:rPr>
          <w:sz w:val="20"/>
          <w:lang w:val="en-US"/>
        </w:rPr>
        <w:t xml:space="preserve"> and </w:t>
      </w:r>
      <w:r w:rsidR="00AC26D8">
        <w:rPr>
          <w:sz w:val="20"/>
          <w:lang w:val="en-US"/>
        </w:rPr>
        <w:t xml:space="preserve">if condition 2.b. is true, </w:t>
      </w:r>
      <w:r w:rsidR="005F4EC7">
        <w:rPr>
          <w:sz w:val="20"/>
          <w:lang w:val="en-US"/>
        </w:rPr>
        <w:t>follows the normal NAV update procedure with TXOP</w:t>
      </w:r>
      <w:r w:rsidR="00873D1F">
        <w:rPr>
          <w:sz w:val="20"/>
          <w:lang w:val="en-US"/>
        </w:rPr>
        <w:t>_DURATION parameter</w:t>
      </w:r>
      <w:r w:rsidR="005F4EC7">
        <w:rPr>
          <w:sz w:val="20"/>
          <w:lang w:val="en-US"/>
        </w:rPr>
        <w:t xml:space="preserve"> information from the received RXVECTOR, if any</w:t>
      </w:r>
      <w:r w:rsidR="00873D1F">
        <w:rPr>
          <w:sz w:val="20"/>
          <w:lang w:val="en-US"/>
        </w:rPr>
        <w:t>.</w:t>
      </w:r>
      <w:r w:rsidR="009C1272" w:rsidRPr="009C1272">
        <w:rPr>
          <w:sz w:val="20"/>
          <w:lang w:val="en-US"/>
        </w:rPr>
        <w:t xml:space="preserve"> </w:t>
      </w:r>
      <w:r w:rsidR="00AC26D8">
        <w:rPr>
          <w:sz w:val="20"/>
          <w:lang w:val="en-US"/>
        </w:rPr>
        <w:t xml:space="preserve">If condition 2.a is true, the STA </w:t>
      </w:r>
      <w:r w:rsidR="00AC26D8">
        <w:rPr>
          <w:sz w:val="20"/>
          <w:lang w:val="en-US"/>
        </w:rPr>
        <w:t>may eschew the</w:t>
      </w:r>
      <w:r w:rsidR="00AC26D8" w:rsidRPr="00471477">
        <w:rPr>
          <w:sz w:val="20"/>
          <w:lang w:val="en-US"/>
        </w:rPr>
        <w:t xml:space="preserve"> NAV</w:t>
      </w:r>
      <w:r w:rsidR="00AC26D8">
        <w:rPr>
          <w:sz w:val="20"/>
          <w:lang w:val="en-US"/>
        </w:rPr>
        <w:t xml:space="preserve"> update operations normally executed based on the receipt of the RXVECTOR parameter TXOP_DURATION and the Trigger MPDU DUR field value</w:t>
      </w:r>
      <w:r w:rsidR="00AC26D8">
        <w:rPr>
          <w:sz w:val="20"/>
          <w:lang w:val="en-US"/>
        </w:rPr>
        <w:t xml:space="preserve">. </w:t>
      </w:r>
      <w:r w:rsidR="009C1272" w:rsidRPr="00471477">
        <w:rPr>
          <w:sz w:val="20"/>
          <w:lang w:val="en-US"/>
        </w:rPr>
        <w:t xml:space="preserve">A STA that identifies an SRP Opportunity </w:t>
      </w:r>
      <w:r w:rsidR="009C1272">
        <w:rPr>
          <w:sz w:val="20"/>
          <w:lang w:val="en-US"/>
        </w:rPr>
        <w:t>due to the receipt of a TSRP_PPDU shall not transmit an SR PPDU that terminates beyond the duration indicated in the L-SIG length field of the TSRP_PPDU.</w:t>
      </w:r>
    </w:p>
    <w:p w:rsidR="00873D1F" w:rsidRDefault="00873D1F" w:rsidP="00987F7B">
      <w:pPr>
        <w:rPr>
          <w:sz w:val="20"/>
          <w:lang w:val="en-US"/>
        </w:rPr>
      </w:pPr>
    </w:p>
    <w:p w:rsidR="00873D1F" w:rsidRDefault="00873D1F" w:rsidP="00987F7B">
      <w:pPr>
        <w:rPr>
          <w:sz w:val="20"/>
          <w:lang w:val="en-US"/>
        </w:rPr>
      </w:pPr>
      <w:r>
        <w:rPr>
          <w:sz w:val="20"/>
          <w:lang w:val="en-US"/>
        </w:rPr>
        <w:t>Note – The RXVECTOR TXOP_DURATION NAV update is performed at time that corresponds to the end of the duration indicated in the L-SIG length field of the received TSRP_PPDU.</w:t>
      </w:r>
    </w:p>
    <w:p w:rsidR="00847535" w:rsidRDefault="00847535" w:rsidP="00471477">
      <w:pPr>
        <w:rPr>
          <w:sz w:val="20"/>
          <w:lang w:val="en-US"/>
        </w:rPr>
      </w:pPr>
    </w:p>
    <w:p w:rsidR="00B74739" w:rsidRDefault="00B74739" w:rsidP="00B74739">
      <w:pPr>
        <w:pStyle w:val="ListParagraph"/>
        <w:ind w:leftChars="0" w:left="1440"/>
        <w:rPr>
          <w:sz w:val="20"/>
          <w:lang w:val="en-US"/>
        </w:rPr>
      </w:pPr>
    </w:p>
    <w:p w:rsidR="00B74739" w:rsidRDefault="00B74739" w:rsidP="00B74739">
      <w:pPr>
        <w:rPr>
          <w:sz w:val="20"/>
          <w:lang w:val="en-US"/>
        </w:rPr>
      </w:pPr>
    </w:p>
    <w:p w:rsidR="00B74739" w:rsidRDefault="00B74739" w:rsidP="00B74739">
      <w:pPr>
        <w:rPr>
          <w:sz w:val="20"/>
          <w:lang w:val="en-US"/>
        </w:rPr>
      </w:pPr>
    </w:p>
    <w:p w:rsidR="00B74739" w:rsidRDefault="00B74739" w:rsidP="00B74739">
      <w:pPr>
        <w:rPr>
          <w:sz w:val="20"/>
          <w:lang w:val="en-US"/>
        </w:rPr>
      </w:pPr>
      <w:r>
        <w:rPr>
          <w:noProof/>
          <w:sz w:val="20"/>
          <w:lang w:val="en-US"/>
        </w:rPr>
        <mc:AlternateContent>
          <mc:Choice Requires="wps">
            <w:drawing>
              <wp:anchor distT="0" distB="0" distL="114300" distR="114300" simplePos="0" relativeHeight="251777024" behindDoc="0" locked="0" layoutInCell="1" allowOverlap="1" wp14:anchorId="427DC650" wp14:editId="6E2DC892">
                <wp:simplePos x="0" y="0"/>
                <wp:positionH relativeFrom="column">
                  <wp:posOffset>2368550</wp:posOffset>
                </wp:positionH>
                <wp:positionV relativeFrom="paragraph">
                  <wp:posOffset>20320</wp:posOffset>
                </wp:positionV>
                <wp:extent cx="1605915" cy="26924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739" w:rsidRDefault="00B74739" w:rsidP="00B74739">
                            <w:r>
                              <w:t>Duration from LSIG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margin-left:186.5pt;margin-top:1.6pt;width:126.45pt;height:2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" filled="f" stroked="f">
                <v:textbox>
                  <w:txbxContent>
                    <w:p w:rsidR="00B74739" w:rsidRDefault="00B74739" w:rsidP="00B74739">
                      <w:r>
                        <w:t>Duration from LSIG</w:t>
                      </w:r>
                    </w:p>
                  </w:txbxContent>
                </v:textbox>
              </v:shape>
            </w:pict>
          </mc:Fallback>
        </mc:AlternateContent>
      </w:r>
    </w:p>
    <w:p w:rsidR="00B74739" w:rsidRDefault="00B74739" w:rsidP="00B74739">
      <w:pPr>
        <w:rPr>
          <w:sz w:val="20"/>
          <w:lang w:val="en-US"/>
        </w:rPr>
      </w:pPr>
      <w:r>
        <w:rPr>
          <w:noProof/>
          <w:sz w:val="20"/>
          <w:lang w:val="en-US"/>
        </w:rPr>
        <mc:AlternateContent>
          <mc:Choice Requires="wps">
            <w:drawing>
              <wp:anchor distT="4294967294" distB="4294967294" distL="114300" distR="114300" simplePos="0" relativeHeight="251776000" behindDoc="0" locked="0" layoutInCell="1" allowOverlap="1" wp14:anchorId="6D7488B7" wp14:editId="2AADC21A">
                <wp:simplePos x="0" y="0"/>
                <wp:positionH relativeFrom="column">
                  <wp:posOffset>2330450</wp:posOffset>
                </wp:positionH>
                <wp:positionV relativeFrom="paragraph">
                  <wp:posOffset>92074</wp:posOffset>
                </wp:positionV>
                <wp:extent cx="1568450" cy="0"/>
                <wp:effectExtent l="38100" t="76200" r="12700" b="952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684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1" o:spid="_x0000_s1026" type="#_x0000_t32" style="position:absolute;margin-left:183.5pt;margin-top:7.25pt;width:123.5pt;height:0;flip:x y;z-index:251776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">
                <v:stroke startarrow="block" endarrow="block"/>
              </v:shape>
            </w:pict>
          </mc:Fallback>
        </mc:AlternateContent>
      </w:r>
      <w:r>
        <w:rPr>
          <w:noProof/>
          <w:sz w:val="20"/>
          <w:lang w:val="en-US"/>
        </w:rPr>
        <mc:AlternateContent>
          <mc:Choice Requires="wps">
            <w:drawing>
              <wp:anchor distT="0" distB="0" distL="114298" distR="114298" simplePos="0" relativeHeight="251778048" behindDoc="0" locked="0" layoutInCell="1" allowOverlap="1" wp14:anchorId="66FC2F64" wp14:editId="73B30842">
                <wp:simplePos x="0" y="0"/>
                <wp:positionH relativeFrom="column">
                  <wp:posOffset>2330449</wp:posOffset>
                </wp:positionH>
                <wp:positionV relativeFrom="paragraph">
                  <wp:posOffset>126365</wp:posOffset>
                </wp:positionV>
                <wp:extent cx="0" cy="344805"/>
                <wp:effectExtent l="76200" t="38100" r="57150" b="1714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183.5pt;margin-top:9.95pt;width:0;height:27.15pt;flip:y;z-index:251778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">
                <v:stroke endarrow="block"/>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4976" behindDoc="0" locked="0" layoutInCell="1" allowOverlap="1" wp14:anchorId="3650D2A0" wp14:editId="55AD0756">
                <wp:simplePos x="0" y="0"/>
                <wp:positionH relativeFrom="column">
                  <wp:posOffset>2095500</wp:posOffset>
                </wp:positionH>
                <wp:positionV relativeFrom="paragraph">
                  <wp:posOffset>48895</wp:posOffset>
                </wp:positionV>
                <wp:extent cx="2148840" cy="222250"/>
                <wp:effectExtent l="0" t="0" r="22860" b="2540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222250"/>
                        </a:xfrm>
                        <a:prstGeom prst="rect">
                          <a:avLst/>
                        </a:prstGeom>
                        <a:solidFill>
                          <a:srgbClr val="6699FF">
                            <a:alpha val="69804"/>
                          </a:srgbClr>
                        </a:solidFill>
                        <a:ln w="9525">
                          <a:solidFill>
                            <a:srgbClr val="000000"/>
                          </a:solidFill>
                          <a:miter lim="800000"/>
                          <a:headEnd/>
                          <a:tailEnd/>
                        </a:ln>
                      </wps:spPr>
                      <wps:txbx>
                        <w:txbxContent>
                          <w:p w:rsidR="00B74739" w:rsidRDefault="00B74739" w:rsidP="00B74739">
                            <w:r>
                              <w:t xml:space="preserve">TSRP_PPDU (HE </w:t>
                            </w:r>
                            <w:proofErr w:type="gramStart"/>
                            <w:r>
                              <w:t>trigger</w:t>
                            </w:r>
                            <w:proofErr w:type="gramEnd"/>
                            <w:r>
                              <w:t xml:space="preserve"> 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165pt;margin-top:3.85pt;width:169.2pt;height:1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" fillcolor="#69f">
                <v:fill opacity="45746f"/>
                <v:textbox>
                  <w:txbxContent>
                    <w:p w:rsidR="00B74739" w:rsidRDefault="00B74739" w:rsidP="00B74739">
                      <w:r>
                        <w:t xml:space="preserve">TSRP_PPDU (HE </w:t>
                      </w:r>
                      <w:proofErr w:type="gramStart"/>
                      <w:r>
                        <w:t>trigger</w:t>
                      </w:r>
                      <w:proofErr w:type="gramEnd"/>
                      <w:r>
                        <w:t xml:space="preserve"> based PPDU)</w:t>
                      </w:r>
                    </w:p>
                  </w:txbxContent>
                </v:textbox>
              </v:shape>
            </w:pict>
          </mc:Fallback>
        </mc:AlternateContent>
      </w:r>
      <w:r>
        <w:rPr>
          <w:noProof/>
          <w:sz w:val="20"/>
          <w:lang w:val="en-US"/>
        </w:rPr>
        <mc:AlternateContent>
          <mc:Choice Requires="wps">
            <w:drawing>
              <wp:anchor distT="0" distB="0" distL="114300" distR="114300" simplePos="0" relativeHeight="251780096" behindDoc="0" locked="0" layoutInCell="1" allowOverlap="1" wp14:anchorId="69FF4575" wp14:editId="011883D5">
                <wp:simplePos x="0" y="0"/>
                <wp:positionH relativeFrom="column">
                  <wp:posOffset>1427480</wp:posOffset>
                </wp:positionH>
                <wp:positionV relativeFrom="paragraph">
                  <wp:posOffset>3810</wp:posOffset>
                </wp:positionV>
                <wp:extent cx="662305" cy="26924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739" w:rsidRPr="00471477" w:rsidRDefault="00B74739" w:rsidP="00B74739">
                            <w:pPr>
                              <w:rPr>
                                <w:b/>
                                <w:sz w:val="28"/>
                              </w:rPr>
                            </w:pPr>
                            <w:r>
                              <w:rPr>
                                <w:b/>
                                <w:sz w:val="28"/>
                              </w:rPr>
                              <w:t>Idle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left:0;text-align:left;margin-left:112.4pt;margin-top:.3pt;width:52.15pt;height:21.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" filled="f" stroked="f">
                <v:textbox>
                  <w:txbxContent>
                    <w:p w:rsidR="00B74739" w:rsidRPr="00471477" w:rsidRDefault="00B74739" w:rsidP="00B74739">
                      <w:pPr>
                        <w:rPr>
                          <w:b/>
                          <w:sz w:val="28"/>
                        </w:rPr>
                      </w:pPr>
                      <w:r>
                        <w:rPr>
                          <w:b/>
                          <w:sz w:val="28"/>
                        </w:rPr>
                        <w:t>Idle</w:t>
                      </w:r>
                    </w:p>
                  </w:txbxContent>
                </v:textbox>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9072" behindDoc="0" locked="0" layoutInCell="1" allowOverlap="1" wp14:anchorId="24862C31" wp14:editId="4A5A14EA">
                <wp:simplePos x="0" y="0"/>
                <wp:positionH relativeFrom="column">
                  <wp:posOffset>304800</wp:posOffset>
                </wp:positionH>
                <wp:positionV relativeFrom="paragraph">
                  <wp:posOffset>61595</wp:posOffset>
                </wp:positionV>
                <wp:extent cx="4472940" cy="50292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739" w:rsidRDefault="00B74739" w:rsidP="00B74739">
                            <w:pPr>
                              <w:rPr>
                                <w:sz w:val="20"/>
                                <w:lang w:val="en-US"/>
                              </w:rPr>
                            </w:pPr>
                            <w:r>
                              <w:rPr>
                                <w:sz w:val="20"/>
                                <w:lang w:val="en-US"/>
                              </w:rPr>
                              <w:t xml:space="preserve">Figure 25-srp2 – Condition 2.a TSRP_PPDU with preceding IDLE </w:t>
                            </w:r>
                          </w:p>
                          <w:p w:rsidR="00B74739" w:rsidRDefault="00B74739" w:rsidP="00B747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2" type="#_x0000_t202" style="position:absolute;left:0;text-align:left;margin-left:24pt;margin-top:4.85pt;width:352.2pt;height:39.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OgugIAAMI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" filled="f" stroked="f">
                <v:textbox>
                  <w:txbxContent>
                    <w:p w:rsidR="00B74739" w:rsidRDefault="00B74739" w:rsidP="00B74739">
                      <w:pPr>
                        <w:rPr>
                          <w:sz w:val="20"/>
                          <w:lang w:val="en-US"/>
                        </w:rPr>
                      </w:pPr>
                      <w:r>
                        <w:rPr>
                          <w:sz w:val="20"/>
                          <w:lang w:val="en-US"/>
                        </w:rPr>
                        <w:t xml:space="preserve">Figure 25-srp2 – Condition 2.a TSRP_PPDU with preceding IDLE </w:t>
                      </w:r>
                    </w:p>
                    <w:p w:rsidR="00B74739" w:rsidRDefault="00B74739" w:rsidP="00B74739"/>
                  </w:txbxContent>
                </v:textbox>
              </v:shape>
            </w:pict>
          </mc:Fallback>
        </mc:AlternateContent>
      </w:r>
    </w:p>
    <w:p w:rsidR="00B74739" w:rsidRDefault="00B74739" w:rsidP="00B74739">
      <w:pPr>
        <w:pStyle w:val="ListParagraph"/>
        <w:ind w:leftChars="0" w:left="1440"/>
        <w:rPr>
          <w:sz w:val="20"/>
          <w:lang w:val="en-US"/>
        </w:rPr>
      </w:pPr>
    </w:p>
    <w:p w:rsidR="00B74739" w:rsidRDefault="00B74739" w:rsidP="00471477">
      <w:pPr>
        <w:rPr>
          <w:sz w:val="20"/>
          <w:lang w:val="en-US"/>
        </w:rPr>
      </w:pPr>
    </w:p>
    <w:p w:rsidR="00107AEF" w:rsidRDefault="00107AEF" w:rsidP="00471477">
      <w:pPr>
        <w:rPr>
          <w:sz w:val="20"/>
          <w:lang w:val="en-US"/>
        </w:rPr>
      </w:pPr>
    </w:p>
    <w:p w:rsidR="00BF6C32" w:rsidRPr="00647908" w:rsidRDefault="00BF6C32" w:rsidP="00BF6C32">
      <w:pPr>
        <w:rPr>
          <w:b/>
          <w:sz w:val="20"/>
          <w:lang w:val="en-US"/>
        </w:rPr>
      </w:pPr>
      <w:r w:rsidRPr="00F702E2">
        <w:rPr>
          <w:b/>
          <w:sz w:val="20"/>
          <w:lang w:val="en-US"/>
        </w:rPr>
        <w:t>25.9.3</w:t>
      </w:r>
      <w:r>
        <w:rPr>
          <w:b/>
          <w:sz w:val="20"/>
          <w:lang w:val="en-US"/>
        </w:rPr>
        <w:t>.</w:t>
      </w:r>
      <w:r w:rsidR="00DF76AA">
        <w:rPr>
          <w:b/>
          <w:sz w:val="20"/>
          <w:lang w:val="en-US"/>
        </w:rPr>
        <w:t>3</w:t>
      </w:r>
      <w:r>
        <w:rPr>
          <w:b/>
          <w:sz w:val="20"/>
          <w:lang w:val="en-US"/>
        </w:rPr>
        <w:t xml:space="preserve"> SRP_PPDU-based s</w:t>
      </w:r>
      <w:r w:rsidRPr="00F702E2">
        <w:rPr>
          <w:b/>
          <w:sz w:val="20"/>
          <w:lang w:val="en-US"/>
        </w:rPr>
        <w:t xml:space="preserve">patial reuse </w:t>
      </w:r>
      <w:proofErr w:type="spellStart"/>
      <w:r>
        <w:rPr>
          <w:b/>
          <w:sz w:val="20"/>
          <w:lang w:val="en-US"/>
        </w:rPr>
        <w:t>backoff</w:t>
      </w:r>
      <w:proofErr w:type="spellEnd"/>
      <w:r>
        <w:rPr>
          <w:b/>
          <w:sz w:val="20"/>
          <w:lang w:val="en-US"/>
        </w:rPr>
        <w:t xml:space="preserve"> procedure</w:t>
      </w:r>
    </w:p>
    <w:p w:rsidR="00BF6C32" w:rsidRDefault="00BF6C32" w:rsidP="00471477">
      <w:pPr>
        <w:rPr>
          <w:sz w:val="20"/>
          <w:lang w:val="en-US"/>
        </w:rPr>
      </w:pPr>
    </w:p>
    <w:p w:rsidR="00BF6C32" w:rsidRDefault="00BF6C32" w:rsidP="00BF6C32">
      <w:pPr>
        <w:rPr>
          <w:sz w:val="20"/>
          <w:lang w:val="en-US"/>
        </w:rPr>
      </w:pPr>
      <w:r w:rsidRPr="00997037">
        <w:rPr>
          <w:sz w:val="20"/>
          <w:lang w:val="en-US"/>
        </w:rPr>
        <w:t>If a</w:t>
      </w:r>
      <w:r>
        <w:rPr>
          <w:sz w:val="20"/>
          <w:lang w:val="en-US"/>
        </w:rPr>
        <w:t>n</w:t>
      </w:r>
      <w:r w:rsidRPr="00997037">
        <w:rPr>
          <w:sz w:val="20"/>
          <w:lang w:val="en-US"/>
        </w:rPr>
        <w:t xml:space="preserve"> </w:t>
      </w:r>
      <w:r>
        <w:rPr>
          <w:sz w:val="20"/>
          <w:lang w:val="en-US"/>
        </w:rPr>
        <w:t xml:space="preserve">HE </w:t>
      </w:r>
      <w:r w:rsidRPr="00997037">
        <w:rPr>
          <w:sz w:val="20"/>
          <w:lang w:val="en-US"/>
        </w:rPr>
        <w:t>STA</w:t>
      </w:r>
      <w:r>
        <w:rPr>
          <w:sz w:val="20"/>
          <w:lang w:val="en-US"/>
        </w:rPr>
        <w:t xml:space="preserve"> identifies an SRP Opportunity</w:t>
      </w:r>
      <w:r w:rsidRPr="00997037">
        <w:rPr>
          <w:sz w:val="20"/>
          <w:lang w:val="en-US"/>
        </w:rPr>
        <w:t xml:space="preserve"> </w:t>
      </w:r>
      <w:r>
        <w:rPr>
          <w:sz w:val="20"/>
          <w:lang w:val="en-US"/>
        </w:rPr>
        <w:t>as allowed</w:t>
      </w:r>
      <w:r w:rsidR="00A62E6C">
        <w:rPr>
          <w:sz w:val="20"/>
          <w:lang w:val="en-US"/>
        </w:rPr>
        <w:t xml:space="preserve"> in either 25.9.3.1 (DSRP_PPDU-based spatial reuse initiation) or 25.9.3.</w:t>
      </w:r>
      <w:r w:rsidR="00E7371E">
        <w:rPr>
          <w:sz w:val="20"/>
          <w:lang w:val="en-US"/>
        </w:rPr>
        <w:t>2</w:t>
      </w:r>
      <w:r w:rsidR="00A62E6C">
        <w:rPr>
          <w:sz w:val="20"/>
          <w:lang w:val="en-US"/>
        </w:rPr>
        <w:t xml:space="preserve"> (</w:t>
      </w:r>
      <w:r w:rsidR="00D150CF">
        <w:rPr>
          <w:sz w:val="20"/>
          <w:lang w:val="en-US"/>
        </w:rPr>
        <w:t>T</w:t>
      </w:r>
      <w:r w:rsidR="00A62E6C">
        <w:rPr>
          <w:sz w:val="20"/>
          <w:lang w:val="en-US"/>
        </w:rPr>
        <w:t>SRP_PPDU-based spatial reuse initiation)</w:t>
      </w:r>
      <w:r>
        <w:rPr>
          <w:sz w:val="20"/>
          <w:lang w:val="en-US"/>
        </w:rPr>
        <w:t xml:space="preserve"> above, </w:t>
      </w:r>
      <w:r w:rsidRPr="00AD2392">
        <w:rPr>
          <w:sz w:val="20"/>
          <w:lang w:val="en-US"/>
        </w:rPr>
        <w:t xml:space="preserve">the HE STA </w:t>
      </w:r>
      <w:r>
        <w:rPr>
          <w:sz w:val="20"/>
          <w:lang w:val="en-US"/>
        </w:rPr>
        <w:t>may</w:t>
      </w:r>
      <w:r w:rsidRPr="00AD2392">
        <w:rPr>
          <w:sz w:val="20"/>
          <w:lang w:val="en-US"/>
        </w:rPr>
        <w:t xml:space="preserve"> continue </w:t>
      </w:r>
      <w:r>
        <w:rPr>
          <w:sz w:val="20"/>
          <w:lang w:val="en-US"/>
        </w:rPr>
        <w:t>the countdown of an existing</w:t>
      </w:r>
      <w:r w:rsidRPr="00AD2392">
        <w:rPr>
          <w:sz w:val="20"/>
          <w:lang w:val="en-US"/>
        </w:rPr>
        <w:t xml:space="preserve"> </w:t>
      </w:r>
      <w:proofErr w:type="spellStart"/>
      <w:r w:rsidRPr="00AD2392">
        <w:rPr>
          <w:sz w:val="20"/>
          <w:lang w:val="en-US"/>
        </w:rPr>
        <w:t>backoff</w:t>
      </w:r>
      <w:proofErr w:type="spellEnd"/>
      <w:r w:rsidRPr="00AD2392">
        <w:rPr>
          <w:sz w:val="20"/>
          <w:lang w:val="en-US"/>
        </w:rPr>
        <w:t xml:space="preserve"> procedure</w:t>
      </w:r>
      <w:r>
        <w:rPr>
          <w:sz w:val="20"/>
          <w:lang w:val="en-US"/>
        </w:rPr>
        <w:t xml:space="preserve"> provided that the medium condition is not otherwise indicated as BUSY</w:t>
      </w:r>
      <w:r w:rsidRPr="00AD2392">
        <w:rPr>
          <w:sz w:val="20"/>
          <w:lang w:val="en-US"/>
        </w:rPr>
        <w:t xml:space="preserve">. If the HE STA </w:t>
      </w:r>
      <w:r>
        <w:rPr>
          <w:sz w:val="20"/>
          <w:lang w:val="en-US"/>
        </w:rPr>
        <w:t>receives</w:t>
      </w:r>
      <w:r w:rsidRPr="00AD2392">
        <w:rPr>
          <w:sz w:val="20"/>
          <w:lang w:val="en-US"/>
        </w:rPr>
        <w:t xml:space="preserve"> another </w:t>
      </w:r>
      <w:r>
        <w:rPr>
          <w:sz w:val="20"/>
          <w:lang w:val="en-US"/>
        </w:rPr>
        <w:t>SRP_</w:t>
      </w:r>
      <w:r w:rsidRPr="00AD2392">
        <w:rPr>
          <w:sz w:val="20"/>
          <w:lang w:val="en-US"/>
        </w:rPr>
        <w:t xml:space="preserve">PPDU during </w:t>
      </w:r>
      <w:r>
        <w:rPr>
          <w:sz w:val="20"/>
          <w:lang w:val="en-US"/>
        </w:rPr>
        <w:t>the</w:t>
      </w:r>
      <w:r w:rsidRPr="00AD2392">
        <w:rPr>
          <w:sz w:val="20"/>
          <w:lang w:val="en-US"/>
        </w:rPr>
        <w:t xml:space="preserve"> back-off</w:t>
      </w:r>
      <w:r>
        <w:rPr>
          <w:sz w:val="20"/>
          <w:lang w:val="en-US"/>
        </w:rPr>
        <w:t xml:space="preserve"> procedure</w:t>
      </w:r>
      <w:r w:rsidRPr="00AD2392">
        <w:rPr>
          <w:sz w:val="20"/>
          <w:lang w:val="en-US"/>
        </w:rPr>
        <w:t xml:space="preserve">, it shall suspend its back-off </w:t>
      </w:r>
      <w:r>
        <w:rPr>
          <w:sz w:val="20"/>
          <w:lang w:val="en-US"/>
        </w:rPr>
        <w:t>and subsequently,</w:t>
      </w:r>
      <w:r w:rsidRPr="00AD2392">
        <w:rPr>
          <w:sz w:val="20"/>
          <w:lang w:val="en-US"/>
        </w:rPr>
        <w:t xml:space="preserve"> if </w:t>
      </w:r>
      <w:r>
        <w:rPr>
          <w:sz w:val="20"/>
          <w:lang w:val="en-US"/>
        </w:rPr>
        <w:t>an SRP Opportunity is identified based on the new SRP_</w:t>
      </w:r>
      <w:proofErr w:type="gramStart"/>
      <w:r>
        <w:rPr>
          <w:sz w:val="20"/>
          <w:lang w:val="en-US"/>
        </w:rPr>
        <w:t>PPDU,</w:t>
      </w:r>
      <w:proofErr w:type="gramEnd"/>
      <w:r>
        <w:rPr>
          <w:sz w:val="20"/>
          <w:lang w:val="en-US"/>
        </w:rPr>
        <w:t xml:space="preserve"> the STA may resume</w:t>
      </w:r>
      <w:r w:rsidRPr="00AD2392">
        <w:rPr>
          <w:sz w:val="20"/>
          <w:lang w:val="en-US"/>
        </w:rPr>
        <w:t xml:space="preserve"> its back-off</w:t>
      </w:r>
      <w:r>
        <w:rPr>
          <w:sz w:val="20"/>
          <w:lang w:val="en-US"/>
        </w:rPr>
        <w:t xml:space="preserve"> procedure</w:t>
      </w:r>
      <w:r w:rsidRPr="00AD2392">
        <w:rPr>
          <w:sz w:val="20"/>
          <w:lang w:val="en-US"/>
        </w:rPr>
        <w:t xml:space="preserve">. </w:t>
      </w:r>
      <w:r>
        <w:rPr>
          <w:sz w:val="20"/>
          <w:lang w:val="en-US"/>
        </w:rPr>
        <w:t xml:space="preserve">The TXOP that the HE STA gains once its </w:t>
      </w:r>
      <w:proofErr w:type="spellStart"/>
      <w:r>
        <w:rPr>
          <w:sz w:val="20"/>
          <w:lang w:val="en-US"/>
        </w:rPr>
        <w:t>backoff</w:t>
      </w:r>
      <w:proofErr w:type="spellEnd"/>
      <w:r>
        <w:rPr>
          <w:sz w:val="20"/>
          <w:lang w:val="en-US"/>
        </w:rPr>
        <w:t xml:space="preserve"> reaches zero shall not extend beyond the </w:t>
      </w:r>
      <w:r w:rsidR="00070283">
        <w:rPr>
          <w:sz w:val="20"/>
          <w:lang w:val="en-US"/>
        </w:rPr>
        <w:t xml:space="preserve">SRP Opportunity Endpoint which is the </w:t>
      </w:r>
      <w:r w:rsidR="00E02F34">
        <w:rPr>
          <w:sz w:val="20"/>
          <w:lang w:val="en-US"/>
        </w:rPr>
        <w:t>earliest ending</w:t>
      </w:r>
      <w:r>
        <w:rPr>
          <w:sz w:val="20"/>
          <w:lang w:val="en-US"/>
        </w:rPr>
        <w:t xml:space="preserve"> of all of the durations of all of the SRP_PPDUs that were used to confirm the SRP Opportunity and all of the durations indicated in the </w:t>
      </w:r>
      <w:r w:rsidR="00E7243A">
        <w:rPr>
          <w:sz w:val="20"/>
          <w:lang w:val="en-US"/>
        </w:rPr>
        <w:t>common info fields of T</w:t>
      </w:r>
      <w:r>
        <w:rPr>
          <w:sz w:val="20"/>
          <w:lang w:val="en-US"/>
        </w:rPr>
        <w:t>rigger</w:t>
      </w:r>
      <w:r w:rsidR="00E7243A">
        <w:rPr>
          <w:sz w:val="20"/>
          <w:lang w:val="en-US"/>
        </w:rPr>
        <w:t xml:space="preserve"> frame</w:t>
      </w:r>
      <w:r>
        <w:rPr>
          <w:sz w:val="20"/>
          <w:lang w:val="en-US"/>
        </w:rPr>
        <w:t xml:space="preserve">s </w:t>
      </w:r>
      <w:r w:rsidR="00E7243A">
        <w:rPr>
          <w:sz w:val="20"/>
          <w:lang w:val="en-US"/>
        </w:rPr>
        <w:t>within</w:t>
      </w:r>
      <w:r w:rsidR="00E7243A">
        <w:rPr>
          <w:sz w:val="20"/>
          <w:lang w:val="en-US"/>
        </w:rPr>
        <w:t xml:space="preserve"> </w:t>
      </w:r>
      <w:r>
        <w:rPr>
          <w:sz w:val="20"/>
          <w:lang w:val="en-US"/>
        </w:rPr>
        <w:t>all DSRP_PPDUs</w:t>
      </w:r>
      <w:r w:rsidR="00D150CF">
        <w:rPr>
          <w:sz w:val="20"/>
          <w:lang w:val="en-US"/>
        </w:rPr>
        <w:t xml:space="preserve"> </w:t>
      </w:r>
      <w:r>
        <w:rPr>
          <w:sz w:val="20"/>
          <w:lang w:val="en-US"/>
        </w:rPr>
        <w:t>that were used to confirm the SRP Opportunity.</w:t>
      </w:r>
    </w:p>
    <w:p w:rsidR="00BF6C32" w:rsidRDefault="00BF6C32" w:rsidP="00BF6C32">
      <w:pPr>
        <w:rPr>
          <w:sz w:val="20"/>
          <w:lang w:val="en-US"/>
        </w:rPr>
      </w:pPr>
    </w:p>
    <w:p w:rsidR="00070283" w:rsidRDefault="00BF6C32" w:rsidP="00BF6C32">
      <w:pPr>
        <w:rPr>
          <w:sz w:val="20"/>
          <w:lang w:val="en-US"/>
        </w:rPr>
      </w:pPr>
      <w:r w:rsidRPr="00070283">
        <w:rPr>
          <w:sz w:val="20"/>
          <w:lang w:val="en-US"/>
        </w:rPr>
        <w:t xml:space="preserve">If the HE-STA is already executing its </w:t>
      </w:r>
      <w:proofErr w:type="spellStart"/>
      <w:r w:rsidRPr="00070283">
        <w:rPr>
          <w:sz w:val="20"/>
          <w:lang w:val="en-US"/>
        </w:rPr>
        <w:t>backoff</w:t>
      </w:r>
      <w:proofErr w:type="spellEnd"/>
      <w:r w:rsidRPr="00070283">
        <w:rPr>
          <w:sz w:val="20"/>
          <w:lang w:val="en-US"/>
        </w:rPr>
        <w:t xml:space="preserve"> procedure employing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a threshold for determination of an IDLE medium condition prior to the reception of an SRP_PPDU, the intended transmit power of the next SR_PPDU in the transmission queue as measured at the output of the antenna connector shall be equal to or lower than the </w:t>
      </w:r>
      <w:proofErr w:type="spellStart"/>
      <w:r w:rsidRPr="00070283">
        <w:rPr>
          <w:sz w:val="20"/>
          <w:lang w:val="en-US"/>
        </w:rPr>
        <w:t>TXPWR</w:t>
      </w:r>
      <w:r w:rsidRPr="00070283">
        <w:rPr>
          <w:sz w:val="20"/>
          <w:vertAlign w:val="subscript"/>
          <w:lang w:val="en-US"/>
        </w:rPr>
        <w:t>max</w:t>
      </w:r>
      <w:proofErr w:type="spellEnd"/>
      <w:r w:rsidRPr="00070283">
        <w:rPr>
          <w:sz w:val="20"/>
          <w:lang w:val="en-US"/>
        </w:rPr>
        <w:t xml:space="preserve">, calculated with this specific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using Equation (25-1).</w:t>
      </w:r>
      <w:r w:rsidR="00070283">
        <w:rPr>
          <w:sz w:val="20"/>
          <w:lang w:val="en-US"/>
        </w:rPr>
        <w:t xml:space="preserve">  </w:t>
      </w:r>
    </w:p>
    <w:p w:rsidR="00070283" w:rsidRDefault="00070283" w:rsidP="00BF6C32">
      <w:pPr>
        <w:rPr>
          <w:sz w:val="20"/>
          <w:lang w:val="en-US"/>
        </w:rPr>
      </w:pPr>
    </w:p>
    <w:p w:rsidR="00BF6C32" w:rsidRDefault="00070283" w:rsidP="00BF6C32">
      <w:pPr>
        <w:rPr>
          <w:sz w:val="20"/>
          <w:lang w:val="en-US"/>
        </w:rPr>
      </w:pPr>
      <w:r>
        <w:rPr>
          <w:sz w:val="20"/>
          <w:highlight w:val="yellow"/>
          <w:lang w:val="en-US"/>
        </w:rPr>
        <w:t xml:space="preserve">After a STA has identified the start of an SRP Opportunity, and until the SRP Opportunity Endpoint is reached, the transmission of any </w:t>
      </w:r>
      <w:r w:rsidRPr="00070283">
        <w:rPr>
          <w:sz w:val="20"/>
          <w:highlight w:val="yellow"/>
          <w:lang w:val="en-US"/>
        </w:rPr>
        <w:t xml:space="preserve">PPDU </w:t>
      </w:r>
      <w:r>
        <w:rPr>
          <w:sz w:val="20"/>
          <w:highlight w:val="yellow"/>
          <w:lang w:val="en-US"/>
        </w:rPr>
        <w:t xml:space="preserve">by the STA </w:t>
      </w:r>
      <w:r w:rsidRPr="00070283">
        <w:rPr>
          <w:sz w:val="20"/>
          <w:highlight w:val="yellow"/>
          <w:lang w:val="en-US"/>
        </w:rPr>
        <w:t>shall be limited by the transmit power restrictions identified in 25.9.3 (SRP-based spatial reuse operation).</w:t>
      </w:r>
    </w:p>
    <w:p w:rsidR="00BF6C32" w:rsidRDefault="00BF6C32" w:rsidP="00BF6C32">
      <w:pPr>
        <w:rPr>
          <w:sz w:val="20"/>
          <w:lang w:val="en-US"/>
        </w:rPr>
      </w:pPr>
    </w:p>
    <w:p w:rsidR="00BF6C32" w:rsidRDefault="00BF6C32" w:rsidP="00BF6C32">
      <w:pPr>
        <w:rPr>
          <w:sz w:val="20"/>
          <w:lang w:val="en-US"/>
        </w:rPr>
      </w:pPr>
      <w:r>
        <w:rPr>
          <w:sz w:val="20"/>
          <w:lang w:val="en-US"/>
        </w:rPr>
        <w:t xml:space="preserve">An </w:t>
      </w:r>
      <w:r w:rsidRPr="00AC4B40">
        <w:rPr>
          <w:sz w:val="20"/>
          <w:lang w:val="en-US"/>
        </w:rPr>
        <w:t xml:space="preserve">AP </w:t>
      </w:r>
      <w:r w:rsidR="00E20963">
        <w:rPr>
          <w:sz w:val="20"/>
          <w:lang w:val="en-US"/>
        </w:rPr>
        <w:t xml:space="preserve">with dot11HESRPOptionImplemented set to true that transmits a </w:t>
      </w:r>
      <w:r w:rsidRPr="00AC4B40">
        <w:rPr>
          <w:sz w:val="20"/>
          <w:lang w:val="en-US"/>
        </w:rPr>
        <w:t>trigger frame</w:t>
      </w:r>
      <w:r>
        <w:rPr>
          <w:sz w:val="20"/>
          <w:lang w:val="en-US"/>
        </w:rPr>
        <w:t xml:space="preserve"> </w:t>
      </w:r>
      <w:r w:rsidR="001053C6">
        <w:rPr>
          <w:sz w:val="20"/>
          <w:lang w:val="en-US"/>
        </w:rPr>
        <w:t>may</w:t>
      </w:r>
      <w:r>
        <w:rPr>
          <w:sz w:val="20"/>
          <w:lang w:val="en-US"/>
        </w:rPr>
        <w:t xml:space="preserve"> determine the value of the Spatial Reuse field value to be placed into the Common Info field of the trigger frame in each 20MHz bandwidth for 20MHz, 40MHz, 80 MHz PPDU or in each 40MHz bandwidth for 80+80 or 160 MHz PPDU by selecting the row in Table 26-19 (Spatial Reuse subfield encoding) that has a numerical value in the column labeled “Meaning” that is the highest value that is equal to or below the value of the computed MAC parameter SRP_INPUT as follows:</w:t>
      </w:r>
    </w:p>
    <w:p w:rsidR="00BF6C32" w:rsidRDefault="00BF6C32" w:rsidP="00BF6C32">
      <w:pPr>
        <w:pStyle w:val="ListParagraph"/>
        <w:numPr>
          <w:ilvl w:val="0"/>
          <w:numId w:val="29"/>
        </w:numPr>
        <w:ind w:leftChars="0"/>
        <w:rPr>
          <w:sz w:val="20"/>
          <w:lang w:val="en-US"/>
        </w:rPr>
      </w:pPr>
      <w:r>
        <w:rPr>
          <w:sz w:val="20"/>
          <w:lang w:val="en-US"/>
        </w:rPr>
        <w:t>SRP_INPUT = TXPWR</w:t>
      </w:r>
      <w:r>
        <w:rPr>
          <w:sz w:val="20"/>
          <w:vertAlign w:val="subscript"/>
          <w:lang w:val="en-US"/>
        </w:rPr>
        <w:t>AP</w:t>
      </w:r>
      <w:r>
        <w:rPr>
          <w:sz w:val="20"/>
          <w:lang w:val="en-US"/>
        </w:rPr>
        <w:t xml:space="preserve"> + Acceptable Receiver Interference </w:t>
      </w:r>
      <w:proofErr w:type="spellStart"/>
      <w:r>
        <w:rPr>
          <w:sz w:val="20"/>
          <w:lang w:val="en-US"/>
        </w:rPr>
        <w:t>Level</w:t>
      </w:r>
      <w:r>
        <w:rPr>
          <w:sz w:val="20"/>
          <w:vertAlign w:val="subscript"/>
          <w:lang w:val="en-US"/>
        </w:rPr>
        <w:t>AP</w:t>
      </w:r>
      <w:proofErr w:type="spellEnd"/>
      <w:r>
        <w:rPr>
          <w:sz w:val="20"/>
          <w:lang w:val="en-US"/>
        </w:rPr>
        <w:t xml:space="preserve">  </w:t>
      </w:r>
    </w:p>
    <w:p w:rsidR="00BF6C32" w:rsidRDefault="00BF6C32" w:rsidP="00BF6C32">
      <w:pPr>
        <w:pStyle w:val="ListParagraph"/>
        <w:numPr>
          <w:ilvl w:val="0"/>
          <w:numId w:val="29"/>
        </w:numPr>
        <w:ind w:leftChars="0"/>
        <w:rPr>
          <w:sz w:val="20"/>
          <w:lang w:val="en-US"/>
        </w:rPr>
      </w:pPr>
      <w:r>
        <w:rPr>
          <w:sz w:val="20"/>
          <w:lang w:val="en-US"/>
        </w:rPr>
        <w:t>where</w:t>
      </w:r>
    </w:p>
    <w:p w:rsidR="00BF6C32" w:rsidRDefault="00BF6C32" w:rsidP="00BF6C32">
      <w:pPr>
        <w:pStyle w:val="ListParagraph"/>
        <w:numPr>
          <w:ilvl w:val="1"/>
          <w:numId w:val="29"/>
        </w:numPr>
        <w:ind w:leftChars="0"/>
        <w:rPr>
          <w:sz w:val="20"/>
          <w:lang w:val="en-US"/>
        </w:rPr>
      </w:pPr>
      <w:r>
        <w:rPr>
          <w:sz w:val="20"/>
          <w:lang w:val="en-US"/>
        </w:rPr>
        <w:t>T</w:t>
      </w:r>
      <w:r w:rsidRPr="00F702E2">
        <w:rPr>
          <w:sz w:val="20"/>
          <w:lang w:val="en-US"/>
        </w:rPr>
        <w:t>he TXPWR</w:t>
      </w:r>
      <w:r w:rsidRPr="00F702E2">
        <w:rPr>
          <w:sz w:val="20"/>
          <w:vertAlign w:val="subscript"/>
          <w:lang w:val="en-US"/>
        </w:rPr>
        <w:t>AP</w:t>
      </w:r>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of the AP sending the trigger frame. </w:t>
      </w:r>
    </w:p>
    <w:p w:rsidR="00BF6C32" w:rsidRDefault="00BF6C32" w:rsidP="00BF6C32">
      <w:pPr>
        <w:pStyle w:val="ListParagraph"/>
        <w:numPr>
          <w:ilvl w:val="1"/>
          <w:numId w:val="29"/>
        </w:numPr>
        <w:ind w:leftChars="0"/>
        <w:rPr>
          <w:sz w:val="20"/>
          <w:lang w:val="en-US"/>
        </w:rPr>
      </w:pPr>
      <w:r w:rsidRPr="00F702E2">
        <w:rPr>
          <w:sz w:val="20"/>
          <w:lang w:val="en-US"/>
        </w:rPr>
        <w:t xml:space="preserve">Acceptable Receiver Interference </w:t>
      </w:r>
      <w:proofErr w:type="spellStart"/>
      <w:r w:rsidRPr="00F702E2">
        <w:rPr>
          <w:sz w:val="20"/>
          <w:lang w:val="en-US"/>
        </w:rPr>
        <w:t>Level</w:t>
      </w:r>
      <w:r>
        <w:rPr>
          <w:sz w:val="20"/>
          <w:vertAlign w:val="subscript"/>
          <w:lang w:val="en-US"/>
        </w:rPr>
        <w:t>AP</w:t>
      </w:r>
      <w:proofErr w:type="spellEnd"/>
      <w:r w:rsidRPr="00F702E2">
        <w:rPr>
          <w:sz w:val="20"/>
          <w:lang w:val="en-US"/>
        </w:rPr>
        <w:t xml:space="preserve">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w:t>
      </w:r>
      <w:r w:rsidR="00E20963">
        <w:rPr>
          <w:sz w:val="20"/>
          <w:lang w:val="en-US"/>
        </w:rPr>
        <w:t>should</w:t>
      </w:r>
      <w:r>
        <w:rPr>
          <w:sz w:val="20"/>
          <w:lang w:val="en-US"/>
        </w:rPr>
        <w:t xml:space="preserve"> be set</w:t>
      </w:r>
      <w:r w:rsidRPr="00F07352">
        <w:rPr>
          <w:sz w:val="20"/>
          <w:lang w:val="en-US"/>
        </w:rPr>
        <w:t xml:space="preserve"> to the ambient noise </w:t>
      </w:r>
      <w:r w:rsidR="007E38AD">
        <w:rPr>
          <w:sz w:val="20"/>
          <w:lang w:val="en-US"/>
        </w:rPr>
        <w:t xml:space="preserve">plus interference </w:t>
      </w:r>
      <w:r w:rsidRPr="00F07352">
        <w:rPr>
          <w:sz w:val="20"/>
          <w:lang w:val="en-US"/>
        </w:rPr>
        <w:t>power level observed at</w:t>
      </w:r>
      <w:r>
        <w:rPr>
          <w:sz w:val="20"/>
          <w:lang w:val="en-US"/>
        </w:rPr>
        <w:t xml:space="preserve"> the</w:t>
      </w:r>
      <w:r w:rsidRPr="00F07352">
        <w:rPr>
          <w:sz w:val="20"/>
          <w:lang w:val="en-US"/>
        </w:rPr>
        <w:t xml:space="preserve"> AP </w:t>
      </w:r>
      <w:r>
        <w:rPr>
          <w:sz w:val="20"/>
          <w:lang w:val="en-US"/>
        </w:rPr>
        <w:t>immediately prior to the transmission of the trigger frame</w:t>
      </w:r>
      <w:r w:rsidRPr="00F07352">
        <w:rPr>
          <w:sz w:val="20"/>
          <w:lang w:val="en-US"/>
        </w:rPr>
        <w:t xml:space="preserve"> plus </w:t>
      </w:r>
      <w:r>
        <w:rPr>
          <w:sz w:val="20"/>
          <w:lang w:val="en-US"/>
        </w:rPr>
        <w:t>the</w:t>
      </w:r>
      <w:r w:rsidRPr="00F07352">
        <w:rPr>
          <w:sz w:val="20"/>
          <w:lang w:val="en-US"/>
        </w:rPr>
        <w:t xml:space="preserve"> SNR margin </w:t>
      </w:r>
      <w:r>
        <w:rPr>
          <w:sz w:val="20"/>
          <w:lang w:val="en-US"/>
        </w:rPr>
        <w:t xml:space="preserve">value which yields a </w:t>
      </w:r>
      <w:r w:rsidRPr="00F07352">
        <w:rPr>
          <w:sz w:val="20"/>
          <w:lang w:val="en-US"/>
        </w:rPr>
        <w:t xml:space="preserve">10% PER for </w:t>
      </w:r>
      <w:r w:rsidR="00E7243A">
        <w:rPr>
          <w:sz w:val="20"/>
          <w:lang w:val="en-US"/>
        </w:rPr>
        <w:t xml:space="preserve">all of </w:t>
      </w:r>
      <w:r w:rsidRPr="00F07352">
        <w:rPr>
          <w:sz w:val="20"/>
          <w:lang w:val="en-US"/>
        </w:rPr>
        <w:t>the intended MCS</w:t>
      </w:r>
      <w:r>
        <w:rPr>
          <w:sz w:val="20"/>
          <w:lang w:val="en-US"/>
        </w:rPr>
        <w:t>(s)</w:t>
      </w:r>
      <w:r w:rsidRPr="00F07352">
        <w:rPr>
          <w:sz w:val="20"/>
          <w:lang w:val="en-US"/>
        </w:rPr>
        <w:t xml:space="preserve"> in the ensuing uplink </w:t>
      </w:r>
      <w:r>
        <w:rPr>
          <w:sz w:val="20"/>
          <w:lang w:val="en-US"/>
        </w:rPr>
        <w:t xml:space="preserve">HE </w:t>
      </w:r>
      <w:r w:rsidRPr="00F07352">
        <w:rPr>
          <w:sz w:val="20"/>
          <w:lang w:val="en-US"/>
        </w:rPr>
        <w:t xml:space="preserve">trigger-based PPDU, </w:t>
      </w:r>
      <w:r>
        <w:rPr>
          <w:sz w:val="20"/>
          <w:lang w:val="en-US"/>
        </w:rPr>
        <w:t>minus a safety margin value not to exceed 5 dB as determined by the AP.</w:t>
      </w:r>
    </w:p>
    <w:p w:rsidR="00943A02" w:rsidRDefault="00943A02" w:rsidP="00943A02">
      <w:pPr>
        <w:rPr>
          <w:rFonts w:eastAsia="Times New Roman"/>
          <w:color w:val="000000"/>
        </w:rPr>
      </w:pPr>
    </w:p>
    <w:p w:rsidR="001053C6" w:rsidRDefault="001053C6" w:rsidP="001053C6">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set the value of the Spatial Reuse field value to be placed into the Common Info field of the trigger frame in each 20MHz bandwidth for 20MHz, 40MHz, 80 MHz PPDU or in each 40MHz bandwidth for 80+80 or 160 MHz PPDU to SR_DISALLOWED.</w:t>
      </w:r>
    </w:p>
    <w:p w:rsidR="001053C6" w:rsidRDefault="001053C6" w:rsidP="001053C6">
      <w:pPr>
        <w:rPr>
          <w:sz w:val="20"/>
          <w:lang w:val="en-US"/>
        </w:rPr>
      </w:pPr>
    </w:p>
    <w:p w:rsidR="001053C6" w:rsidRDefault="001053C6" w:rsidP="001053C6">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false that transmits a </w:t>
      </w:r>
      <w:r w:rsidRPr="00AC4B40">
        <w:rPr>
          <w:sz w:val="20"/>
          <w:lang w:val="en-US"/>
        </w:rPr>
        <w:t>trigger frame</w:t>
      </w:r>
      <w:r>
        <w:rPr>
          <w:sz w:val="20"/>
          <w:lang w:val="en-US"/>
        </w:rPr>
        <w:t xml:space="preserve"> shall set the value of the Spatial Reuse field value to be placed into the Common Info field of the trigger frame in each 20MHz bandwidth for 20MHz, 40MHz, 80 MHz PPDU or in each 40MHz bandwidth for 80+80 or 160 MHz PPDU to SR_DISALLOWED.</w:t>
      </w:r>
    </w:p>
    <w:p w:rsidR="001053C6" w:rsidRDefault="001053C6" w:rsidP="00943A02">
      <w:pPr>
        <w:rPr>
          <w:rFonts w:eastAsia="Times New Roman"/>
          <w:color w:val="000000"/>
        </w:rPr>
      </w:pPr>
    </w:p>
    <w:p w:rsidR="001053C6" w:rsidRDefault="001053C6" w:rsidP="00943A02">
      <w:pPr>
        <w:rPr>
          <w:rFonts w:eastAsia="Times New Roman"/>
          <w:color w:val="000000"/>
        </w:rPr>
      </w:pPr>
    </w:p>
    <w:p w:rsidR="00943A02" w:rsidRDefault="00943A02" w:rsidP="00943A02">
      <w:pPr>
        <w:rPr>
          <w:b/>
          <w:i/>
          <w:sz w:val="22"/>
          <w:highlight w:val="yellow"/>
        </w:rPr>
      </w:pPr>
      <w:r w:rsidRPr="00D12CD5">
        <w:rPr>
          <w:b/>
          <w:i/>
          <w:sz w:val="22"/>
          <w:highlight w:val="yellow"/>
        </w:rPr>
        <w:t>Instruct the editor to include</w:t>
      </w:r>
      <w:r>
        <w:rPr>
          <w:b/>
          <w:i/>
          <w:sz w:val="22"/>
          <w:highlight w:val="yellow"/>
        </w:rPr>
        <w:t xml:space="preserve"> the following new </w:t>
      </w:r>
      <w:proofErr w:type="spellStart"/>
      <w:r>
        <w:rPr>
          <w:b/>
          <w:i/>
          <w:sz w:val="22"/>
          <w:highlight w:val="yellow"/>
        </w:rPr>
        <w:t>subclause</w:t>
      </w:r>
      <w:proofErr w:type="spellEnd"/>
      <w:r>
        <w:rPr>
          <w:b/>
          <w:i/>
          <w:sz w:val="22"/>
          <w:highlight w:val="yellow"/>
        </w:rPr>
        <w:t xml:space="preserve"> in the </w:t>
      </w:r>
      <w:proofErr w:type="spellStart"/>
      <w:r>
        <w:rPr>
          <w:b/>
          <w:i/>
          <w:sz w:val="22"/>
          <w:highlight w:val="yellow"/>
        </w:rPr>
        <w:t>TGax</w:t>
      </w:r>
      <w:proofErr w:type="spellEnd"/>
      <w:r>
        <w:rPr>
          <w:b/>
          <w:i/>
          <w:sz w:val="22"/>
          <w:highlight w:val="yellow"/>
        </w:rPr>
        <w:t xml:space="preserve"> draft:</w:t>
      </w:r>
    </w:p>
    <w:p w:rsidR="00943A02" w:rsidRPr="00EE71EF" w:rsidRDefault="00943A02" w:rsidP="00943A02">
      <w:pPr>
        <w:rPr>
          <w:sz w:val="20"/>
        </w:rPr>
      </w:pPr>
    </w:p>
    <w:p w:rsidR="00943A02" w:rsidRDefault="00943A02" w:rsidP="00943A02">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943A02" w:rsidRPr="00471477" w:rsidRDefault="00943A02" w:rsidP="00471477">
      <w:pPr>
        <w:rPr>
          <w:sz w:val="20"/>
          <w:lang w:val="en-US"/>
        </w:rPr>
      </w:pPr>
    </w:p>
    <w:p w:rsidR="00B509F8" w:rsidRDefault="00797A22" w:rsidP="00383AAF">
      <w:pPr>
        <w:rPr>
          <w:sz w:val="20"/>
          <w:lang w:val="en-US"/>
        </w:rPr>
      </w:pPr>
      <w:r>
        <w:rPr>
          <w:sz w:val="20"/>
          <w:lang w:val="en-US"/>
        </w:rPr>
        <w:t xml:space="preserve">An </w:t>
      </w:r>
      <w:r w:rsidR="006E195A">
        <w:rPr>
          <w:sz w:val="20"/>
          <w:lang w:val="en-US"/>
        </w:rPr>
        <w:t xml:space="preserve">AP </w:t>
      </w:r>
      <w:r>
        <w:rPr>
          <w:sz w:val="20"/>
          <w:lang w:val="en-US"/>
        </w:rPr>
        <w:t xml:space="preserve">sending a trigger frame </w:t>
      </w:r>
      <w:r w:rsidR="00B509F8">
        <w:rPr>
          <w:sz w:val="20"/>
          <w:lang w:val="en-US"/>
        </w:rPr>
        <w:t xml:space="preserve">may </w:t>
      </w:r>
      <w:r w:rsidR="006E195A">
        <w:rPr>
          <w:sz w:val="20"/>
          <w:lang w:val="en-US"/>
        </w:rPr>
        <w:t xml:space="preserve">set the SR field </w:t>
      </w:r>
      <w:r w:rsidR="00120AA0" w:rsidRPr="00120AA0">
        <w:rPr>
          <w:sz w:val="20"/>
          <w:lang w:val="en-US"/>
        </w:rPr>
        <w:t>in the Common Info field of the trigger frame</w:t>
      </w:r>
      <w:r>
        <w:rPr>
          <w:sz w:val="20"/>
          <w:lang w:val="en-US"/>
        </w:rPr>
        <w:t xml:space="preserve"> </w:t>
      </w:r>
      <w:r w:rsidR="006E195A">
        <w:rPr>
          <w:sz w:val="20"/>
          <w:lang w:val="en-US"/>
        </w:rPr>
        <w:t>to SR_</w:t>
      </w:r>
      <w:r w:rsidR="00E07E20">
        <w:rPr>
          <w:sz w:val="20"/>
          <w:lang w:val="en-US"/>
        </w:rPr>
        <w:t>DISALLOW</w:t>
      </w:r>
      <w:r w:rsidR="006E195A">
        <w:rPr>
          <w:sz w:val="20"/>
          <w:lang w:val="en-US"/>
        </w:rPr>
        <w:t xml:space="preserve"> to </w:t>
      </w:r>
      <w:r w:rsidR="007E0339">
        <w:rPr>
          <w:sz w:val="20"/>
          <w:lang w:val="en-US"/>
        </w:rPr>
        <w:t xml:space="preserve">forbid </w:t>
      </w:r>
      <w:r w:rsidR="006E195A">
        <w:rPr>
          <w:sz w:val="20"/>
          <w:lang w:val="en-US"/>
        </w:rPr>
        <w:t>OBSS STA</w:t>
      </w:r>
      <w:r w:rsidR="00B509F8">
        <w:rPr>
          <w:sz w:val="20"/>
          <w:lang w:val="en-US"/>
        </w:rPr>
        <w:t>s</w:t>
      </w:r>
      <w:r w:rsidR="006E195A">
        <w:rPr>
          <w:sz w:val="20"/>
          <w:lang w:val="en-US"/>
        </w:rPr>
        <w:t xml:space="preserve"> from performing SRP-based SR transmission during the ensuing uplink </w:t>
      </w:r>
      <w:r w:rsidR="009C5BA9">
        <w:rPr>
          <w:sz w:val="20"/>
          <w:lang w:val="en-US"/>
        </w:rPr>
        <w:t>SRP_</w:t>
      </w:r>
      <w:r w:rsidR="006E195A">
        <w:rPr>
          <w:sz w:val="20"/>
          <w:lang w:val="en-US"/>
        </w:rPr>
        <w:t>PPDU</w:t>
      </w:r>
      <w:r w:rsidR="00B509F8">
        <w:rPr>
          <w:sz w:val="20"/>
          <w:lang w:val="en-US"/>
        </w:rPr>
        <w:t xml:space="preserve"> duration</w:t>
      </w:r>
      <w:r w:rsidR="006E195A">
        <w:rPr>
          <w:sz w:val="20"/>
          <w:lang w:val="en-US"/>
        </w:rPr>
        <w:t>.</w:t>
      </w:r>
      <w:r w:rsidR="00383AAF">
        <w:rPr>
          <w:sz w:val="20"/>
          <w:lang w:val="en-US"/>
        </w:rPr>
        <w:t xml:space="preserve"> </w:t>
      </w:r>
      <w:r w:rsidR="00383AAF" w:rsidRPr="00383AAF">
        <w:rPr>
          <w:sz w:val="20"/>
          <w:lang w:val="en-US"/>
        </w:rPr>
        <w:t>A</w:t>
      </w:r>
      <w:r w:rsidR="00383AAF">
        <w:rPr>
          <w:sz w:val="20"/>
          <w:lang w:val="en-US"/>
        </w:rPr>
        <w:t>n AP</w:t>
      </w:r>
      <w:r w:rsidR="00383AAF" w:rsidRPr="00383AAF">
        <w:rPr>
          <w:sz w:val="20"/>
          <w:lang w:val="en-US"/>
        </w:rPr>
        <w:t xml:space="preserve"> that transmits </w:t>
      </w:r>
      <w:proofErr w:type="spellStart"/>
      <w:r w:rsidR="00383AAF" w:rsidRPr="00383AAF">
        <w:rPr>
          <w:sz w:val="20"/>
          <w:lang w:val="en-US"/>
        </w:rPr>
        <w:t>an</w:t>
      </w:r>
      <w:proofErr w:type="spellEnd"/>
      <w:r w:rsidR="00383AAF" w:rsidRPr="00383AAF">
        <w:rPr>
          <w:sz w:val="20"/>
          <w:lang w:val="en-US"/>
        </w:rPr>
        <w:t xml:space="preserve"> HE SU or HE </w:t>
      </w:r>
      <w:r w:rsidR="00383AAF">
        <w:rPr>
          <w:sz w:val="20"/>
          <w:lang w:val="en-US"/>
        </w:rPr>
        <w:t>ER</w:t>
      </w:r>
      <w:r w:rsidR="00383AAF" w:rsidRPr="00383AAF">
        <w:rPr>
          <w:sz w:val="20"/>
          <w:lang w:val="en-US"/>
        </w:rPr>
        <w:t xml:space="preserve"> PPDU</w:t>
      </w:r>
      <w:r w:rsidR="00F03EC4">
        <w:rPr>
          <w:sz w:val="20"/>
          <w:lang w:val="en-US"/>
        </w:rPr>
        <w:t xml:space="preserve"> carrying a trigger frame</w:t>
      </w:r>
      <w:r w:rsidR="00383AAF" w:rsidRPr="00383AAF">
        <w:rPr>
          <w:sz w:val="20"/>
          <w:lang w:val="en-US"/>
        </w:rPr>
        <w:t xml:space="preserve"> may set the TXVECTOR parameter </w:t>
      </w:r>
      <w:r w:rsidR="00F03EC4">
        <w:rPr>
          <w:sz w:val="20"/>
          <w:lang w:val="en-US"/>
        </w:rPr>
        <w:t>SPATIAL_REUSE to SR_D</w:t>
      </w:r>
      <w:r w:rsidR="000E4696">
        <w:rPr>
          <w:sz w:val="20"/>
          <w:lang w:val="en-US"/>
        </w:rPr>
        <w:t>ELAY</w:t>
      </w:r>
      <w:r w:rsidR="00E02F34">
        <w:rPr>
          <w:sz w:val="20"/>
          <w:lang w:val="en-US"/>
        </w:rPr>
        <w:t xml:space="preserve"> or SR_DISALLOW</w:t>
      </w:r>
      <w:r w:rsidR="00383AAF" w:rsidRPr="00383AAF">
        <w:rPr>
          <w:sz w:val="20"/>
          <w:lang w:val="en-US"/>
        </w:rPr>
        <w:t>.</w:t>
      </w:r>
      <w:r w:rsidR="00383AAF">
        <w:rPr>
          <w:sz w:val="20"/>
          <w:lang w:val="en-US"/>
        </w:rPr>
        <w:t xml:space="preserve"> </w:t>
      </w:r>
      <w:r w:rsidR="00383AAF" w:rsidRPr="00383AAF">
        <w:rPr>
          <w:sz w:val="20"/>
          <w:lang w:val="en-US"/>
        </w:rPr>
        <w:t>A</w:t>
      </w:r>
      <w:r w:rsidR="00383AAF">
        <w:rPr>
          <w:sz w:val="20"/>
          <w:lang w:val="en-US"/>
        </w:rPr>
        <w:t>n</w:t>
      </w:r>
      <w:r w:rsidR="00383AAF" w:rsidRPr="00383AAF">
        <w:rPr>
          <w:sz w:val="20"/>
          <w:lang w:val="en-US"/>
        </w:rPr>
        <w:t xml:space="preserve"> </w:t>
      </w:r>
      <w:r w:rsidR="00383AAF">
        <w:rPr>
          <w:sz w:val="20"/>
          <w:lang w:val="en-US"/>
        </w:rPr>
        <w:t>AP</w:t>
      </w:r>
      <w:r w:rsidR="00383AAF" w:rsidRPr="00383AAF">
        <w:rPr>
          <w:sz w:val="20"/>
          <w:lang w:val="en-US"/>
        </w:rPr>
        <w:t xml:space="preserve"> that transmits </w:t>
      </w:r>
      <w:proofErr w:type="spellStart"/>
      <w:r w:rsidR="00383AAF" w:rsidRPr="00383AAF">
        <w:rPr>
          <w:sz w:val="20"/>
          <w:lang w:val="en-US"/>
        </w:rPr>
        <w:t>an</w:t>
      </w:r>
      <w:proofErr w:type="spellEnd"/>
      <w:r w:rsidR="00383AAF" w:rsidRPr="00383AAF">
        <w:rPr>
          <w:sz w:val="20"/>
          <w:lang w:val="en-US"/>
        </w:rPr>
        <w:t xml:space="preserve"> HE MU PPDU </w:t>
      </w:r>
      <w:r w:rsidR="00F03EC4">
        <w:rPr>
          <w:sz w:val="20"/>
          <w:lang w:val="en-US"/>
        </w:rPr>
        <w:t xml:space="preserve">carrying a trigger frame </w:t>
      </w:r>
      <w:r w:rsidR="00383AAF" w:rsidRPr="00383AAF">
        <w:rPr>
          <w:sz w:val="20"/>
          <w:lang w:val="en-US"/>
        </w:rPr>
        <w:t>may set the TXVECTOR parameter SPATIAL_REUSE to SR_</w:t>
      </w:r>
      <w:r w:rsidR="000E4696">
        <w:rPr>
          <w:sz w:val="20"/>
          <w:lang w:val="en-US"/>
        </w:rPr>
        <w:t>RESTRICTED</w:t>
      </w:r>
      <w:r w:rsidR="00E02F34">
        <w:rPr>
          <w:sz w:val="20"/>
          <w:lang w:val="en-US"/>
        </w:rPr>
        <w:t xml:space="preserve"> or SR_DISALLOW</w:t>
      </w:r>
      <w:r w:rsidR="00383AAF" w:rsidRPr="00383AAF">
        <w:rPr>
          <w:sz w:val="20"/>
          <w:lang w:val="en-US"/>
        </w:rPr>
        <w:t>.</w:t>
      </w:r>
    </w:p>
    <w:p w:rsidR="00B947D1" w:rsidRDefault="00B947D1" w:rsidP="00AC4B40">
      <w:pPr>
        <w:rPr>
          <w:sz w:val="20"/>
          <w:lang w:val="en-US"/>
        </w:rPr>
      </w:pPr>
    </w:p>
    <w:p w:rsidR="007608D9" w:rsidRDefault="00E20963" w:rsidP="007608D9">
      <w:pPr>
        <w:rPr>
          <w:sz w:val="20"/>
          <w:lang w:val="en-US"/>
        </w:rPr>
      </w:pPr>
      <w:proofErr w:type="spellStart"/>
      <w:r>
        <w:rPr>
          <w:sz w:val="20"/>
          <w:lang w:val="en-US"/>
        </w:rPr>
        <w:t>An</w:t>
      </w:r>
      <w:proofErr w:type="spellEnd"/>
      <w:r>
        <w:rPr>
          <w:sz w:val="20"/>
          <w:lang w:val="en-US"/>
        </w:rPr>
        <w:t xml:space="preserve"> HE STA with dot11HESRPOptionImplemented set to true that transmits </w:t>
      </w:r>
      <w:proofErr w:type="spellStart"/>
      <w:r w:rsidR="007608D9">
        <w:rPr>
          <w:sz w:val="20"/>
          <w:lang w:val="en-US"/>
        </w:rPr>
        <w:t>an</w:t>
      </w:r>
      <w:proofErr w:type="spellEnd"/>
      <w:r w:rsidR="007608D9">
        <w:rPr>
          <w:sz w:val="20"/>
          <w:lang w:val="en-US"/>
        </w:rPr>
        <w:t xml:space="preserve"> HE SU, HE ER</w:t>
      </w:r>
      <w:r w:rsidR="00D150CF">
        <w:rPr>
          <w:sz w:val="20"/>
          <w:lang w:val="en-US"/>
        </w:rPr>
        <w:t xml:space="preserve"> or</w:t>
      </w:r>
      <w:r w:rsidR="007608D9">
        <w:rPr>
          <w:sz w:val="20"/>
          <w:lang w:val="en-US"/>
        </w:rPr>
        <w:t xml:space="preserve"> HE MU PPDU</w:t>
      </w:r>
      <w:r w:rsidR="00D150CF">
        <w:rPr>
          <w:sz w:val="20"/>
          <w:lang w:val="en-US"/>
        </w:rPr>
        <w:t xml:space="preserve"> </w:t>
      </w:r>
      <w:r w:rsidR="001053C6">
        <w:rPr>
          <w:sz w:val="20"/>
          <w:lang w:val="en-US"/>
        </w:rPr>
        <w:t>may</w:t>
      </w:r>
      <w:r w:rsidR="007608D9">
        <w:rPr>
          <w:sz w:val="20"/>
          <w:lang w:val="en-US"/>
        </w:rPr>
        <w:t xml:space="preserve"> determine the value of the TXVECTOR parameter SPATIAL_REUSE by selecting the row in Table 26-19 (Spatial Reuse subfield encoding) that has a numerical value in the column labeled “Meaning” that </w:t>
      </w:r>
      <w:r w:rsidR="007E0339">
        <w:rPr>
          <w:sz w:val="20"/>
          <w:lang w:val="en-US"/>
        </w:rPr>
        <w:t xml:space="preserve">is the highest value that is equal to or below the value </w:t>
      </w:r>
      <w:r w:rsidR="007608D9">
        <w:rPr>
          <w:sz w:val="20"/>
          <w:lang w:val="en-US"/>
        </w:rPr>
        <w:t>of the computed MAC parameter SRP_INPUT as follows:</w:t>
      </w:r>
    </w:p>
    <w:p w:rsidR="007608D9" w:rsidRDefault="007608D9" w:rsidP="007608D9">
      <w:pPr>
        <w:pStyle w:val="ListParagraph"/>
        <w:numPr>
          <w:ilvl w:val="0"/>
          <w:numId w:val="29"/>
        </w:numPr>
        <w:ind w:leftChars="0" w:left="1440"/>
        <w:rPr>
          <w:sz w:val="20"/>
          <w:lang w:val="en-US"/>
        </w:rPr>
      </w:pPr>
      <w:r w:rsidRPr="00F702E2">
        <w:rPr>
          <w:sz w:val="20"/>
          <w:lang w:val="en-US"/>
        </w:rPr>
        <w:t>SR</w:t>
      </w:r>
      <w:r>
        <w:rPr>
          <w:sz w:val="20"/>
          <w:lang w:val="en-US"/>
        </w:rPr>
        <w:t xml:space="preserve">P_INPUT </w:t>
      </w:r>
      <w:r w:rsidRPr="00F702E2">
        <w:rPr>
          <w:sz w:val="20"/>
          <w:lang w:val="en-US"/>
        </w:rPr>
        <w:t xml:space="preserve">= TXPWR + </w:t>
      </w:r>
      <w:proofErr w:type="spellStart"/>
      <w:r w:rsidRPr="00C7260A">
        <w:rPr>
          <w:sz w:val="20"/>
          <w:lang w:val="en-US"/>
        </w:rPr>
        <w:t>RSSI</w:t>
      </w:r>
      <w:r>
        <w:rPr>
          <w:sz w:val="20"/>
          <w:vertAlign w:val="subscript"/>
          <w:lang w:val="en-US"/>
        </w:rPr>
        <w:t>from</w:t>
      </w:r>
      <w:proofErr w:type="spellEnd"/>
      <w:r>
        <w:rPr>
          <w:sz w:val="20"/>
          <w:vertAlign w:val="subscript"/>
          <w:lang w:val="en-US"/>
        </w:rPr>
        <w:t xml:space="preserve"> intended receiver</w:t>
      </w:r>
      <w:r w:rsidRPr="00C7260A">
        <w:rPr>
          <w:sz w:val="20"/>
          <w:lang w:val="en-US"/>
        </w:rPr>
        <w:t xml:space="preserve"> – Required SNR for the MCS </w:t>
      </w:r>
      <w:r>
        <w:rPr>
          <w:sz w:val="20"/>
          <w:lang w:val="en-US"/>
        </w:rPr>
        <w:t xml:space="preserve">to be </w:t>
      </w:r>
      <w:r w:rsidRPr="00C7260A">
        <w:rPr>
          <w:sz w:val="20"/>
          <w:lang w:val="en-US"/>
        </w:rPr>
        <w:t xml:space="preserve">used. </w:t>
      </w:r>
      <w:r w:rsidRPr="00F702E2">
        <w:rPr>
          <w:sz w:val="20"/>
          <w:lang w:val="en-US"/>
        </w:rPr>
        <w:t xml:space="preserve">  </w:t>
      </w:r>
    </w:p>
    <w:p w:rsidR="007608D9" w:rsidRDefault="007608D9" w:rsidP="007608D9">
      <w:pPr>
        <w:pStyle w:val="ListParagraph"/>
        <w:numPr>
          <w:ilvl w:val="0"/>
          <w:numId w:val="29"/>
        </w:numPr>
        <w:ind w:leftChars="0" w:left="1440"/>
        <w:rPr>
          <w:sz w:val="20"/>
          <w:lang w:val="en-US"/>
        </w:rPr>
      </w:pPr>
      <w:r>
        <w:rPr>
          <w:sz w:val="20"/>
          <w:lang w:val="en-US"/>
        </w:rPr>
        <w:t>Where,</w:t>
      </w:r>
    </w:p>
    <w:p w:rsidR="007608D9" w:rsidRDefault="007608D9" w:rsidP="007608D9">
      <w:pPr>
        <w:pStyle w:val="ListParagraph"/>
        <w:numPr>
          <w:ilvl w:val="1"/>
          <w:numId w:val="29"/>
        </w:numPr>
        <w:ind w:leftChars="0" w:left="2160"/>
        <w:rPr>
          <w:sz w:val="20"/>
          <w:lang w:val="en-US"/>
        </w:rPr>
      </w:pPr>
      <w:r w:rsidRPr="00F702E2">
        <w:rPr>
          <w:sz w:val="20"/>
          <w:lang w:val="en-US"/>
        </w:rPr>
        <w:t>TXPWR is the transmi</w:t>
      </w:r>
      <w:r>
        <w:rPr>
          <w:sz w:val="20"/>
          <w:lang w:val="en-US"/>
        </w:rPr>
        <w:t>t</w:t>
      </w:r>
      <w:r w:rsidRPr="00F702E2">
        <w:rPr>
          <w:sz w:val="20"/>
          <w:lang w:val="en-US"/>
        </w:rPr>
        <w:t xml:space="preserve"> power in </w:t>
      </w:r>
      <w:proofErr w:type="spellStart"/>
      <w:r w:rsidRPr="00F702E2">
        <w:rPr>
          <w:sz w:val="20"/>
          <w:lang w:val="en-US"/>
        </w:rPr>
        <w:t>dBm</w:t>
      </w:r>
      <w:proofErr w:type="spellEnd"/>
      <w:r w:rsidRPr="00F702E2">
        <w:rPr>
          <w:sz w:val="20"/>
          <w:lang w:val="en-US"/>
        </w:rPr>
        <w:t xml:space="preserve"> at the</w:t>
      </w:r>
      <w:r>
        <w:rPr>
          <w:sz w:val="20"/>
          <w:lang w:val="en-US"/>
        </w:rPr>
        <w:t xml:space="preserve"> output of the</w:t>
      </w:r>
      <w:r w:rsidRPr="00F702E2">
        <w:rPr>
          <w:sz w:val="20"/>
          <w:lang w:val="en-US"/>
        </w:rPr>
        <w:t xml:space="preserve"> antenna connector</w:t>
      </w:r>
      <w:r>
        <w:rPr>
          <w:sz w:val="20"/>
          <w:lang w:val="en-US"/>
        </w:rPr>
        <w:t xml:space="preserve"> normalized to 20MHz bandwidth (i.e., </w:t>
      </w:r>
      <w:r w:rsidRPr="00F702E2">
        <w:rPr>
          <w:sz w:val="20"/>
          <w:lang w:val="en-US"/>
        </w:rPr>
        <w:t>the transmi</w:t>
      </w:r>
      <w:r>
        <w:rPr>
          <w:sz w:val="20"/>
          <w:lang w:val="en-US"/>
        </w:rPr>
        <w:t>t</w:t>
      </w:r>
      <w:r w:rsidRPr="00F702E2">
        <w:rPr>
          <w:sz w:val="20"/>
          <w:lang w:val="en-US"/>
        </w:rPr>
        <w:t xml:space="preserve"> power in </w:t>
      </w:r>
      <w:proofErr w:type="spellStart"/>
      <w:r w:rsidRPr="00F702E2">
        <w:rPr>
          <w:sz w:val="20"/>
          <w:lang w:val="en-US"/>
        </w:rPr>
        <w:t>dBm</w:t>
      </w:r>
      <w:proofErr w:type="spellEnd"/>
      <w:r w:rsidRPr="00F702E2">
        <w:rPr>
          <w:sz w:val="20"/>
          <w:lang w:val="en-US"/>
        </w:rPr>
        <w:t xml:space="preserve"> </w:t>
      </w:r>
      <w:r>
        <w:rPr>
          <w:sz w:val="20"/>
          <w:lang w:val="en-US"/>
        </w:rPr>
        <w:t>minus the transmit bandwidth divided by 20MHz bandwidth in dB) of the HE STA</w:t>
      </w:r>
      <w:r w:rsidRPr="001E55EC">
        <w:rPr>
          <w:sz w:val="20"/>
          <w:lang w:val="en-US"/>
        </w:rPr>
        <w:t xml:space="preserve"> </w:t>
      </w:r>
      <w:r w:rsidRPr="00AC4B40">
        <w:rPr>
          <w:sz w:val="20"/>
          <w:lang w:val="en-US"/>
        </w:rPr>
        <w:t xml:space="preserve">sending </w:t>
      </w:r>
      <w:r>
        <w:rPr>
          <w:sz w:val="20"/>
          <w:lang w:val="en-US"/>
        </w:rPr>
        <w:t>an HE SU, HE ER, or HE MU PPDU</w:t>
      </w:r>
    </w:p>
    <w:p w:rsidR="007608D9" w:rsidRDefault="007608D9" w:rsidP="007608D9">
      <w:pPr>
        <w:pStyle w:val="ListParagraph"/>
        <w:numPr>
          <w:ilvl w:val="1"/>
          <w:numId w:val="29"/>
        </w:numPr>
        <w:ind w:leftChars="0" w:left="2160"/>
        <w:rPr>
          <w:sz w:val="20"/>
          <w:lang w:val="en-US"/>
        </w:rPr>
      </w:pPr>
      <w:proofErr w:type="spellStart"/>
      <w:r w:rsidRPr="00C7260A">
        <w:rPr>
          <w:sz w:val="20"/>
          <w:lang w:val="en-US"/>
        </w:rPr>
        <w:t>RSSI</w:t>
      </w:r>
      <w:r>
        <w:rPr>
          <w:sz w:val="20"/>
          <w:vertAlign w:val="subscript"/>
          <w:lang w:val="en-US"/>
        </w:rPr>
        <w:t>from</w:t>
      </w:r>
      <w:proofErr w:type="spellEnd"/>
      <w:r>
        <w:rPr>
          <w:sz w:val="20"/>
          <w:vertAlign w:val="subscript"/>
          <w:lang w:val="en-US"/>
        </w:rPr>
        <w:t xml:space="preserve"> intended receiver</w:t>
      </w:r>
      <w:r>
        <w:rPr>
          <w:sz w:val="20"/>
          <w:lang w:val="en-US"/>
        </w:rPr>
        <w:t xml:space="preserve"> is the received power level, normalized to the 20MHz bandwidth (i.e., </w:t>
      </w:r>
      <w:r w:rsidRPr="00F702E2">
        <w:rPr>
          <w:sz w:val="20"/>
          <w:lang w:val="en-US"/>
        </w:rPr>
        <w:t xml:space="preserve">the </w:t>
      </w:r>
      <w:r>
        <w:rPr>
          <w:sz w:val="20"/>
          <w:lang w:val="en-US"/>
        </w:rPr>
        <w:t>received</w:t>
      </w:r>
      <w:r w:rsidRPr="00F702E2">
        <w:rPr>
          <w:sz w:val="20"/>
          <w:lang w:val="en-US"/>
        </w:rPr>
        <w:t xml:space="preserve"> power in </w:t>
      </w:r>
      <w:proofErr w:type="spellStart"/>
      <w:r w:rsidRPr="00F702E2">
        <w:rPr>
          <w:sz w:val="20"/>
          <w:lang w:val="en-US"/>
        </w:rPr>
        <w:t>dBm</w:t>
      </w:r>
      <w:proofErr w:type="spellEnd"/>
      <w:r w:rsidRPr="00F702E2">
        <w:rPr>
          <w:sz w:val="20"/>
          <w:lang w:val="en-US"/>
        </w:rPr>
        <w:t xml:space="preserve"> </w:t>
      </w:r>
      <w:r>
        <w:rPr>
          <w:sz w:val="20"/>
          <w:lang w:val="en-US"/>
        </w:rPr>
        <w:t xml:space="preserve">minus the receive bandwidth divided by 20MHz bandwidth in dB) </w:t>
      </w:r>
      <w:r>
        <w:rPr>
          <w:sz w:val="20"/>
          <w:lang w:val="en-US"/>
        </w:rPr>
        <w:lastRenderedPageBreak/>
        <w:t xml:space="preserve">measured from the legacy portion of the mostly recently received PPDU </w:t>
      </w:r>
      <w:r w:rsidR="00E80849">
        <w:rPr>
          <w:sz w:val="20"/>
          <w:lang w:val="en-US"/>
        </w:rPr>
        <w:t xml:space="preserve">from the intended recipient </w:t>
      </w:r>
      <w:r>
        <w:rPr>
          <w:sz w:val="20"/>
          <w:lang w:val="en-US"/>
        </w:rPr>
        <w:t xml:space="preserve">within the last 100 </w:t>
      </w:r>
      <w:proofErr w:type="spellStart"/>
      <w:r>
        <w:rPr>
          <w:sz w:val="20"/>
          <w:lang w:val="en-US"/>
        </w:rPr>
        <w:t>ms</w:t>
      </w:r>
      <w:proofErr w:type="spellEnd"/>
      <w:r>
        <w:rPr>
          <w:sz w:val="20"/>
          <w:lang w:val="en-US"/>
        </w:rPr>
        <w:t xml:space="preserve"> prior to the transmission of the PPDU. </w:t>
      </w:r>
    </w:p>
    <w:p w:rsidR="001B5C3D" w:rsidRDefault="001B5C3D" w:rsidP="007608D9">
      <w:pPr>
        <w:pStyle w:val="ListParagraph"/>
        <w:numPr>
          <w:ilvl w:val="1"/>
          <w:numId w:val="29"/>
        </w:numPr>
        <w:ind w:leftChars="0" w:left="2160"/>
        <w:rPr>
          <w:sz w:val="20"/>
          <w:lang w:val="en-US"/>
        </w:rPr>
      </w:pPr>
      <w:r w:rsidRPr="00C7260A">
        <w:rPr>
          <w:sz w:val="20"/>
          <w:lang w:val="en-US"/>
        </w:rPr>
        <w:t xml:space="preserve">Required SNR </w:t>
      </w:r>
      <w:r>
        <w:rPr>
          <w:sz w:val="20"/>
          <w:lang w:val="en-US"/>
        </w:rPr>
        <w:t>for the M</w:t>
      </w:r>
      <w:r w:rsidRPr="00C7260A">
        <w:rPr>
          <w:sz w:val="20"/>
          <w:lang w:val="en-US"/>
        </w:rPr>
        <w:t xml:space="preserve">CS </w:t>
      </w:r>
      <w:r>
        <w:rPr>
          <w:sz w:val="20"/>
          <w:lang w:val="en-US"/>
        </w:rPr>
        <w:t>should be the</w:t>
      </w:r>
      <w:r w:rsidRPr="00F07352">
        <w:rPr>
          <w:sz w:val="20"/>
          <w:lang w:val="en-US"/>
        </w:rPr>
        <w:t xml:space="preserve"> SNR margin </w:t>
      </w:r>
      <w:r>
        <w:rPr>
          <w:sz w:val="20"/>
          <w:lang w:val="en-US"/>
        </w:rPr>
        <w:t xml:space="preserve">value which yields a </w:t>
      </w:r>
      <w:r w:rsidRPr="00F07352">
        <w:rPr>
          <w:sz w:val="20"/>
          <w:lang w:val="en-US"/>
        </w:rPr>
        <w:t>10% PER for the intended MCS</w:t>
      </w:r>
      <w:r>
        <w:rPr>
          <w:sz w:val="20"/>
          <w:lang w:val="en-US"/>
        </w:rPr>
        <w:t>(s)</w:t>
      </w:r>
      <w:r w:rsidRPr="00F07352">
        <w:rPr>
          <w:sz w:val="20"/>
          <w:lang w:val="en-US"/>
        </w:rPr>
        <w:t xml:space="preserve"> </w:t>
      </w:r>
      <w:r>
        <w:rPr>
          <w:sz w:val="20"/>
          <w:lang w:val="en-US"/>
        </w:rPr>
        <w:t>for the</w:t>
      </w:r>
      <w:r w:rsidRPr="00F07352">
        <w:rPr>
          <w:sz w:val="20"/>
          <w:lang w:val="en-US"/>
        </w:rPr>
        <w:t xml:space="preserve"> PPDU, </w:t>
      </w:r>
      <w:r>
        <w:rPr>
          <w:sz w:val="20"/>
          <w:lang w:val="en-US"/>
        </w:rPr>
        <w:t>minus a safety margin value not to exceed 5 dB as determined by the AP</w:t>
      </w:r>
    </w:p>
    <w:p w:rsidR="007608D9" w:rsidRDefault="007608D9" w:rsidP="007608D9">
      <w:pPr>
        <w:rPr>
          <w:sz w:val="20"/>
          <w:lang w:val="en-US"/>
        </w:rPr>
      </w:pPr>
    </w:p>
    <w:p w:rsidR="007608D9" w:rsidRDefault="007608D9" w:rsidP="007608D9">
      <w:pPr>
        <w:rPr>
          <w:sz w:val="20"/>
          <w:lang w:val="en-US"/>
        </w:rPr>
      </w:pPr>
      <w:r>
        <w:rPr>
          <w:sz w:val="20"/>
          <w:lang w:val="en-US"/>
        </w:rPr>
        <w:t xml:space="preserve">An AP may set the TXVECTOR parameter SPATIAL_REUSE of an MSDU, A-MPDU or MMPDU to the value SR_DISALLOW to </w:t>
      </w:r>
      <w:r w:rsidR="00EC375B">
        <w:rPr>
          <w:sz w:val="20"/>
          <w:lang w:val="en-US"/>
        </w:rPr>
        <w:t>forbid</w:t>
      </w:r>
      <w:r>
        <w:rPr>
          <w:sz w:val="20"/>
          <w:lang w:val="en-US"/>
        </w:rPr>
        <w:t xml:space="preserve"> OBSS STAs from performing SRP-based SR transmission during the duration of the corresponding </w:t>
      </w:r>
      <w:r w:rsidR="0026422E">
        <w:rPr>
          <w:sz w:val="20"/>
          <w:lang w:val="en-US"/>
        </w:rPr>
        <w:t xml:space="preserve">HE SU, HE ER, </w:t>
      </w:r>
      <w:r w:rsidR="00D736E5">
        <w:rPr>
          <w:sz w:val="20"/>
          <w:lang w:val="en-US"/>
        </w:rPr>
        <w:t>or</w:t>
      </w:r>
      <w:r w:rsidR="0026422E">
        <w:rPr>
          <w:sz w:val="20"/>
          <w:lang w:val="en-US"/>
        </w:rPr>
        <w:t xml:space="preserve"> HE MU</w:t>
      </w:r>
      <w:r w:rsidR="00D736E5">
        <w:rPr>
          <w:sz w:val="20"/>
          <w:lang w:val="en-US"/>
        </w:rPr>
        <w:t xml:space="preserve"> PPDU</w:t>
      </w:r>
      <w:r>
        <w:rPr>
          <w:sz w:val="20"/>
          <w:lang w:val="en-US"/>
        </w:rPr>
        <w:t xml:space="preserve">. An AP shall set the TXVECTOR parameter SPATIAL_REUSE to SR_DISALLOW of an NDP PPDU. </w:t>
      </w:r>
    </w:p>
    <w:p w:rsidR="00943A02" w:rsidRDefault="00943A02" w:rsidP="007608D9">
      <w:pPr>
        <w:rPr>
          <w:sz w:val="20"/>
          <w:lang w:val="en-US"/>
        </w:rPr>
      </w:pPr>
    </w:p>
    <w:p w:rsidR="000D7EC5" w:rsidRDefault="000D7EC5" w:rsidP="007608D9">
      <w:pPr>
        <w:rPr>
          <w:sz w:val="20"/>
          <w:lang w:val="en-US"/>
        </w:rPr>
      </w:pP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pStyle w:val="SP10282754"/>
        <w:rPr>
          <w:rFonts w:eastAsia="Times New Roman"/>
          <w:b/>
          <w:i/>
          <w:color w:val="000000"/>
          <w:sz w:val="20"/>
          <w:highlight w:val="yellow"/>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Add a new MIB variable in C.3 MIB Detail within the dot11HEStationConfigEntry group as shown:</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rFonts w:ascii="TimesNewRoman" w:eastAsia="TimesNewRoman" w:cs="TimesNewRoman"/>
          <w:szCs w:val="18"/>
          <w:lang w:val="en-US" w:eastAsia="ko-KR"/>
        </w:rPr>
      </w:pPr>
      <w:r>
        <w:rPr>
          <w:b/>
          <w:bCs/>
          <w:sz w:val="23"/>
          <w:szCs w:val="23"/>
        </w:rPr>
        <w:t>C.3 MIB Detail</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szCs w:val="18"/>
        </w:rPr>
      </w:pPr>
      <w:proofErr w:type="gramStart"/>
      <w:r>
        <w:rPr>
          <w:szCs w:val="18"/>
        </w:rPr>
        <w:t>dot11HE</w:t>
      </w:r>
      <w:r w:rsidR="00E20963">
        <w:rPr>
          <w:szCs w:val="18"/>
        </w:rPr>
        <w:t>SRPOptionImplemented</w:t>
      </w:r>
      <w:proofErr w:type="gramEnd"/>
      <w:r>
        <w:rPr>
          <w:szCs w:val="18"/>
        </w:rPr>
        <w:t xml:space="preserve"> OBJECT-TYPE</w:t>
      </w:r>
    </w:p>
    <w:p w:rsidR="000D7EC5" w:rsidRDefault="000D7EC5" w:rsidP="000D7EC5">
      <w:pPr>
        <w:autoSpaceDE w:val="0"/>
        <w:autoSpaceDN w:val="0"/>
        <w:adjustRightInd w:val="0"/>
        <w:ind w:left="720"/>
        <w:rPr>
          <w:szCs w:val="18"/>
        </w:rPr>
      </w:pPr>
      <w:r>
        <w:rPr>
          <w:szCs w:val="18"/>
        </w:rPr>
        <w:t xml:space="preserve">SYNTAX </w:t>
      </w:r>
      <w:proofErr w:type="spellStart"/>
      <w:r>
        <w:rPr>
          <w:szCs w:val="18"/>
        </w:rPr>
        <w:t>TruthValue</w:t>
      </w:r>
      <w:proofErr w:type="spellEnd"/>
    </w:p>
    <w:p w:rsidR="000D7EC5" w:rsidRDefault="000D7EC5" w:rsidP="000D7EC5">
      <w:pPr>
        <w:autoSpaceDE w:val="0"/>
        <w:autoSpaceDN w:val="0"/>
        <w:adjustRightInd w:val="0"/>
        <w:ind w:left="720"/>
        <w:rPr>
          <w:szCs w:val="18"/>
        </w:rPr>
      </w:pPr>
      <w:r>
        <w:rPr>
          <w:szCs w:val="18"/>
        </w:rPr>
        <w:t>MAX-ACCESS read-only</w:t>
      </w:r>
    </w:p>
    <w:p w:rsidR="000D7EC5" w:rsidRDefault="000D7EC5" w:rsidP="000D7EC5">
      <w:pPr>
        <w:autoSpaceDE w:val="0"/>
        <w:autoSpaceDN w:val="0"/>
        <w:adjustRightInd w:val="0"/>
        <w:ind w:left="720"/>
        <w:rPr>
          <w:szCs w:val="18"/>
        </w:rPr>
      </w:pPr>
      <w:r>
        <w:rPr>
          <w:szCs w:val="18"/>
        </w:rPr>
        <w:t>STATUS current</w:t>
      </w:r>
    </w:p>
    <w:p w:rsidR="000D7EC5" w:rsidRDefault="000D7EC5" w:rsidP="000D7EC5">
      <w:pPr>
        <w:autoSpaceDE w:val="0"/>
        <w:autoSpaceDN w:val="0"/>
        <w:adjustRightInd w:val="0"/>
        <w:ind w:left="720"/>
        <w:rPr>
          <w:szCs w:val="18"/>
        </w:rPr>
      </w:pPr>
      <w:r>
        <w:rPr>
          <w:szCs w:val="18"/>
        </w:rPr>
        <w:t>DESCRIPTION</w:t>
      </w:r>
    </w:p>
    <w:p w:rsidR="000D7EC5" w:rsidRDefault="000D7EC5" w:rsidP="000D7EC5">
      <w:pPr>
        <w:autoSpaceDE w:val="0"/>
        <w:autoSpaceDN w:val="0"/>
        <w:adjustRightInd w:val="0"/>
        <w:ind w:left="1440"/>
        <w:rPr>
          <w:szCs w:val="18"/>
        </w:rPr>
      </w:pPr>
      <w:r>
        <w:rPr>
          <w:szCs w:val="18"/>
        </w:rPr>
        <w:t>"This is a capability variable. Its value is determined by device capabilities.</w:t>
      </w:r>
    </w:p>
    <w:p w:rsidR="000D7EC5" w:rsidRDefault="000D7EC5" w:rsidP="000D7EC5">
      <w:pPr>
        <w:autoSpaceDE w:val="0"/>
        <w:autoSpaceDN w:val="0"/>
        <w:adjustRightInd w:val="0"/>
        <w:ind w:left="1440"/>
        <w:rPr>
          <w:szCs w:val="18"/>
        </w:rPr>
      </w:pPr>
    </w:p>
    <w:p w:rsidR="000D7EC5" w:rsidRDefault="000D7EC5" w:rsidP="000D7EC5">
      <w:pPr>
        <w:autoSpaceDE w:val="0"/>
        <w:autoSpaceDN w:val="0"/>
        <w:adjustRightInd w:val="0"/>
        <w:ind w:left="1440"/>
        <w:rPr>
          <w:szCs w:val="18"/>
        </w:rPr>
      </w:pPr>
      <w:r>
        <w:rPr>
          <w:szCs w:val="18"/>
        </w:rPr>
        <w:t xml:space="preserve">This attribute, when true, indicates that the STA implementation is capable of </w:t>
      </w:r>
      <w:r w:rsidR="00E20963">
        <w:rPr>
          <w:szCs w:val="18"/>
        </w:rPr>
        <w:t>transmitting Spatial Reuse Parameters in HE PPDUs</w:t>
      </w:r>
      <w:r>
        <w:rPr>
          <w:szCs w:val="18"/>
        </w:rPr>
        <w:t>. The capability is disabled, otherwise"</w:t>
      </w:r>
    </w:p>
    <w:p w:rsidR="000D7EC5" w:rsidRDefault="000D7EC5" w:rsidP="000D7EC5">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0D7EC5" w:rsidRDefault="000D7EC5" w:rsidP="000D7EC5">
      <w:pPr>
        <w:autoSpaceDE w:val="0"/>
        <w:autoSpaceDN w:val="0"/>
        <w:adjustRightInd w:val="0"/>
        <w:rPr>
          <w:szCs w:val="18"/>
        </w:rPr>
      </w:pPr>
      <w:proofErr w:type="gramStart"/>
      <w:r>
        <w:rPr>
          <w:szCs w:val="18"/>
        </w:rPr>
        <w:t>::</w:t>
      </w:r>
      <w:proofErr w:type="gramEnd"/>
      <w:r>
        <w:rPr>
          <w:szCs w:val="18"/>
        </w:rPr>
        <w:t>= { dot11HEStationConfigEntry &lt;XX&gt;}</w:t>
      </w:r>
    </w:p>
    <w:p w:rsidR="000D7EC5" w:rsidRDefault="000D7EC5" w:rsidP="000D7EC5">
      <w:pPr>
        <w:autoSpaceDE w:val="0"/>
        <w:autoSpaceDN w:val="0"/>
        <w:adjustRightInd w:val="0"/>
        <w:rPr>
          <w:szCs w:val="18"/>
        </w:rPr>
      </w:pP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14A" w:rsidRDefault="0017214A">
      <w:r>
        <w:separator/>
      </w:r>
    </w:p>
  </w:endnote>
  <w:endnote w:type="continuationSeparator" w:id="0">
    <w:p w:rsidR="0017214A" w:rsidRDefault="0017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00"/>
    <w:family w:val="auto"/>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A2" w:rsidRDefault="0017214A">
    <w:pPr>
      <w:pStyle w:val="Footer"/>
      <w:tabs>
        <w:tab w:val="clear" w:pos="6480"/>
        <w:tab w:val="center" w:pos="4680"/>
        <w:tab w:val="right" w:pos="9360"/>
      </w:tabs>
    </w:pPr>
    <w:r>
      <w:fldChar w:fldCharType="begin"/>
    </w:r>
    <w:r>
      <w:instrText xml:space="preserve"> SUBJECT  \* MERGEFORMAT </w:instrText>
    </w:r>
    <w:r>
      <w:fldChar w:fldCharType="separate"/>
    </w:r>
    <w:r w:rsidR="000B28B8">
      <w:t>Submission</w:t>
    </w:r>
    <w:r>
      <w:fldChar w:fldCharType="end"/>
    </w:r>
    <w:r w:rsidR="007E40A2">
      <w:tab/>
      <w:t xml:space="preserve">page </w:t>
    </w:r>
    <w:r w:rsidR="00FA3E5C">
      <w:fldChar w:fldCharType="begin"/>
    </w:r>
    <w:r w:rsidR="007E40A2">
      <w:instrText xml:space="preserve">page </w:instrText>
    </w:r>
    <w:r w:rsidR="00FA3E5C">
      <w:fldChar w:fldCharType="separate"/>
    </w:r>
    <w:r w:rsidR="00490E35">
      <w:rPr>
        <w:noProof/>
      </w:rPr>
      <w:t>2</w:t>
    </w:r>
    <w:r w:rsidR="00FA3E5C">
      <w:rPr>
        <w:noProof/>
      </w:rPr>
      <w:fldChar w:fldCharType="end"/>
    </w:r>
    <w:r w:rsidR="007E40A2">
      <w:tab/>
    </w:r>
    <w:r w:rsidR="007E40A2">
      <w:rPr>
        <w:rFonts w:eastAsia="SimSun" w:hint="eastAsia"/>
        <w:lang w:eastAsia="zh-CN"/>
      </w:rPr>
      <w:t xml:space="preserve">          </w:t>
    </w:r>
    <w:r w:rsidR="000B28B8">
      <w:rPr>
        <w:rFonts w:eastAsia="SimSun"/>
        <w:sz w:val="21"/>
        <w:szCs w:val="21"/>
        <w:lang w:eastAsia="zh-CN"/>
      </w:rPr>
      <w:fldChar w:fldCharType="begin"/>
    </w:r>
    <w:r w:rsidR="000B28B8">
      <w:rPr>
        <w:rFonts w:eastAsia="SimSun"/>
        <w:sz w:val="21"/>
        <w:szCs w:val="21"/>
        <w:lang w:eastAsia="zh-CN"/>
      </w:rPr>
      <w:instrText xml:space="preserve"> AUTHOR   \* MERGEFORMAT </w:instrText>
    </w:r>
    <w:r w:rsidR="000B28B8">
      <w:rPr>
        <w:rFonts w:eastAsia="SimSun"/>
        <w:sz w:val="21"/>
        <w:szCs w:val="21"/>
        <w:lang w:eastAsia="zh-CN"/>
      </w:rPr>
      <w:fldChar w:fldCharType="separate"/>
    </w:r>
    <w:r w:rsidR="000B28B8">
      <w:rPr>
        <w:rFonts w:eastAsia="SimSun"/>
        <w:noProof/>
        <w:sz w:val="21"/>
        <w:szCs w:val="21"/>
        <w:lang w:eastAsia="zh-CN"/>
      </w:rPr>
      <w:t>Matthew Fischer, Broadcom</w:t>
    </w:r>
    <w:r w:rsidR="000B28B8">
      <w:rPr>
        <w:rFonts w:eastAsia="SimSun"/>
        <w:sz w:val="21"/>
        <w:szCs w:val="21"/>
        <w:lang w:eastAsia="zh-CN"/>
      </w:rPr>
      <w:fldChar w:fldCharType="end"/>
    </w:r>
  </w:p>
  <w:p w:rsidR="007E40A2" w:rsidRPr="0013508C" w:rsidRDefault="007E40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14A" w:rsidRDefault="0017214A">
      <w:r>
        <w:separator/>
      </w:r>
    </w:p>
  </w:footnote>
  <w:footnote w:type="continuationSeparator" w:id="0">
    <w:p w:rsidR="0017214A" w:rsidRDefault="00172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A2" w:rsidRDefault="0017214A">
    <w:pPr>
      <w:pStyle w:val="Header"/>
      <w:tabs>
        <w:tab w:val="clear" w:pos="6480"/>
        <w:tab w:val="center" w:pos="4680"/>
        <w:tab w:val="right" w:pos="9360"/>
      </w:tabs>
    </w:pPr>
    <w:r>
      <w:fldChar w:fldCharType="begin"/>
    </w:r>
    <w:r>
      <w:instrText xml:space="preserve"> KEYWORDS   \* MERGEFORMAT </w:instrText>
    </w:r>
    <w:r>
      <w:fldChar w:fldCharType="separate"/>
    </w:r>
    <w:r w:rsidR="00F04D8C">
      <w:t>November 2016</w:t>
    </w:r>
    <w:r>
      <w:fldChar w:fldCharType="end"/>
    </w:r>
    <w:r w:rsidR="007E40A2">
      <w:tab/>
    </w:r>
    <w:r w:rsidR="007E40A2">
      <w:tab/>
    </w:r>
    <w:r>
      <w:fldChar w:fldCharType="begin"/>
    </w:r>
    <w:r>
      <w:instrText xml:space="preserve"> TITLE  \* MERGEFORMAT </w:instrText>
    </w:r>
    <w:r>
      <w:fldChar w:fldCharType="separate"/>
    </w:r>
    <w:r w:rsidR="00F04D8C">
      <w:t>doc.: IEEE 802.11-16/1476r5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E42B5"/>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5374A"/>
    <w:multiLevelType w:val="hybridMultilevel"/>
    <w:tmpl w:val="C018D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D0115"/>
    <w:multiLevelType w:val="hybridMultilevel"/>
    <w:tmpl w:val="7CECFA84"/>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E4D6075"/>
    <w:multiLevelType w:val="hybridMultilevel"/>
    <w:tmpl w:val="BBD2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22E7C"/>
    <w:multiLevelType w:val="hybridMultilevel"/>
    <w:tmpl w:val="EA86DCAE"/>
    <w:lvl w:ilvl="0" w:tplc="86C6F39C">
      <w:start w:val="1"/>
      <w:numFmt w:val="bullet"/>
      <w:lvlText w:val="–"/>
      <w:lvlJc w:val="left"/>
      <w:pPr>
        <w:tabs>
          <w:tab w:val="num" w:pos="720"/>
        </w:tabs>
        <w:ind w:left="720" w:hanging="360"/>
      </w:pPr>
      <w:rPr>
        <w:rFonts w:ascii="Times New Roman" w:hAnsi="Times New Roman" w:hint="default"/>
      </w:rPr>
    </w:lvl>
    <w:lvl w:ilvl="1" w:tplc="710E96BE">
      <w:start w:val="1"/>
      <w:numFmt w:val="bullet"/>
      <w:lvlText w:val="–"/>
      <w:lvlJc w:val="left"/>
      <w:pPr>
        <w:tabs>
          <w:tab w:val="num" w:pos="1440"/>
        </w:tabs>
        <w:ind w:left="1440" w:hanging="360"/>
      </w:pPr>
      <w:rPr>
        <w:rFonts w:ascii="Times New Roman" w:hAnsi="Times New Roman" w:hint="default"/>
      </w:rPr>
    </w:lvl>
    <w:lvl w:ilvl="2" w:tplc="9CEEED6E" w:tentative="1">
      <w:start w:val="1"/>
      <w:numFmt w:val="bullet"/>
      <w:lvlText w:val="–"/>
      <w:lvlJc w:val="left"/>
      <w:pPr>
        <w:tabs>
          <w:tab w:val="num" w:pos="2160"/>
        </w:tabs>
        <w:ind w:left="2160" w:hanging="360"/>
      </w:pPr>
      <w:rPr>
        <w:rFonts w:ascii="Times New Roman" w:hAnsi="Times New Roman" w:hint="default"/>
      </w:rPr>
    </w:lvl>
    <w:lvl w:ilvl="3" w:tplc="5832FE80" w:tentative="1">
      <w:start w:val="1"/>
      <w:numFmt w:val="bullet"/>
      <w:lvlText w:val="–"/>
      <w:lvlJc w:val="left"/>
      <w:pPr>
        <w:tabs>
          <w:tab w:val="num" w:pos="2880"/>
        </w:tabs>
        <w:ind w:left="2880" w:hanging="360"/>
      </w:pPr>
      <w:rPr>
        <w:rFonts w:ascii="Times New Roman" w:hAnsi="Times New Roman" w:hint="default"/>
      </w:rPr>
    </w:lvl>
    <w:lvl w:ilvl="4" w:tplc="202C78EE" w:tentative="1">
      <w:start w:val="1"/>
      <w:numFmt w:val="bullet"/>
      <w:lvlText w:val="–"/>
      <w:lvlJc w:val="left"/>
      <w:pPr>
        <w:tabs>
          <w:tab w:val="num" w:pos="3600"/>
        </w:tabs>
        <w:ind w:left="3600" w:hanging="360"/>
      </w:pPr>
      <w:rPr>
        <w:rFonts w:ascii="Times New Roman" w:hAnsi="Times New Roman" w:hint="default"/>
      </w:rPr>
    </w:lvl>
    <w:lvl w:ilvl="5" w:tplc="9E3879FA" w:tentative="1">
      <w:start w:val="1"/>
      <w:numFmt w:val="bullet"/>
      <w:lvlText w:val="–"/>
      <w:lvlJc w:val="left"/>
      <w:pPr>
        <w:tabs>
          <w:tab w:val="num" w:pos="4320"/>
        </w:tabs>
        <w:ind w:left="4320" w:hanging="360"/>
      </w:pPr>
      <w:rPr>
        <w:rFonts w:ascii="Times New Roman" w:hAnsi="Times New Roman" w:hint="default"/>
      </w:rPr>
    </w:lvl>
    <w:lvl w:ilvl="6" w:tplc="D81E7E5A" w:tentative="1">
      <w:start w:val="1"/>
      <w:numFmt w:val="bullet"/>
      <w:lvlText w:val="–"/>
      <w:lvlJc w:val="left"/>
      <w:pPr>
        <w:tabs>
          <w:tab w:val="num" w:pos="5040"/>
        </w:tabs>
        <w:ind w:left="5040" w:hanging="360"/>
      </w:pPr>
      <w:rPr>
        <w:rFonts w:ascii="Times New Roman" w:hAnsi="Times New Roman" w:hint="default"/>
      </w:rPr>
    </w:lvl>
    <w:lvl w:ilvl="7" w:tplc="E65CF5CA" w:tentative="1">
      <w:start w:val="1"/>
      <w:numFmt w:val="bullet"/>
      <w:lvlText w:val="–"/>
      <w:lvlJc w:val="left"/>
      <w:pPr>
        <w:tabs>
          <w:tab w:val="num" w:pos="5760"/>
        </w:tabs>
        <w:ind w:left="5760" w:hanging="360"/>
      </w:pPr>
      <w:rPr>
        <w:rFonts w:ascii="Times New Roman" w:hAnsi="Times New Roman" w:hint="default"/>
      </w:rPr>
    </w:lvl>
    <w:lvl w:ilvl="8" w:tplc="E892B92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D5275A"/>
    <w:multiLevelType w:val="hybridMultilevel"/>
    <w:tmpl w:val="BDCCF4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7231E6"/>
    <w:multiLevelType w:val="hybridMultilevel"/>
    <w:tmpl w:val="F3D01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AE145E"/>
    <w:multiLevelType w:val="hybridMultilevel"/>
    <w:tmpl w:val="2B1AD842"/>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4F2573"/>
    <w:multiLevelType w:val="hybridMultilevel"/>
    <w:tmpl w:val="C570D0B2"/>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F19FD"/>
    <w:multiLevelType w:val="hybridMultilevel"/>
    <w:tmpl w:val="5C98C20C"/>
    <w:lvl w:ilvl="0" w:tplc="84624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nsid w:val="3BF14094"/>
    <w:multiLevelType w:val="hybridMultilevel"/>
    <w:tmpl w:val="05DC3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nsid w:val="451D3BFB"/>
    <w:multiLevelType w:val="hybridMultilevel"/>
    <w:tmpl w:val="A4504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4">
    <w:nsid w:val="4975409A"/>
    <w:multiLevelType w:val="hybridMultilevel"/>
    <w:tmpl w:val="41108EFA"/>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4E40A1"/>
    <w:multiLevelType w:val="hybridMultilevel"/>
    <w:tmpl w:val="BB1CC50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EE7006"/>
    <w:multiLevelType w:val="hybridMultilevel"/>
    <w:tmpl w:val="9DE6FA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512483"/>
    <w:multiLevelType w:val="hybridMultilevel"/>
    <w:tmpl w:val="BD3C4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C1674F"/>
    <w:multiLevelType w:val="hybridMultilevel"/>
    <w:tmpl w:val="362813B2"/>
    <w:lvl w:ilvl="0" w:tplc="10304FAE">
      <w:start w:val="1"/>
      <w:numFmt w:val="bullet"/>
      <w:lvlText w:val="•"/>
      <w:lvlJc w:val="left"/>
      <w:pPr>
        <w:tabs>
          <w:tab w:val="num" w:pos="720"/>
        </w:tabs>
        <w:ind w:left="720" w:hanging="360"/>
      </w:pPr>
      <w:rPr>
        <w:rFonts w:ascii="Times New Roman" w:hAnsi="Times New Roman" w:hint="default"/>
      </w:rPr>
    </w:lvl>
    <w:lvl w:ilvl="1" w:tplc="1EAE6058">
      <w:start w:val="588"/>
      <w:numFmt w:val="bullet"/>
      <w:lvlText w:val="–"/>
      <w:lvlJc w:val="left"/>
      <w:pPr>
        <w:tabs>
          <w:tab w:val="num" w:pos="1440"/>
        </w:tabs>
        <w:ind w:left="1440" w:hanging="360"/>
      </w:pPr>
      <w:rPr>
        <w:rFonts w:ascii="Times New Roman" w:hAnsi="Times New Roman" w:hint="default"/>
      </w:rPr>
    </w:lvl>
    <w:lvl w:ilvl="2" w:tplc="9AF2CA84" w:tentative="1">
      <w:start w:val="1"/>
      <w:numFmt w:val="bullet"/>
      <w:lvlText w:val="•"/>
      <w:lvlJc w:val="left"/>
      <w:pPr>
        <w:tabs>
          <w:tab w:val="num" w:pos="2160"/>
        </w:tabs>
        <w:ind w:left="2160" w:hanging="360"/>
      </w:pPr>
      <w:rPr>
        <w:rFonts w:ascii="Times New Roman" w:hAnsi="Times New Roman" w:hint="default"/>
      </w:rPr>
    </w:lvl>
    <w:lvl w:ilvl="3" w:tplc="C1C66A72" w:tentative="1">
      <w:start w:val="1"/>
      <w:numFmt w:val="bullet"/>
      <w:lvlText w:val="•"/>
      <w:lvlJc w:val="left"/>
      <w:pPr>
        <w:tabs>
          <w:tab w:val="num" w:pos="2880"/>
        </w:tabs>
        <w:ind w:left="2880" w:hanging="360"/>
      </w:pPr>
      <w:rPr>
        <w:rFonts w:ascii="Times New Roman" w:hAnsi="Times New Roman" w:hint="default"/>
      </w:rPr>
    </w:lvl>
    <w:lvl w:ilvl="4" w:tplc="295AA816" w:tentative="1">
      <w:start w:val="1"/>
      <w:numFmt w:val="bullet"/>
      <w:lvlText w:val="•"/>
      <w:lvlJc w:val="left"/>
      <w:pPr>
        <w:tabs>
          <w:tab w:val="num" w:pos="3600"/>
        </w:tabs>
        <w:ind w:left="3600" w:hanging="360"/>
      </w:pPr>
      <w:rPr>
        <w:rFonts w:ascii="Times New Roman" w:hAnsi="Times New Roman" w:hint="default"/>
      </w:rPr>
    </w:lvl>
    <w:lvl w:ilvl="5" w:tplc="BD9A3678" w:tentative="1">
      <w:start w:val="1"/>
      <w:numFmt w:val="bullet"/>
      <w:lvlText w:val="•"/>
      <w:lvlJc w:val="left"/>
      <w:pPr>
        <w:tabs>
          <w:tab w:val="num" w:pos="4320"/>
        </w:tabs>
        <w:ind w:left="4320" w:hanging="360"/>
      </w:pPr>
      <w:rPr>
        <w:rFonts w:ascii="Times New Roman" w:hAnsi="Times New Roman" w:hint="default"/>
      </w:rPr>
    </w:lvl>
    <w:lvl w:ilvl="6" w:tplc="11985D66" w:tentative="1">
      <w:start w:val="1"/>
      <w:numFmt w:val="bullet"/>
      <w:lvlText w:val="•"/>
      <w:lvlJc w:val="left"/>
      <w:pPr>
        <w:tabs>
          <w:tab w:val="num" w:pos="5040"/>
        </w:tabs>
        <w:ind w:left="5040" w:hanging="360"/>
      </w:pPr>
      <w:rPr>
        <w:rFonts w:ascii="Times New Roman" w:hAnsi="Times New Roman" w:hint="default"/>
      </w:rPr>
    </w:lvl>
    <w:lvl w:ilvl="7" w:tplc="7D56F430" w:tentative="1">
      <w:start w:val="1"/>
      <w:numFmt w:val="bullet"/>
      <w:lvlText w:val="•"/>
      <w:lvlJc w:val="left"/>
      <w:pPr>
        <w:tabs>
          <w:tab w:val="num" w:pos="5760"/>
        </w:tabs>
        <w:ind w:left="5760" w:hanging="360"/>
      </w:pPr>
      <w:rPr>
        <w:rFonts w:ascii="Times New Roman" w:hAnsi="Times New Roman" w:hint="default"/>
      </w:rPr>
    </w:lvl>
    <w:lvl w:ilvl="8" w:tplc="A14203B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7842CA5"/>
    <w:multiLevelType w:val="hybridMultilevel"/>
    <w:tmpl w:val="CCBE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B75FDE"/>
    <w:multiLevelType w:val="hybridMultilevel"/>
    <w:tmpl w:val="2F7AE97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914024"/>
    <w:multiLevelType w:val="hybridMultilevel"/>
    <w:tmpl w:val="BD060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AE4575"/>
    <w:multiLevelType w:val="hybridMultilevel"/>
    <w:tmpl w:val="C5EEB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064FAA"/>
    <w:multiLevelType w:val="hybridMultilevel"/>
    <w:tmpl w:val="FEBE72DC"/>
    <w:lvl w:ilvl="0" w:tplc="1EEA52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EE31D6"/>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3050BA"/>
    <w:multiLevelType w:val="hybridMultilevel"/>
    <w:tmpl w:val="718CA590"/>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6A0D46"/>
    <w:multiLevelType w:val="hybridMultilevel"/>
    <w:tmpl w:val="DC1EF30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0"/>
  </w:num>
  <w:num w:numId="4">
    <w:abstractNumId w:val="15"/>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1"/>
  </w:num>
  <w:num w:numId="10">
    <w:abstractNumId w:val="2"/>
  </w:num>
  <w:num w:numId="11">
    <w:abstractNumId w:val="22"/>
  </w:num>
  <w:num w:numId="12">
    <w:abstractNumId w:val="41"/>
  </w:num>
  <w:num w:numId="13">
    <w:abstractNumId w:val="23"/>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7"/>
  </w:num>
  <w:num w:numId="16">
    <w:abstractNumId w:val="32"/>
  </w:num>
  <w:num w:numId="17">
    <w:abstractNumId w:val="37"/>
  </w:num>
  <w:num w:numId="18">
    <w:abstractNumId w:val="42"/>
  </w:num>
  <w:num w:numId="19">
    <w:abstractNumId w:val="12"/>
  </w:num>
  <w:num w:numId="20">
    <w:abstractNumId w:val="38"/>
  </w:num>
  <w:num w:numId="21">
    <w:abstractNumId w:val="28"/>
  </w:num>
  <w:num w:numId="22">
    <w:abstractNumId w:val="6"/>
  </w:num>
  <w:num w:numId="23">
    <w:abstractNumId w:val="4"/>
  </w:num>
  <w:num w:numId="24">
    <w:abstractNumId w:val="7"/>
  </w:num>
  <w:num w:numId="25">
    <w:abstractNumId w:val="29"/>
  </w:num>
  <w:num w:numId="26">
    <w:abstractNumId w:val="13"/>
  </w:num>
  <w:num w:numId="27">
    <w:abstractNumId w:val="24"/>
  </w:num>
  <w:num w:numId="28">
    <w:abstractNumId w:val="43"/>
  </w:num>
  <w:num w:numId="29">
    <w:abstractNumId w:val="35"/>
  </w:num>
  <w:num w:numId="30">
    <w:abstractNumId w:val="26"/>
  </w:num>
  <w:num w:numId="31">
    <w:abstractNumId w:val="30"/>
  </w:num>
  <w:num w:numId="32">
    <w:abstractNumId w:val="44"/>
  </w:num>
  <w:num w:numId="33">
    <w:abstractNumId w:val="10"/>
  </w:num>
  <w:num w:numId="34">
    <w:abstractNumId w:val="8"/>
  </w:num>
  <w:num w:numId="35">
    <w:abstractNumId w:val="5"/>
  </w:num>
  <w:num w:numId="36">
    <w:abstractNumId w:val="34"/>
  </w:num>
  <w:num w:numId="37">
    <w:abstractNumId w:val="19"/>
  </w:num>
  <w:num w:numId="38">
    <w:abstractNumId w:val="25"/>
  </w:num>
  <w:num w:numId="39">
    <w:abstractNumId w:val="21"/>
  </w:num>
  <w:num w:numId="40">
    <w:abstractNumId w:val="39"/>
  </w:num>
  <w:num w:numId="41">
    <w:abstractNumId w:val="27"/>
  </w:num>
  <w:num w:numId="42">
    <w:abstractNumId w:val="16"/>
  </w:num>
  <w:num w:numId="43">
    <w:abstractNumId w:val="36"/>
  </w:num>
  <w:num w:numId="44">
    <w:abstractNumId w:val="9"/>
  </w:num>
  <w:num w:numId="45">
    <w:abstractNumId w:val="40"/>
  </w:num>
  <w:num w:numId="46">
    <w:abstractNumId w:val="3"/>
  </w:num>
  <w:num w:numId="47">
    <w:abstractNumId w:val="33"/>
  </w:num>
  <w:num w:numId="48">
    <w:abstractNumId w:val="1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1027F"/>
    <w:rsid w:val="00011423"/>
    <w:rsid w:val="000116A2"/>
    <w:rsid w:val="000117C9"/>
    <w:rsid w:val="00013196"/>
    <w:rsid w:val="00013F87"/>
    <w:rsid w:val="00014031"/>
    <w:rsid w:val="00014507"/>
    <w:rsid w:val="000157CC"/>
    <w:rsid w:val="000159C5"/>
    <w:rsid w:val="00016D9C"/>
    <w:rsid w:val="00017D25"/>
    <w:rsid w:val="0002174B"/>
    <w:rsid w:val="00021A27"/>
    <w:rsid w:val="00023CD8"/>
    <w:rsid w:val="00024344"/>
    <w:rsid w:val="00024487"/>
    <w:rsid w:val="00025A89"/>
    <w:rsid w:val="00026CE3"/>
    <w:rsid w:val="00027AB8"/>
    <w:rsid w:val="00027D05"/>
    <w:rsid w:val="00031349"/>
    <w:rsid w:val="00031E68"/>
    <w:rsid w:val="000326AF"/>
    <w:rsid w:val="0003380C"/>
    <w:rsid w:val="00033B0A"/>
    <w:rsid w:val="00034E6F"/>
    <w:rsid w:val="000358B3"/>
    <w:rsid w:val="0003684A"/>
    <w:rsid w:val="000405C4"/>
    <w:rsid w:val="00042C67"/>
    <w:rsid w:val="00043C26"/>
    <w:rsid w:val="00044DC0"/>
    <w:rsid w:val="000478EE"/>
    <w:rsid w:val="000511A1"/>
    <w:rsid w:val="00052123"/>
    <w:rsid w:val="00053519"/>
    <w:rsid w:val="000567DA"/>
    <w:rsid w:val="00060363"/>
    <w:rsid w:val="000609BC"/>
    <w:rsid w:val="00061FFD"/>
    <w:rsid w:val="000642FC"/>
    <w:rsid w:val="0006469A"/>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C0F8B"/>
    <w:rsid w:val="000C1271"/>
    <w:rsid w:val="000C1EC4"/>
    <w:rsid w:val="000C1F0C"/>
    <w:rsid w:val="000C220E"/>
    <w:rsid w:val="000C27D0"/>
    <w:rsid w:val="000C4DF9"/>
    <w:rsid w:val="000C54F3"/>
    <w:rsid w:val="000C6438"/>
    <w:rsid w:val="000C6842"/>
    <w:rsid w:val="000C6A2F"/>
    <w:rsid w:val="000C7A4A"/>
    <w:rsid w:val="000D174A"/>
    <w:rsid w:val="000D1AD4"/>
    <w:rsid w:val="000D2315"/>
    <w:rsid w:val="000D276A"/>
    <w:rsid w:val="000D2F1B"/>
    <w:rsid w:val="000D31DF"/>
    <w:rsid w:val="000D4A8F"/>
    <w:rsid w:val="000D5EBD"/>
    <w:rsid w:val="000D674F"/>
    <w:rsid w:val="000D7EC5"/>
    <w:rsid w:val="000E0494"/>
    <w:rsid w:val="000E1C37"/>
    <w:rsid w:val="000E1D7B"/>
    <w:rsid w:val="000E3C8F"/>
    <w:rsid w:val="000E4303"/>
    <w:rsid w:val="000E4696"/>
    <w:rsid w:val="000E4B82"/>
    <w:rsid w:val="000E6539"/>
    <w:rsid w:val="000E720C"/>
    <w:rsid w:val="000E752D"/>
    <w:rsid w:val="000F033B"/>
    <w:rsid w:val="000F238C"/>
    <w:rsid w:val="000F4937"/>
    <w:rsid w:val="000F5088"/>
    <w:rsid w:val="000F60FA"/>
    <w:rsid w:val="000F623A"/>
    <w:rsid w:val="000F685B"/>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5BE6"/>
    <w:rsid w:val="0017214A"/>
    <w:rsid w:val="00172489"/>
    <w:rsid w:val="00172DD9"/>
    <w:rsid w:val="001738FD"/>
    <w:rsid w:val="00174601"/>
    <w:rsid w:val="00175CDF"/>
    <w:rsid w:val="0017659B"/>
    <w:rsid w:val="00176600"/>
    <w:rsid w:val="00177305"/>
    <w:rsid w:val="00177BCE"/>
    <w:rsid w:val="001812B0"/>
    <w:rsid w:val="00181423"/>
    <w:rsid w:val="00181A0E"/>
    <w:rsid w:val="00183698"/>
    <w:rsid w:val="00183709"/>
    <w:rsid w:val="00183F4C"/>
    <w:rsid w:val="0018462B"/>
    <w:rsid w:val="00185B1D"/>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252D"/>
    <w:rsid w:val="001B2854"/>
    <w:rsid w:val="001B2904"/>
    <w:rsid w:val="001B5C3D"/>
    <w:rsid w:val="001B63BC"/>
    <w:rsid w:val="001C1C5C"/>
    <w:rsid w:val="001C501D"/>
    <w:rsid w:val="001C618A"/>
    <w:rsid w:val="001C7CCE"/>
    <w:rsid w:val="001D016F"/>
    <w:rsid w:val="001D11FD"/>
    <w:rsid w:val="001D15ED"/>
    <w:rsid w:val="001D2A6C"/>
    <w:rsid w:val="001D328B"/>
    <w:rsid w:val="001D3CA6"/>
    <w:rsid w:val="001D4A93"/>
    <w:rsid w:val="001D5F28"/>
    <w:rsid w:val="001D7529"/>
    <w:rsid w:val="001D7948"/>
    <w:rsid w:val="001D7DF0"/>
    <w:rsid w:val="001E0535"/>
    <w:rsid w:val="001E0946"/>
    <w:rsid w:val="001E1001"/>
    <w:rsid w:val="001E15F8"/>
    <w:rsid w:val="001E349E"/>
    <w:rsid w:val="001E3A51"/>
    <w:rsid w:val="001E52C6"/>
    <w:rsid w:val="001E6060"/>
    <w:rsid w:val="001E6267"/>
    <w:rsid w:val="001E6D52"/>
    <w:rsid w:val="001E7C32"/>
    <w:rsid w:val="001F0210"/>
    <w:rsid w:val="001F10F7"/>
    <w:rsid w:val="001F13CA"/>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D24"/>
    <w:rsid w:val="00210DDD"/>
    <w:rsid w:val="00210F4D"/>
    <w:rsid w:val="002125D6"/>
    <w:rsid w:val="00212E2A"/>
    <w:rsid w:val="002141B2"/>
    <w:rsid w:val="00214B50"/>
    <w:rsid w:val="00214BA3"/>
    <w:rsid w:val="00215A82"/>
    <w:rsid w:val="00215E32"/>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31F3B"/>
    <w:rsid w:val="002323FE"/>
    <w:rsid w:val="002327BF"/>
    <w:rsid w:val="002327E3"/>
    <w:rsid w:val="002342A0"/>
    <w:rsid w:val="00234C13"/>
    <w:rsid w:val="00234E66"/>
    <w:rsid w:val="002369FD"/>
    <w:rsid w:val="00236A7E"/>
    <w:rsid w:val="0023760F"/>
    <w:rsid w:val="00237985"/>
    <w:rsid w:val="00240514"/>
    <w:rsid w:val="00240895"/>
    <w:rsid w:val="00241AD7"/>
    <w:rsid w:val="00241BDE"/>
    <w:rsid w:val="00242C67"/>
    <w:rsid w:val="002470AC"/>
    <w:rsid w:val="0024720B"/>
    <w:rsid w:val="0024786B"/>
    <w:rsid w:val="0025062F"/>
    <w:rsid w:val="002506ED"/>
    <w:rsid w:val="00252D47"/>
    <w:rsid w:val="002539AB"/>
    <w:rsid w:val="00254081"/>
    <w:rsid w:val="00255A8B"/>
    <w:rsid w:val="00262D56"/>
    <w:rsid w:val="00263092"/>
    <w:rsid w:val="0026422E"/>
    <w:rsid w:val="002661CE"/>
    <w:rsid w:val="002662A5"/>
    <w:rsid w:val="00266B84"/>
    <w:rsid w:val="002674D1"/>
    <w:rsid w:val="00270171"/>
    <w:rsid w:val="00270EE3"/>
    <w:rsid w:val="00270F98"/>
    <w:rsid w:val="00273257"/>
    <w:rsid w:val="00273FA9"/>
    <w:rsid w:val="00274A4A"/>
    <w:rsid w:val="002773F1"/>
    <w:rsid w:val="002805B7"/>
    <w:rsid w:val="00281013"/>
    <w:rsid w:val="00281A5D"/>
    <w:rsid w:val="00281AB2"/>
    <w:rsid w:val="00281C71"/>
    <w:rsid w:val="00282053"/>
    <w:rsid w:val="00282EFB"/>
    <w:rsid w:val="00284C5E"/>
    <w:rsid w:val="00287B9F"/>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A1D"/>
    <w:rsid w:val="002C6B4F"/>
    <w:rsid w:val="002C6CFB"/>
    <w:rsid w:val="002C72E1"/>
    <w:rsid w:val="002D001B"/>
    <w:rsid w:val="002D1D40"/>
    <w:rsid w:val="002D27AA"/>
    <w:rsid w:val="002D3073"/>
    <w:rsid w:val="002D4875"/>
    <w:rsid w:val="002D518F"/>
    <w:rsid w:val="002D5D5C"/>
    <w:rsid w:val="002D6F6A"/>
    <w:rsid w:val="002D7ED5"/>
    <w:rsid w:val="002E024F"/>
    <w:rsid w:val="002E1973"/>
    <w:rsid w:val="002E1B18"/>
    <w:rsid w:val="002E1CC1"/>
    <w:rsid w:val="002E1EBF"/>
    <w:rsid w:val="002E2017"/>
    <w:rsid w:val="002E340A"/>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4FA"/>
    <w:rsid w:val="0030268D"/>
    <w:rsid w:val="003028FA"/>
    <w:rsid w:val="0030382C"/>
    <w:rsid w:val="00303893"/>
    <w:rsid w:val="00305D6E"/>
    <w:rsid w:val="0030782E"/>
    <w:rsid w:val="00307F5F"/>
    <w:rsid w:val="00310A15"/>
    <w:rsid w:val="00315B52"/>
    <w:rsid w:val="00315DE7"/>
    <w:rsid w:val="00317454"/>
    <w:rsid w:val="00317A7D"/>
    <w:rsid w:val="00320ED2"/>
    <w:rsid w:val="00321291"/>
    <w:rsid w:val="0032134D"/>
    <w:rsid w:val="003214E2"/>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47BF"/>
    <w:rsid w:val="00334DEA"/>
    <w:rsid w:val="00336860"/>
    <w:rsid w:val="00336F5F"/>
    <w:rsid w:val="0034100E"/>
    <w:rsid w:val="00343161"/>
    <w:rsid w:val="00343554"/>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AC1"/>
    <w:rsid w:val="003A74EB"/>
    <w:rsid w:val="003A7A7D"/>
    <w:rsid w:val="003A7B64"/>
    <w:rsid w:val="003B03CE"/>
    <w:rsid w:val="003B38A4"/>
    <w:rsid w:val="003B423F"/>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2069"/>
    <w:rsid w:val="004339CB"/>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7028"/>
    <w:rsid w:val="00457E3B"/>
    <w:rsid w:val="00457FA3"/>
    <w:rsid w:val="00461C2E"/>
    <w:rsid w:val="00462172"/>
    <w:rsid w:val="004654A5"/>
    <w:rsid w:val="00466B33"/>
    <w:rsid w:val="00466EE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2A82"/>
    <w:rsid w:val="004937E7"/>
    <w:rsid w:val="0049468A"/>
    <w:rsid w:val="00495A5A"/>
    <w:rsid w:val="00495DAB"/>
    <w:rsid w:val="004A03AC"/>
    <w:rsid w:val="004A0AF4"/>
    <w:rsid w:val="004A0FC9"/>
    <w:rsid w:val="004A5312"/>
    <w:rsid w:val="004A5537"/>
    <w:rsid w:val="004A6F42"/>
    <w:rsid w:val="004A7935"/>
    <w:rsid w:val="004B0852"/>
    <w:rsid w:val="004B12BD"/>
    <w:rsid w:val="004B2117"/>
    <w:rsid w:val="004B2D2E"/>
    <w:rsid w:val="004B493F"/>
    <w:rsid w:val="004B4C24"/>
    <w:rsid w:val="004B50D6"/>
    <w:rsid w:val="004B53B6"/>
    <w:rsid w:val="004B59CE"/>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1F"/>
    <w:rsid w:val="004D663A"/>
    <w:rsid w:val="004D6AB7"/>
    <w:rsid w:val="004D6BE8"/>
    <w:rsid w:val="004D7188"/>
    <w:rsid w:val="004E0097"/>
    <w:rsid w:val="004E0209"/>
    <w:rsid w:val="004E040B"/>
    <w:rsid w:val="004E173D"/>
    <w:rsid w:val="004E19B8"/>
    <w:rsid w:val="004E2A0B"/>
    <w:rsid w:val="004E303F"/>
    <w:rsid w:val="004E4538"/>
    <w:rsid w:val="004E46DF"/>
    <w:rsid w:val="004E4B5B"/>
    <w:rsid w:val="004E66C3"/>
    <w:rsid w:val="004E7E34"/>
    <w:rsid w:val="004F0CB7"/>
    <w:rsid w:val="004F4564"/>
    <w:rsid w:val="004F4BBB"/>
    <w:rsid w:val="004F5A90"/>
    <w:rsid w:val="004F6D0C"/>
    <w:rsid w:val="004F74F8"/>
    <w:rsid w:val="00500383"/>
    <w:rsid w:val="005004EC"/>
    <w:rsid w:val="00500AC2"/>
    <w:rsid w:val="0050128F"/>
    <w:rsid w:val="0050199F"/>
    <w:rsid w:val="00501E52"/>
    <w:rsid w:val="005023E3"/>
    <w:rsid w:val="00502DB6"/>
    <w:rsid w:val="00503796"/>
    <w:rsid w:val="00503B0F"/>
    <w:rsid w:val="00503BF1"/>
    <w:rsid w:val="00503D26"/>
    <w:rsid w:val="00504958"/>
    <w:rsid w:val="00504AA2"/>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F6B"/>
    <w:rsid w:val="00525704"/>
    <w:rsid w:val="00525E5F"/>
    <w:rsid w:val="00527489"/>
    <w:rsid w:val="00527BB3"/>
    <w:rsid w:val="005302FD"/>
    <w:rsid w:val="00530F9F"/>
    <w:rsid w:val="00531734"/>
    <w:rsid w:val="0053254A"/>
    <w:rsid w:val="0053353C"/>
    <w:rsid w:val="0053566B"/>
    <w:rsid w:val="00540657"/>
    <w:rsid w:val="00540A28"/>
    <w:rsid w:val="00541142"/>
    <w:rsid w:val="0054235E"/>
    <w:rsid w:val="00542E02"/>
    <w:rsid w:val="0054425D"/>
    <w:rsid w:val="005442D3"/>
    <w:rsid w:val="00544B61"/>
    <w:rsid w:val="00545801"/>
    <w:rsid w:val="00546EDC"/>
    <w:rsid w:val="00552B79"/>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7934"/>
    <w:rsid w:val="005702B6"/>
    <w:rsid w:val="005703A1"/>
    <w:rsid w:val="0057046A"/>
    <w:rsid w:val="005712BF"/>
    <w:rsid w:val="00571574"/>
    <w:rsid w:val="00571583"/>
    <w:rsid w:val="00572BF3"/>
    <w:rsid w:val="00572E7A"/>
    <w:rsid w:val="00574757"/>
    <w:rsid w:val="00575913"/>
    <w:rsid w:val="005759DA"/>
    <w:rsid w:val="00575D81"/>
    <w:rsid w:val="00576C16"/>
    <w:rsid w:val="00577836"/>
    <w:rsid w:val="00580893"/>
    <w:rsid w:val="00581828"/>
    <w:rsid w:val="00581D65"/>
    <w:rsid w:val="00583212"/>
    <w:rsid w:val="00585D8F"/>
    <w:rsid w:val="00586072"/>
    <w:rsid w:val="0058644C"/>
    <w:rsid w:val="005868C2"/>
    <w:rsid w:val="00587F10"/>
    <w:rsid w:val="00591351"/>
    <w:rsid w:val="005915D7"/>
    <w:rsid w:val="0059255B"/>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1A22"/>
    <w:rsid w:val="00610293"/>
    <w:rsid w:val="006104BB"/>
    <w:rsid w:val="006111B6"/>
    <w:rsid w:val="006117D4"/>
    <w:rsid w:val="00612605"/>
    <w:rsid w:val="00612729"/>
    <w:rsid w:val="00614744"/>
    <w:rsid w:val="00614CA2"/>
    <w:rsid w:val="00614E85"/>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3FAA"/>
    <w:rsid w:val="00644E29"/>
    <w:rsid w:val="0064617E"/>
    <w:rsid w:val="00646871"/>
    <w:rsid w:val="00647908"/>
    <w:rsid w:val="00651442"/>
    <w:rsid w:val="00651FCD"/>
    <w:rsid w:val="006548B7"/>
    <w:rsid w:val="00654B3B"/>
    <w:rsid w:val="00656882"/>
    <w:rsid w:val="00657061"/>
    <w:rsid w:val="00657363"/>
    <w:rsid w:val="00657DBD"/>
    <w:rsid w:val="00660ACE"/>
    <w:rsid w:val="00660F53"/>
    <w:rsid w:val="00661D12"/>
    <w:rsid w:val="00662343"/>
    <w:rsid w:val="00662672"/>
    <w:rsid w:val="0066379D"/>
    <w:rsid w:val="0066483B"/>
    <w:rsid w:val="00664CCC"/>
    <w:rsid w:val="00664D94"/>
    <w:rsid w:val="006664CE"/>
    <w:rsid w:val="0067069C"/>
    <w:rsid w:val="00671F29"/>
    <w:rsid w:val="00672DE5"/>
    <w:rsid w:val="00672E83"/>
    <w:rsid w:val="0067305F"/>
    <w:rsid w:val="00673E73"/>
    <w:rsid w:val="0067614E"/>
    <w:rsid w:val="0067737F"/>
    <w:rsid w:val="00680308"/>
    <w:rsid w:val="00680AD5"/>
    <w:rsid w:val="00680B2A"/>
    <w:rsid w:val="006813E4"/>
    <w:rsid w:val="0068276E"/>
    <w:rsid w:val="0068429C"/>
    <w:rsid w:val="00684AD9"/>
    <w:rsid w:val="00685816"/>
    <w:rsid w:val="006861D2"/>
    <w:rsid w:val="00686494"/>
    <w:rsid w:val="00687476"/>
    <w:rsid w:val="0069038E"/>
    <w:rsid w:val="00690EB5"/>
    <w:rsid w:val="006910E4"/>
    <w:rsid w:val="006925B5"/>
    <w:rsid w:val="0069303D"/>
    <w:rsid w:val="00693B88"/>
    <w:rsid w:val="00694AF4"/>
    <w:rsid w:val="0069501E"/>
    <w:rsid w:val="006976B8"/>
    <w:rsid w:val="006A041F"/>
    <w:rsid w:val="006A0D04"/>
    <w:rsid w:val="006A3117"/>
    <w:rsid w:val="006A3A0E"/>
    <w:rsid w:val="006A3EB3"/>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67C"/>
    <w:rsid w:val="006D0767"/>
    <w:rsid w:val="006D0EFC"/>
    <w:rsid w:val="006D2722"/>
    <w:rsid w:val="006D3377"/>
    <w:rsid w:val="006D3E5E"/>
    <w:rsid w:val="006D45A5"/>
    <w:rsid w:val="006D4C00"/>
    <w:rsid w:val="006D5362"/>
    <w:rsid w:val="006D5378"/>
    <w:rsid w:val="006D612C"/>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700189"/>
    <w:rsid w:val="00700354"/>
    <w:rsid w:val="0070212B"/>
    <w:rsid w:val="00702828"/>
    <w:rsid w:val="00702CA2"/>
    <w:rsid w:val="007045BD"/>
    <w:rsid w:val="00704A42"/>
    <w:rsid w:val="0070547C"/>
    <w:rsid w:val="0070556F"/>
    <w:rsid w:val="007069F6"/>
    <w:rsid w:val="007070DE"/>
    <w:rsid w:val="00710D88"/>
    <w:rsid w:val="00711472"/>
    <w:rsid w:val="00711E05"/>
    <w:rsid w:val="007121E9"/>
    <w:rsid w:val="00713826"/>
    <w:rsid w:val="00714DE0"/>
    <w:rsid w:val="007164A7"/>
    <w:rsid w:val="00716DFF"/>
    <w:rsid w:val="00721A60"/>
    <w:rsid w:val="007220CF"/>
    <w:rsid w:val="007221A5"/>
    <w:rsid w:val="00722B04"/>
    <w:rsid w:val="007231F6"/>
    <w:rsid w:val="00723821"/>
    <w:rsid w:val="00724942"/>
    <w:rsid w:val="0072610C"/>
    <w:rsid w:val="00726B2A"/>
    <w:rsid w:val="00726F53"/>
    <w:rsid w:val="00727341"/>
    <w:rsid w:val="00727E1D"/>
    <w:rsid w:val="00731438"/>
    <w:rsid w:val="00734AC1"/>
    <w:rsid w:val="00734C35"/>
    <w:rsid w:val="00734F1A"/>
    <w:rsid w:val="00736065"/>
    <w:rsid w:val="00736C8F"/>
    <w:rsid w:val="0074006F"/>
    <w:rsid w:val="00741D75"/>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FCA"/>
    <w:rsid w:val="0077797F"/>
    <w:rsid w:val="00780D1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C50"/>
    <w:rsid w:val="00797A22"/>
    <w:rsid w:val="007A098E"/>
    <w:rsid w:val="007A149D"/>
    <w:rsid w:val="007A1BDE"/>
    <w:rsid w:val="007A4ACE"/>
    <w:rsid w:val="007A5765"/>
    <w:rsid w:val="007A5B44"/>
    <w:rsid w:val="007A5B89"/>
    <w:rsid w:val="007A74BB"/>
    <w:rsid w:val="007A77FC"/>
    <w:rsid w:val="007B058E"/>
    <w:rsid w:val="007B0864"/>
    <w:rsid w:val="007B0BB7"/>
    <w:rsid w:val="007B0E05"/>
    <w:rsid w:val="007B2509"/>
    <w:rsid w:val="007B2BDF"/>
    <w:rsid w:val="007B3BC2"/>
    <w:rsid w:val="007B5DB4"/>
    <w:rsid w:val="007C0795"/>
    <w:rsid w:val="007C11D4"/>
    <w:rsid w:val="007C13AC"/>
    <w:rsid w:val="007C14AD"/>
    <w:rsid w:val="007C6C61"/>
    <w:rsid w:val="007C7E1F"/>
    <w:rsid w:val="007D08BB"/>
    <w:rsid w:val="007D1085"/>
    <w:rsid w:val="007D1926"/>
    <w:rsid w:val="007D198B"/>
    <w:rsid w:val="007D2518"/>
    <w:rsid w:val="007D3C15"/>
    <w:rsid w:val="007D467E"/>
    <w:rsid w:val="007D4D44"/>
    <w:rsid w:val="007D50FF"/>
    <w:rsid w:val="007D58A9"/>
    <w:rsid w:val="007D6B5D"/>
    <w:rsid w:val="007D7FFC"/>
    <w:rsid w:val="007E0339"/>
    <w:rsid w:val="007E11B3"/>
    <w:rsid w:val="007E21DF"/>
    <w:rsid w:val="007E27C9"/>
    <w:rsid w:val="007E38AD"/>
    <w:rsid w:val="007E40A2"/>
    <w:rsid w:val="007E41CB"/>
    <w:rsid w:val="007E5479"/>
    <w:rsid w:val="007E54D7"/>
    <w:rsid w:val="007E5942"/>
    <w:rsid w:val="007E5F8E"/>
    <w:rsid w:val="007E6620"/>
    <w:rsid w:val="007E79A4"/>
    <w:rsid w:val="007F072E"/>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700"/>
    <w:rsid w:val="00832898"/>
    <w:rsid w:val="008328BE"/>
    <w:rsid w:val="0083537E"/>
    <w:rsid w:val="00835499"/>
    <w:rsid w:val="00835A0A"/>
    <w:rsid w:val="00835ECD"/>
    <w:rsid w:val="008369E5"/>
    <w:rsid w:val="008377E3"/>
    <w:rsid w:val="008378E7"/>
    <w:rsid w:val="00840667"/>
    <w:rsid w:val="00842C27"/>
    <w:rsid w:val="00842C5E"/>
    <w:rsid w:val="00842E36"/>
    <w:rsid w:val="00847535"/>
    <w:rsid w:val="00847CF2"/>
    <w:rsid w:val="00850365"/>
    <w:rsid w:val="00850566"/>
    <w:rsid w:val="00852B3C"/>
    <w:rsid w:val="00852CA0"/>
    <w:rsid w:val="008532E6"/>
    <w:rsid w:val="00853F2A"/>
    <w:rsid w:val="00853FF2"/>
    <w:rsid w:val="00855910"/>
    <w:rsid w:val="00855D17"/>
    <w:rsid w:val="0085795D"/>
    <w:rsid w:val="00861D80"/>
    <w:rsid w:val="00862936"/>
    <w:rsid w:val="0086745D"/>
    <w:rsid w:val="0086785A"/>
    <w:rsid w:val="00870BF0"/>
    <w:rsid w:val="008716D8"/>
    <w:rsid w:val="008730B6"/>
    <w:rsid w:val="00873D1F"/>
    <w:rsid w:val="0087408A"/>
    <w:rsid w:val="00875ABA"/>
    <w:rsid w:val="00875E8F"/>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2992"/>
    <w:rsid w:val="008A2B5C"/>
    <w:rsid w:val="008A3E3C"/>
    <w:rsid w:val="008A5547"/>
    <w:rsid w:val="008A5AFD"/>
    <w:rsid w:val="008A6CD4"/>
    <w:rsid w:val="008A788A"/>
    <w:rsid w:val="008B1070"/>
    <w:rsid w:val="008B188F"/>
    <w:rsid w:val="008B3022"/>
    <w:rsid w:val="008B3792"/>
    <w:rsid w:val="008B47B4"/>
    <w:rsid w:val="008B5396"/>
    <w:rsid w:val="008B581F"/>
    <w:rsid w:val="008B6513"/>
    <w:rsid w:val="008B74DD"/>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C05"/>
    <w:rsid w:val="008D5000"/>
    <w:rsid w:val="008D668D"/>
    <w:rsid w:val="008D6D40"/>
    <w:rsid w:val="008D71CE"/>
    <w:rsid w:val="008E0E94"/>
    <w:rsid w:val="008E1234"/>
    <w:rsid w:val="008E197A"/>
    <w:rsid w:val="008E25B6"/>
    <w:rsid w:val="008E407F"/>
    <w:rsid w:val="008E444B"/>
    <w:rsid w:val="008E5664"/>
    <w:rsid w:val="008E5787"/>
    <w:rsid w:val="008F039B"/>
    <w:rsid w:val="008F1C67"/>
    <w:rsid w:val="008F238D"/>
    <w:rsid w:val="008F2611"/>
    <w:rsid w:val="008F4312"/>
    <w:rsid w:val="008F6CE3"/>
    <w:rsid w:val="00903884"/>
    <w:rsid w:val="00903CDB"/>
    <w:rsid w:val="009057D2"/>
    <w:rsid w:val="00905A7F"/>
    <w:rsid w:val="00906247"/>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97F"/>
    <w:rsid w:val="0094033A"/>
    <w:rsid w:val="0094091B"/>
    <w:rsid w:val="009409F4"/>
    <w:rsid w:val="00940EA4"/>
    <w:rsid w:val="00941581"/>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D24"/>
    <w:rsid w:val="009814D8"/>
    <w:rsid w:val="00982037"/>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4FA"/>
    <w:rsid w:val="009A4689"/>
    <w:rsid w:val="009A5698"/>
    <w:rsid w:val="009B09CD"/>
    <w:rsid w:val="009B1028"/>
    <w:rsid w:val="009B2383"/>
    <w:rsid w:val="009B4356"/>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68B"/>
    <w:rsid w:val="009D0A30"/>
    <w:rsid w:val="009D0AB2"/>
    <w:rsid w:val="009D3276"/>
    <w:rsid w:val="009D444C"/>
    <w:rsid w:val="009D4525"/>
    <w:rsid w:val="009D473A"/>
    <w:rsid w:val="009D4B14"/>
    <w:rsid w:val="009D5952"/>
    <w:rsid w:val="009E1533"/>
    <w:rsid w:val="009E16D8"/>
    <w:rsid w:val="009E1EBE"/>
    <w:rsid w:val="009E232D"/>
    <w:rsid w:val="009E2383"/>
    <w:rsid w:val="009E2715"/>
    <w:rsid w:val="009E2785"/>
    <w:rsid w:val="009E3804"/>
    <w:rsid w:val="009E3BB3"/>
    <w:rsid w:val="009E3FD2"/>
    <w:rsid w:val="009E5870"/>
    <w:rsid w:val="009E750B"/>
    <w:rsid w:val="009F08F6"/>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19F1"/>
    <w:rsid w:val="00A11C74"/>
    <w:rsid w:val="00A1344B"/>
    <w:rsid w:val="00A13908"/>
    <w:rsid w:val="00A15EB1"/>
    <w:rsid w:val="00A16C49"/>
    <w:rsid w:val="00A16FD2"/>
    <w:rsid w:val="00A17B98"/>
    <w:rsid w:val="00A20076"/>
    <w:rsid w:val="00A200E9"/>
    <w:rsid w:val="00A201AB"/>
    <w:rsid w:val="00A219E7"/>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40714"/>
    <w:rsid w:val="00A40884"/>
    <w:rsid w:val="00A42C28"/>
    <w:rsid w:val="00A43A51"/>
    <w:rsid w:val="00A43B6B"/>
    <w:rsid w:val="00A44144"/>
    <w:rsid w:val="00A452E5"/>
    <w:rsid w:val="00A45C7E"/>
    <w:rsid w:val="00A46AF0"/>
    <w:rsid w:val="00A477E6"/>
    <w:rsid w:val="00A4790E"/>
    <w:rsid w:val="00A47AA2"/>
    <w:rsid w:val="00A47C1B"/>
    <w:rsid w:val="00A518F1"/>
    <w:rsid w:val="00A51BD6"/>
    <w:rsid w:val="00A5337D"/>
    <w:rsid w:val="00A55079"/>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6B48"/>
    <w:rsid w:val="00A878E8"/>
    <w:rsid w:val="00A90385"/>
    <w:rsid w:val="00A91EAA"/>
    <w:rsid w:val="00A924EA"/>
    <w:rsid w:val="00A9264B"/>
    <w:rsid w:val="00A93000"/>
    <w:rsid w:val="00A943BB"/>
    <w:rsid w:val="00A95E21"/>
    <w:rsid w:val="00A96237"/>
    <w:rsid w:val="00A963A4"/>
    <w:rsid w:val="00A96DCC"/>
    <w:rsid w:val="00A97DC1"/>
    <w:rsid w:val="00AA188F"/>
    <w:rsid w:val="00AA2B9C"/>
    <w:rsid w:val="00AA3C3D"/>
    <w:rsid w:val="00AA530D"/>
    <w:rsid w:val="00AA53B0"/>
    <w:rsid w:val="00AA63A9"/>
    <w:rsid w:val="00AA6F19"/>
    <w:rsid w:val="00AA7E07"/>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392"/>
    <w:rsid w:val="00AD268D"/>
    <w:rsid w:val="00AD28E5"/>
    <w:rsid w:val="00AD3749"/>
    <w:rsid w:val="00AD3F85"/>
    <w:rsid w:val="00AD4337"/>
    <w:rsid w:val="00AD6723"/>
    <w:rsid w:val="00AD6AE6"/>
    <w:rsid w:val="00AE3781"/>
    <w:rsid w:val="00AE45F9"/>
    <w:rsid w:val="00AE5693"/>
    <w:rsid w:val="00AE7BCF"/>
    <w:rsid w:val="00AE7D6D"/>
    <w:rsid w:val="00AF0D91"/>
    <w:rsid w:val="00AF136A"/>
    <w:rsid w:val="00AF1B15"/>
    <w:rsid w:val="00AF1C91"/>
    <w:rsid w:val="00AF1D18"/>
    <w:rsid w:val="00AF2919"/>
    <w:rsid w:val="00AF34C4"/>
    <w:rsid w:val="00AF476B"/>
    <w:rsid w:val="00AF794B"/>
    <w:rsid w:val="00B0015F"/>
    <w:rsid w:val="00B0051A"/>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2374"/>
    <w:rsid w:val="00B5292B"/>
    <w:rsid w:val="00B53FCC"/>
    <w:rsid w:val="00B5499F"/>
    <w:rsid w:val="00B54BCB"/>
    <w:rsid w:val="00B566B8"/>
    <w:rsid w:val="00B5697E"/>
    <w:rsid w:val="00B56B13"/>
    <w:rsid w:val="00B5776D"/>
    <w:rsid w:val="00B60DD2"/>
    <w:rsid w:val="00B6166F"/>
    <w:rsid w:val="00B6207F"/>
    <w:rsid w:val="00B626F0"/>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C63"/>
    <w:rsid w:val="00B74739"/>
    <w:rsid w:val="00B74E3D"/>
    <w:rsid w:val="00B753D1"/>
    <w:rsid w:val="00B756CE"/>
    <w:rsid w:val="00B76BCF"/>
    <w:rsid w:val="00B77BB8"/>
    <w:rsid w:val="00B8242B"/>
    <w:rsid w:val="00B83455"/>
    <w:rsid w:val="00B83D06"/>
    <w:rsid w:val="00B844E8"/>
    <w:rsid w:val="00B90809"/>
    <w:rsid w:val="00B91B6F"/>
    <w:rsid w:val="00B92315"/>
    <w:rsid w:val="00B9272C"/>
    <w:rsid w:val="00B936F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5261"/>
    <w:rsid w:val="00BD5557"/>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5A0"/>
    <w:rsid w:val="00BF1948"/>
    <w:rsid w:val="00BF1B10"/>
    <w:rsid w:val="00BF2436"/>
    <w:rsid w:val="00BF2C8B"/>
    <w:rsid w:val="00BF321B"/>
    <w:rsid w:val="00BF36A4"/>
    <w:rsid w:val="00BF3773"/>
    <w:rsid w:val="00BF3E14"/>
    <w:rsid w:val="00BF4644"/>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56B"/>
    <w:rsid w:val="00C1421A"/>
    <w:rsid w:val="00C151D0"/>
    <w:rsid w:val="00C17526"/>
    <w:rsid w:val="00C17C1B"/>
    <w:rsid w:val="00C20366"/>
    <w:rsid w:val="00C237F5"/>
    <w:rsid w:val="00C24241"/>
    <w:rsid w:val="00C247D2"/>
    <w:rsid w:val="00C24A70"/>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50BCF"/>
    <w:rsid w:val="00C5217A"/>
    <w:rsid w:val="00C52979"/>
    <w:rsid w:val="00C54147"/>
    <w:rsid w:val="00C542F0"/>
    <w:rsid w:val="00C55F0E"/>
    <w:rsid w:val="00C5709A"/>
    <w:rsid w:val="00C57231"/>
    <w:rsid w:val="00C57611"/>
    <w:rsid w:val="00C5762D"/>
    <w:rsid w:val="00C57CDB"/>
    <w:rsid w:val="00C60A9B"/>
    <w:rsid w:val="00C60F8E"/>
    <w:rsid w:val="00C6108B"/>
    <w:rsid w:val="00C64C4E"/>
    <w:rsid w:val="00C66B2F"/>
    <w:rsid w:val="00C7233D"/>
    <w:rsid w:val="00C723BC"/>
    <w:rsid w:val="00C73810"/>
    <w:rsid w:val="00C73D4E"/>
    <w:rsid w:val="00C73F85"/>
    <w:rsid w:val="00C7480A"/>
    <w:rsid w:val="00C75896"/>
    <w:rsid w:val="00C76025"/>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642"/>
    <w:rsid w:val="00C94AEE"/>
    <w:rsid w:val="00C95FF7"/>
    <w:rsid w:val="00C96AF0"/>
    <w:rsid w:val="00C97264"/>
    <w:rsid w:val="00C975ED"/>
    <w:rsid w:val="00CA1130"/>
    <w:rsid w:val="00CA1F8F"/>
    <w:rsid w:val="00CA2591"/>
    <w:rsid w:val="00CA27EC"/>
    <w:rsid w:val="00CA6689"/>
    <w:rsid w:val="00CB147A"/>
    <w:rsid w:val="00CB285C"/>
    <w:rsid w:val="00CB3B01"/>
    <w:rsid w:val="00CB6234"/>
    <w:rsid w:val="00CB62CB"/>
    <w:rsid w:val="00CB7A46"/>
    <w:rsid w:val="00CC3806"/>
    <w:rsid w:val="00CC4281"/>
    <w:rsid w:val="00CC5C57"/>
    <w:rsid w:val="00CC648A"/>
    <w:rsid w:val="00CC76CE"/>
    <w:rsid w:val="00CD0ABD"/>
    <w:rsid w:val="00CD0D56"/>
    <w:rsid w:val="00CD1869"/>
    <w:rsid w:val="00CD259C"/>
    <w:rsid w:val="00CD416D"/>
    <w:rsid w:val="00CD4C78"/>
    <w:rsid w:val="00CD5A14"/>
    <w:rsid w:val="00CE09AE"/>
    <w:rsid w:val="00CE14D2"/>
    <w:rsid w:val="00CE3B09"/>
    <w:rsid w:val="00CE3DDC"/>
    <w:rsid w:val="00CE3F65"/>
    <w:rsid w:val="00CE3FFA"/>
    <w:rsid w:val="00CE4BAA"/>
    <w:rsid w:val="00CE63EE"/>
    <w:rsid w:val="00CE695B"/>
    <w:rsid w:val="00CE7EE1"/>
    <w:rsid w:val="00CF0428"/>
    <w:rsid w:val="00CF16FB"/>
    <w:rsid w:val="00CF2295"/>
    <w:rsid w:val="00CF2A3D"/>
    <w:rsid w:val="00CF3BDE"/>
    <w:rsid w:val="00CF6654"/>
    <w:rsid w:val="00CF6F66"/>
    <w:rsid w:val="00CF754C"/>
    <w:rsid w:val="00CF7E12"/>
    <w:rsid w:val="00D020F4"/>
    <w:rsid w:val="00D02592"/>
    <w:rsid w:val="00D02627"/>
    <w:rsid w:val="00D04391"/>
    <w:rsid w:val="00D04C4C"/>
    <w:rsid w:val="00D05F32"/>
    <w:rsid w:val="00D07ABE"/>
    <w:rsid w:val="00D10338"/>
    <w:rsid w:val="00D103C0"/>
    <w:rsid w:val="00D10F21"/>
    <w:rsid w:val="00D12474"/>
    <w:rsid w:val="00D124AC"/>
    <w:rsid w:val="00D12CD5"/>
    <w:rsid w:val="00D12DEE"/>
    <w:rsid w:val="00D134E7"/>
    <w:rsid w:val="00D1367A"/>
    <w:rsid w:val="00D13972"/>
    <w:rsid w:val="00D150CF"/>
    <w:rsid w:val="00D152E1"/>
    <w:rsid w:val="00D15DEC"/>
    <w:rsid w:val="00D17833"/>
    <w:rsid w:val="00D202C0"/>
    <w:rsid w:val="00D203FB"/>
    <w:rsid w:val="00D22352"/>
    <w:rsid w:val="00D23550"/>
    <w:rsid w:val="00D2498A"/>
    <w:rsid w:val="00D25B23"/>
    <w:rsid w:val="00D2694A"/>
    <w:rsid w:val="00D277CF"/>
    <w:rsid w:val="00D30761"/>
    <w:rsid w:val="00D307A6"/>
    <w:rsid w:val="00D312F2"/>
    <w:rsid w:val="00D329E8"/>
    <w:rsid w:val="00D32D79"/>
    <w:rsid w:val="00D32EFC"/>
    <w:rsid w:val="00D33562"/>
    <w:rsid w:val="00D33C85"/>
    <w:rsid w:val="00D36C35"/>
    <w:rsid w:val="00D36D37"/>
    <w:rsid w:val="00D41C47"/>
    <w:rsid w:val="00D42073"/>
    <w:rsid w:val="00D44748"/>
    <w:rsid w:val="00D44888"/>
    <w:rsid w:val="00D44A8F"/>
    <w:rsid w:val="00D44FF2"/>
    <w:rsid w:val="00D472B8"/>
    <w:rsid w:val="00D476C0"/>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18A3"/>
    <w:rsid w:val="00D62195"/>
    <w:rsid w:val="00D62544"/>
    <w:rsid w:val="00D65117"/>
    <w:rsid w:val="00D65620"/>
    <w:rsid w:val="00D65C15"/>
    <w:rsid w:val="00D65FF8"/>
    <w:rsid w:val="00D6608E"/>
    <w:rsid w:val="00D66C08"/>
    <w:rsid w:val="00D67062"/>
    <w:rsid w:val="00D6710D"/>
    <w:rsid w:val="00D70BB5"/>
    <w:rsid w:val="00D70D9F"/>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91A29"/>
    <w:rsid w:val="00D922A5"/>
    <w:rsid w:val="00D92951"/>
    <w:rsid w:val="00D92D94"/>
    <w:rsid w:val="00D93788"/>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3360"/>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7AA"/>
    <w:rsid w:val="00DD0A5D"/>
    <w:rsid w:val="00DD0B1F"/>
    <w:rsid w:val="00DD2D46"/>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572C"/>
    <w:rsid w:val="00DE6B23"/>
    <w:rsid w:val="00DE6B30"/>
    <w:rsid w:val="00DE710B"/>
    <w:rsid w:val="00DE750A"/>
    <w:rsid w:val="00DE780F"/>
    <w:rsid w:val="00DF043A"/>
    <w:rsid w:val="00DF15D7"/>
    <w:rsid w:val="00DF1741"/>
    <w:rsid w:val="00DF3527"/>
    <w:rsid w:val="00DF3B36"/>
    <w:rsid w:val="00DF3E12"/>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4AFB"/>
    <w:rsid w:val="00E15583"/>
    <w:rsid w:val="00E16539"/>
    <w:rsid w:val="00E16650"/>
    <w:rsid w:val="00E20963"/>
    <w:rsid w:val="00E20E6F"/>
    <w:rsid w:val="00E245D5"/>
    <w:rsid w:val="00E31C35"/>
    <w:rsid w:val="00E332E8"/>
    <w:rsid w:val="00E33B8F"/>
    <w:rsid w:val="00E341B7"/>
    <w:rsid w:val="00E34E4E"/>
    <w:rsid w:val="00E40624"/>
    <w:rsid w:val="00E408BF"/>
    <w:rsid w:val="00E4329F"/>
    <w:rsid w:val="00E46B4D"/>
    <w:rsid w:val="00E46D15"/>
    <w:rsid w:val="00E47A90"/>
    <w:rsid w:val="00E50D4A"/>
    <w:rsid w:val="00E53AC4"/>
    <w:rsid w:val="00E53C1B"/>
    <w:rsid w:val="00E53CF3"/>
    <w:rsid w:val="00E544C1"/>
    <w:rsid w:val="00E54D26"/>
    <w:rsid w:val="00E550EC"/>
    <w:rsid w:val="00E55DFC"/>
    <w:rsid w:val="00E56064"/>
    <w:rsid w:val="00E56BC6"/>
    <w:rsid w:val="00E5708C"/>
    <w:rsid w:val="00E57F35"/>
    <w:rsid w:val="00E610D6"/>
    <w:rsid w:val="00E62599"/>
    <w:rsid w:val="00E62A4F"/>
    <w:rsid w:val="00E64AB4"/>
    <w:rsid w:val="00E65013"/>
    <w:rsid w:val="00E651DE"/>
    <w:rsid w:val="00E654B6"/>
    <w:rsid w:val="00E66019"/>
    <w:rsid w:val="00E66E21"/>
    <w:rsid w:val="00E671A0"/>
    <w:rsid w:val="00E70BBA"/>
    <w:rsid w:val="00E71C91"/>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1F03"/>
    <w:rsid w:val="00EB5ADB"/>
    <w:rsid w:val="00EB6218"/>
    <w:rsid w:val="00EB69EF"/>
    <w:rsid w:val="00EB7706"/>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5B2"/>
    <w:rsid w:val="00EE71EF"/>
    <w:rsid w:val="00EE7DA9"/>
    <w:rsid w:val="00EF214A"/>
    <w:rsid w:val="00EF34D3"/>
    <w:rsid w:val="00EF38CF"/>
    <w:rsid w:val="00EF3C89"/>
    <w:rsid w:val="00EF5339"/>
    <w:rsid w:val="00EF6B9E"/>
    <w:rsid w:val="00F02C85"/>
    <w:rsid w:val="00F02F18"/>
    <w:rsid w:val="00F03081"/>
    <w:rsid w:val="00F03EC4"/>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37E1F"/>
    <w:rsid w:val="00F400A1"/>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1E6F"/>
    <w:rsid w:val="00F63E50"/>
    <w:rsid w:val="00F64473"/>
    <w:rsid w:val="00F646B2"/>
    <w:rsid w:val="00F64A34"/>
    <w:rsid w:val="00F653A1"/>
    <w:rsid w:val="00F659E1"/>
    <w:rsid w:val="00F668FF"/>
    <w:rsid w:val="00F670F7"/>
    <w:rsid w:val="00F702E2"/>
    <w:rsid w:val="00F70B2E"/>
    <w:rsid w:val="00F71FAA"/>
    <w:rsid w:val="00F73385"/>
    <w:rsid w:val="00F74C9F"/>
    <w:rsid w:val="00F759EE"/>
    <w:rsid w:val="00F7677E"/>
    <w:rsid w:val="00F76F3C"/>
    <w:rsid w:val="00F77AA0"/>
    <w:rsid w:val="00F808C5"/>
    <w:rsid w:val="00F81D0E"/>
    <w:rsid w:val="00F832E1"/>
    <w:rsid w:val="00F844A6"/>
    <w:rsid w:val="00F84BB0"/>
    <w:rsid w:val="00F85369"/>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FE"/>
    <w:rsid w:val="00FC18E0"/>
    <w:rsid w:val="00FC19AE"/>
    <w:rsid w:val="00FC1BCE"/>
    <w:rsid w:val="00FC20C3"/>
    <w:rsid w:val="00FC2188"/>
    <w:rsid w:val="00FC21E4"/>
    <w:rsid w:val="00FC2390"/>
    <w:rsid w:val="00FC29BA"/>
    <w:rsid w:val="00FC3B63"/>
    <w:rsid w:val="00FC3E02"/>
    <w:rsid w:val="00FC5CFA"/>
    <w:rsid w:val="00FC64E4"/>
    <w:rsid w:val="00FD0236"/>
    <w:rsid w:val="00FD066C"/>
    <w:rsid w:val="00FD298B"/>
    <w:rsid w:val="00FD34F8"/>
    <w:rsid w:val="00FD554D"/>
    <w:rsid w:val="00FD5812"/>
    <w:rsid w:val="00FD5B24"/>
    <w:rsid w:val="00FD6125"/>
    <w:rsid w:val="00FE1231"/>
    <w:rsid w:val="00FE30C5"/>
    <w:rsid w:val="00FE31E9"/>
    <w:rsid w:val="00FE362B"/>
    <w:rsid w:val="00FE37EF"/>
    <w:rsid w:val="00FE3C95"/>
    <w:rsid w:val="00FE5C16"/>
    <w:rsid w:val="00FE5F5F"/>
    <w:rsid w:val="00FE7308"/>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mes.wang@mediate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on.porat@broadcom.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ong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F84A8-74C0-4B94-AE67-B993BE83BC2B}">
  <ds:schemaRefs>
    <ds:schemaRef ds:uri="http://schemas.openxmlformats.org/officeDocument/2006/bibliography"/>
  </ds:schemaRefs>
</ds:datastoreItem>
</file>

<file path=customXml/itemProps2.xml><?xml version="1.0" encoding="utf-8"?>
<ds:datastoreItem xmlns:ds="http://schemas.openxmlformats.org/officeDocument/2006/customXml" ds:itemID="{72349DD0-D2EA-4994-BE0C-741B07E50EE4}">
  <ds:schemaRefs>
    <ds:schemaRef ds:uri="http://schemas.openxmlformats.org/officeDocument/2006/bibliography"/>
  </ds:schemaRefs>
</ds:datastoreItem>
</file>

<file path=customXml/itemProps3.xml><?xml version="1.0" encoding="utf-8"?>
<ds:datastoreItem xmlns:ds="http://schemas.openxmlformats.org/officeDocument/2006/customXml" ds:itemID="{2499D635-AAB7-48D4-A7A2-6F65F7420FE1}">
  <ds:schemaRefs>
    <ds:schemaRef ds:uri="http://schemas.openxmlformats.org/officeDocument/2006/bibliography"/>
  </ds:schemaRefs>
</ds:datastoreItem>
</file>

<file path=customXml/itemProps4.xml><?xml version="1.0" encoding="utf-8"?>
<ds:datastoreItem xmlns:ds="http://schemas.openxmlformats.org/officeDocument/2006/customXml" ds:itemID="{469A2489-B528-4794-BE88-E1ACA4370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2631</Words>
  <Characters>15001</Characters>
  <Application>Microsoft Office Word</Application>
  <DocSecurity>0</DocSecurity>
  <Lines>125</Lines>
  <Paragraphs>35</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802.11-16/1476r5</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17597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802.11-16/1476r5</dc:title>
  <dc:subject>Submission</dc:subject>
  <dc:creator>Matthew Fischer, Broadcom</dc:creator>
  <cp:keywords>November 2016</cp:keywords>
  <cp:lastModifiedBy>Matthew Fischer</cp:lastModifiedBy>
  <cp:revision>4</cp:revision>
  <cp:lastPrinted>2010-05-04T03:47:00Z</cp:lastPrinted>
  <dcterms:created xsi:type="dcterms:W3CDTF">2016-11-08T22:08:00Z</dcterms:created>
  <dcterms:modified xsi:type="dcterms:W3CDTF">2016-11-08T22:18:00Z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