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rsidP="003E1A2F">
      <w:pPr>
        <w:pStyle w:val="3"/>
        <w:jc w:val="center"/>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17"/>
        <w:gridCol w:w="2694"/>
        <w:gridCol w:w="1559"/>
        <w:gridCol w:w="2380"/>
      </w:tblGrid>
      <w:tr w:rsidR="00C723BC" w:rsidRPr="00183F4C" w:rsidTr="00743683">
        <w:trPr>
          <w:trHeight w:val="485"/>
          <w:jc w:val="center"/>
        </w:trPr>
        <w:tc>
          <w:tcPr>
            <w:tcW w:w="9576" w:type="dxa"/>
            <w:gridSpan w:val="5"/>
            <w:vAlign w:val="center"/>
          </w:tcPr>
          <w:p w:rsidR="00C723BC" w:rsidRPr="00183F4C" w:rsidRDefault="00D53325" w:rsidP="001461AD">
            <w:pPr>
              <w:pStyle w:val="T2"/>
            </w:pPr>
            <w:r>
              <w:rPr>
                <w:lang w:eastAsia="ko-KR"/>
              </w:rPr>
              <w:t>11ax D0.</w:t>
            </w:r>
            <w:r w:rsidR="001461AD">
              <w:rPr>
                <w:lang w:eastAsia="ko-KR"/>
              </w:rPr>
              <w:t>1</w:t>
            </w:r>
            <w:r w:rsidR="00C723BC">
              <w:rPr>
                <w:rFonts w:hint="eastAsia"/>
                <w:lang w:eastAsia="ko-KR"/>
              </w:rPr>
              <w:t xml:space="preserve"> </w:t>
            </w:r>
            <w:r>
              <w:rPr>
                <w:lang w:eastAsia="ko-KR"/>
              </w:rPr>
              <w:t xml:space="preserve">Comment Resolution for </w:t>
            </w:r>
            <w:r w:rsidR="001461AD">
              <w:rPr>
                <w:lang w:eastAsia="ko-KR"/>
              </w:rPr>
              <w:t>Clause 25.5.3</w:t>
            </w:r>
          </w:p>
        </w:tc>
      </w:tr>
      <w:tr w:rsidR="00C723BC" w:rsidRPr="00183F4C" w:rsidTr="00743683">
        <w:trPr>
          <w:trHeight w:val="359"/>
          <w:jc w:val="center"/>
        </w:trPr>
        <w:tc>
          <w:tcPr>
            <w:tcW w:w="9576" w:type="dxa"/>
            <w:gridSpan w:val="5"/>
            <w:vAlign w:val="center"/>
          </w:tcPr>
          <w:p w:rsidR="00C723BC" w:rsidRPr="00E145FC" w:rsidRDefault="00C723BC" w:rsidP="00E145FC">
            <w:pPr>
              <w:pStyle w:val="T2"/>
              <w:ind w:left="0"/>
              <w:rPr>
                <w:rFonts w:eastAsiaTheme="minorEastAsia"/>
                <w:b w:val="0"/>
                <w:sz w:val="20"/>
                <w:lang w:eastAsia="zh-CN"/>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907DD2">
              <w:rPr>
                <w:b w:val="0"/>
                <w:sz w:val="20"/>
                <w:lang w:eastAsia="ko-KR"/>
              </w:rPr>
              <w:t>1</w:t>
            </w:r>
            <w:r w:rsidR="00E145FC">
              <w:rPr>
                <w:rFonts w:eastAsiaTheme="minorEastAsia" w:hint="eastAsia"/>
                <w:b w:val="0"/>
                <w:sz w:val="20"/>
                <w:lang w:eastAsia="zh-CN"/>
              </w:rPr>
              <w:t>1</w:t>
            </w:r>
            <w:r>
              <w:rPr>
                <w:rFonts w:hint="eastAsia"/>
                <w:b w:val="0"/>
                <w:sz w:val="20"/>
                <w:lang w:eastAsia="ko-KR"/>
              </w:rPr>
              <w:t>-</w:t>
            </w:r>
            <w:r w:rsidR="00E145FC">
              <w:rPr>
                <w:rFonts w:eastAsiaTheme="minorEastAsia" w:hint="eastAsia"/>
                <w:b w:val="0"/>
                <w:sz w:val="20"/>
                <w:lang w:eastAsia="zh-CN"/>
              </w:rPr>
              <w:t>07</w:t>
            </w:r>
          </w:p>
        </w:tc>
      </w:tr>
      <w:tr w:rsidR="00C723BC" w:rsidRPr="00183F4C" w:rsidTr="00743683">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743683">
        <w:trPr>
          <w:jc w:val="center"/>
        </w:trPr>
        <w:tc>
          <w:tcPr>
            <w:tcW w:w="1526"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17"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94"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559"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80"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David X. Yang</w:t>
            </w:r>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Huawei</w:t>
            </w: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david.yangxun@huawei.com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+86-18601656691</w:t>
            </w: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zhangjiayin@huawei.com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Jun Luo</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jun.l@huawei.com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Yi Luo</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+86-18665891036</w:t>
            </w: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Roy.luoyi@huawei.com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Yingpei</w:t>
            </w:r>
            <w:proofErr w:type="spellEnd"/>
            <w:r w:rsidRPr="00382B8C">
              <w:rPr>
                <w:kern w:val="24"/>
                <w:sz w:val="18"/>
                <w:szCs w:val="18"/>
              </w:rPr>
              <w:t xml:space="preserve"> Lin</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linyingpei@huawei.com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pangjiyong@huawei.com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Zhigang Rong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10180 Telesis Court, Suite 365, San Diego, CA  92121 NA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zhigang.rong@huawei.com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Jian</w:t>
            </w:r>
            <w:proofErr w:type="spellEnd"/>
            <w:r w:rsidRPr="00382B8C">
              <w:rPr>
                <w:kern w:val="24"/>
                <w:sz w:val="18"/>
                <w:szCs w:val="18"/>
              </w:rPr>
              <w:t xml:space="preserve"> Yu</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ross.yujian@huawei.com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ming.gan@huawei.com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Guo</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guoyuchen@huawei.com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10180 Telesis Court, Suite 365, San Diego, CA  92121 NA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yangyunsong@huawei.com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Junghoon Suh</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303 Terry Fox, Suite 400 Kanata, Ottawa, Canada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Junghoon.Suh@huawei.com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Peter Loc</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peterloc@iwirelesstech.com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Edward Au</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303 Terry Fox, Suite 400 Kanata, Ottawa, Canada</w:t>
            </w: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edward.ks.au@huawei.com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chenteyan@huawei.com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Yunbo Li</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liyunbo@huawei.com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Alice Chen</w:t>
            </w:r>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Qualcomm</w:t>
            </w: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bCs/>
                <w:kern w:val="24"/>
                <w:sz w:val="16"/>
                <w:szCs w:val="16"/>
              </w:rPr>
              <w:t>5775 Morehouse Dr. San Diego, CA, USA</w:t>
            </w: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alicel@qti.qualcomm.com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 xml:space="preserve">Albert Van </w:t>
            </w:r>
            <w:proofErr w:type="spellStart"/>
            <w:r w:rsidRPr="00382B8C">
              <w:rPr>
                <w:kern w:val="24"/>
                <w:sz w:val="18"/>
                <w:szCs w:val="18"/>
              </w:rPr>
              <w:t>Zelst</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allert@qti.qualcomm.com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Alfred Asterjadhi</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aasterja@qti.qualcomm.com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Bin Tian</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btian@qti.qualcomm.com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 xml:space="preserve">Carlos </w:t>
            </w:r>
            <w:proofErr w:type="spellStart"/>
            <w:r w:rsidRPr="00382B8C">
              <w:rPr>
                <w:kern w:val="24"/>
                <w:sz w:val="18"/>
                <w:szCs w:val="18"/>
              </w:rPr>
              <w:t>Aldana</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1700 Technology Drive San Jose, CA 95110,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caldana@qca.qualcomm.com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George Cherian</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gcherian@qti.qualcomm.com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Gwendolyn Barriac</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gbarriac@qti.qualcomm.com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Hemanth Sampath</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hsampath@qti.qualcomm.com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Lin Yang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linyang@qti.qualcomm.com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Lochan</w:t>
            </w:r>
            <w:proofErr w:type="spellEnd"/>
            <w:r w:rsidRPr="00382B8C">
              <w:rPr>
                <w:kern w:val="24"/>
                <w:sz w:val="18"/>
                <w:szCs w:val="18"/>
              </w:rPr>
              <w:t xml:space="preserve"> </w:t>
            </w:r>
            <w:proofErr w:type="spellStart"/>
            <w:r w:rsidRPr="00382B8C">
              <w:rPr>
                <w:kern w:val="24"/>
                <w:sz w:val="18"/>
                <w:szCs w:val="18"/>
              </w:rPr>
              <w:t>Verma</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lverma@qti.qualcomm.com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Menzo</w:t>
            </w:r>
            <w:proofErr w:type="spellEnd"/>
            <w:r w:rsidRPr="00382B8C">
              <w:rPr>
                <w:kern w:val="24"/>
                <w:sz w:val="18"/>
                <w:szCs w:val="18"/>
              </w:rPr>
              <w:t xml:space="preserve"> </w:t>
            </w:r>
            <w:proofErr w:type="spellStart"/>
            <w:r w:rsidRPr="00382B8C">
              <w:rPr>
                <w:kern w:val="24"/>
                <w:sz w:val="18"/>
                <w:szCs w:val="18"/>
              </w:rPr>
              <w:t>Wentink</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mwentink@qti.qualcomm.com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Naveen</w:t>
            </w:r>
            <w:proofErr w:type="spellEnd"/>
            <w:r w:rsidRPr="00382B8C">
              <w:rPr>
                <w:kern w:val="24"/>
                <w:sz w:val="18"/>
                <w:szCs w:val="18"/>
              </w:rPr>
              <w:t xml:space="preserve"> </w:t>
            </w:r>
            <w:proofErr w:type="spellStart"/>
            <w:r w:rsidRPr="00382B8C">
              <w:rPr>
                <w:kern w:val="24"/>
                <w:sz w:val="18"/>
                <w:szCs w:val="18"/>
              </w:rPr>
              <w:t>Kakani</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lang w:val="fr-FR"/>
              </w:rPr>
              <w:t>2100 Lakeside Boulevard</w:t>
            </w:r>
            <w:r w:rsidRPr="002A3DA8">
              <w:rPr>
                <w:kern w:val="24"/>
                <w:sz w:val="16"/>
                <w:szCs w:val="16"/>
                <w:lang w:val="fr-FR"/>
              </w:rPr>
              <w:br/>
              <w:t>Suite 475, Richardson</w:t>
            </w:r>
            <w:r w:rsidRPr="002A3DA8">
              <w:rPr>
                <w:kern w:val="24"/>
                <w:sz w:val="16"/>
                <w:szCs w:val="16"/>
                <w:lang w:val="fr-FR"/>
              </w:rPr>
              <w:br/>
              <w:t>TX 75082, USA</w:t>
            </w: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nkakani@qti.qualcomm.com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Raja Banerjea</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rajab@qit.qualcomm.com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lastRenderedPageBreak/>
              <w:t>Richard Van Nee</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rvannee@qti.qualcomm.com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Rolf De Vegt</w:t>
            </w:r>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Qualcomm</w:t>
            </w: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bCs/>
                <w:kern w:val="24"/>
                <w:sz w:val="16"/>
                <w:szCs w:val="16"/>
              </w:rPr>
              <w:t>1700 Technology Drive San Jose, CA 95110,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rolfv@qca.qualcomm.com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Sameer Vermani</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svverman@qti.qualcomm.com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Simone Merlin</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smerlin@qti.qualcomm.com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Tevfik</w:t>
            </w:r>
            <w:proofErr w:type="spellEnd"/>
            <w:r w:rsidRPr="00382B8C">
              <w:rPr>
                <w:kern w:val="24"/>
                <w:sz w:val="18"/>
                <w:szCs w:val="18"/>
              </w:rPr>
              <w:t xml:space="preserve"> </w:t>
            </w:r>
            <w:proofErr w:type="spellStart"/>
            <w:r w:rsidRPr="00382B8C">
              <w:rPr>
                <w:kern w:val="24"/>
                <w:sz w:val="18"/>
                <w:szCs w:val="18"/>
              </w:rPr>
              <w:t>Yucek</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1700 Technology Drive San Jose, CA 95110,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tyucek@qca.qualcomm.com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VK Jones</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1700 Technology Drive San Jose, CA 95110,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vkjones@qca.qualcomm.com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Youhan Kim</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1700 Technology Drive San Jose, CA 95110,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youhank@qca.qualcomm.com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lang w:val="en-GB"/>
              </w:rPr>
              <w:t>Jianhan Liu</w:t>
            </w:r>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bCs/>
                <w:kern w:val="24"/>
                <w:sz w:val="18"/>
                <w:szCs w:val="18"/>
              </w:rPr>
              <w:t>Mediatek</w:t>
            </w:r>
            <w:proofErr w:type="spellEnd"/>
          </w:p>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USA</w:t>
            </w: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lang w:val="en-GB"/>
              </w:rPr>
              <w:t>+1-408-526-1899</w:t>
            </w: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jianhan.Liu@mediatek.com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Thomas Pare</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thomas.pare@mediatek.com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ChaoChun Wang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chaochun.wang@mediatek.com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James Wang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james.wang@mediatek.com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lang w:val="en-GB"/>
              </w:rPr>
              <w:t>Tianyu Wu</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tianyu.wu@mediatek.com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lang w:val="en-GB"/>
              </w:rPr>
              <w:t>Russell Huang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russell.huang@mediatek.com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James Yee</w:t>
            </w:r>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Mediatek</w:t>
            </w:r>
            <w:proofErr w:type="spellEnd"/>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lang w:val="en-GB"/>
              </w:rPr>
              <w:t xml:space="preserve">No. 1 </w:t>
            </w:r>
            <w:proofErr w:type="spellStart"/>
            <w:r w:rsidRPr="002A3DA8">
              <w:rPr>
                <w:kern w:val="24"/>
                <w:sz w:val="16"/>
                <w:szCs w:val="16"/>
                <w:lang w:val="en-GB"/>
              </w:rPr>
              <w:t>Dusing</w:t>
            </w:r>
            <w:proofErr w:type="spellEnd"/>
            <w:r w:rsidRPr="002A3DA8">
              <w:rPr>
                <w:kern w:val="24"/>
                <w:sz w:val="16"/>
                <w:szCs w:val="16"/>
                <w:lang w:val="en-GB"/>
              </w:rPr>
              <w:t xml:space="preserve"> 1</w:t>
            </w:r>
            <w:proofErr w:type="spellStart"/>
            <w:r w:rsidRPr="002A3DA8">
              <w:rPr>
                <w:kern w:val="24"/>
                <w:position w:val="7"/>
                <w:sz w:val="16"/>
                <w:szCs w:val="16"/>
                <w:vertAlign w:val="superscript"/>
                <w:lang w:val="en-GB"/>
              </w:rPr>
              <w:t>st</w:t>
            </w:r>
            <w:proofErr w:type="spellEnd"/>
            <w:r w:rsidRPr="002A3DA8">
              <w:rPr>
                <w:kern w:val="24"/>
                <w:sz w:val="16"/>
                <w:szCs w:val="16"/>
                <w:lang w:val="en-GB"/>
              </w:rPr>
              <w:t xml:space="preserve"> Road, </w:t>
            </w:r>
            <w:proofErr w:type="spellStart"/>
            <w:r w:rsidRPr="002A3DA8">
              <w:rPr>
                <w:kern w:val="24"/>
                <w:sz w:val="16"/>
                <w:szCs w:val="16"/>
                <w:lang w:val="en-GB"/>
              </w:rPr>
              <w:t>Hsinchu</w:t>
            </w:r>
            <w:proofErr w:type="spellEnd"/>
            <w:r w:rsidRPr="002A3DA8">
              <w:rPr>
                <w:kern w:val="24"/>
                <w:sz w:val="16"/>
                <w:szCs w:val="16"/>
                <w:lang w:val="en-GB"/>
              </w:rPr>
              <w:t>, Taiwan</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lang w:val="en-GB"/>
              </w:rPr>
              <w:t>+886-3-567-0766</w:t>
            </w: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james.yee@mediatek.com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Frank Hsu</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frank.hsu@mediatek.com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Joonsuk Kim</w:t>
            </w:r>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Apple</w:t>
            </w: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joonsuk@apple.com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 xml:space="preserve">Aon </w:t>
            </w:r>
            <w:proofErr w:type="spellStart"/>
            <w:r w:rsidRPr="00382B8C">
              <w:rPr>
                <w:kern w:val="24"/>
                <w:sz w:val="18"/>
                <w:szCs w:val="18"/>
              </w:rPr>
              <w:t>Mujtaba</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mujtaba@apple.com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Guoqing Li</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guoqing_li@apple.com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Eric Wong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ericwong@apple.com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Chris Hartman</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chartman@apple.com</w:t>
            </w:r>
          </w:p>
        </w:tc>
      </w:tr>
      <w:tr w:rsidR="00743683" w:rsidRPr="00382B8C" w:rsidTr="00CB6DD8">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Jarkko</w:t>
            </w:r>
            <w:proofErr w:type="spellEnd"/>
            <w:r w:rsidRPr="00382B8C">
              <w:rPr>
                <w:kern w:val="24"/>
                <w:sz w:val="18"/>
                <w:szCs w:val="18"/>
              </w:rPr>
              <w:t xml:space="preserve"> </w:t>
            </w:r>
            <w:proofErr w:type="spellStart"/>
            <w:r w:rsidRPr="00382B8C">
              <w:rPr>
                <w:kern w:val="24"/>
                <w:sz w:val="18"/>
                <w:szCs w:val="18"/>
              </w:rPr>
              <w:t>Kneckt</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jkneckt@apple.com</w:t>
            </w:r>
          </w:p>
        </w:tc>
      </w:tr>
      <w:tr w:rsidR="00743683" w:rsidTr="00743683">
        <w:trPr>
          <w:jc w:val="center"/>
        </w:trPr>
        <w:tc>
          <w:tcPr>
            <w:tcW w:w="1526" w:type="dxa"/>
            <w:vAlign w:val="center"/>
          </w:tcPr>
          <w:p w:rsidR="00743683" w:rsidRDefault="00743683" w:rsidP="00CB6DD8">
            <w:pPr>
              <w:pStyle w:val="T2"/>
              <w:spacing w:after="0"/>
              <w:ind w:left="0" w:right="0"/>
              <w:jc w:val="left"/>
              <w:rPr>
                <w:sz w:val="20"/>
              </w:rPr>
            </w:pPr>
            <w:r w:rsidRPr="00BB0782">
              <w:rPr>
                <w:b w:val="0"/>
                <w:kern w:val="24"/>
                <w:sz w:val="18"/>
                <w:szCs w:val="18"/>
              </w:rPr>
              <w:t>Laurent Cariou</w:t>
            </w:r>
          </w:p>
        </w:tc>
        <w:tc>
          <w:tcPr>
            <w:tcW w:w="1417" w:type="dxa"/>
            <w:vMerge w:val="restart"/>
            <w:vAlign w:val="center"/>
          </w:tcPr>
          <w:p w:rsidR="00743683" w:rsidRDefault="00743683" w:rsidP="00CB6DD8">
            <w:pPr>
              <w:pStyle w:val="T2"/>
              <w:spacing w:after="0"/>
              <w:ind w:left="0" w:right="0"/>
              <w:jc w:val="left"/>
              <w:rPr>
                <w:sz w:val="20"/>
              </w:rPr>
            </w:pPr>
            <w:r>
              <w:rPr>
                <w:b w:val="0"/>
                <w:kern w:val="24"/>
                <w:sz w:val="18"/>
                <w:szCs w:val="18"/>
              </w:rPr>
              <w:t xml:space="preserve">         </w:t>
            </w:r>
            <w:r w:rsidRPr="00B6527E">
              <w:rPr>
                <w:b w:val="0"/>
                <w:kern w:val="24"/>
                <w:sz w:val="18"/>
                <w:szCs w:val="18"/>
              </w:rPr>
              <w:t>Intel</w:t>
            </w:r>
          </w:p>
        </w:tc>
        <w:tc>
          <w:tcPr>
            <w:tcW w:w="2694" w:type="dxa"/>
            <w:vAlign w:val="center"/>
          </w:tcPr>
          <w:p w:rsidR="00743683" w:rsidRDefault="00743683" w:rsidP="00CB6DD8">
            <w:pPr>
              <w:pStyle w:val="T2"/>
              <w:spacing w:after="0"/>
              <w:ind w:left="0" w:right="0"/>
              <w:jc w:val="left"/>
              <w:rPr>
                <w:sz w:val="20"/>
              </w:rPr>
            </w:pPr>
          </w:p>
        </w:tc>
        <w:tc>
          <w:tcPr>
            <w:tcW w:w="1559" w:type="dxa"/>
            <w:vAlign w:val="center"/>
          </w:tcPr>
          <w:p w:rsidR="00743683" w:rsidRDefault="00743683" w:rsidP="00CB6DD8">
            <w:pPr>
              <w:pStyle w:val="T2"/>
              <w:spacing w:after="0"/>
              <w:ind w:left="0" w:right="0"/>
              <w:jc w:val="left"/>
              <w:rPr>
                <w:sz w:val="20"/>
              </w:rPr>
            </w:pPr>
          </w:p>
        </w:tc>
        <w:tc>
          <w:tcPr>
            <w:tcW w:w="2380" w:type="dxa"/>
            <w:vAlign w:val="center"/>
          </w:tcPr>
          <w:p w:rsidR="00743683" w:rsidRDefault="00743683" w:rsidP="00CB6DD8">
            <w:pPr>
              <w:pStyle w:val="T2"/>
              <w:spacing w:after="0"/>
              <w:ind w:left="0" w:right="0"/>
              <w:jc w:val="left"/>
              <w:rPr>
                <w:sz w:val="20"/>
              </w:rPr>
            </w:pPr>
            <w:r w:rsidRPr="00BB0782">
              <w:rPr>
                <w:b w:val="0"/>
                <w:kern w:val="24"/>
                <w:sz w:val="18"/>
                <w:szCs w:val="18"/>
              </w:rPr>
              <w:t>laurent.cariou@intel.com</w:t>
            </w:r>
          </w:p>
        </w:tc>
      </w:tr>
      <w:tr w:rsidR="00743683" w:rsidRPr="00B6527E" w:rsidTr="00743683">
        <w:trPr>
          <w:jc w:val="center"/>
        </w:trPr>
        <w:tc>
          <w:tcPr>
            <w:tcW w:w="1526" w:type="dxa"/>
            <w:vAlign w:val="center"/>
          </w:tcPr>
          <w:p w:rsidR="00743683" w:rsidRPr="00B6527E" w:rsidRDefault="00743683" w:rsidP="00CB6DD8">
            <w:pPr>
              <w:pStyle w:val="T2"/>
              <w:spacing w:after="0"/>
              <w:ind w:left="0" w:right="0"/>
              <w:jc w:val="left"/>
              <w:rPr>
                <w:b w:val="0"/>
                <w:sz w:val="20"/>
              </w:rPr>
            </w:pPr>
            <w:r w:rsidRPr="00B6527E">
              <w:rPr>
                <w:b w:val="0"/>
                <w:kern w:val="24"/>
                <w:sz w:val="18"/>
                <w:szCs w:val="18"/>
              </w:rPr>
              <w:t>Robert Stacey</w:t>
            </w:r>
          </w:p>
        </w:tc>
        <w:tc>
          <w:tcPr>
            <w:tcW w:w="1417" w:type="dxa"/>
            <w:vMerge/>
            <w:vAlign w:val="center"/>
          </w:tcPr>
          <w:p w:rsidR="00743683" w:rsidRPr="00B6527E" w:rsidRDefault="00743683" w:rsidP="00CB6DD8">
            <w:pPr>
              <w:pStyle w:val="T2"/>
              <w:spacing w:after="0"/>
              <w:ind w:left="0" w:right="0"/>
              <w:jc w:val="left"/>
              <w:rPr>
                <w:b w:val="0"/>
                <w:sz w:val="20"/>
              </w:rPr>
            </w:pPr>
          </w:p>
        </w:tc>
        <w:tc>
          <w:tcPr>
            <w:tcW w:w="2694" w:type="dxa"/>
            <w:vAlign w:val="center"/>
          </w:tcPr>
          <w:p w:rsidR="00743683" w:rsidRPr="00B6527E" w:rsidRDefault="00743683" w:rsidP="00CB6DD8">
            <w:pPr>
              <w:pStyle w:val="T2"/>
              <w:spacing w:after="0"/>
              <w:ind w:left="0" w:right="0"/>
              <w:jc w:val="left"/>
              <w:rPr>
                <w:b w:val="0"/>
                <w:sz w:val="20"/>
              </w:rPr>
            </w:pPr>
            <w:r w:rsidRPr="00B6527E">
              <w:rPr>
                <w:b w:val="0"/>
                <w:kern w:val="24"/>
                <w:sz w:val="16"/>
                <w:szCs w:val="16"/>
              </w:rPr>
              <w:t>2111 NE 25th Ave, Hillsboro OR 97124, USA</w:t>
            </w:r>
          </w:p>
        </w:tc>
        <w:tc>
          <w:tcPr>
            <w:tcW w:w="1559" w:type="dxa"/>
            <w:vAlign w:val="center"/>
          </w:tcPr>
          <w:p w:rsidR="00743683" w:rsidRPr="00B6527E" w:rsidRDefault="00743683" w:rsidP="00CB6DD8">
            <w:pPr>
              <w:pStyle w:val="T2"/>
              <w:spacing w:after="0"/>
              <w:ind w:left="0" w:right="0"/>
              <w:jc w:val="left"/>
              <w:rPr>
                <w:b w:val="0"/>
                <w:sz w:val="20"/>
              </w:rPr>
            </w:pPr>
            <w:r w:rsidRPr="00B6527E">
              <w:rPr>
                <w:b w:val="0"/>
                <w:kern w:val="24"/>
                <w:sz w:val="18"/>
                <w:szCs w:val="18"/>
              </w:rPr>
              <w:t>+1-503-724-893</w:t>
            </w:r>
          </w:p>
        </w:tc>
        <w:tc>
          <w:tcPr>
            <w:tcW w:w="2380" w:type="dxa"/>
            <w:vAlign w:val="center"/>
          </w:tcPr>
          <w:p w:rsidR="00743683" w:rsidRPr="00B6527E" w:rsidRDefault="00743683" w:rsidP="00CB6DD8">
            <w:pPr>
              <w:pStyle w:val="T2"/>
              <w:spacing w:after="0"/>
              <w:ind w:left="0" w:right="0"/>
              <w:jc w:val="left"/>
              <w:rPr>
                <w:b w:val="0"/>
                <w:sz w:val="20"/>
              </w:rPr>
            </w:pPr>
            <w:r w:rsidRPr="00B6527E">
              <w:rPr>
                <w:b w:val="0"/>
                <w:kern w:val="24"/>
                <w:sz w:val="18"/>
                <w:szCs w:val="18"/>
              </w:rPr>
              <w:t>robert.stacey@intel.com</w:t>
            </w:r>
          </w:p>
        </w:tc>
      </w:tr>
      <w:tr w:rsidR="00743683" w:rsidRPr="00B6527E" w:rsidTr="00743683">
        <w:trPr>
          <w:jc w:val="center"/>
        </w:trPr>
        <w:tc>
          <w:tcPr>
            <w:tcW w:w="1526" w:type="dxa"/>
            <w:vAlign w:val="center"/>
          </w:tcPr>
          <w:p w:rsidR="00743683" w:rsidRPr="00B6527E" w:rsidRDefault="00743683" w:rsidP="00CB6DD8">
            <w:pPr>
              <w:pStyle w:val="T2"/>
              <w:spacing w:after="0"/>
              <w:ind w:left="0" w:right="0"/>
              <w:jc w:val="left"/>
              <w:rPr>
                <w:b w:val="0"/>
                <w:sz w:val="20"/>
              </w:rPr>
            </w:pPr>
            <w:r w:rsidRPr="00B6527E">
              <w:rPr>
                <w:b w:val="0"/>
                <w:kern w:val="24"/>
                <w:sz w:val="18"/>
                <w:szCs w:val="18"/>
              </w:rPr>
              <w:t>Shahrnaz Azizi</w:t>
            </w:r>
          </w:p>
        </w:tc>
        <w:tc>
          <w:tcPr>
            <w:tcW w:w="1417" w:type="dxa"/>
            <w:vMerge/>
            <w:vAlign w:val="center"/>
          </w:tcPr>
          <w:p w:rsidR="00743683" w:rsidRPr="00B6527E" w:rsidRDefault="00743683" w:rsidP="00CB6DD8">
            <w:pPr>
              <w:pStyle w:val="T2"/>
              <w:spacing w:after="0"/>
              <w:ind w:left="0" w:right="0"/>
              <w:jc w:val="left"/>
              <w:rPr>
                <w:b w:val="0"/>
                <w:sz w:val="20"/>
              </w:rPr>
            </w:pPr>
          </w:p>
        </w:tc>
        <w:tc>
          <w:tcPr>
            <w:tcW w:w="2694" w:type="dxa"/>
            <w:vAlign w:val="center"/>
          </w:tcPr>
          <w:p w:rsidR="00743683" w:rsidRPr="00B6527E" w:rsidRDefault="00743683" w:rsidP="00CB6DD8">
            <w:pPr>
              <w:pStyle w:val="T2"/>
              <w:spacing w:after="0"/>
              <w:ind w:left="0" w:right="0"/>
              <w:jc w:val="left"/>
              <w:rPr>
                <w:b w:val="0"/>
                <w:sz w:val="20"/>
              </w:rPr>
            </w:pPr>
          </w:p>
        </w:tc>
        <w:tc>
          <w:tcPr>
            <w:tcW w:w="1559" w:type="dxa"/>
            <w:vAlign w:val="center"/>
          </w:tcPr>
          <w:p w:rsidR="00743683" w:rsidRPr="00B6527E" w:rsidRDefault="00743683" w:rsidP="00CB6DD8">
            <w:pPr>
              <w:pStyle w:val="T2"/>
              <w:spacing w:after="0"/>
              <w:ind w:left="0" w:right="0"/>
              <w:jc w:val="left"/>
              <w:rPr>
                <w:b w:val="0"/>
                <w:sz w:val="20"/>
              </w:rPr>
            </w:pPr>
          </w:p>
        </w:tc>
        <w:tc>
          <w:tcPr>
            <w:tcW w:w="2380" w:type="dxa"/>
            <w:vAlign w:val="center"/>
          </w:tcPr>
          <w:p w:rsidR="00743683" w:rsidRPr="00B6527E" w:rsidRDefault="00743683" w:rsidP="00CB6DD8">
            <w:pPr>
              <w:pStyle w:val="T2"/>
              <w:spacing w:after="0"/>
              <w:ind w:left="0" w:right="0"/>
              <w:jc w:val="left"/>
              <w:rPr>
                <w:b w:val="0"/>
                <w:sz w:val="20"/>
              </w:rPr>
            </w:pPr>
            <w:r w:rsidRPr="00B6527E">
              <w:rPr>
                <w:b w:val="0"/>
                <w:kern w:val="24"/>
                <w:sz w:val="18"/>
                <w:szCs w:val="18"/>
              </w:rPr>
              <w:t>shahrnaz.azizi@intel.com</w:t>
            </w:r>
          </w:p>
        </w:tc>
      </w:tr>
      <w:tr w:rsidR="00743683" w:rsidRPr="00B6527E" w:rsidTr="00743683">
        <w:trPr>
          <w:jc w:val="center"/>
        </w:trPr>
        <w:tc>
          <w:tcPr>
            <w:tcW w:w="1526" w:type="dxa"/>
            <w:vAlign w:val="center"/>
          </w:tcPr>
          <w:p w:rsidR="00743683" w:rsidRPr="00B6527E" w:rsidRDefault="00743683" w:rsidP="00CB6DD8">
            <w:pPr>
              <w:pStyle w:val="T2"/>
              <w:spacing w:after="0"/>
              <w:ind w:left="0" w:right="0"/>
              <w:jc w:val="left"/>
              <w:rPr>
                <w:b w:val="0"/>
                <w:sz w:val="20"/>
              </w:rPr>
            </w:pPr>
            <w:r w:rsidRPr="00B6527E">
              <w:rPr>
                <w:b w:val="0"/>
                <w:kern w:val="24"/>
                <w:sz w:val="18"/>
                <w:szCs w:val="18"/>
              </w:rPr>
              <w:t>Po-Kai Huang</w:t>
            </w:r>
          </w:p>
        </w:tc>
        <w:tc>
          <w:tcPr>
            <w:tcW w:w="1417" w:type="dxa"/>
            <w:vMerge/>
            <w:vAlign w:val="center"/>
          </w:tcPr>
          <w:p w:rsidR="00743683" w:rsidRPr="00B6527E" w:rsidRDefault="00743683" w:rsidP="00CB6DD8">
            <w:pPr>
              <w:pStyle w:val="T2"/>
              <w:spacing w:after="0"/>
              <w:ind w:left="0" w:right="0"/>
              <w:jc w:val="left"/>
              <w:rPr>
                <w:b w:val="0"/>
                <w:sz w:val="20"/>
              </w:rPr>
            </w:pPr>
          </w:p>
        </w:tc>
        <w:tc>
          <w:tcPr>
            <w:tcW w:w="2694" w:type="dxa"/>
            <w:vAlign w:val="center"/>
          </w:tcPr>
          <w:p w:rsidR="00743683" w:rsidRPr="00B6527E" w:rsidRDefault="00743683" w:rsidP="00CB6DD8">
            <w:pPr>
              <w:pStyle w:val="T2"/>
              <w:spacing w:after="0"/>
              <w:ind w:left="0" w:right="0"/>
              <w:jc w:val="left"/>
              <w:rPr>
                <w:b w:val="0"/>
                <w:sz w:val="20"/>
              </w:rPr>
            </w:pPr>
          </w:p>
        </w:tc>
        <w:tc>
          <w:tcPr>
            <w:tcW w:w="1559" w:type="dxa"/>
            <w:vAlign w:val="center"/>
          </w:tcPr>
          <w:p w:rsidR="00743683" w:rsidRPr="00B6527E" w:rsidRDefault="00743683" w:rsidP="00CB6DD8">
            <w:pPr>
              <w:pStyle w:val="T2"/>
              <w:spacing w:after="0"/>
              <w:ind w:left="0" w:right="0"/>
              <w:jc w:val="left"/>
              <w:rPr>
                <w:b w:val="0"/>
                <w:sz w:val="20"/>
              </w:rPr>
            </w:pPr>
          </w:p>
        </w:tc>
        <w:tc>
          <w:tcPr>
            <w:tcW w:w="2380" w:type="dxa"/>
            <w:vAlign w:val="center"/>
          </w:tcPr>
          <w:p w:rsidR="00743683" w:rsidRPr="00B6527E" w:rsidRDefault="00743683" w:rsidP="00CB6DD8">
            <w:pPr>
              <w:pStyle w:val="T2"/>
              <w:spacing w:after="0"/>
              <w:ind w:left="0" w:right="0"/>
              <w:jc w:val="left"/>
              <w:rPr>
                <w:b w:val="0"/>
                <w:sz w:val="20"/>
              </w:rPr>
            </w:pPr>
            <w:r w:rsidRPr="00B6527E">
              <w:rPr>
                <w:b w:val="0"/>
                <w:kern w:val="24"/>
                <w:sz w:val="18"/>
                <w:szCs w:val="18"/>
              </w:rPr>
              <w:t>po-kai.huang@intel.com</w:t>
            </w:r>
          </w:p>
        </w:tc>
      </w:tr>
      <w:tr w:rsidR="00743683" w:rsidRPr="00B6527E" w:rsidTr="00743683">
        <w:trPr>
          <w:jc w:val="center"/>
        </w:trPr>
        <w:tc>
          <w:tcPr>
            <w:tcW w:w="1526" w:type="dxa"/>
            <w:vAlign w:val="center"/>
          </w:tcPr>
          <w:p w:rsidR="00743683" w:rsidRPr="00B6527E" w:rsidRDefault="00743683" w:rsidP="00CB6DD8">
            <w:pPr>
              <w:pStyle w:val="T2"/>
              <w:spacing w:after="0"/>
              <w:ind w:left="0" w:right="0"/>
              <w:jc w:val="left"/>
              <w:rPr>
                <w:b w:val="0"/>
                <w:sz w:val="20"/>
              </w:rPr>
            </w:pPr>
            <w:r w:rsidRPr="00B6527E">
              <w:rPr>
                <w:b w:val="0"/>
                <w:kern w:val="24"/>
                <w:sz w:val="18"/>
                <w:szCs w:val="18"/>
              </w:rPr>
              <w:t>Qinghua Li</w:t>
            </w:r>
          </w:p>
        </w:tc>
        <w:tc>
          <w:tcPr>
            <w:tcW w:w="1417" w:type="dxa"/>
            <w:vMerge/>
            <w:vAlign w:val="center"/>
          </w:tcPr>
          <w:p w:rsidR="00743683" w:rsidRPr="00B6527E" w:rsidRDefault="00743683" w:rsidP="00CB6DD8">
            <w:pPr>
              <w:pStyle w:val="T2"/>
              <w:spacing w:after="0"/>
              <w:ind w:left="0" w:right="0"/>
              <w:jc w:val="left"/>
              <w:rPr>
                <w:b w:val="0"/>
                <w:sz w:val="20"/>
              </w:rPr>
            </w:pPr>
          </w:p>
        </w:tc>
        <w:tc>
          <w:tcPr>
            <w:tcW w:w="2694" w:type="dxa"/>
            <w:vAlign w:val="center"/>
          </w:tcPr>
          <w:p w:rsidR="00743683" w:rsidRPr="00B6527E" w:rsidRDefault="00743683" w:rsidP="00CB6DD8">
            <w:pPr>
              <w:pStyle w:val="T2"/>
              <w:spacing w:after="0"/>
              <w:ind w:left="0" w:right="0"/>
              <w:jc w:val="left"/>
              <w:rPr>
                <w:b w:val="0"/>
                <w:sz w:val="20"/>
              </w:rPr>
            </w:pPr>
          </w:p>
        </w:tc>
        <w:tc>
          <w:tcPr>
            <w:tcW w:w="1559" w:type="dxa"/>
            <w:vAlign w:val="center"/>
          </w:tcPr>
          <w:p w:rsidR="00743683" w:rsidRPr="00B6527E" w:rsidRDefault="00743683" w:rsidP="00CB6DD8">
            <w:pPr>
              <w:pStyle w:val="T2"/>
              <w:spacing w:after="0"/>
              <w:ind w:left="0" w:right="0"/>
              <w:jc w:val="left"/>
              <w:rPr>
                <w:b w:val="0"/>
                <w:sz w:val="20"/>
              </w:rPr>
            </w:pPr>
          </w:p>
        </w:tc>
        <w:tc>
          <w:tcPr>
            <w:tcW w:w="2380" w:type="dxa"/>
            <w:vAlign w:val="center"/>
          </w:tcPr>
          <w:p w:rsidR="00743683" w:rsidRPr="00B6527E" w:rsidRDefault="00743683" w:rsidP="00CB6DD8">
            <w:pPr>
              <w:pStyle w:val="T2"/>
              <w:spacing w:after="0"/>
              <w:ind w:left="0" w:right="0"/>
              <w:jc w:val="left"/>
              <w:rPr>
                <w:b w:val="0"/>
                <w:sz w:val="20"/>
              </w:rPr>
            </w:pPr>
            <w:r w:rsidRPr="00B6527E">
              <w:rPr>
                <w:b w:val="0"/>
                <w:kern w:val="24"/>
                <w:sz w:val="18"/>
                <w:szCs w:val="18"/>
              </w:rPr>
              <w:t>quinghua.li@intel.com</w:t>
            </w:r>
          </w:p>
        </w:tc>
      </w:tr>
      <w:tr w:rsidR="00743683" w:rsidRPr="00B6527E" w:rsidTr="00743683">
        <w:trPr>
          <w:jc w:val="center"/>
        </w:trPr>
        <w:tc>
          <w:tcPr>
            <w:tcW w:w="1526" w:type="dxa"/>
            <w:vAlign w:val="center"/>
          </w:tcPr>
          <w:p w:rsidR="00743683" w:rsidRPr="00B6527E" w:rsidRDefault="00743683" w:rsidP="00CB6DD8">
            <w:pPr>
              <w:pStyle w:val="T2"/>
              <w:spacing w:after="0"/>
              <w:ind w:left="0" w:right="0"/>
              <w:jc w:val="left"/>
              <w:rPr>
                <w:b w:val="0"/>
                <w:sz w:val="20"/>
              </w:rPr>
            </w:pPr>
            <w:r w:rsidRPr="00B6527E">
              <w:rPr>
                <w:b w:val="0"/>
                <w:kern w:val="24"/>
                <w:sz w:val="18"/>
                <w:szCs w:val="18"/>
              </w:rPr>
              <w:t>Xiaogang Chen</w:t>
            </w:r>
          </w:p>
        </w:tc>
        <w:tc>
          <w:tcPr>
            <w:tcW w:w="1417" w:type="dxa"/>
            <w:vMerge/>
            <w:vAlign w:val="center"/>
          </w:tcPr>
          <w:p w:rsidR="00743683" w:rsidRPr="00B6527E" w:rsidRDefault="00743683" w:rsidP="00CB6DD8">
            <w:pPr>
              <w:pStyle w:val="T2"/>
              <w:spacing w:after="0"/>
              <w:ind w:left="0" w:right="0"/>
              <w:jc w:val="left"/>
              <w:rPr>
                <w:b w:val="0"/>
                <w:sz w:val="20"/>
              </w:rPr>
            </w:pPr>
          </w:p>
        </w:tc>
        <w:tc>
          <w:tcPr>
            <w:tcW w:w="2694" w:type="dxa"/>
            <w:vAlign w:val="center"/>
          </w:tcPr>
          <w:p w:rsidR="00743683" w:rsidRPr="00B6527E" w:rsidRDefault="00743683" w:rsidP="00CB6DD8">
            <w:pPr>
              <w:pStyle w:val="T2"/>
              <w:spacing w:after="0"/>
              <w:ind w:left="0" w:right="0"/>
              <w:jc w:val="left"/>
              <w:rPr>
                <w:b w:val="0"/>
                <w:sz w:val="20"/>
              </w:rPr>
            </w:pPr>
          </w:p>
        </w:tc>
        <w:tc>
          <w:tcPr>
            <w:tcW w:w="1559" w:type="dxa"/>
            <w:vAlign w:val="center"/>
          </w:tcPr>
          <w:p w:rsidR="00743683" w:rsidRPr="00B6527E" w:rsidRDefault="00743683" w:rsidP="00CB6DD8">
            <w:pPr>
              <w:pStyle w:val="T2"/>
              <w:spacing w:after="0"/>
              <w:ind w:left="0" w:right="0"/>
              <w:jc w:val="left"/>
              <w:rPr>
                <w:b w:val="0"/>
                <w:sz w:val="20"/>
              </w:rPr>
            </w:pPr>
          </w:p>
        </w:tc>
        <w:tc>
          <w:tcPr>
            <w:tcW w:w="2380" w:type="dxa"/>
            <w:vAlign w:val="center"/>
          </w:tcPr>
          <w:p w:rsidR="00743683" w:rsidRPr="00B6527E" w:rsidRDefault="00743683" w:rsidP="00CB6DD8">
            <w:pPr>
              <w:pStyle w:val="T2"/>
              <w:spacing w:after="0"/>
              <w:ind w:left="0" w:right="0"/>
              <w:jc w:val="left"/>
              <w:rPr>
                <w:b w:val="0"/>
                <w:sz w:val="20"/>
              </w:rPr>
            </w:pPr>
            <w:r w:rsidRPr="00B6527E">
              <w:rPr>
                <w:b w:val="0"/>
                <w:kern w:val="24"/>
                <w:sz w:val="18"/>
                <w:szCs w:val="18"/>
              </w:rPr>
              <w:t>xiaogang.c.chen@intel.com</w:t>
            </w:r>
          </w:p>
        </w:tc>
      </w:tr>
      <w:tr w:rsidR="00743683" w:rsidRPr="00B6527E" w:rsidTr="00743683">
        <w:trPr>
          <w:jc w:val="center"/>
        </w:trPr>
        <w:tc>
          <w:tcPr>
            <w:tcW w:w="1526" w:type="dxa"/>
            <w:vAlign w:val="center"/>
          </w:tcPr>
          <w:p w:rsidR="00743683" w:rsidRPr="00B6527E" w:rsidRDefault="00743683" w:rsidP="00CB6DD8">
            <w:pPr>
              <w:pStyle w:val="T2"/>
              <w:spacing w:after="0"/>
              <w:ind w:left="0" w:right="0"/>
              <w:jc w:val="left"/>
              <w:rPr>
                <w:b w:val="0"/>
                <w:sz w:val="20"/>
              </w:rPr>
            </w:pPr>
            <w:proofErr w:type="spellStart"/>
            <w:r w:rsidRPr="00B6527E">
              <w:rPr>
                <w:b w:val="0"/>
                <w:kern w:val="24"/>
                <w:sz w:val="18"/>
                <w:szCs w:val="18"/>
              </w:rPr>
              <w:t>Chitto</w:t>
            </w:r>
            <w:proofErr w:type="spellEnd"/>
            <w:r w:rsidRPr="00B6527E">
              <w:rPr>
                <w:b w:val="0"/>
                <w:kern w:val="24"/>
                <w:sz w:val="18"/>
                <w:szCs w:val="18"/>
              </w:rPr>
              <w:t xml:space="preserve"> Ghosh</w:t>
            </w:r>
          </w:p>
        </w:tc>
        <w:tc>
          <w:tcPr>
            <w:tcW w:w="1417" w:type="dxa"/>
            <w:vMerge/>
            <w:vAlign w:val="center"/>
          </w:tcPr>
          <w:p w:rsidR="00743683" w:rsidRPr="00B6527E" w:rsidRDefault="00743683" w:rsidP="00CB6DD8">
            <w:pPr>
              <w:pStyle w:val="T2"/>
              <w:spacing w:after="0"/>
              <w:ind w:left="0" w:right="0"/>
              <w:jc w:val="left"/>
              <w:rPr>
                <w:b w:val="0"/>
                <w:sz w:val="20"/>
              </w:rPr>
            </w:pPr>
          </w:p>
        </w:tc>
        <w:tc>
          <w:tcPr>
            <w:tcW w:w="2694" w:type="dxa"/>
            <w:vAlign w:val="center"/>
          </w:tcPr>
          <w:p w:rsidR="00743683" w:rsidRPr="00B6527E" w:rsidRDefault="00743683" w:rsidP="00CB6DD8">
            <w:pPr>
              <w:pStyle w:val="T2"/>
              <w:spacing w:after="0"/>
              <w:ind w:left="0" w:right="0"/>
              <w:jc w:val="left"/>
              <w:rPr>
                <w:b w:val="0"/>
                <w:sz w:val="20"/>
              </w:rPr>
            </w:pPr>
          </w:p>
        </w:tc>
        <w:tc>
          <w:tcPr>
            <w:tcW w:w="1559" w:type="dxa"/>
            <w:vAlign w:val="center"/>
          </w:tcPr>
          <w:p w:rsidR="00743683" w:rsidRPr="00B6527E" w:rsidRDefault="00743683" w:rsidP="00CB6DD8">
            <w:pPr>
              <w:pStyle w:val="T2"/>
              <w:spacing w:after="0"/>
              <w:ind w:left="0" w:right="0"/>
              <w:jc w:val="left"/>
              <w:rPr>
                <w:b w:val="0"/>
                <w:sz w:val="20"/>
              </w:rPr>
            </w:pPr>
          </w:p>
        </w:tc>
        <w:tc>
          <w:tcPr>
            <w:tcW w:w="2380" w:type="dxa"/>
            <w:vAlign w:val="center"/>
          </w:tcPr>
          <w:p w:rsidR="00743683" w:rsidRPr="00B6527E" w:rsidRDefault="00743683" w:rsidP="00CB6DD8">
            <w:pPr>
              <w:pStyle w:val="T2"/>
              <w:spacing w:after="0"/>
              <w:ind w:left="0" w:right="0"/>
              <w:jc w:val="left"/>
              <w:rPr>
                <w:b w:val="0"/>
                <w:sz w:val="20"/>
              </w:rPr>
            </w:pPr>
            <w:r w:rsidRPr="00B6527E">
              <w:rPr>
                <w:b w:val="0"/>
                <w:kern w:val="24"/>
                <w:sz w:val="18"/>
                <w:szCs w:val="18"/>
              </w:rPr>
              <w:t>chittabrata.ghosh@intel.com</w:t>
            </w:r>
          </w:p>
        </w:tc>
      </w:tr>
      <w:tr w:rsidR="00743683" w:rsidRPr="00B6527E" w:rsidTr="00743683">
        <w:trPr>
          <w:jc w:val="center"/>
        </w:trPr>
        <w:tc>
          <w:tcPr>
            <w:tcW w:w="1526" w:type="dxa"/>
            <w:vAlign w:val="center"/>
          </w:tcPr>
          <w:p w:rsidR="00743683" w:rsidRPr="00B6527E" w:rsidRDefault="00743683" w:rsidP="00CB6DD8">
            <w:pPr>
              <w:pStyle w:val="T2"/>
              <w:spacing w:after="0"/>
              <w:ind w:left="0" w:right="0"/>
              <w:jc w:val="left"/>
              <w:rPr>
                <w:b w:val="0"/>
                <w:sz w:val="20"/>
              </w:rPr>
            </w:pPr>
            <w:proofErr w:type="spellStart"/>
            <w:r w:rsidRPr="00BB0782">
              <w:rPr>
                <w:rFonts w:eastAsia="MS Gothic"/>
                <w:b w:val="0"/>
                <w:kern w:val="24"/>
                <w:sz w:val="18"/>
                <w:szCs w:val="18"/>
              </w:rPr>
              <w:t>Yaron</w:t>
            </w:r>
            <w:proofErr w:type="spellEnd"/>
            <w:r w:rsidRPr="00BB0782">
              <w:rPr>
                <w:rFonts w:eastAsia="MS Gothic"/>
                <w:b w:val="0"/>
                <w:kern w:val="24"/>
                <w:sz w:val="18"/>
                <w:szCs w:val="18"/>
              </w:rPr>
              <w:t xml:space="preserve"> Alpert</w:t>
            </w:r>
          </w:p>
        </w:tc>
        <w:tc>
          <w:tcPr>
            <w:tcW w:w="1417" w:type="dxa"/>
            <w:vMerge/>
            <w:vAlign w:val="center"/>
          </w:tcPr>
          <w:p w:rsidR="00743683" w:rsidRPr="00B6527E" w:rsidRDefault="00743683" w:rsidP="00CB6DD8">
            <w:pPr>
              <w:pStyle w:val="T2"/>
              <w:spacing w:after="0"/>
              <w:ind w:left="0" w:right="0"/>
              <w:jc w:val="left"/>
              <w:rPr>
                <w:b w:val="0"/>
                <w:sz w:val="20"/>
              </w:rPr>
            </w:pPr>
          </w:p>
        </w:tc>
        <w:tc>
          <w:tcPr>
            <w:tcW w:w="2694" w:type="dxa"/>
            <w:vAlign w:val="center"/>
          </w:tcPr>
          <w:p w:rsidR="00743683" w:rsidRPr="00B6527E" w:rsidRDefault="00743683" w:rsidP="00CB6DD8">
            <w:pPr>
              <w:pStyle w:val="T2"/>
              <w:spacing w:after="0"/>
              <w:ind w:left="0" w:right="0"/>
              <w:jc w:val="left"/>
              <w:rPr>
                <w:b w:val="0"/>
                <w:sz w:val="20"/>
              </w:rPr>
            </w:pPr>
          </w:p>
        </w:tc>
        <w:tc>
          <w:tcPr>
            <w:tcW w:w="1559" w:type="dxa"/>
            <w:vAlign w:val="center"/>
          </w:tcPr>
          <w:p w:rsidR="00743683" w:rsidRPr="00B6527E" w:rsidRDefault="00743683" w:rsidP="00CB6DD8">
            <w:pPr>
              <w:pStyle w:val="T2"/>
              <w:spacing w:after="0"/>
              <w:ind w:left="0" w:right="0"/>
              <w:jc w:val="left"/>
              <w:rPr>
                <w:b w:val="0"/>
                <w:sz w:val="20"/>
              </w:rPr>
            </w:pPr>
          </w:p>
        </w:tc>
        <w:tc>
          <w:tcPr>
            <w:tcW w:w="2380" w:type="dxa"/>
            <w:vAlign w:val="center"/>
          </w:tcPr>
          <w:p w:rsidR="00743683" w:rsidRPr="00B6527E" w:rsidRDefault="00743683" w:rsidP="00CB6DD8">
            <w:pPr>
              <w:pStyle w:val="T2"/>
              <w:spacing w:after="0"/>
              <w:ind w:left="0" w:right="0"/>
              <w:jc w:val="left"/>
              <w:rPr>
                <w:b w:val="0"/>
                <w:sz w:val="20"/>
              </w:rPr>
            </w:pPr>
            <w:r w:rsidRPr="00BB0782">
              <w:rPr>
                <w:rFonts w:eastAsia="MS Gothic"/>
                <w:b w:val="0"/>
                <w:kern w:val="24"/>
                <w:sz w:val="18"/>
                <w:szCs w:val="18"/>
              </w:rPr>
              <w:t>yaron.alpert@intel.com</w:t>
            </w:r>
          </w:p>
        </w:tc>
      </w:tr>
      <w:tr w:rsidR="00743683" w:rsidRPr="00B6527E" w:rsidTr="00743683">
        <w:trPr>
          <w:jc w:val="center"/>
        </w:trPr>
        <w:tc>
          <w:tcPr>
            <w:tcW w:w="1526" w:type="dxa"/>
            <w:vAlign w:val="center"/>
          </w:tcPr>
          <w:p w:rsidR="00743683" w:rsidRPr="00B6527E" w:rsidRDefault="00743683" w:rsidP="00CB6DD8">
            <w:pPr>
              <w:pStyle w:val="T2"/>
              <w:spacing w:after="0"/>
              <w:ind w:left="0" w:right="0"/>
              <w:jc w:val="left"/>
              <w:rPr>
                <w:b w:val="0"/>
                <w:sz w:val="20"/>
              </w:rPr>
            </w:pPr>
            <w:proofErr w:type="spellStart"/>
            <w:r w:rsidRPr="00BB0782">
              <w:rPr>
                <w:b w:val="0"/>
                <w:kern w:val="24"/>
                <w:sz w:val="18"/>
                <w:szCs w:val="18"/>
              </w:rPr>
              <w:t>Assaf</w:t>
            </w:r>
            <w:proofErr w:type="spellEnd"/>
            <w:r w:rsidRPr="00BB0782">
              <w:rPr>
                <w:b w:val="0"/>
                <w:kern w:val="24"/>
                <w:sz w:val="18"/>
                <w:szCs w:val="18"/>
              </w:rPr>
              <w:t xml:space="preserve"> </w:t>
            </w:r>
            <w:proofErr w:type="spellStart"/>
            <w:r w:rsidRPr="00BB0782">
              <w:rPr>
                <w:b w:val="0"/>
                <w:kern w:val="24"/>
                <w:sz w:val="18"/>
                <w:szCs w:val="18"/>
              </w:rPr>
              <w:t>Gurevitz</w:t>
            </w:r>
            <w:proofErr w:type="spellEnd"/>
          </w:p>
        </w:tc>
        <w:tc>
          <w:tcPr>
            <w:tcW w:w="1417" w:type="dxa"/>
            <w:vMerge/>
            <w:vAlign w:val="center"/>
          </w:tcPr>
          <w:p w:rsidR="00743683" w:rsidRPr="00B6527E" w:rsidRDefault="00743683" w:rsidP="00CB6DD8">
            <w:pPr>
              <w:pStyle w:val="T2"/>
              <w:spacing w:after="0"/>
              <w:ind w:left="0" w:right="0"/>
              <w:jc w:val="left"/>
              <w:rPr>
                <w:b w:val="0"/>
                <w:sz w:val="20"/>
              </w:rPr>
            </w:pPr>
          </w:p>
        </w:tc>
        <w:tc>
          <w:tcPr>
            <w:tcW w:w="2694" w:type="dxa"/>
            <w:vAlign w:val="center"/>
          </w:tcPr>
          <w:p w:rsidR="00743683" w:rsidRPr="00B6527E" w:rsidRDefault="00743683" w:rsidP="00CB6DD8">
            <w:pPr>
              <w:pStyle w:val="T2"/>
              <w:spacing w:after="0"/>
              <w:ind w:left="0" w:right="0"/>
              <w:jc w:val="left"/>
              <w:rPr>
                <w:b w:val="0"/>
                <w:sz w:val="20"/>
              </w:rPr>
            </w:pPr>
          </w:p>
        </w:tc>
        <w:tc>
          <w:tcPr>
            <w:tcW w:w="1559" w:type="dxa"/>
            <w:vAlign w:val="center"/>
          </w:tcPr>
          <w:p w:rsidR="00743683" w:rsidRPr="00B6527E" w:rsidRDefault="00743683" w:rsidP="00CB6DD8">
            <w:pPr>
              <w:pStyle w:val="T2"/>
              <w:spacing w:after="0"/>
              <w:ind w:left="0" w:right="0"/>
              <w:jc w:val="left"/>
              <w:rPr>
                <w:b w:val="0"/>
                <w:sz w:val="20"/>
              </w:rPr>
            </w:pPr>
          </w:p>
        </w:tc>
        <w:tc>
          <w:tcPr>
            <w:tcW w:w="2380" w:type="dxa"/>
            <w:vAlign w:val="center"/>
          </w:tcPr>
          <w:p w:rsidR="00743683" w:rsidRPr="00B6527E" w:rsidRDefault="00743683" w:rsidP="00CB6DD8">
            <w:pPr>
              <w:pStyle w:val="T2"/>
              <w:spacing w:after="0"/>
              <w:ind w:left="0" w:right="0"/>
              <w:jc w:val="left"/>
              <w:rPr>
                <w:b w:val="0"/>
                <w:sz w:val="20"/>
              </w:rPr>
            </w:pPr>
            <w:r w:rsidRPr="00BB0782">
              <w:rPr>
                <w:b w:val="0"/>
                <w:kern w:val="24"/>
                <w:sz w:val="18"/>
                <w:szCs w:val="18"/>
              </w:rPr>
              <w:t>assaf.gurevitz@intel.com</w:t>
            </w:r>
          </w:p>
        </w:tc>
      </w:tr>
      <w:tr w:rsidR="00743683" w:rsidRPr="00B6527E" w:rsidTr="00743683">
        <w:trPr>
          <w:jc w:val="center"/>
        </w:trPr>
        <w:tc>
          <w:tcPr>
            <w:tcW w:w="1526" w:type="dxa"/>
            <w:vAlign w:val="center"/>
          </w:tcPr>
          <w:p w:rsidR="00743683" w:rsidRPr="00B6527E" w:rsidRDefault="00743683" w:rsidP="00CB6DD8">
            <w:pPr>
              <w:pStyle w:val="T2"/>
              <w:spacing w:after="0"/>
              <w:ind w:left="0" w:right="0"/>
              <w:jc w:val="left"/>
              <w:rPr>
                <w:b w:val="0"/>
                <w:sz w:val="20"/>
              </w:rPr>
            </w:pPr>
            <w:r w:rsidRPr="00BB0782">
              <w:rPr>
                <w:b w:val="0"/>
                <w:kern w:val="24"/>
                <w:sz w:val="18"/>
                <w:szCs w:val="18"/>
              </w:rPr>
              <w:t>Ilan Sutskover</w:t>
            </w:r>
          </w:p>
        </w:tc>
        <w:tc>
          <w:tcPr>
            <w:tcW w:w="1417" w:type="dxa"/>
            <w:vMerge/>
            <w:vAlign w:val="center"/>
          </w:tcPr>
          <w:p w:rsidR="00743683" w:rsidRPr="00B6527E" w:rsidRDefault="00743683" w:rsidP="00CB6DD8">
            <w:pPr>
              <w:pStyle w:val="T2"/>
              <w:spacing w:after="0"/>
              <w:ind w:left="0" w:right="0"/>
              <w:jc w:val="left"/>
              <w:rPr>
                <w:b w:val="0"/>
                <w:sz w:val="20"/>
              </w:rPr>
            </w:pPr>
          </w:p>
        </w:tc>
        <w:tc>
          <w:tcPr>
            <w:tcW w:w="2694" w:type="dxa"/>
            <w:vAlign w:val="center"/>
          </w:tcPr>
          <w:p w:rsidR="00743683" w:rsidRPr="00B6527E" w:rsidRDefault="00743683" w:rsidP="00CB6DD8">
            <w:pPr>
              <w:pStyle w:val="T2"/>
              <w:spacing w:after="0"/>
              <w:ind w:left="0" w:right="0"/>
              <w:jc w:val="left"/>
              <w:rPr>
                <w:b w:val="0"/>
                <w:sz w:val="20"/>
              </w:rPr>
            </w:pPr>
          </w:p>
        </w:tc>
        <w:tc>
          <w:tcPr>
            <w:tcW w:w="1559" w:type="dxa"/>
            <w:vAlign w:val="center"/>
          </w:tcPr>
          <w:p w:rsidR="00743683" w:rsidRPr="00B6527E" w:rsidRDefault="00743683" w:rsidP="00CB6DD8">
            <w:pPr>
              <w:pStyle w:val="T2"/>
              <w:spacing w:after="0"/>
              <w:ind w:left="0" w:right="0"/>
              <w:jc w:val="left"/>
              <w:rPr>
                <w:b w:val="0"/>
                <w:sz w:val="20"/>
              </w:rPr>
            </w:pPr>
          </w:p>
        </w:tc>
        <w:tc>
          <w:tcPr>
            <w:tcW w:w="2380" w:type="dxa"/>
            <w:vAlign w:val="center"/>
          </w:tcPr>
          <w:p w:rsidR="00743683" w:rsidRPr="00B6527E" w:rsidRDefault="00743683" w:rsidP="00CB6DD8">
            <w:pPr>
              <w:pStyle w:val="T2"/>
              <w:spacing w:after="0"/>
              <w:ind w:left="0" w:right="0"/>
              <w:jc w:val="left"/>
              <w:rPr>
                <w:b w:val="0"/>
                <w:sz w:val="20"/>
              </w:rPr>
            </w:pPr>
            <w:r w:rsidRPr="00BB0782">
              <w:rPr>
                <w:b w:val="0"/>
                <w:kern w:val="24"/>
                <w:sz w:val="18"/>
                <w:szCs w:val="18"/>
              </w:rPr>
              <w:t>ilan.sutskover@intel.com</w:t>
            </w:r>
          </w:p>
        </w:tc>
      </w:tr>
      <w:tr w:rsidR="00743683" w:rsidRPr="00B6527E" w:rsidTr="00743683">
        <w:trPr>
          <w:jc w:val="center"/>
        </w:trPr>
        <w:tc>
          <w:tcPr>
            <w:tcW w:w="1526" w:type="dxa"/>
            <w:vAlign w:val="center"/>
          </w:tcPr>
          <w:p w:rsidR="00743683" w:rsidRPr="00B6527E" w:rsidRDefault="00743683" w:rsidP="00CB6DD8">
            <w:pPr>
              <w:pStyle w:val="T2"/>
              <w:spacing w:after="0"/>
              <w:ind w:left="0" w:right="0"/>
              <w:jc w:val="left"/>
              <w:rPr>
                <w:b w:val="0"/>
                <w:sz w:val="20"/>
              </w:rPr>
            </w:pPr>
            <w:r w:rsidRPr="00BB0782">
              <w:rPr>
                <w:b w:val="0"/>
                <w:kern w:val="24"/>
                <w:sz w:val="18"/>
                <w:szCs w:val="18"/>
              </w:rPr>
              <w:t>Feng Jiang</w:t>
            </w:r>
          </w:p>
        </w:tc>
        <w:tc>
          <w:tcPr>
            <w:tcW w:w="1417" w:type="dxa"/>
            <w:vMerge/>
            <w:vAlign w:val="center"/>
          </w:tcPr>
          <w:p w:rsidR="00743683" w:rsidRPr="00B6527E" w:rsidRDefault="00743683" w:rsidP="00CB6DD8">
            <w:pPr>
              <w:pStyle w:val="T2"/>
              <w:spacing w:after="0"/>
              <w:ind w:left="0" w:right="0"/>
              <w:jc w:val="left"/>
              <w:rPr>
                <w:b w:val="0"/>
                <w:sz w:val="20"/>
              </w:rPr>
            </w:pPr>
          </w:p>
        </w:tc>
        <w:tc>
          <w:tcPr>
            <w:tcW w:w="2694" w:type="dxa"/>
            <w:vAlign w:val="center"/>
          </w:tcPr>
          <w:p w:rsidR="00743683" w:rsidRPr="00B6527E" w:rsidRDefault="00743683" w:rsidP="00CB6DD8">
            <w:pPr>
              <w:pStyle w:val="T2"/>
              <w:spacing w:after="0"/>
              <w:ind w:left="0" w:right="0"/>
              <w:jc w:val="left"/>
              <w:rPr>
                <w:b w:val="0"/>
                <w:sz w:val="20"/>
              </w:rPr>
            </w:pPr>
          </w:p>
        </w:tc>
        <w:tc>
          <w:tcPr>
            <w:tcW w:w="1559" w:type="dxa"/>
            <w:vAlign w:val="center"/>
          </w:tcPr>
          <w:p w:rsidR="00743683" w:rsidRPr="00B6527E" w:rsidRDefault="00743683" w:rsidP="00CB6DD8">
            <w:pPr>
              <w:pStyle w:val="T2"/>
              <w:spacing w:after="0"/>
              <w:ind w:left="0" w:right="0"/>
              <w:jc w:val="left"/>
              <w:rPr>
                <w:b w:val="0"/>
                <w:sz w:val="20"/>
              </w:rPr>
            </w:pPr>
          </w:p>
        </w:tc>
        <w:tc>
          <w:tcPr>
            <w:tcW w:w="2380" w:type="dxa"/>
            <w:vAlign w:val="center"/>
          </w:tcPr>
          <w:p w:rsidR="00743683" w:rsidRPr="00B6527E" w:rsidRDefault="00743683" w:rsidP="00CB6DD8">
            <w:pPr>
              <w:pStyle w:val="T2"/>
              <w:spacing w:after="0"/>
              <w:ind w:left="0" w:right="0"/>
              <w:jc w:val="left"/>
              <w:rPr>
                <w:b w:val="0"/>
                <w:sz w:val="20"/>
              </w:rPr>
            </w:pPr>
            <w:r w:rsidRPr="00BB0782">
              <w:rPr>
                <w:b w:val="0"/>
                <w:kern w:val="24"/>
                <w:sz w:val="18"/>
                <w:szCs w:val="18"/>
              </w:rPr>
              <w:t>feng1.jiang@intel.com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Minho Cheong</w:t>
            </w:r>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Newracom</w:t>
            </w:r>
            <w:proofErr w:type="spellEnd"/>
          </w:p>
        </w:tc>
        <w:tc>
          <w:tcPr>
            <w:tcW w:w="2694" w:type="dxa"/>
            <w:vMerge w:val="restart"/>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9008 Research Dr.</w:t>
            </w:r>
          </w:p>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Irvine, CA 92618</w:t>
            </w: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minho.cheong@newracom.com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Reza Hedayat</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reza.hedayat@newracom.com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Young Hoon Kwon</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younghoon.kwon@newracom.com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Yongho Seok</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yongho.seok@newracom.com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Daewon</w:t>
            </w:r>
            <w:proofErr w:type="spellEnd"/>
            <w:r w:rsidRPr="00382B8C">
              <w:rPr>
                <w:kern w:val="24"/>
                <w:sz w:val="18"/>
                <w:szCs w:val="18"/>
              </w:rPr>
              <w:t xml:space="preserve"> Lee</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daewon.lee@newracom.com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Yujin</w:t>
            </w:r>
            <w:proofErr w:type="spellEnd"/>
            <w:r w:rsidRPr="00382B8C">
              <w:rPr>
                <w:kern w:val="24"/>
                <w:sz w:val="18"/>
                <w:szCs w:val="18"/>
              </w:rPr>
              <w:t xml:space="preserve"> Noh</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yujin.noh@newracom.com</w:t>
            </w:r>
          </w:p>
        </w:tc>
      </w:tr>
      <w:tr w:rsidR="00743683" w:rsidRPr="00382B8C" w:rsidTr="00743683">
        <w:trPr>
          <w:trHeight w:val="188"/>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Ron Porat</w:t>
            </w:r>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Broadcom</w:t>
            </w: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rPr>
                <w:sz w:val="18"/>
                <w:szCs w:val="18"/>
              </w:rPr>
            </w:pPr>
          </w:p>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rporat@broadcom.com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Sriram</w:t>
            </w:r>
            <w:proofErr w:type="spellEnd"/>
            <w:r w:rsidRPr="00382B8C">
              <w:rPr>
                <w:kern w:val="24"/>
                <w:sz w:val="18"/>
                <w:szCs w:val="18"/>
              </w:rPr>
              <w:t xml:space="preserve"> </w:t>
            </w:r>
            <w:proofErr w:type="spellStart"/>
            <w:r w:rsidRPr="00382B8C">
              <w:rPr>
                <w:kern w:val="24"/>
                <w:sz w:val="18"/>
                <w:szCs w:val="18"/>
              </w:rPr>
              <w:t>Venkateswaran</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Matthew Fischer</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mfischer@broadcom.com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Zhou Lan</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Leo Montreuil</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Andrew Blanksby</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Vinko Erceg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 xml:space="preserve">Thomas </w:t>
            </w:r>
            <w:proofErr w:type="spellStart"/>
            <w:r w:rsidRPr="00382B8C">
              <w:rPr>
                <w:kern w:val="24"/>
                <w:sz w:val="18"/>
                <w:szCs w:val="18"/>
              </w:rPr>
              <w:t>Derham</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Mingyue</w:t>
            </w:r>
            <w:proofErr w:type="spellEnd"/>
            <w:r w:rsidRPr="00382B8C">
              <w:rPr>
                <w:kern w:val="24"/>
                <w:sz w:val="18"/>
                <w:szCs w:val="18"/>
              </w:rPr>
              <w:t xml:space="preserve"> </w:t>
            </w:r>
            <w:proofErr w:type="spellStart"/>
            <w:r w:rsidRPr="00382B8C">
              <w:rPr>
                <w:kern w:val="24"/>
                <w:sz w:val="18"/>
                <w:szCs w:val="18"/>
              </w:rPr>
              <w:t>Ji</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lastRenderedPageBreak/>
              <w:t>Hongyuan Zhang</w:t>
            </w:r>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r w:rsidRPr="00382B8C">
              <w:rPr>
                <w:rFonts w:eastAsia="MS Gothic"/>
                <w:bCs/>
                <w:kern w:val="24"/>
                <w:sz w:val="18"/>
                <w:szCs w:val="18"/>
              </w:rPr>
              <w:t>Marvell</w:t>
            </w:r>
          </w:p>
        </w:tc>
        <w:tc>
          <w:tcPr>
            <w:tcW w:w="2694" w:type="dxa"/>
            <w:vMerge w:val="restart"/>
            <w:vAlign w:val="center"/>
          </w:tcPr>
          <w:p w:rsidR="00743683" w:rsidRPr="002A3DA8" w:rsidRDefault="00743683" w:rsidP="00CB6DD8">
            <w:pPr>
              <w:pStyle w:val="a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r w:rsidRPr="00382B8C">
              <w:rPr>
                <w:rFonts w:eastAsia="MS Gothic"/>
                <w:bCs/>
                <w:kern w:val="24"/>
                <w:sz w:val="18"/>
                <w:szCs w:val="18"/>
              </w:rPr>
              <w:t>408-222-2500</w:t>
            </w: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hongyuan@marvell.com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Lei Wang</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Leileiw@marvell.com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Liwen Chu</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liwenchu@marvell.com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Jinjing Jiang</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jinjing@marvell.com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Yan Zhang</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yzhang@marvell.com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Rui</w:t>
            </w:r>
            <w:proofErr w:type="spellEnd"/>
            <w:r w:rsidRPr="00382B8C">
              <w:rPr>
                <w:kern w:val="24"/>
                <w:sz w:val="18"/>
                <w:szCs w:val="18"/>
              </w:rPr>
              <w:t xml:space="preserve"> Cao</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ruicao@marvell.com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Sudhir Srinivasa</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sudhirs@marvell.com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Bo Yu</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boyu@marvell.com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 xml:space="preserve">Saga </w:t>
            </w:r>
            <w:proofErr w:type="spellStart"/>
            <w:r w:rsidRPr="00382B8C">
              <w:rPr>
                <w:kern w:val="24"/>
                <w:sz w:val="18"/>
                <w:szCs w:val="18"/>
              </w:rPr>
              <w:t>Tamhane</w:t>
            </w:r>
            <w:proofErr w:type="spellEnd"/>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sagar@marvell.com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Mao Yu</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my@marvel</w:t>
            </w:r>
            <w:proofErr w:type="spellEnd"/>
            <w:proofErr w:type="gramStart"/>
            <w:r w:rsidRPr="00382B8C">
              <w:rPr>
                <w:kern w:val="24"/>
                <w:sz w:val="18"/>
                <w:szCs w:val="18"/>
              </w:rPr>
              <w:t>..</w:t>
            </w:r>
            <w:proofErr w:type="gramEnd"/>
            <w:r w:rsidRPr="00382B8C">
              <w:rPr>
                <w:kern w:val="24"/>
                <w:sz w:val="18"/>
                <w:szCs w:val="18"/>
              </w:rPr>
              <w:t>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Xiayu</w:t>
            </w:r>
            <w:proofErr w:type="spellEnd"/>
            <w:r w:rsidRPr="00382B8C">
              <w:rPr>
                <w:kern w:val="24"/>
                <w:sz w:val="18"/>
                <w:szCs w:val="18"/>
              </w:rPr>
              <w:t xml:space="preserve"> </w:t>
            </w:r>
            <w:proofErr w:type="spellStart"/>
            <w:r w:rsidRPr="00382B8C">
              <w:rPr>
                <w:kern w:val="24"/>
                <w:sz w:val="18"/>
                <w:szCs w:val="18"/>
              </w:rPr>
              <w:t>Zheng</w:t>
            </w:r>
            <w:proofErr w:type="spellEnd"/>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xzheng@marvell.com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Christian Berger</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crberger@marvell.com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Niranjan</w:t>
            </w:r>
            <w:proofErr w:type="spellEnd"/>
            <w:r w:rsidRPr="00382B8C">
              <w:rPr>
                <w:kern w:val="24"/>
                <w:sz w:val="18"/>
                <w:szCs w:val="18"/>
              </w:rPr>
              <w:t xml:space="preserve"> </w:t>
            </w:r>
            <w:proofErr w:type="spellStart"/>
            <w:r w:rsidRPr="00382B8C">
              <w:rPr>
                <w:kern w:val="24"/>
                <w:sz w:val="18"/>
                <w:szCs w:val="18"/>
              </w:rPr>
              <w:t>Grandhe</w:t>
            </w:r>
            <w:proofErr w:type="spellEnd"/>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ngrandhe@marvell.com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Hui-Ling Lou</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hlou@marvell.com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bCs/>
                <w:kern w:val="24"/>
                <w:sz w:val="18"/>
                <w:szCs w:val="18"/>
              </w:rPr>
              <w:t>Jinmin</w:t>
            </w:r>
            <w:proofErr w:type="spellEnd"/>
            <w:r w:rsidRPr="00382B8C">
              <w:rPr>
                <w:bCs/>
                <w:kern w:val="24"/>
                <w:sz w:val="18"/>
                <w:szCs w:val="18"/>
              </w:rPr>
              <w:t xml:space="preserve"> Kim</w:t>
            </w:r>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LG Electronics</w:t>
            </w: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bCs/>
                <w:kern w:val="24"/>
                <w:sz w:val="16"/>
                <w:szCs w:val="16"/>
              </w:rPr>
              <w:t xml:space="preserve">19, </w:t>
            </w:r>
            <w:proofErr w:type="spellStart"/>
            <w:r w:rsidRPr="002A3DA8">
              <w:rPr>
                <w:bCs/>
                <w:kern w:val="24"/>
                <w:sz w:val="16"/>
                <w:szCs w:val="16"/>
              </w:rPr>
              <w:t>Yangjae-daero</w:t>
            </w:r>
            <w:proofErr w:type="spellEnd"/>
            <w:r w:rsidRPr="002A3DA8">
              <w:rPr>
                <w:bCs/>
                <w:kern w:val="24"/>
                <w:sz w:val="16"/>
                <w:szCs w:val="16"/>
              </w:rPr>
              <w:t xml:space="preserve"> 11gil, </w:t>
            </w:r>
            <w:proofErr w:type="spellStart"/>
            <w:r w:rsidRPr="002A3DA8">
              <w:rPr>
                <w:bCs/>
                <w:kern w:val="24"/>
                <w:sz w:val="16"/>
                <w:szCs w:val="16"/>
              </w:rPr>
              <w:t>Seocho-gu</w:t>
            </w:r>
            <w:proofErr w:type="spellEnd"/>
            <w:r w:rsidRPr="002A3DA8">
              <w:rPr>
                <w:bCs/>
                <w:kern w:val="24"/>
                <w:sz w:val="16"/>
                <w:szCs w:val="16"/>
              </w:rPr>
              <w:t>, Seoul 137-130, Korea</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Jinmin1230.kim@lge.com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Kiseon Ryu</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kiseon.ryu@lge.com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Jinyoung Chun</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jiny.chun@lge.com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Jinsoo Choi</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js.choi@lge.com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Jeongki Kim</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jeongki.kim@lge.com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Dongguk</w:t>
            </w:r>
            <w:proofErr w:type="spellEnd"/>
            <w:r w:rsidRPr="00382B8C">
              <w:rPr>
                <w:kern w:val="24"/>
                <w:sz w:val="18"/>
                <w:szCs w:val="18"/>
              </w:rPr>
              <w:t xml:space="preserve"> Lim</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dongguk.lim@lge.com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Suhwook</w:t>
            </w:r>
            <w:proofErr w:type="spellEnd"/>
            <w:r w:rsidRPr="00382B8C">
              <w:rPr>
                <w:kern w:val="24"/>
                <w:sz w:val="18"/>
                <w:szCs w:val="18"/>
              </w:rPr>
              <w:t xml:space="preserve"> Kim</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suhwook.kim@lge.com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Eunsung</w:t>
            </w:r>
            <w:proofErr w:type="spellEnd"/>
            <w:r w:rsidRPr="00382B8C">
              <w:rPr>
                <w:kern w:val="24"/>
                <w:sz w:val="18"/>
                <w:szCs w:val="18"/>
              </w:rPr>
              <w:t xml:space="preserve"> Park</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esung.park@lge.com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JayH</w:t>
            </w:r>
            <w:proofErr w:type="spellEnd"/>
            <w:r w:rsidRPr="00382B8C">
              <w:rPr>
                <w:kern w:val="24"/>
                <w:sz w:val="18"/>
                <w:szCs w:val="18"/>
              </w:rPr>
              <w:t xml:space="preserve"> Park</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Hyunh.park@lge.com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HanGyu Cho</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hg.cho@lge.com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textAlignment w:val="center"/>
              <w:rPr>
                <w:sz w:val="18"/>
                <w:szCs w:val="18"/>
              </w:rPr>
            </w:pPr>
            <w:r w:rsidRPr="00382B8C">
              <w:rPr>
                <w:rFonts w:eastAsia="MS Gothic"/>
                <w:kern w:val="24"/>
                <w:sz w:val="18"/>
                <w:szCs w:val="18"/>
              </w:rPr>
              <w:t>Bo Sun</w:t>
            </w:r>
          </w:p>
        </w:tc>
        <w:tc>
          <w:tcPr>
            <w:tcW w:w="1417" w:type="dxa"/>
            <w:vMerge w:val="restart"/>
            <w:vAlign w:val="center"/>
          </w:tcPr>
          <w:p w:rsidR="00743683" w:rsidRPr="00382B8C" w:rsidRDefault="00743683" w:rsidP="00CB6DD8">
            <w:pPr>
              <w:pStyle w:val="ab"/>
              <w:spacing w:before="0" w:beforeAutospacing="0" w:after="0" w:afterAutospacing="0"/>
              <w:jc w:val="center"/>
              <w:textAlignment w:val="center"/>
              <w:rPr>
                <w:sz w:val="18"/>
                <w:szCs w:val="18"/>
              </w:rPr>
            </w:pPr>
            <w:r w:rsidRPr="00382B8C">
              <w:rPr>
                <w:rFonts w:eastAsia="MS Gothic"/>
                <w:kern w:val="24"/>
                <w:sz w:val="18"/>
                <w:szCs w:val="18"/>
              </w:rPr>
              <w:t>ZTE</w:t>
            </w:r>
          </w:p>
        </w:tc>
        <w:tc>
          <w:tcPr>
            <w:tcW w:w="2694" w:type="dxa"/>
            <w:vAlign w:val="center"/>
          </w:tcPr>
          <w:p w:rsidR="00743683" w:rsidRPr="002A3DA8" w:rsidRDefault="00743683" w:rsidP="00CB6DD8">
            <w:pPr>
              <w:pStyle w:val="ab"/>
              <w:spacing w:before="0" w:beforeAutospacing="0" w:after="0" w:afterAutospacing="0"/>
              <w:jc w:val="center"/>
              <w:textAlignment w:val="center"/>
              <w:rPr>
                <w:sz w:val="16"/>
                <w:szCs w:val="16"/>
              </w:rPr>
            </w:pPr>
            <w:r w:rsidRPr="002A3DA8">
              <w:rPr>
                <w:rFonts w:eastAsia="MS Gothic"/>
                <w:kern w:val="24"/>
                <w:sz w:val="16"/>
                <w:szCs w:val="16"/>
              </w:rPr>
              <w:t xml:space="preserve">#9 </w:t>
            </w:r>
            <w:proofErr w:type="spellStart"/>
            <w:r w:rsidRPr="002A3DA8">
              <w:rPr>
                <w:rFonts w:eastAsia="MS Gothic"/>
                <w:kern w:val="24"/>
                <w:sz w:val="16"/>
                <w:szCs w:val="16"/>
              </w:rPr>
              <w:t>Wuxingduan</w:t>
            </w:r>
            <w:proofErr w:type="spellEnd"/>
            <w:r w:rsidRPr="002A3DA8">
              <w:rPr>
                <w:rFonts w:eastAsia="MS Gothic"/>
                <w:kern w:val="24"/>
                <w:sz w:val="16"/>
                <w:szCs w:val="16"/>
              </w:rPr>
              <w:t xml:space="preserve">, </w:t>
            </w:r>
            <w:proofErr w:type="spellStart"/>
            <w:r w:rsidRPr="002A3DA8">
              <w:rPr>
                <w:rFonts w:eastAsia="MS Gothic"/>
                <w:kern w:val="24"/>
                <w:sz w:val="16"/>
                <w:szCs w:val="16"/>
              </w:rPr>
              <w:t>Xifeng</w:t>
            </w:r>
            <w:proofErr w:type="spellEnd"/>
            <w:r w:rsidRPr="002A3DA8">
              <w:rPr>
                <w:rFonts w:eastAsia="MS Gothic"/>
                <w:kern w:val="24"/>
                <w:sz w:val="16"/>
                <w:szCs w:val="16"/>
              </w:rPr>
              <w:br/>
              <w:t xml:space="preserve"> Rd., Xi'an, China</w:t>
            </w:r>
          </w:p>
        </w:tc>
        <w:tc>
          <w:tcPr>
            <w:tcW w:w="1559" w:type="dxa"/>
            <w:vAlign w:val="center"/>
          </w:tcPr>
          <w:p w:rsidR="00743683" w:rsidRPr="00382B8C" w:rsidRDefault="00743683" w:rsidP="00CB6DD8">
            <w:pPr>
              <w:pStyle w:val="ab"/>
              <w:spacing w:before="0" w:beforeAutospacing="0" w:after="0" w:afterAutospacing="0"/>
              <w:jc w:val="center"/>
              <w:textAlignment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textAlignment w:val="center"/>
              <w:rPr>
                <w:sz w:val="18"/>
                <w:szCs w:val="18"/>
              </w:rPr>
            </w:pPr>
            <w:proofErr w:type="spellStart"/>
            <w:r w:rsidRPr="00382B8C">
              <w:rPr>
                <w:rFonts w:eastAsia="MS Gothic"/>
                <w:kern w:val="24"/>
                <w:sz w:val="18"/>
                <w:szCs w:val="18"/>
              </w:rPr>
              <w:t>Kaiying</w:t>
            </w:r>
            <w:proofErr w:type="spellEnd"/>
            <w:r w:rsidRPr="00382B8C">
              <w:rPr>
                <w:rFonts w:eastAsia="MS Gothic"/>
                <w:kern w:val="24"/>
                <w:sz w:val="18"/>
                <w:szCs w:val="18"/>
              </w:rPr>
              <w:t xml:space="preserve"> </w:t>
            </w:r>
            <w:proofErr w:type="spellStart"/>
            <w:r w:rsidRPr="00382B8C">
              <w:rPr>
                <w:rFonts w:eastAsia="MS Gothic"/>
                <w:kern w:val="24"/>
                <w:sz w:val="18"/>
                <w:szCs w:val="18"/>
              </w:rPr>
              <w:t>Lv</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textAlignment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textAlignment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textAlignment w:val="center"/>
              <w:rPr>
                <w:sz w:val="18"/>
                <w:szCs w:val="18"/>
              </w:rPr>
            </w:pPr>
            <w:proofErr w:type="spellStart"/>
            <w:r w:rsidRPr="00382B8C">
              <w:rPr>
                <w:rFonts w:eastAsia="MS Gothic"/>
                <w:kern w:val="24"/>
                <w:sz w:val="18"/>
                <w:szCs w:val="18"/>
              </w:rPr>
              <w:t>Yonggang</w:t>
            </w:r>
            <w:proofErr w:type="spellEnd"/>
            <w:r w:rsidRPr="00382B8C">
              <w:rPr>
                <w:rFonts w:eastAsia="MS Gothic"/>
                <w:kern w:val="24"/>
                <w:sz w:val="18"/>
                <w:szCs w:val="18"/>
              </w:rPr>
              <w:t xml:space="preserve"> Fang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textAlignment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textAlignment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textAlignment w:val="center"/>
              <w:rPr>
                <w:sz w:val="18"/>
                <w:szCs w:val="18"/>
              </w:rPr>
            </w:pPr>
            <w:proofErr w:type="spellStart"/>
            <w:r w:rsidRPr="00382B8C">
              <w:rPr>
                <w:rFonts w:eastAsia="MS Gothic"/>
                <w:kern w:val="24"/>
                <w:sz w:val="18"/>
                <w:szCs w:val="18"/>
              </w:rPr>
              <w:t>Ke</w:t>
            </w:r>
            <w:proofErr w:type="spellEnd"/>
            <w:r w:rsidRPr="00382B8C">
              <w:rPr>
                <w:rFonts w:eastAsia="MS Gothic"/>
                <w:kern w:val="24"/>
                <w:sz w:val="18"/>
                <w:szCs w:val="18"/>
              </w:rPr>
              <w:t xml:space="preserve"> Yao</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textAlignment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textAlignment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textAlignment w:val="center"/>
              <w:rPr>
                <w:sz w:val="18"/>
                <w:szCs w:val="18"/>
              </w:rPr>
            </w:pPr>
            <w:proofErr w:type="spellStart"/>
            <w:r w:rsidRPr="00382B8C">
              <w:rPr>
                <w:rFonts w:eastAsia="MS Gothic"/>
                <w:kern w:val="24"/>
                <w:sz w:val="18"/>
                <w:szCs w:val="18"/>
              </w:rPr>
              <w:t>Weimin</w:t>
            </w:r>
            <w:proofErr w:type="spellEnd"/>
            <w:r w:rsidRPr="00382B8C">
              <w:rPr>
                <w:rFonts w:eastAsia="MS Gothic"/>
                <w:kern w:val="24"/>
                <w:sz w:val="18"/>
                <w:szCs w:val="18"/>
              </w:rPr>
              <w:t xml:space="preserve"> Xing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textAlignment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textAlignment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417" w:type="dxa"/>
            <w:vMerge w:val="restart"/>
            <w:vAlign w:val="center"/>
          </w:tcPr>
          <w:p w:rsidR="00743683" w:rsidRPr="00382B8C" w:rsidRDefault="00743683" w:rsidP="00CB6DD8">
            <w:pPr>
              <w:pStyle w:val="a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694" w:type="dxa"/>
            <w:vAlign w:val="center"/>
          </w:tcPr>
          <w:p w:rsidR="00743683" w:rsidRPr="002A3DA8" w:rsidRDefault="00743683" w:rsidP="00CB6DD8">
            <w:pPr>
              <w:pStyle w:val="ab"/>
              <w:spacing w:before="0" w:beforeAutospacing="0" w:after="0" w:afterAutospacing="0"/>
              <w:jc w:val="center"/>
              <w:textAlignment w:val="center"/>
              <w:rPr>
                <w:sz w:val="16"/>
                <w:szCs w:val="16"/>
              </w:rPr>
            </w:pPr>
            <w:r w:rsidRPr="002A3DA8">
              <w:rPr>
                <w:rFonts w:eastAsia="MS Gothic"/>
                <w:kern w:val="24"/>
                <w:sz w:val="16"/>
                <w:szCs w:val="16"/>
              </w:rPr>
              <w:t>170 W Tasman Dr, San Jose, CA 95134</w:t>
            </w:r>
          </w:p>
        </w:tc>
        <w:tc>
          <w:tcPr>
            <w:tcW w:w="1559" w:type="dxa"/>
            <w:vAlign w:val="center"/>
          </w:tcPr>
          <w:p w:rsidR="00743683" w:rsidRPr="00382B8C" w:rsidRDefault="00743683" w:rsidP="00CB6DD8">
            <w:pPr>
              <w:pStyle w:val="ab"/>
              <w:spacing w:before="0" w:beforeAutospacing="0" w:after="0" w:afterAutospacing="0"/>
              <w:jc w:val="center"/>
              <w:textAlignment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textAlignment w:val="center"/>
              <w:rPr>
                <w:sz w:val="18"/>
                <w:szCs w:val="18"/>
              </w:rPr>
            </w:pPr>
            <w:proofErr w:type="spellStart"/>
            <w:r w:rsidRPr="00382B8C">
              <w:rPr>
                <w:rFonts w:eastAsia="MS Gothic"/>
                <w:kern w:val="24"/>
                <w:sz w:val="18"/>
                <w:szCs w:val="18"/>
              </w:rPr>
              <w:t>Pooya</w:t>
            </w:r>
            <w:proofErr w:type="spellEnd"/>
            <w:r w:rsidRPr="00382B8C">
              <w:rPr>
                <w:rFonts w:eastAsia="MS Gothic"/>
                <w:kern w:val="24"/>
                <w:sz w:val="18"/>
                <w:szCs w:val="18"/>
              </w:rPr>
              <w:t xml:space="preserve"> </w:t>
            </w:r>
            <w:proofErr w:type="spellStart"/>
            <w:r w:rsidRPr="00382B8C">
              <w:rPr>
                <w:rFonts w:eastAsia="MS Gothic"/>
                <w:kern w:val="24"/>
                <w:sz w:val="18"/>
                <w:szCs w:val="18"/>
              </w:rPr>
              <w:t>Monajemi</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textAlignment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 xml:space="preserve">Yasushi </w:t>
            </w:r>
            <w:proofErr w:type="spellStart"/>
            <w:r w:rsidRPr="00382B8C">
              <w:rPr>
                <w:kern w:val="24"/>
                <w:sz w:val="18"/>
                <w:szCs w:val="18"/>
              </w:rPr>
              <w:t>Takatori</w:t>
            </w:r>
            <w:proofErr w:type="spellEnd"/>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NTT</w:t>
            </w:r>
          </w:p>
        </w:tc>
        <w:tc>
          <w:tcPr>
            <w:tcW w:w="2694" w:type="dxa"/>
            <w:vMerge w:val="restart"/>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 xml:space="preserve">1-1 </w:t>
            </w:r>
            <w:proofErr w:type="spellStart"/>
            <w:r w:rsidRPr="002A3DA8">
              <w:rPr>
                <w:kern w:val="24"/>
                <w:sz w:val="16"/>
                <w:szCs w:val="16"/>
              </w:rPr>
              <w:t>Hikari</w:t>
            </w:r>
            <w:proofErr w:type="spellEnd"/>
            <w:r w:rsidRPr="002A3DA8">
              <w:rPr>
                <w:kern w:val="24"/>
                <w:sz w:val="16"/>
                <w:szCs w:val="16"/>
              </w:rPr>
              <w:t>-no-</w:t>
            </w:r>
            <w:proofErr w:type="spellStart"/>
            <w:r w:rsidRPr="002A3DA8">
              <w:rPr>
                <w:kern w:val="24"/>
                <w:sz w:val="16"/>
                <w:szCs w:val="16"/>
              </w:rPr>
              <w:t>oka</w:t>
            </w:r>
            <w:proofErr w:type="spellEnd"/>
            <w:r w:rsidRPr="002A3DA8">
              <w:rPr>
                <w:kern w:val="24"/>
                <w:sz w:val="16"/>
                <w:szCs w:val="16"/>
              </w:rPr>
              <w:t>, Yokosuka, Kanagawa 239-0847 Japan</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+81 46 859 3135</w:t>
            </w: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takatori.yasushi@lab.ntt.co.jp</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Yasuhiko Inoue</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+81 46 859 5097</w:t>
            </w: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inoue.yasuhiko@lab.ntt.co.jp</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Shoko Shinohara</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+81 46 859 5107</w:t>
            </w: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Shinohara.shoko@lab.ntt.co.jp</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 xml:space="preserve">Yusuke </w:t>
            </w:r>
            <w:proofErr w:type="spellStart"/>
            <w:r w:rsidRPr="00382B8C">
              <w:rPr>
                <w:kern w:val="24"/>
                <w:sz w:val="18"/>
                <w:szCs w:val="18"/>
              </w:rPr>
              <w:t>Asai</w:t>
            </w:r>
            <w:proofErr w:type="spellEnd"/>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+81 46 859 3494</w:t>
            </w: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asai.yusuke@lab.ntt.co.jp</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Koichi Ishihara</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+81 46 859 4233</w:t>
            </w: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ishihara.koichi@lab.ntt.co.jp</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Junichi Iwatani</w:t>
            </w:r>
          </w:p>
        </w:tc>
        <w:tc>
          <w:tcPr>
            <w:tcW w:w="1417" w:type="dxa"/>
            <w:vMerge/>
            <w:vAlign w:val="center"/>
          </w:tcPr>
          <w:p w:rsidR="00743683" w:rsidRPr="00382B8C" w:rsidRDefault="00743683" w:rsidP="00CB6DD8">
            <w:pPr>
              <w:jc w:val="center"/>
              <w:rPr>
                <w:sz w:val="18"/>
                <w:szCs w:val="18"/>
              </w:rPr>
            </w:pPr>
          </w:p>
        </w:tc>
        <w:tc>
          <w:tcPr>
            <w:tcW w:w="2694" w:type="dxa"/>
            <w:vMerge/>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+81 46 859 4222</w:t>
            </w: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Iwatani.junichi@lab.ntt.co.jp</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Akira Yamada</w:t>
            </w:r>
          </w:p>
        </w:tc>
        <w:tc>
          <w:tcPr>
            <w:tcW w:w="1417"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NTT DOCOMO</w:t>
            </w:r>
          </w:p>
        </w:tc>
        <w:tc>
          <w:tcPr>
            <w:tcW w:w="2694" w:type="dxa"/>
            <w:vAlign w:val="center"/>
          </w:tcPr>
          <w:p w:rsidR="00743683" w:rsidRPr="002A3DA8" w:rsidRDefault="00743683" w:rsidP="00CB6DD8">
            <w:pPr>
              <w:pStyle w:val="ab"/>
              <w:spacing w:before="0" w:beforeAutospacing="0" w:after="0" w:afterAutospacing="0"/>
              <w:jc w:val="center"/>
              <w:rPr>
                <w:sz w:val="16"/>
                <w:szCs w:val="16"/>
              </w:rPr>
            </w:pPr>
            <w:r w:rsidRPr="002A3DA8">
              <w:rPr>
                <w:kern w:val="24"/>
                <w:sz w:val="16"/>
                <w:szCs w:val="16"/>
              </w:rPr>
              <w:t xml:space="preserve">3-6, </w:t>
            </w:r>
            <w:proofErr w:type="spellStart"/>
            <w:r w:rsidRPr="002A3DA8">
              <w:rPr>
                <w:kern w:val="24"/>
                <w:sz w:val="16"/>
                <w:szCs w:val="16"/>
              </w:rPr>
              <w:t>Hikarinooka</w:t>
            </w:r>
            <w:proofErr w:type="spellEnd"/>
            <w:r w:rsidRPr="002A3DA8">
              <w:rPr>
                <w:kern w:val="24"/>
                <w:sz w:val="16"/>
                <w:szCs w:val="16"/>
              </w:rPr>
              <w:t>, Yokosuka-</w:t>
            </w:r>
            <w:proofErr w:type="spellStart"/>
            <w:r w:rsidRPr="002A3DA8">
              <w:rPr>
                <w:kern w:val="24"/>
                <w:sz w:val="16"/>
                <w:szCs w:val="16"/>
              </w:rPr>
              <w:t>shi</w:t>
            </w:r>
            <w:proofErr w:type="spellEnd"/>
            <w:r w:rsidRPr="002A3DA8">
              <w:rPr>
                <w:kern w:val="24"/>
                <w:sz w:val="16"/>
                <w:szCs w:val="16"/>
              </w:rPr>
              <w:t>, Kanagawa, 239-8536, Japan</w:t>
            </w:r>
          </w:p>
        </w:tc>
        <w:tc>
          <w:tcPr>
            <w:tcW w:w="1559"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+81 46 840  3759</w:t>
            </w: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yamadaakira@nttdocomo.com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Masahito Mori</w:t>
            </w:r>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Sony Corp.</w:t>
            </w: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bCs/>
                <w:kern w:val="24"/>
                <w:sz w:val="18"/>
                <w:szCs w:val="18"/>
              </w:rPr>
              <w:t>Masahito.Mori@jp.sony.com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Yusuke Tanaka</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YusukeC.Tanaka@jp.sony.com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rFonts w:eastAsia="MS Gothic"/>
                <w:kern w:val="24"/>
                <w:sz w:val="18"/>
                <w:szCs w:val="18"/>
              </w:rPr>
              <w:t>Yuichi Morioka</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Yuichi.Morioka@jp.sony.com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rFonts w:eastAsia="MS Gothic"/>
                <w:kern w:val="24"/>
                <w:sz w:val="18"/>
                <w:szCs w:val="18"/>
              </w:rPr>
              <w:t>Kazuyuki Sakoda</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Kazuyuki.Sakoda@am.sony.com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William Carney</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William.Carney@am.sony.com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Sigurd</w:t>
            </w:r>
            <w:proofErr w:type="spellEnd"/>
            <w:r w:rsidRPr="00382B8C">
              <w:rPr>
                <w:kern w:val="24"/>
                <w:sz w:val="18"/>
                <w:szCs w:val="18"/>
              </w:rPr>
              <w:t xml:space="preserve"> </w:t>
            </w:r>
            <w:proofErr w:type="spellStart"/>
            <w:r w:rsidRPr="00382B8C">
              <w:rPr>
                <w:kern w:val="24"/>
                <w:sz w:val="18"/>
                <w:szCs w:val="18"/>
              </w:rPr>
              <w:t>Schelstraete</w:t>
            </w:r>
            <w:proofErr w:type="spellEnd"/>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Quantenna</w:t>
            </w:r>
            <w:proofErr w:type="spellEnd"/>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Sigurd@quantenna.com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Huizhao Wang</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jc w:val="center"/>
              <w:rPr>
                <w:sz w:val="16"/>
                <w:szCs w:val="16"/>
              </w:rPr>
            </w:pPr>
          </w:p>
        </w:tc>
        <w:tc>
          <w:tcPr>
            <w:tcW w:w="1559" w:type="dxa"/>
            <w:vAlign w:val="center"/>
          </w:tcPr>
          <w:p w:rsidR="00743683" w:rsidRPr="00382B8C" w:rsidRDefault="00743683" w:rsidP="00CB6DD8">
            <w:pPr>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hwang@quantenna.com</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Narendar</w:t>
            </w:r>
            <w:proofErr w:type="spellEnd"/>
            <w:r w:rsidRPr="00382B8C">
              <w:rPr>
                <w:kern w:val="24"/>
                <w:sz w:val="18"/>
                <w:szCs w:val="18"/>
              </w:rPr>
              <w:t xml:space="preserve"> </w:t>
            </w:r>
            <w:proofErr w:type="spellStart"/>
            <w:r w:rsidRPr="00382B8C">
              <w:rPr>
                <w:kern w:val="24"/>
                <w:sz w:val="18"/>
                <w:szCs w:val="18"/>
              </w:rPr>
              <w:t>Madhavan</w:t>
            </w:r>
            <w:proofErr w:type="spellEnd"/>
          </w:p>
        </w:tc>
        <w:tc>
          <w:tcPr>
            <w:tcW w:w="1417" w:type="dxa"/>
            <w:vMerge w:val="restart"/>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Toshiba</w:t>
            </w: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narendar.madhavan@toshiba.co.jp</w:t>
            </w: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 xml:space="preserve">Masahiro </w:t>
            </w:r>
            <w:proofErr w:type="spellStart"/>
            <w:r w:rsidRPr="00382B8C">
              <w:rPr>
                <w:kern w:val="24"/>
                <w:sz w:val="18"/>
                <w:szCs w:val="18"/>
              </w:rPr>
              <w:t>Sekiya</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Toshihisa</w:t>
            </w:r>
            <w:proofErr w:type="spellEnd"/>
            <w:r w:rsidRPr="00382B8C">
              <w:rPr>
                <w:kern w:val="24"/>
                <w:sz w:val="18"/>
                <w:szCs w:val="18"/>
              </w:rPr>
              <w:t xml:space="preserve"> </w:t>
            </w:r>
            <w:proofErr w:type="spellStart"/>
            <w:r w:rsidRPr="00382B8C">
              <w:rPr>
                <w:kern w:val="24"/>
                <w:sz w:val="18"/>
                <w:szCs w:val="18"/>
              </w:rPr>
              <w:t>Nabetani</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Tsuguhide Aoki</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Tomoko Adachi</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Kentaro</w:t>
            </w:r>
            <w:proofErr w:type="spellEnd"/>
            <w:r w:rsidRPr="00382B8C">
              <w:rPr>
                <w:kern w:val="24"/>
                <w:sz w:val="18"/>
                <w:szCs w:val="18"/>
              </w:rPr>
              <w:t xml:space="preserve"> Taniguchi</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lastRenderedPageBreak/>
              <w:t xml:space="preserve">Daisuke </w:t>
            </w:r>
            <w:proofErr w:type="spellStart"/>
            <w:r w:rsidRPr="00382B8C">
              <w:rPr>
                <w:kern w:val="24"/>
                <w:sz w:val="18"/>
                <w:szCs w:val="18"/>
              </w:rPr>
              <w:t>Taki</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 xml:space="preserve">Koji </w:t>
            </w:r>
            <w:proofErr w:type="spellStart"/>
            <w:r w:rsidRPr="00382B8C">
              <w:rPr>
                <w:kern w:val="24"/>
                <w:sz w:val="18"/>
                <w:szCs w:val="18"/>
              </w:rPr>
              <w:t>Horisaki</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r w:rsidRPr="00382B8C">
              <w:rPr>
                <w:kern w:val="24"/>
                <w:sz w:val="18"/>
                <w:szCs w:val="18"/>
              </w:rPr>
              <w:t>David Halls</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Filippo</w:t>
            </w:r>
            <w:proofErr w:type="spellEnd"/>
            <w:r w:rsidRPr="00382B8C">
              <w:rPr>
                <w:kern w:val="24"/>
                <w:sz w:val="18"/>
                <w:szCs w:val="18"/>
              </w:rPr>
              <w:t xml:space="preserve"> </w:t>
            </w:r>
            <w:proofErr w:type="spellStart"/>
            <w:r w:rsidRPr="00382B8C">
              <w:rPr>
                <w:kern w:val="24"/>
                <w:sz w:val="18"/>
                <w:szCs w:val="18"/>
              </w:rPr>
              <w:t>Tosato</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Zubeir</w:t>
            </w:r>
            <w:proofErr w:type="spellEnd"/>
            <w:r w:rsidRPr="00382B8C">
              <w:rPr>
                <w:kern w:val="24"/>
                <w:sz w:val="18"/>
                <w:szCs w:val="18"/>
              </w:rPr>
              <w:t xml:space="preserve"> </w:t>
            </w:r>
            <w:proofErr w:type="spellStart"/>
            <w:r w:rsidRPr="00382B8C">
              <w:rPr>
                <w:kern w:val="24"/>
                <w:sz w:val="18"/>
                <w:szCs w:val="18"/>
              </w:rPr>
              <w:t>Bocus</w:t>
            </w:r>
            <w:proofErr w:type="spellEnd"/>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CB6DD8">
            <w:pPr>
              <w:pStyle w:val="ab"/>
              <w:spacing w:before="0" w:beforeAutospacing="0" w:after="0" w:afterAutospacing="0"/>
              <w:jc w:val="center"/>
              <w:rPr>
                <w:sz w:val="18"/>
                <w:szCs w:val="18"/>
              </w:rPr>
            </w:pPr>
            <w:proofErr w:type="spellStart"/>
            <w:r w:rsidRPr="00382B8C">
              <w:rPr>
                <w:kern w:val="24"/>
                <w:sz w:val="18"/>
                <w:szCs w:val="18"/>
              </w:rPr>
              <w:t>Fengming</w:t>
            </w:r>
            <w:proofErr w:type="spellEnd"/>
            <w:r w:rsidRPr="00382B8C">
              <w:rPr>
                <w:kern w:val="24"/>
                <w:sz w:val="18"/>
                <w:szCs w:val="18"/>
              </w:rPr>
              <w:t xml:space="preserve"> Cao</w:t>
            </w:r>
          </w:p>
        </w:tc>
        <w:tc>
          <w:tcPr>
            <w:tcW w:w="1417" w:type="dxa"/>
            <w:vMerge/>
            <w:vAlign w:val="center"/>
          </w:tcPr>
          <w:p w:rsidR="00743683" w:rsidRPr="00382B8C" w:rsidRDefault="00743683" w:rsidP="00CB6DD8">
            <w:pPr>
              <w:jc w:val="center"/>
              <w:rPr>
                <w:sz w:val="18"/>
                <w:szCs w:val="18"/>
              </w:rPr>
            </w:pPr>
          </w:p>
        </w:tc>
        <w:tc>
          <w:tcPr>
            <w:tcW w:w="2694" w:type="dxa"/>
            <w:vAlign w:val="center"/>
          </w:tcPr>
          <w:p w:rsidR="00743683" w:rsidRPr="002A3DA8" w:rsidRDefault="00743683" w:rsidP="00CB6DD8">
            <w:pPr>
              <w:pStyle w:val="ab"/>
              <w:spacing w:before="0" w:beforeAutospacing="0" w:after="0" w:afterAutospacing="0"/>
              <w:jc w:val="center"/>
              <w:rPr>
                <w:sz w:val="16"/>
                <w:szCs w:val="16"/>
              </w:rPr>
            </w:pPr>
          </w:p>
        </w:tc>
        <w:tc>
          <w:tcPr>
            <w:tcW w:w="1559" w:type="dxa"/>
            <w:vAlign w:val="center"/>
          </w:tcPr>
          <w:p w:rsidR="00743683" w:rsidRPr="00382B8C" w:rsidRDefault="00743683" w:rsidP="00CB6DD8">
            <w:pPr>
              <w:pStyle w:val="ab"/>
              <w:spacing w:before="0" w:beforeAutospacing="0" w:after="0" w:afterAutospacing="0"/>
              <w:jc w:val="center"/>
              <w:rPr>
                <w:sz w:val="18"/>
                <w:szCs w:val="18"/>
              </w:rPr>
            </w:pPr>
          </w:p>
        </w:tc>
        <w:tc>
          <w:tcPr>
            <w:tcW w:w="2380" w:type="dxa"/>
            <w:vAlign w:val="center"/>
          </w:tcPr>
          <w:p w:rsidR="00743683" w:rsidRPr="00382B8C" w:rsidRDefault="00743683" w:rsidP="00CB6DD8">
            <w:pPr>
              <w:pStyle w:val="ab"/>
              <w:spacing w:before="0" w:beforeAutospacing="0" w:after="0" w:afterAutospacing="0"/>
              <w:jc w:val="center"/>
              <w:rPr>
                <w:sz w:val="18"/>
                <w:szCs w:val="18"/>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951E80" w:rsidRPr="00951E80">
        <w:rPr>
          <w:noProof/>
          <w:lang w:val="en-US" w:eastAsia="zh-CN"/>
        </w:rPr>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7E6395" w:rsidRDefault="007E6395">
                  <w:pPr>
                    <w:pStyle w:val="T1"/>
                    <w:spacing w:after="120"/>
                  </w:pPr>
                  <w:r>
                    <w:t>Abstract</w:t>
                  </w:r>
                </w:p>
                <w:p w:rsidR="007E6395" w:rsidRDefault="007E639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p>
                <w:p w:rsidR="007E6395" w:rsidRDefault="007E6395" w:rsidP="00B92CC7">
                  <w:pPr>
                    <w:pStyle w:val="af"/>
                    <w:numPr>
                      <w:ilvl w:val="0"/>
                      <w:numId w:val="30"/>
                    </w:numPr>
                    <w:ind w:leftChars="0"/>
                  </w:pPr>
                  <w:r>
                    <w:rPr>
                      <w:lang w:eastAsia="ko-KR"/>
                    </w:rPr>
                    <w:t>25.5.3</w:t>
                  </w:r>
                  <w:r>
                    <w:rPr>
                      <w:rFonts w:hint="eastAsia"/>
                      <w:lang w:eastAsia="ko-KR"/>
                    </w:rPr>
                    <w:t xml:space="preserve"> </w:t>
                  </w:r>
                  <w:r>
                    <w:rPr>
                      <w:lang w:eastAsia="ko-KR"/>
                    </w:rPr>
                    <w:t xml:space="preserve">of </w:t>
                  </w:r>
                  <w:proofErr w:type="spellStart"/>
                  <w:r>
                    <w:rPr>
                      <w:rFonts w:hint="eastAsia"/>
                      <w:lang w:eastAsia="ko-KR"/>
                    </w:rPr>
                    <w:t>TGax</w:t>
                  </w:r>
                  <w:proofErr w:type="spellEnd"/>
                  <w:r>
                    <w:rPr>
                      <w:rFonts w:hint="eastAsia"/>
                      <w:lang w:eastAsia="ko-KR"/>
                    </w:rPr>
                    <w:t xml:space="preserve"> Draft </w:t>
                  </w:r>
                  <w:r>
                    <w:rPr>
                      <w:lang w:eastAsia="ko-KR"/>
                    </w:rPr>
                    <w:t xml:space="preserve">0.1 with the following CIDs: </w:t>
                  </w:r>
                  <w:r>
                    <w:t>53, 54, 56, 57, 604, 1553,</w:t>
                  </w:r>
                  <w:r w:rsidR="00603C4B">
                    <w:rPr>
                      <w:rFonts w:eastAsiaTheme="minorEastAsia" w:hint="eastAsia"/>
                      <w:lang w:eastAsia="zh-CN"/>
                    </w:rPr>
                    <w:t xml:space="preserve"> 1554,</w:t>
                  </w:r>
                  <w:r>
                    <w:t xml:space="preserve"> </w:t>
                  </w:r>
                  <w:r w:rsidR="00A4581A">
                    <w:t>1555, 1557,</w:t>
                  </w:r>
                  <w:r>
                    <w:t xml:space="preserve"> </w:t>
                  </w:r>
                  <w:r w:rsidRPr="00B21192">
                    <w:rPr>
                      <w:strike/>
                    </w:rPr>
                    <w:t>2656</w:t>
                  </w:r>
                  <w:r w:rsidR="00603C4B" w:rsidRPr="00B21192">
                    <w:rPr>
                      <w:rFonts w:eastAsiaTheme="minorEastAsia" w:hint="eastAsia"/>
                      <w:strike/>
                      <w:lang w:eastAsia="zh-CN"/>
                    </w:rPr>
                    <w:t xml:space="preserve">, </w:t>
                  </w:r>
                  <w:r w:rsidR="00603C4B">
                    <w:rPr>
                      <w:rFonts w:eastAsiaTheme="minorEastAsia" w:hint="eastAsia"/>
                      <w:lang w:eastAsia="zh-CN"/>
                    </w:rPr>
                    <w:t>2655</w:t>
                  </w:r>
                </w:p>
                <w:p w:rsidR="007E6395" w:rsidRDefault="007E6395" w:rsidP="006A40FB">
                  <w:pPr>
                    <w:jc w:val="both"/>
                  </w:pPr>
                </w:p>
                <w:p w:rsidR="007E6395" w:rsidRDefault="007E6395" w:rsidP="006A40FB">
                  <w:pPr>
                    <w:jc w:val="both"/>
                  </w:pPr>
                </w:p>
                <w:p w:rsidR="007E6395" w:rsidRDefault="007E6395" w:rsidP="006A40FB">
                  <w:pPr>
                    <w:jc w:val="both"/>
                  </w:pPr>
                  <w:r>
                    <w:t>Revisions:</w:t>
                  </w:r>
                </w:p>
                <w:p w:rsidR="007E6395" w:rsidRDefault="007E6395" w:rsidP="006A40FB">
                  <w:pPr>
                    <w:jc w:val="both"/>
                  </w:pPr>
                </w:p>
                <w:p w:rsidR="007E6395" w:rsidRPr="005451C0" w:rsidRDefault="007E6395" w:rsidP="006A40FB">
                  <w:pPr>
                    <w:pStyle w:val="af"/>
                    <w:numPr>
                      <w:ilvl w:val="0"/>
                      <w:numId w:val="30"/>
                    </w:numPr>
                    <w:ind w:leftChars="0"/>
                    <w:jc w:val="both"/>
                    <w:rPr>
                      <w:rFonts w:hint="eastAsia"/>
                    </w:rPr>
                  </w:pPr>
                  <w:r>
                    <w:t>Rev 0: Initial version of the document.</w:t>
                  </w:r>
                </w:p>
                <w:p w:rsidR="005451C0" w:rsidRPr="005451C0" w:rsidRDefault="005451C0" w:rsidP="006A40FB">
                  <w:pPr>
                    <w:pStyle w:val="af"/>
                    <w:numPr>
                      <w:ilvl w:val="0"/>
                      <w:numId w:val="30"/>
                    </w:numPr>
                    <w:ind w:leftChars="0"/>
                    <w:jc w:val="both"/>
                    <w:rPr>
                      <w:rFonts w:hint="eastAsia"/>
                    </w:rPr>
                  </w:pPr>
                  <w:r>
                    <w:rPr>
                      <w:rFonts w:eastAsiaTheme="minorEastAsia" w:hint="eastAsia"/>
                      <w:lang w:eastAsia="zh-CN"/>
                    </w:rPr>
                    <w:t>Rev 1: Add resolution to CID 1554 and 2655.</w:t>
                  </w:r>
                </w:p>
                <w:p w:rsidR="005451C0" w:rsidRDefault="005451C0" w:rsidP="006A40FB">
                  <w:pPr>
                    <w:pStyle w:val="af"/>
                    <w:numPr>
                      <w:ilvl w:val="0"/>
                      <w:numId w:val="30"/>
                    </w:numPr>
                    <w:ind w:leftChars="0"/>
                    <w:jc w:val="both"/>
                  </w:pPr>
                  <w:r>
                    <w:rPr>
                      <w:rFonts w:eastAsiaTheme="minorEastAsia" w:hint="eastAsia"/>
                      <w:lang w:eastAsia="zh-CN"/>
                    </w:rPr>
                    <w:t xml:space="preserve">Rev 2: </w:t>
                  </w:r>
                  <w:r w:rsidR="00B21192">
                    <w:rPr>
                      <w:rFonts w:eastAsiaTheme="minorEastAsia" w:hint="eastAsia"/>
                      <w:lang w:eastAsia="zh-CN"/>
                    </w:rPr>
                    <w:t>Remove 2656 and make some e</w:t>
                  </w:r>
                  <w:r>
                    <w:rPr>
                      <w:rFonts w:eastAsiaTheme="minorEastAsia" w:hint="eastAsia"/>
                      <w:lang w:eastAsia="zh-CN"/>
                    </w:rPr>
                    <w:t>ditorial changes.</w:t>
                  </w:r>
                </w:p>
                <w:p w:rsidR="007E6395" w:rsidRDefault="007E6395" w:rsidP="00865DAE">
                  <w:pPr>
                    <w:pStyle w:val="af"/>
                    <w:ind w:leftChars="0" w:left="720"/>
                    <w:jc w:val="both"/>
                  </w:pPr>
                </w:p>
              </w:txbxContent>
            </v:textbox>
          </v:shape>
        </w:pic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FE54BD">
        <w:rPr>
          <w:lang w:eastAsia="ko-KR"/>
        </w:rPr>
        <w:t>x</w:t>
      </w:r>
      <w:proofErr w:type="spellEnd"/>
      <w:r w:rsidR="00FE54BD">
        <w:rPr>
          <w:lang w:eastAsia="ko-KR"/>
        </w:rPr>
        <w:t xml:space="preserve"> D0.1</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a7"/>
        <w:tblW w:w="10477" w:type="dxa"/>
        <w:tblInd w:w="-276" w:type="dxa"/>
        <w:tblLayout w:type="fixed"/>
        <w:tblLook w:val="04A0"/>
      </w:tblPr>
      <w:tblGrid>
        <w:gridCol w:w="541"/>
        <w:gridCol w:w="630"/>
        <w:gridCol w:w="801"/>
        <w:gridCol w:w="3064"/>
        <w:gridCol w:w="1613"/>
        <w:gridCol w:w="3828"/>
      </w:tblGrid>
      <w:tr w:rsidR="000A1DC4" w:rsidRPr="0043413E" w:rsidTr="007F5756">
        <w:trPr>
          <w:trHeight w:val="373"/>
        </w:trPr>
        <w:tc>
          <w:tcPr>
            <w:tcW w:w="541" w:type="dxa"/>
          </w:tcPr>
          <w:p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630" w:type="dxa"/>
          </w:tcPr>
          <w:p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P.L</w:t>
            </w:r>
          </w:p>
        </w:tc>
        <w:tc>
          <w:tcPr>
            <w:tcW w:w="801" w:type="dxa"/>
          </w:tcPr>
          <w:p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3064" w:type="dxa"/>
          </w:tcPr>
          <w:p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828" w:type="dxa"/>
          </w:tcPr>
          <w:p w:rsidR="000A1DC4" w:rsidRPr="00677427" w:rsidRDefault="000A1DC4"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461AD" w:rsidRPr="0043413E" w:rsidTr="007F5756">
        <w:trPr>
          <w:trHeight w:val="1002"/>
        </w:trPr>
        <w:tc>
          <w:tcPr>
            <w:tcW w:w="541" w:type="dxa"/>
          </w:tcPr>
          <w:p w:rsidR="001461AD" w:rsidRPr="001461AD" w:rsidRDefault="001461AD" w:rsidP="001461AD">
            <w:pPr>
              <w:ind w:leftChars="-55" w:left="-121"/>
              <w:jc w:val="right"/>
              <w:rPr>
                <w:rFonts w:ascii="Arial" w:hAnsi="Arial" w:cs="Arial"/>
                <w:sz w:val="16"/>
                <w:szCs w:val="16"/>
                <w:lang w:val="en-US" w:eastAsia="zh-CN"/>
              </w:rPr>
            </w:pPr>
            <w:r w:rsidRPr="001461AD">
              <w:rPr>
                <w:rFonts w:ascii="Arial" w:hAnsi="Arial" w:cs="Arial"/>
                <w:sz w:val="16"/>
                <w:szCs w:val="16"/>
              </w:rPr>
              <w:t>1557</w:t>
            </w:r>
          </w:p>
        </w:tc>
        <w:tc>
          <w:tcPr>
            <w:tcW w:w="630" w:type="dxa"/>
          </w:tcPr>
          <w:p w:rsidR="001461AD" w:rsidRPr="001461AD" w:rsidRDefault="001461AD" w:rsidP="001461AD">
            <w:pPr>
              <w:jc w:val="right"/>
              <w:rPr>
                <w:rFonts w:ascii="Arial" w:hAnsi="Arial" w:cs="Arial"/>
                <w:sz w:val="16"/>
                <w:szCs w:val="16"/>
              </w:rPr>
            </w:pPr>
            <w:r w:rsidRPr="001461AD">
              <w:rPr>
                <w:rFonts w:ascii="Arial" w:hAnsi="Arial" w:cs="Arial"/>
                <w:sz w:val="16"/>
                <w:szCs w:val="16"/>
              </w:rPr>
              <w:t>61.08</w:t>
            </w:r>
          </w:p>
        </w:tc>
        <w:tc>
          <w:tcPr>
            <w:tcW w:w="801" w:type="dxa"/>
          </w:tcPr>
          <w:p w:rsidR="001461AD" w:rsidRPr="001461AD" w:rsidRDefault="001461AD" w:rsidP="001461AD">
            <w:pPr>
              <w:rPr>
                <w:rFonts w:ascii="Arial" w:hAnsi="Arial" w:cs="Arial"/>
                <w:sz w:val="16"/>
                <w:szCs w:val="16"/>
              </w:rPr>
            </w:pPr>
            <w:r w:rsidRPr="001461AD">
              <w:rPr>
                <w:rFonts w:ascii="Arial" w:hAnsi="Arial" w:cs="Arial"/>
                <w:sz w:val="16"/>
                <w:szCs w:val="16"/>
              </w:rPr>
              <w:t>25.5.3</w:t>
            </w:r>
          </w:p>
        </w:tc>
        <w:tc>
          <w:tcPr>
            <w:tcW w:w="3064" w:type="dxa"/>
          </w:tcPr>
          <w:p w:rsidR="001461AD" w:rsidRPr="001461AD" w:rsidRDefault="001461AD" w:rsidP="001461AD">
            <w:pPr>
              <w:rPr>
                <w:rFonts w:ascii="Arial" w:hAnsi="Arial" w:cs="Arial"/>
                <w:sz w:val="16"/>
                <w:szCs w:val="16"/>
              </w:rPr>
            </w:pPr>
            <w:r w:rsidRPr="001461AD">
              <w:rPr>
                <w:rFonts w:ascii="Arial" w:hAnsi="Arial" w:cs="Arial"/>
                <w:sz w:val="16"/>
                <w:szCs w:val="16"/>
              </w:rPr>
              <w:t>What does the "(s)" in "UL MU PPDU(s)" mean?  You can have a bunch of back-to-back UL MU PPDUs without an intervening DL PPDU?</w:t>
            </w:r>
          </w:p>
        </w:tc>
        <w:tc>
          <w:tcPr>
            <w:tcW w:w="1613" w:type="dxa"/>
          </w:tcPr>
          <w:p w:rsidR="001461AD" w:rsidRPr="001461AD" w:rsidRDefault="001461AD" w:rsidP="001461AD">
            <w:pPr>
              <w:rPr>
                <w:rFonts w:ascii="Arial" w:hAnsi="Arial" w:cs="Arial"/>
                <w:sz w:val="16"/>
                <w:szCs w:val="16"/>
              </w:rPr>
            </w:pPr>
            <w:r w:rsidRPr="001461AD">
              <w:rPr>
                <w:rFonts w:ascii="Arial" w:hAnsi="Arial" w:cs="Arial"/>
                <w:sz w:val="16"/>
                <w:szCs w:val="16"/>
              </w:rPr>
              <w:t>Delete the "(s)"</w:t>
            </w:r>
          </w:p>
        </w:tc>
        <w:tc>
          <w:tcPr>
            <w:tcW w:w="3828" w:type="dxa"/>
          </w:tcPr>
          <w:p w:rsidR="001461AD" w:rsidRDefault="001461AD" w:rsidP="001461AD">
            <w:pPr>
              <w:autoSpaceDE w:val="0"/>
              <w:autoSpaceDN w:val="0"/>
              <w:adjustRightInd w:val="0"/>
              <w:rPr>
                <w:bCs/>
                <w:sz w:val="16"/>
                <w:szCs w:val="16"/>
                <w:lang w:eastAsia="ko-KR"/>
              </w:rPr>
            </w:pPr>
            <w:r w:rsidRPr="004E55E9">
              <w:rPr>
                <w:bCs/>
                <w:sz w:val="16"/>
                <w:szCs w:val="16"/>
                <w:highlight w:val="yellow"/>
                <w:lang w:eastAsia="ko-KR"/>
              </w:rPr>
              <w:t>Revised</w:t>
            </w:r>
            <w:r>
              <w:rPr>
                <w:bCs/>
                <w:sz w:val="16"/>
                <w:szCs w:val="16"/>
                <w:lang w:eastAsia="ko-KR"/>
              </w:rPr>
              <w:t xml:space="preserve"> – </w:t>
            </w:r>
          </w:p>
          <w:p w:rsidR="001461AD" w:rsidRDefault="001461AD" w:rsidP="001461AD">
            <w:pPr>
              <w:autoSpaceDE w:val="0"/>
              <w:autoSpaceDN w:val="0"/>
              <w:adjustRightInd w:val="0"/>
              <w:rPr>
                <w:bCs/>
                <w:sz w:val="16"/>
                <w:szCs w:val="16"/>
                <w:lang w:eastAsia="ko-KR"/>
              </w:rPr>
            </w:pPr>
          </w:p>
          <w:p w:rsidR="001461AD" w:rsidRPr="00677427" w:rsidRDefault="007F5756" w:rsidP="00F564FC">
            <w:pPr>
              <w:autoSpaceDE w:val="0"/>
              <w:autoSpaceDN w:val="0"/>
              <w:adjustRightInd w:val="0"/>
              <w:rPr>
                <w:bCs/>
                <w:sz w:val="16"/>
                <w:szCs w:val="16"/>
                <w:lang w:eastAsia="ko-KR"/>
              </w:rPr>
            </w:pPr>
            <w:r>
              <w:rPr>
                <w:bCs/>
                <w:sz w:val="16"/>
                <w:szCs w:val="16"/>
                <w:lang w:eastAsia="ko-KR"/>
              </w:rPr>
              <w:t xml:space="preserve">“UL MU PPDU” is not </w:t>
            </w:r>
            <w:r w:rsidR="008A5629">
              <w:rPr>
                <w:bCs/>
                <w:sz w:val="16"/>
                <w:szCs w:val="16"/>
                <w:lang w:eastAsia="ko-KR"/>
              </w:rPr>
              <w:t>a</w:t>
            </w:r>
            <w:r w:rsidR="00F564FC">
              <w:rPr>
                <w:bCs/>
                <w:sz w:val="16"/>
                <w:szCs w:val="16"/>
                <w:lang w:eastAsia="ko-KR"/>
              </w:rPr>
              <w:t>n appropriate</w:t>
            </w:r>
            <w:r>
              <w:rPr>
                <w:bCs/>
                <w:sz w:val="16"/>
                <w:szCs w:val="16"/>
                <w:lang w:eastAsia="ko-KR"/>
              </w:rPr>
              <w:t xml:space="preserve"> term. Change</w:t>
            </w:r>
            <w:r w:rsidR="008A5629">
              <w:rPr>
                <w:bCs/>
                <w:sz w:val="16"/>
                <w:szCs w:val="16"/>
                <w:lang w:eastAsia="ko-KR"/>
              </w:rPr>
              <w:t xml:space="preserve"> it</w:t>
            </w:r>
            <w:r>
              <w:rPr>
                <w:bCs/>
                <w:sz w:val="16"/>
                <w:szCs w:val="16"/>
                <w:lang w:eastAsia="ko-KR"/>
              </w:rPr>
              <w:t xml:space="preserve"> to “HE trigger-based PPDU”. </w:t>
            </w:r>
            <w:r w:rsidR="00F564FC">
              <w:rPr>
                <w:bCs/>
                <w:sz w:val="16"/>
                <w:szCs w:val="16"/>
                <w:lang w:eastAsia="ko-KR"/>
              </w:rPr>
              <w:t>“</w:t>
            </w:r>
            <w:r>
              <w:rPr>
                <w:rFonts w:eastAsia="宋体" w:hint="eastAsia"/>
                <w:bCs/>
                <w:sz w:val="16"/>
                <w:szCs w:val="16"/>
                <w:lang w:eastAsia="zh-CN"/>
              </w:rPr>
              <w:t>(</w:t>
            </w:r>
            <w:proofErr w:type="gramStart"/>
            <w:r>
              <w:rPr>
                <w:rFonts w:eastAsia="宋体"/>
                <w:bCs/>
                <w:sz w:val="16"/>
                <w:szCs w:val="16"/>
                <w:lang w:eastAsia="zh-CN"/>
              </w:rPr>
              <w:t>s</w:t>
            </w:r>
            <w:proofErr w:type="gramEnd"/>
            <w:r>
              <w:rPr>
                <w:rFonts w:eastAsia="宋体" w:hint="eastAsia"/>
                <w:bCs/>
                <w:sz w:val="16"/>
                <w:szCs w:val="16"/>
                <w:lang w:eastAsia="zh-CN"/>
              </w:rPr>
              <w:t>)</w:t>
            </w:r>
            <w:r w:rsidR="00F564FC">
              <w:rPr>
                <w:bCs/>
                <w:sz w:val="16"/>
                <w:szCs w:val="16"/>
                <w:lang w:eastAsia="ko-KR"/>
              </w:rPr>
              <w:t>”</w:t>
            </w:r>
            <w:r>
              <w:rPr>
                <w:bCs/>
                <w:sz w:val="16"/>
                <w:szCs w:val="16"/>
                <w:lang w:eastAsia="ko-KR"/>
              </w:rPr>
              <w:t xml:space="preserve"> means the</w:t>
            </w:r>
            <w:r w:rsidR="00C34EED">
              <w:rPr>
                <w:bCs/>
                <w:sz w:val="16"/>
                <w:szCs w:val="16"/>
                <w:lang w:eastAsia="ko-KR"/>
              </w:rPr>
              <w:t xml:space="preserve"> number of transmitters of</w:t>
            </w:r>
            <w:r>
              <w:rPr>
                <w:bCs/>
                <w:sz w:val="16"/>
                <w:szCs w:val="16"/>
                <w:lang w:eastAsia="ko-KR"/>
              </w:rPr>
              <w:t xml:space="preserve"> “HE trigger-based PPDU”</w:t>
            </w:r>
            <w:r w:rsidR="00C34EED">
              <w:rPr>
                <w:bCs/>
                <w:sz w:val="16"/>
                <w:szCs w:val="16"/>
                <w:lang w:eastAsia="ko-KR"/>
              </w:rPr>
              <w:t xml:space="preserve"> can be </w:t>
            </w:r>
            <w:r w:rsidR="009E586F">
              <w:rPr>
                <w:bCs/>
                <w:sz w:val="16"/>
                <w:szCs w:val="16"/>
                <w:lang w:eastAsia="ko-KR"/>
              </w:rPr>
              <w:t xml:space="preserve">larger </w:t>
            </w:r>
            <w:r w:rsidR="00C34EED">
              <w:rPr>
                <w:bCs/>
                <w:sz w:val="16"/>
                <w:szCs w:val="16"/>
                <w:lang w:eastAsia="ko-KR"/>
              </w:rPr>
              <w:t>than 1.</w:t>
            </w:r>
          </w:p>
        </w:tc>
      </w:tr>
      <w:tr w:rsidR="00BB3A0F" w:rsidRPr="0043413E" w:rsidTr="007F5756">
        <w:trPr>
          <w:trHeight w:val="1002"/>
        </w:trPr>
        <w:tc>
          <w:tcPr>
            <w:tcW w:w="541" w:type="dxa"/>
          </w:tcPr>
          <w:p w:rsidR="00BB3A0F" w:rsidRPr="001461AD" w:rsidRDefault="00BB3A0F" w:rsidP="00BB3A0F">
            <w:pPr>
              <w:ind w:leftChars="-55" w:left="-121"/>
              <w:jc w:val="right"/>
              <w:rPr>
                <w:rFonts w:ascii="Arial" w:hAnsi="Arial" w:cs="Arial"/>
                <w:sz w:val="16"/>
                <w:szCs w:val="16"/>
              </w:rPr>
            </w:pPr>
            <w:r w:rsidRPr="001461AD">
              <w:rPr>
                <w:rFonts w:ascii="Arial" w:hAnsi="Arial" w:cs="Arial"/>
                <w:sz w:val="16"/>
                <w:szCs w:val="16"/>
              </w:rPr>
              <w:t>57</w:t>
            </w:r>
          </w:p>
        </w:tc>
        <w:tc>
          <w:tcPr>
            <w:tcW w:w="630" w:type="dxa"/>
          </w:tcPr>
          <w:p w:rsidR="00BB3A0F" w:rsidRPr="001461AD" w:rsidRDefault="00BB3A0F" w:rsidP="00BB3A0F">
            <w:pPr>
              <w:jc w:val="right"/>
              <w:rPr>
                <w:rFonts w:ascii="Arial" w:hAnsi="Arial" w:cs="Arial"/>
                <w:sz w:val="16"/>
                <w:szCs w:val="16"/>
              </w:rPr>
            </w:pPr>
            <w:r w:rsidRPr="001461AD">
              <w:rPr>
                <w:rFonts w:ascii="Arial" w:hAnsi="Arial" w:cs="Arial"/>
                <w:sz w:val="16"/>
                <w:szCs w:val="16"/>
              </w:rPr>
              <w:t>61.10</w:t>
            </w:r>
          </w:p>
        </w:tc>
        <w:tc>
          <w:tcPr>
            <w:tcW w:w="801" w:type="dxa"/>
          </w:tcPr>
          <w:p w:rsidR="00BB3A0F" w:rsidRPr="001461AD" w:rsidRDefault="00BB3A0F" w:rsidP="00BB3A0F">
            <w:pPr>
              <w:rPr>
                <w:rFonts w:ascii="Arial" w:hAnsi="Arial" w:cs="Arial"/>
                <w:sz w:val="16"/>
                <w:szCs w:val="16"/>
              </w:rPr>
            </w:pPr>
            <w:r w:rsidRPr="001461AD">
              <w:rPr>
                <w:rFonts w:ascii="Arial" w:hAnsi="Arial" w:cs="Arial"/>
                <w:sz w:val="16"/>
                <w:szCs w:val="16"/>
              </w:rPr>
              <w:t>25.5.3</w:t>
            </w:r>
          </w:p>
        </w:tc>
        <w:tc>
          <w:tcPr>
            <w:tcW w:w="3064" w:type="dxa"/>
          </w:tcPr>
          <w:p w:rsidR="00BB3A0F" w:rsidRPr="001461AD" w:rsidRDefault="00BB3A0F" w:rsidP="00BB3A0F">
            <w:pPr>
              <w:rPr>
                <w:rFonts w:ascii="Arial" w:hAnsi="Arial" w:cs="Arial"/>
                <w:sz w:val="16"/>
                <w:szCs w:val="16"/>
              </w:rPr>
            </w:pPr>
            <w:r w:rsidRPr="001461AD">
              <w:rPr>
                <w:rFonts w:ascii="Arial" w:hAnsi="Arial" w:cs="Arial"/>
                <w:sz w:val="16"/>
                <w:szCs w:val="16"/>
              </w:rPr>
              <w:t>Fig 25-2 seems to suggest that there are multiple UL MU PPDUs after the DL MU PPDUs, which is not the concept of cascading. Perhaps the figure should be revised, or at least change the "UL MU PPD(s)" to "UL MU PPDU".</w:t>
            </w:r>
          </w:p>
        </w:tc>
        <w:tc>
          <w:tcPr>
            <w:tcW w:w="1613" w:type="dxa"/>
          </w:tcPr>
          <w:p w:rsidR="00BB3A0F" w:rsidRPr="001461AD" w:rsidRDefault="00BB3A0F" w:rsidP="00BB3A0F">
            <w:pPr>
              <w:rPr>
                <w:rFonts w:ascii="Arial" w:hAnsi="Arial" w:cs="Arial"/>
                <w:sz w:val="16"/>
                <w:szCs w:val="16"/>
              </w:rPr>
            </w:pPr>
            <w:r w:rsidRPr="001461AD">
              <w:rPr>
                <w:rFonts w:ascii="Arial" w:hAnsi="Arial" w:cs="Arial"/>
                <w:sz w:val="16"/>
                <w:szCs w:val="16"/>
              </w:rPr>
              <w:t>As in the comment.</w:t>
            </w:r>
          </w:p>
        </w:tc>
        <w:tc>
          <w:tcPr>
            <w:tcW w:w="3828" w:type="dxa"/>
          </w:tcPr>
          <w:p w:rsidR="00C34EED" w:rsidRDefault="00C34EED" w:rsidP="00C34EED">
            <w:pPr>
              <w:autoSpaceDE w:val="0"/>
              <w:autoSpaceDN w:val="0"/>
              <w:adjustRightInd w:val="0"/>
              <w:rPr>
                <w:bCs/>
                <w:sz w:val="16"/>
                <w:szCs w:val="16"/>
                <w:lang w:eastAsia="ko-KR"/>
              </w:rPr>
            </w:pPr>
            <w:r w:rsidRPr="004E55E9">
              <w:rPr>
                <w:bCs/>
                <w:sz w:val="16"/>
                <w:szCs w:val="16"/>
                <w:highlight w:val="yellow"/>
                <w:lang w:eastAsia="ko-KR"/>
              </w:rPr>
              <w:t>Revised</w:t>
            </w:r>
            <w:r>
              <w:rPr>
                <w:bCs/>
                <w:sz w:val="16"/>
                <w:szCs w:val="16"/>
                <w:lang w:eastAsia="ko-KR"/>
              </w:rPr>
              <w:t xml:space="preserve"> – </w:t>
            </w:r>
          </w:p>
          <w:p w:rsidR="00C34EED" w:rsidRDefault="00C34EED" w:rsidP="00C34EED">
            <w:pPr>
              <w:autoSpaceDE w:val="0"/>
              <w:autoSpaceDN w:val="0"/>
              <w:adjustRightInd w:val="0"/>
              <w:rPr>
                <w:bCs/>
                <w:sz w:val="16"/>
                <w:szCs w:val="16"/>
                <w:lang w:eastAsia="ko-KR"/>
              </w:rPr>
            </w:pPr>
          </w:p>
          <w:p w:rsidR="007F5756" w:rsidRDefault="00F564FC" w:rsidP="009E586F">
            <w:pPr>
              <w:autoSpaceDE w:val="0"/>
              <w:autoSpaceDN w:val="0"/>
              <w:adjustRightInd w:val="0"/>
              <w:rPr>
                <w:bCs/>
                <w:sz w:val="16"/>
                <w:szCs w:val="16"/>
                <w:lang w:eastAsia="ko-KR"/>
              </w:rPr>
            </w:pPr>
            <w:r>
              <w:rPr>
                <w:bCs/>
                <w:sz w:val="16"/>
                <w:szCs w:val="16"/>
                <w:lang w:eastAsia="ko-KR"/>
              </w:rPr>
              <w:t>“UL MU PPDU” is not an appropriate term. Change it to “HE trigger-based PPDU”. “</w:t>
            </w:r>
            <w:r>
              <w:rPr>
                <w:rFonts w:eastAsia="宋体" w:hint="eastAsia"/>
                <w:bCs/>
                <w:sz w:val="16"/>
                <w:szCs w:val="16"/>
                <w:lang w:eastAsia="zh-CN"/>
              </w:rPr>
              <w:t>(</w:t>
            </w:r>
            <w:proofErr w:type="gramStart"/>
            <w:r>
              <w:rPr>
                <w:rFonts w:eastAsia="宋体"/>
                <w:bCs/>
                <w:sz w:val="16"/>
                <w:szCs w:val="16"/>
                <w:lang w:eastAsia="zh-CN"/>
              </w:rPr>
              <w:t>s</w:t>
            </w:r>
            <w:proofErr w:type="gramEnd"/>
            <w:r>
              <w:rPr>
                <w:rFonts w:eastAsia="宋体" w:hint="eastAsia"/>
                <w:bCs/>
                <w:sz w:val="16"/>
                <w:szCs w:val="16"/>
                <w:lang w:eastAsia="zh-CN"/>
              </w:rPr>
              <w:t>)</w:t>
            </w:r>
            <w:r>
              <w:rPr>
                <w:bCs/>
                <w:sz w:val="16"/>
                <w:szCs w:val="16"/>
                <w:lang w:eastAsia="ko-KR"/>
              </w:rPr>
              <w:t>” means the number of transmitters of “HE trigger-based PPDU” can be larger than 1.</w:t>
            </w:r>
          </w:p>
        </w:tc>
      </w:tr>
    </w:tbl>
    <w:p w:rsidR="00C34EED" w:rsidRDefault="00C34EED" w:rsidP="00C34EED">
      <w:pPr>
        <w:rPr>
          <w:i/>
          <w:u w:val="single"/>
        </w:rPr>
      </w:pPr>
      <w:r w:rsidRPr="00F0664C">
        <w:rPr>
          <w:b/>
          <w:u w:val="single"/>
        </w:rPr>
        <w:t>Discussion:</w:t>
      </w:r>
      <w:r w:rsidRPr="0043413E">
        <w:rPr>
          <w:i/>
          <w:u w:val="single"/>
        </w:rPr>
        <w:t xml:space="preserve"> </w:t>
      </w:r>
    </w:p>
    <w:p w:rsidR="00C34EED" w:rsidRPr="00614820" w:rsidRDefault="00F564FC" w:rsidP="00C34EED">
      <w:r>
        <w:t>To be consistent, c</w:t>
      </w:r>
      <w:r w:rsidR="00614820" w:rsidRPr="00614820">
        <w:t xml:space="preserve">hange </w:t>
      </w:r>
      <w:r>
        <w:t>“UL MU PPDU”</w:t>
      </w:r>
      <w:r w:rsidR="00614820" w:rsidRPr="00614820">
        <w:t xml:space="preserve"> to “HE trigger-based PPDU”. “</w:t>
      </w:r>
      <w:r w:rsidR="00614820" w:rsidRPr="00614820">
        <w:rPr>
          <w:rFonts w:hint="eastAsia"/>
        </w:rPr>
        <w:t>(</w:t>
      </w:r>
      <w:proofErr w:type="gramStart"/>
      <w:r w:rsidR="00614820" w:rsidRPr="00614820">
        <w:t>s</w:t>
      </w:r>
      <w:proofErr w:type="gramEnd"/>
      <w:r w:rsidR="00614820" w:rsidRPr="00614820">
        <w:rPr>
          <w:rFonts w:hint="eastAsia"/>
        </w:rPr>
        <w:t>)</w:t>
      </w:r>
      <w:r w:rsidR="00614820" w:rsidRPr="00614820">
        <w:t xml:space="preserve">” means the number of transmitters of “HE trigger-based PPDU” can be </w:t>
      </w:r>
      <w:r w:rsidR="009E586F">
        <w:t>larger</w:t>
      </w:r>
      <w:r w:rsidR="00614820" w:rsidRPr="00614820">
        <w:t xml:space="preserve"> than 1.</w:t>
      </w:r>
    </w:p>
    <w:p w:rsidR="00C34EED" w:rsidRDefault="00C34EED" w:rsidP="00C34EED">
      <w:pPr>
        <w:rPr>
          <w:rFonts w:ascii="TimesNewRomanPSMT" w:hAnsi="TimesNewRomanPSMT" w:hint="eastAsia"/>
          <w:color w:val="000000"/>
          <w:sz w:val="20"/>
        </w:rPr>
      </w:pPr>
    </w:p>
    <w:tbl>
      <w:tblPr>
        <w:tblStyle w:val="a7"/>
        <w:tblW w:w="10477" w:type="dxa"/>
        <w:tblInd w:w="-276" w:type="dxa"/>
        <w:tblLayout w:type="fixed"/>
        <w:tblLook w:val="04A0"/>
      </w:tblPr>
      <w:tblGrid>
        <w:gridCol w:w="541"/>
        <w:gridCol w:w="630"/>
        <w:gridCol w:w="801"/>
        <w:gridCol w:w="3064"/>
        <w:gridCol w:w="1613"/>
        <w:gridCol w:w="3828"/>
      </w:tblGrid>
      <w:tr w:rsidR="00C34EED" w:rsidRPr="0043413E" w:rsidTr="0099523B">
        <w:trPr>
          <w:trHeight w:val="1002"/>
        </w:trPr>
        <w:tc>
          <w:tcPr>
            <w:tcW w:w="541" w:type="dxa"/>
          </w:tcPr>
          <w:p w:rsidR="00C34EED" w:rsidRPr="001461AD" w:rsidRDefault="00C34EED" w:rsidP="0099523B">
            <w:pPr>
              <w:ind w:leftChars="-55" w:left="-121"/>
              <w:jc w:val="right"/>
              <w:rPr>
                <w:rFonts w:ascii="Arial" w:hAnsi="Arial" w:cs="Arial"/>
                <w:sz w:val="16"/>
                <w:szCs w:val="16"/>
                <w:lang w:val="en-US" w:eastAsia="zh-CN"/>
              </w:rPr>
            </w:pPr>
            <w:r w:rsidRPr="001461AD">
              <w:rPr>
                <w:rFonts w:ascii="Arial" w:hAnsi="Arial" w:cs="Arial"/>
                <w:sz w:val="16"/>
                <w:szCs w:val="16"/>
              </w:rPr>
              <w:t>1555</w:t>
            </w:r>
          </w:p>
        </w:tc>
        <w:tc>
          <w:tcPr>
            <w:tcW w:w="630" w:type="dxa"/>
          </w:tcPr>
          <w:p w:rsidR="00C34EED" w:rsidRPr="001461AD" w:rsidRDefault="00C34EED" w:rsidP="0099523B">
            <w:pPr>
              <w:jc w:val="right"/>
              <w:rPr>
                <w:rFonts w:ascii="Arial" w:hAnsi="Arial" w:cs="Arial"/>
                <w:sz w:val="16"/>
                <w:szCs w:val="16"/>
              </w:rPr>
            </w:pPr>
            <w:r w:rsidRPr="001461AD">
              <w:rPr>
                <w:rFonts w:ascii="Arial" w:hAnsi="Arial" w:cs="Arial"/>
                <w:sz w:val="16"/>
                <w:szCs w:val="16"/>
              </w:rPr>
              <w:t>61.16</w:t>
            </w:r>
          </w:p>
        </w:tc>
        <w:tc>
          <w:tcPr>
            <w:tcW w:w="801" w:type="dxa"/>
          </w:tcPr>
          <w:p w:rsidR="00C34EED" w:rsidRPr="001461AD" w:rsidRDefault="00C34EED" w:rsidP="0099523B">
            <w:pPr>
              <w:rPr>
                <w:rFonts w:ascii="Arial" w:hAnsi="Arial" w:cs="Arial"/>
                <w:sz w:val="16"/>
                <w:szCs w:val="16"/>
              </w:rPr>
            </w:pPr>
            <w:r w:rsidRPr="001461AD">
              <w:rPr>
                <w:rFonts w:ascii="Arial" w:hAnsi="Arial" w:cs="Arial"/>
                <w:sz w:val="16"/>
                <w:szCs w:val="16"/>
              </w:rPr>
              <w:t>25.5.3</w:t>
            </w:r>
          </w:p>
        </w:tc>
        <w:tc>
          <w:tcPr>
            <w:tcW w:w="3064" w:type="dxa"/>
          </w:tcPr>
          <w:p w:rsidR="00C34EED" w:rsidRPr="001461AD" w:rsidRDefault="00C34EED" w:rsidP="0099523B">
            <w:pPr>
              <w:rPr>
                <w:rFonts w:ascii="Arial" w:hAnsi="Arial" w:cs="Arial"/>
                <w:sz w:val="16"/>
                <w:szCs w:val="16"/>
              </w:rPr>
            </w:pPr>
            <w:r w:rsidRPr="001461AD">
              <w:rPr>
                <w:rFonts w:ascii="Arial" w:hAnsi="Arial" w:cs="Arial"/>
                <w:sz w:val="16"/>
                <w:szCs w:val="16"/>
              </w:rPr>
              <w:t xml:space="preserve">This figure is not clear.  What are the </w:t>
            </w:r>
            <w:proofErr w:type="spellStart"/>
            <w:r w:rsidRPr="001461AD">
              <w:rPr>
                <w:rFonts w:ascii="Arial" w:hAnsi="Arial" w:cs="Arial"/>
                <w:sz w:val="16"/>
                <w:szCs w:val="16"/>
              </w:rPr>
              <w:t>ellipsises</w:t>
            </w:r>
            <w:proofErr w:type="spellEnd"/>
            <w:r w:rsidRPr="001461AD">
              <w:rPr>
                <w:rFonts w:ascii="Arial" w:hAnsi="Arial" w:cs="Arial"/>
                <w:sz w:val="16"/>
                <w:szCs w:val="16"/>
              </w:rPr>
              <w:t xml:space="preserve"> at each end?</w:t>
            </w:r>
          </w:p>
        </w:tc>
        <w:tc>
          <w:tcPr>
            <w:tcW w:w="1613" w:type="dxa"/>
          </w:tcPr>
          <w:p w:rsidR="00C34EED" w:rsidRPr="001461AD" w:rsidRDefault="00C34EED" w:rsidP="0099523B">
            <w:pPr>
              <w:rPr>
                <w:rFonts w:ascii="Arial" w:hAnsi="Arial" w:cs="Arial"/>
                <w:sz w:val="16"/>
                <w:szCs w:val="16"/>
              </w:rPr>
            </w:pPr>
            <w:r w:rsidRPr="001461AD">
              <w:rPr>
                <w:rFonts w:ascii="Arial" w:hAnsi="Arial" w:cs="Arial"/>
                <w:sz w:val="16"/>
                <w:szCs w:val="16"/>
              </w:rPr>
              <w:t>Show a full cascading sequence example</w:t>
            </w:r>
          </w:p>
        </w:tc>
        <w:tc>
          <w:tcPr>
            <w:tcW w:w="3828" w:type="dxa"/>
          </w:tcPr>
          <w:p w:rsidR="00C34EED" w:rsidRDefault="003616AC" w:rsidP="0099523B">
            <w:pPr>
              <w:autoSpaceDE w:val="0"/>
              <w:autoSpaceDN w:val="0"/>
              <w:adjustRightInd w:val="0"/>
              <w:rPr>
                <w:rFonts w:eastAsia="宋体"/>
                <w:bCs/>
                <w:sz w:val="16"/>
                <w:szCs w:val="16"/>
                <w:lang w:eastAsia="zh-CN"/>
              </w:rPr>
            </w:pPr>
            <w:r>
              <w:rPr>
                <w:rFonts w:eastAsia="宋体"/>
                <w:bCs/>
                <w:sz w:val="16"/>
                <w:szCs w:val="16"/>
                <w:lang w:eastAsia="zh-CN"/>
              </w:rPr>
              <w:t>Accept</w:t>
            </w:r>
            <w:r w:rsidR="00C34EED">
              <w:rPr>
                <w:rFonts w:eastAsia="宋体" w:hint="eastAsia"/>
                <w:bCs/>
                <w:sz w:val="16"/>
                <w:szCs w:val="16"/>
                <w:lang w:eastAsia="zh-CN"/>
              </w:rPr>
              <w:t>ed</w:t>
            </w:r>
            <w:r>
              <w:rPr>
                <w:rFonts w:eastAsia="宋体"/>
                <w:bCs/>
                <w:sz w:val="16"/>
                <w:szCs w:val="16"/>
                <w:lang w:eastAsia="zh-CN"/>
              </w:rPr>
              <w:t xml:space="preserve"> – </w:t>
            </w:r>
          </w:p>
          <w:p w:rsidR="003616AC" w:rsidRDefault="003616AC" w:rsidP="0099523B">
            <w:pPr>
              <w:autoSpaceDE w:val="0"/>
              <w:autoSpaceDN w:val="0"/>
              <w:adjustRightInd w:val="0"/>
              <w:rPr>
                <w:rFonts w:eastAsia="宋体"/>
                <w:bCs/>
                <w:sz w:val="16"/>
                <w:szCs w:val="16"/>
                <w:lang w:eastAsia="zh-CN"/>
              </w:rPr>
            </w:pPr>
          </w:p>
          <w:p w:rsidR="003616AC" w:rsidRPr="00C34EED" w:rsidRDefault="003616AC" w:rsidP="0099523B">
            <w:pPr>
              <w:autoSpaceDE w:val="0"/>
              <w:autoSpaceDN w:val="0"/>
              <w:adjustRightInd w:val="0"/>
              <w:rPr>
                <w:rFonts w:eastAsia="宋体"/>
                <w:bCs/>
                <w:sz w:val="16"/>
                <w:szCs w:val="16"/>
                <w:lang w:eastAsia="zh-CN"/>
              </w:rPr>
            </w:pPr>
            <w:r>
              <w:rPr>
                <w:rFonts w:eastAsia="宋体"/>
                <w:bCs/>
                <w:sz w:val="16"/>
                <w:szCs w:val="16"/>
                <w:lang w:eastAsia="zh-CN"/>
              </w:rPr>
              <w:t>Modified the figure as below.</w:t>
            </w:r>
          </w:p>
        </w:tc>
      </w:tr>
    </w:tbl>
    <w:p w:rsidR="00C34EED" w:rsidRDefault="00C34EED" w:rsidP="00C34EED">
      <w:pPr>
        <w:rPr>
          <w:i/>
          <w:u w:val="single"/>
        </w:rPr>
      </w:pPr>
      <w:r w:rsidRPr="00F0664C">
        <w:rPr>
          <w:b/>
          <w:u w:val="single"/>
        </w:rPr>
        <w:t>Discussion:</w:t>
      </w:r>
      <w:r w:rsidRPr="003616AC">
        <w:t xml:space="preserve"> </w:t>
      </w:r>
    </w:p>
    <w:p w:rsidR="00C34EED" w:rsidRDefault="00A422DF" w:rsidP="00C34EED">
      <w:r>
        <w:t>Change the term of “DL MU PPDU” to “HE MU PPDU” and “UL MU PPDU” to “HE Trigger-based PPDU” in this clause, respectively.</w:t>
      </w:r>
    </w:p>
    <w:p w:rsidR="00F564FC" w:rsidRPr="00C34EED" w:rsidRDefault="00F564FC" w:rsidP="00C34EED">
      <w:pPr>
        <w:rPr>
          <w:rFonts w:ascii="TimesNewRomanPSMT" w:hAnsi="TimesNewRomanPSMT" w:hint="eastAsia"/>
          <w:color w:val="000000"/>
          <w:sz w:val="20"/>
        </w:rPr>
      </w:pPr>
      <w:r>
        <w:t xml:space="preserve">Besides, the </w:t>
      </w:r>
      <w:proofErr w:type="spellStart"/>
      <w:r>
        <w:t>origininal</w:t>
      </w:r>
      <w:proofErr w:type="spellEnd"/>
      <w:r>
        <w:t xml:space="preserve"> figure is not clear enough. The figure needs to be redrawn.</w:t>
      </w:r>
    </w:p>
    <w:p w:rsidR="00C34EED" w:rsidRDefault="00C34EED" w:rsidP="00C34EED">
      <w:pPr>
        <w:rPr>
          <w:rFonts w:ascii="TimesNewRomanPSMT" w:hAnsi="TimesNewRomanPSMT" w:hint="eastAsia"/>
          <w:color w:val="000000"/>
          <w:sz w:val="20"/>
        </w:rPr>
      </w:pPr>
    </w:p>
    <w:p w:rsidR="00C34EED" w:rsidRPr="003E04BA" w:rsidRDefault="00C34EED" w:rsidP="00C34EED">
      <w:pPr>
        <w:rPr>
          <w:u w:val="single"/>
          <w:lang w:eastAsia="ko-KR"/>
        </w:rPr>
      </w:pPr>
      <w:r>
        <w:rPr>
          <w:b/>
          <w:u w:val="single"/>
        </w:rPr>
        <w:t>Propose</w:t>
      </w:r>
      <w:r>
        <w:rPr>
          <w:b/>
          <w:u w:val="single"/>
          <w:lang w:eastAsia="ko-KR"/>
        </w:rPr>
        <w:t>:</w:t>
      </w:r>
    </w:p>
    <w:p w:rsidR="00C34EED" w:rsidRDefault="00C34EED" w:rsidP="00C34EED">
      <w:pPr>
        <w:rPr>
          <w:lang w:eastAsia="ko-KR"/>
        </w:rPr>
      </w:pPr>
      <w:r>
        <w:rPr>
          <w:lang w:eastAsia="ko-KR"/>
        </w:rPr>
        <w:t>Revised for 1557, 57</w:t>
      </w:r>
      <w:r w:rsidR="003616AC">
        <w:rPr>
          <w:lang w:eastAsia="ko-KR"/>
        </w:rPr>
        <w:t>.</w:t>
      </w:r>
    </w:p>
    <w:p w:rsidR="003616AC" w:rsidRDefault="003616AC" w:rsidP="00C34EED">
      <w:pPr>
        <w:rPr>
          <w:lang w:eastAsia="ko-KR"/>
        </w:rPr>
      </w:pPr>
      <w:proofErr w:type="gramStart"/>
      <w:r>
        <w:rPr>
          <w:lang w:eastAsia="ko-KR"/>
        </w:rPr>
        <w:t>Accepted for 1555.</w:t>
      </w:r>
      <w:proofErr w:type="gramEnd"/>
    </w:p>
    <w:p w:rsidR="00C34EED" w:rsidRPr="00C34EED" w:rsidRDefault="00C34EED"/>
    <w:tbl>
      <w:tblPr>
        <w:tblStyle w:val="a7"/>
        <w:tblW w:w="10477" w:type="dxa"/>
        <w:tblInd w:w="-276" w:type="dxa"/>
        <w:tblLayout w:type="fixed"/>
        <w:tblLook w:val="04A0"/>
      </w:tblPr>
      <w:tblGrid>
        <w:gridCol w:w="541"/>
        <w:gridCol w:w="630"/>
        <w:gridCol w:w="801"/>
        <w:gridCol w:w="3064"/>
        <w:gridCol w:w="1613"/>
        <w:gridCol w:w="3828"/>
      </w:tblGrid>
      <w:tr w:rsidR="00603C4B" w:rsidRPr="0043413E" w:rsidTr="00CB6DD8">
        <w:trPr>
          <w:trHeight w:val="1002"/>
        </w:trPr>
        <w:tc>
          <w:tcPr>
            <w:tcW w:w="541" w:type="dxa"/>
          </w:tcPr>
          <w:p w:rsidR="00603C4B" w:rsidRPr="001461AD" w:rsidRDefault="00603C4B" w:rsidP="00CB6DD8">
            <w:pPr>
              <w:ind w:leftChars="-55" w:left="-121"/>
              <w:jc w:val="right"/>
              <w:rPr>
                <w:rFonts w:ascii="Arial" w:hAnsi="Arial" w:cs="Arial"/>
                <w:sz w:val="16"/>
                <w:szCs w:val="16"/>
              </w:rPr>
            </w:pPr>
            <w:r w:rsidRPr="001461AD">
              <w:rPr>
                <w:rFonts w:ascii="Arial" w:hAnsi="Arial" w:cs="Arial"/>
                <w:sz w:val="16"/>
                <w:szCs w:val="16"/>
              </w:rPr>
              <w:t>1554</w:t>
            </w:r>
          </w:p>
        </w:tc>
        <w:tc>
          <w:tcPr>
            <w:tcW w:w="630" w:type="dxa"/>
          </w:tcPr>
          <w:p w:rsidR="00603C4B" w:rsidRPr="001461AD" w:rsidRDefault="00603C4B" w:rsidP="00CB6DD8">
            <w:pPr>
              <w:jc w:val="right"/>
              <w:rPr>
                <w:rFonts w:ascii="Arial" w:hAnsi="Arial" w:cs="Arial"/>
                <w:sz w:val="16"/>
                <w:szCs w:val="16"/>
              </w:rPr>
            </w:pPr>
            <w:r w:rsidRPr="001461AD">
              <w:rPr>
                <w:rFonts w:ascii="Arial" w:hAnsi="Arial" w:cs="Arial"/>
                <w:sz w:val="16"/>
                <w:szCs w:val="16"/>
              </w:rPr>
              <w:t>61.01</w:t>
            </w:r>
          </w:p>
        </w:tc>
        <w:tc>
          <w:tcPr>
            <w:tcW w:w="801" w:type="dxa"/>
          </w:tcPr>
          <w:p w:rsidR="00603C4B" w:rsidRPr="001461AD" w:rsidRDefault="00603C4B" w:rsidP="00CB6DD8">
            <w:pPr>
              <w:rPr>
                <w:rFonts w:ascii="Arial" w:hAnsi="Arial" w:cs="Arial"/>
                <w:sz w:val="16"/>
                <w:szCs w:val="16"/>
              </w:rPr>
            </w:pPr>
            <w:r w:rsidRPr="001461AD">
              <w:rPr>
                <w:rFonts w:ascii="Arial" w:hAnsi="Arial" w:cs="Arial"/>
                <w:sz w:val="16"/>
                <w:szCs w:val="16"/>
              </w:rPr>
              <w:t>25.5.3</w:t>
            </w:r>
          </w:p>
        </w:tc>
        <w:tc>
          <w:tcPr>
            <w:tcW w:w="3064" w:type="dxa"/>
          </w:tcPr>
          <w:p w:rsidR="00603C4B" w:rsidRPr="001461AD" w:rsidRDefault="00603C4B" w:rsidP="00CB6DD8">
            <w:pPr>
              <w:rPr>
                <w:rFonts w:ascii="Arial" w:hAnsi="Arial" w:cs="Arial"/>
                <w:sz w:val="16"/>
                <w:szCs w:val="16"/>
              </w:rPr>
            </w:pPr>
            <w:r w:rsidRPr="001461AD">
              <w:rPr>
                <w:rFonts w:ascii="Arial" w:hAnsi="Arial" w:cs="Arial"/>
                <w:sz w:val="16"/>
                <w:szCs w:val="16"/>
              </w:rPr>
              <w:t>"A HE AP can initiate a cascading sequence of MU PPDUs in a TXOP, allowing alternating HE MU PPDUs and HE trigger-based PPDUs starting with a DL MU PPDU in the same TXOP," -- does the TXOP have to start with a DL MU PPDU?  Why can't it start with a Trigger frame?</w:t>
            </w:r>
          </w:p>
        </w:tc>
        <w:tc>
          <w:tcPr>
            <w:tcW w:w="1613" w:type="dxa"/>
          </w:tcPr>
          <w:p w:rsidR="00603C4B" w:rsidRPr="001461AD" w:rsidRDefault="00603C4B" w:rsidP="00CB6DD8">
            <w:pPr>
              <w:rPr>
                <w:rFonts w:ascii="Arial" w:hAnsi="Arial" w:cs="Arial"/>
                <w:sz w:val="16"/>
                <w:szCs w:val="16"/>
              </w:rPr>
            </w:pPr>
            <w:r w:rsidRPr="001461AD">
              <w:rPr>
                <w:rFonts w:ascii="Arial" w:hAnsi="Arial" w:cs="Arial"/>
                <w:sz w:val="16"/>
                <w:szCs w:val="16"/>
              </w:rPr>
              <w:t>Delete the "starting with a DL MU PPDU"</w:t>
            </w:r>
          </w:p>
        </w:tc>
        <w:tc>
          <w:tcPr>
            <w:tcW w:w="3828" w:type="dxa"/>
          </w:tcPr>
          <w:p w:rsidR="00603C4B" w:rsidRDefault="00603C4B" w:rsidP="00CB6DD8">
            <w:pPr>
              <w:autoSpaceDE w:val="0"/>
              <w:autoSpaceDN w:val="0"/>
              <w:adjustRightInd w:val="0"/>
              <w:rPr>
                <w:rFonts w:eastAsia="宋体"/>
                <w:bCs/>
                <w:sz w:val="16"/>
                <w:szCs w:val="16"/>
                <w:lang w:eastAsia="zh-CN"/>
              </w:rPr>
            </w:pPr>
            <w:r>
              <w:rPr>
                <w:rFonts w:eastAsia="宋体" w:hint="eastAsia"/>
                <w:bCs/>
                <w:sz w:val="16"/>
                <w:szCs w:val="16"/>
                <w:lang w:eastAsia="zh-CN"/>
              </w:rPr>
              <w:t xml:space="preserve">Revised </w:t>
            </w:r>
            <w:r>
              <w:rPr>
                <w:rFonts w:eastAsia="宋体"/>
                <w:bCs/>
                <w:sz w:val="16"/>
                <w:szCs w:val="16"/>
                <w:lang w:eastAsia="zh-CN"/>
              </w:rPr>
              <w:t>–</w:t>
            </w:r>
            <w:r>
              <w:rPr>
                <w:rFonts w:eastAsia="宋体" w:hint="eastAsia"/>
                <w:bCs/>
                <w:sz w:val="16"/>
                <w:szCs w:val="16"/>
                <w:lang w:eastAsia="zh-CN"/>
              </w:rPr>
              <w:t xml:space="preserve"> </w:t>
            </w:r>
          </w:p>
          <w:p w:rsidR="00603C4B" w:rsidRDefault="00603C4B" w:rsidP="00CB6DD8">
            <w:pPr>
              <w:autoSpaceDE w:val="0"/>
              <w:autoSpaceDN w:val="0"/>
              <w:adjustRightInd w:val="0"/>
              <w:rPr>
                <w:rFonts w:eastAsia="宋体"/>
                <w:bCs/>
                <w:sz w:val="16"/>
                <w:szCs w:val="16"/>
                <w:lang w:eastAsia="zh-CN"/>
              </w:rPr>
            </w:pPr>
          </w:p>
          <w:p w:rsidR="00603C4B" w:rsidRPr="00603C4B" w:rsidRDefault="00603C4B" w:rsidP="00CB6DD8">
            <w:pPr>
              <w:autoSpaceDE w:val="0"/>
              <w:autoSpaceDN w:val="0"/>
              <w:adjustRightInd w:val="0"/>
              <w:rPr>
                <w:rFonts w:eastAsia="宋体"/>
                <w:bCs/>
                <w:sz w:val="16"/>
                <w:szCs w:val="16"/>
                <w:lang w:eastAsia="zh-CN"/>
              </w:rPr>
            </w:pPr>
            <w:r>
              <w:rPr>
                <w:rFonts w:eastAsia="宋体" w:hint="eastAsia"/>
                <w:bCs/>
                <w:sz w:val="16"/>
                <w:szCs w:val="16"/>
                <w:lang w:eastAsia="zh-CN"/>
              </w:rPr>
              <w:t xml:space="preserve">TXOP is not </w:t>
            </w:r>
            <w:proofErr w:type="spellStart"/>
            <w:r>
              <w:rPr>
                <w:rFonts w:eastAsia="宋体" w:hint="eastAsia"/>
                <w:bCs/>
                <w:sz w:val="16"/>
                <w:szCs w:val="16"/>
                <w:lang w:eastAsia="zh-CN"/>
              </w:rPr>
              <w:t>nessary</w:t>
            </w:r>
            <w:proofErr w:type="spellEnd"/>
            <w:r>
              <w:rPr>
                <w:rFonts w:eastAsia="宋体" w:hint="eastAsia"/>
                <w:bCs/>
                <w:sz w:val="16"/>
                <w:szCs w:val="16"/>
                <w:lang w:eastAsia="zh-CN"/>
              </w:rPr>
              <w:t xml:space="preserve"> to start with DL MU PPDU, but a cascading sequence needs to start with DL MU PPDU.</w:t>
            </w:r>
          </w:p>
          <w:p w:rsidR="00603C4B" w:rsidRPr="00614820" w:rsidRDefault="00603C4B" w:rsidP="00CB6DD8">
            <w:pPr>
              <w:autoSpaceDE w:val="0"/>
              <w:autoSpaceDN w:val="0"/>
              <w:adjustRightInd w:val="0"/>
              <w:rPr>
                <w:rFonts w:eastAsia="宋体"/>
                <w:bCs/>
                <w:sz w:val="16"/>
                <w:szCs w:val="16"/>
                <w:lang w:eastAsia="zh-CN"/>
              </w:rPr>
            </w:pPr>
            <w:r>
              <w:rPr>
                <w:rFonts w:eastAsia="宋体" w:hint="eastAsia"/>
                <w:bCs/>
                <w:sz w:val="16"/>
                <w:szCs w:val="16"/>
                <w:lang w:eastAsia="zh-CN"/>
              </w:rPr>
              <w:t xml:space="preserve">However, the </w:t>
            </w:r>
            <w:r w:rsidRPr="00B439EE">
              <w:rPr>
                <w:rFonts w:eastAsia="宋体"/>
                <w:bCs/>
                <w:sz w:val="16"/>
                <w:szCs w:val="16"/>
                <w:lang w:eastAsia="zh-CN"/>
              </w:rPr>
              <w:t>capability bit for cascading MU</w:t>
            </w:r>
            <w:r>
              <w:rPr>
                <w:rFonts w:eastAsia="宋体" w:hint="eastAsia"/>
                <w:bCs/>
                <w:sz w:val="16"/>
                <w:szCs w:val="16"/>
                <w:lang w:eastAsia="zh-CN"/>
              </w:rPr>
              <w:t xml:space="preserve"> has been defined </w:t>
            </w:r>
            <w:r>
              <w:rPr>
                <w:rFonts w:eastAsia="宋体"/>
                <w:bCs/>
                <w:sz w:val="16"/>
                <w:szCs w:val="16"/>
                <w:lang w:eastAsia="zh-CN"/>
              </w:rPr>
              <w:t>already;</w:t>
            </w:r>
            <w:r>
              <w:rPr>
                <w:rFonts w:eastAsia="宋体" w:hint="eastAsia"/>
                <w:bCs/>
                <w:sz w:val="16"/>
                <w:szCs w:val="16"/>
                <w:lang w:eastAsia="zh-CN"/>
              </w:rPr>
              <w:t xml:space="preserve"> we need to put the text on how the bit works.</w:t>
            </w:r>
          </w:p>
        </w:tc>
      </w:tr>
      <w:tr w:rsidR="00603C4B" w:rsidRPr="0043413E" w:rsidTr="00CB6DD8">
        <w:trPr>
          <w:trHeight w:val="1002"/>
        </w:trPr>
        <w:tc>
          <w:tcPr>
            <w:tcW w:w="541" w:type="dxa"/>
          </w:tcPr>
          <w:p w:rsidR="00603C4B" w:rsidRPr="001461AD" w:rsidRDefault="00603C4B" w:rsidP="00CB6DD8">
            <w:pPr>
              <w:ind w:leftChars="-55" w:left="-121"/>
              <w:jc w:val="right"/>
              <w:rPr>
                <w:rFonts w:ascii="Arial" w:hAnsi="Arial" w:cs="Arial"/>
                <w:sz w:val="16"/>
                <w:szCs w:val="16"/>
              </w:rPr>
            </w:pPr>
            <w:r w:rsidRPr="001461AD">
              <w:rPr>
                <w:rFonts w:ascii="Arial" w:hAnsi="Arial" w:cs="Arial"/>
                <w:sz w:val="16"/>
                <w:szCs w:val="16"/>
              </w:rPr>
              <w:t>2655</w:t>
            </w:r>
          </w:p>
        </w:tc>
        <w:tc>
          <w:tcPr>
            <w:tcW w:w="630" w:type="dxa"/>
          </w:tcPr>
          <w:p w:rsidR="00603C4B" w:rsidRPr="001461AD" w:rsidRDefault="00603C4B" w:rsidP="00CB6DD8">
            <w:pPr>
              <w:jc w:val="right"/>
              <w:rPr>
                <w:rFonts w:ascii="Arial" w:hAnsi="Arial" w:cs="Arial"/>
                <w:sz w:val="16"/>
                <w:szCs w:val="16"/>
              </w:rPr>
            </w:pPr>
            <w:r w:rsidRPr="001461AD">
              <w:rPr>
                <w:rFonts w:ascii="Arial" w:hAnsi="Arial" w:cs="Arial"/>
                <w:sz w:val="16"/>
                <w:szCs w:val="16"/>
              </w:rPr>
              <w:t>61.01</w:t>
            </w:r>
          </w:p>
        </w:tc>
        <w:tc>
          <w:tcPr>
            <w:tcW w:w="801" w:type="dxa"/>
          </w:tcPr>
          <w:p w:rsidR="00603C4B" w:rsidRPr="001461AD" w:rsidRDefault="00603C4B" w:rsidP="00CB6DD8">
            <w:pPr>
              <w:rPr>
                <w:rFonts w:ascii="Arial" w:hAnsi="Arial" w:cs="Arial"/>
                <w:sz w:val="16"/>
                <w:szCs w:val="16"/>
              </w:rPr>
            </w:pPr>
            <w:r w:rsidRPr="001461AD">
              <w:rPr>
                <w:rFonts w:ascii="Arial" w:hAnsi="Arial" w:cs="Arial"/>
                <w:sz w:val="16"/>
                <w:szCs w:val="16"/>
              </w:rPr>
              <w:t>25.5.3</w:t>
            </w:r>
          </w:p>
        </w:tc>
        <w:tc>
          <w:tcPr>
            <w:tcW w:w="3064" w:type="dxa"/>
          </w:tcPr>
          <w:p w:rsidR="00603C4B" w:rsidRPr="001461AD" w:rsidRDefault="00603C4B" w:rsidP="00CB6DD8">
            <w:pPr>
              <w:rPr>
                <w:rFonts w:ascii="Arial" w:hAnsi="Arial" w:cs="Arial"/>
                <w:sz w:val="16"/>
                <w:szCs w:val="16"/>
              </w:rPr>
            </w:pPr>
            <w:r w:rsidRPr="001461AD">
              <w:rPr>
                <w:rFonts w:ascii="Arial" w:hAnsi="Arial" w:cs="Arial"/>
                <w:sz w:val="16"/>
                <w:szCs w:val="16"/>
              </w:rPr>
              <w:t xml:space="preserve">There's no reason that cascading sequence </w:t>
            </w:r>
            <w:proofErr w:type="spellStart"/>
            <w:r w:rsidRPr="001461AD">
              <w:rPr>
                <w:rFonts w:ascii="Arial" w:hAnsi="Arial" w:cs="Arial"/>
                <w:sz w:val="16"/>
                <w:szCs w:val="16"/>
              </w:rPr>
              <w:t>sarts</w:t>
            </w:r>
            <w:proofErr w:type="spellEnd"/>
            <w:r w:rsidRPr="001461AD">
              <w:rPr>
                <w:rFonts w:ascii="Arial" w:hAnsi="Arial" w:cs="Arial"/>
                <w:sz w:val="16"/>
                <w:szCs w:val="16"/>
              </w:rPr>
              <w:t xml:space="preserve"> with a DL MU PPDU in the same TXOP. For example, DL_SU (Trigger) - UL MU - DL MU - UL MU is one possible sequence that should be supported. As long as an AP is TXOP holder, it is not important which MU PPDU comes first.</w:t>
            </w:r>
          </w:p>
        </w:tc>
        <w:tc>
          <w:tcPr>
            <w:tcW w:w="1613" w:type="dxa"/>
          </w:tcPr>
          <w:p w:rsidR="00603C4B" w:rsidRPr="001461AD" w:rsidRDefault="00603C4B" w:rsidP="00CB6DD8">
            <w:pPr>
              <w:rPr>
                <w:rFonts w:ascii="Arial" w:hAnsi="Arial" w:cs="Arial"/>
                <w:sz w:val="16"/>
                <w:szCs w:val="16"/>
              </w:rPr>
            </w:pPr>
            <w:r w:rsidRPr="001461AD">
              <w:rPr>
                <w:rFonts w:ascii="Arial" w:hAnsi="Arial" w:cs="Arial"/>
                <w:sz w:val="16"/>
                <w:szCs w:val="16"/>
              </w:rPr>
              <w:t>Modify the sentence to "... allowing alternating HE MU PPDUs and HE trigger-based PPDUs  in the same TXOP, as  illustrated ...".</w:t>
            </w:r>
          </w:p>
        </w:tc>
        <w:tc>
          <w:tcPr>
            <w:tcW w:w="3828" w:type="dxa"/>
          </w:tcPr>
          <w:p w:rsidR="00603C4B" w:rsidRDefault="00603C4B" w:rsidP="00CB6DD8">
            <w:pPr>
              <w:autoSpaceDE w:val="0"/>
              <w:autoSpaceDN w:val="0"/>
              <w:adjustRightInd w:val="0"/>
              <w:rPr>
                <w:rFonts w:eastAsia="宋体"/>
                <w:bCs/>
                <w:sz w:val="16"/>
                <w:szCs w:val="16"/>
                <w:lang w:eastAsia="zh-CN"/>
              </w:rPr>
            </w:pPr>
            <w:r>
              <w:rPr>
                <w:rFonts w:eastAsia="宋体" w:hint="eastAsia"/>
                <w:bCs/>
                <w:sz w:val="16"/>
                <w:szCs w:val="16"/>
                <w:lang w:eastAsia="zh-CN"/>
              </w:rPr>
              <w:t xml:space="preserve">Revised </w:t>
            </w:r>
            <w:r>
              <w:rPr>
                <w:rFonts w:eastAsia="宋体"/>
                <w:bCs/>
                <w:sz w:val="16"/>
                <w:szCs w:val="16"/>
                <w:lang w:eastAsia="zh-CN"/>
              </w:rPr>
              <w:t>–</w:t>
            </w:r>
            <w:r>
              <w:rPr>
                <w:rFonts w:eastAsia="宋体" w:hint="eastAsia"/>
                <w:bCs/>
                <w:sz w:val="16"/>
                <w:szCs w:val="16"/>
                <w:lang w:eastAsia="zh-CN"/>
              </w:rPr>
              <w:t xml:space="preserve"> </w:t>
            </w:r>
          </w:p>
          <w:p w:rsidR="00603C4B" w:rsidRDefault="00603C4B" w:rsidP="00CB6DD8">
            <w:pPr>
              <w:autoSpaceDE w:val="0"/>
              <w:autoSpaceDN w:val="0"/>
              <w:adjustRightInd w:val="0"/>
              <w:rPr>
                <w:rFonts w:eastAsia="宋体"/>
                <w:bCs/>
                <w:sz w:val="16"/>
                <w:szCs w:val="16"/>
                <w:lang w:eastAsia="zh-CN"/>
              </w:rPr>
            </w:pPr>
          </w:p>
          <w:p w:rsidR="00603C4B" w:rsidRDefault="00603C4B" w:rsidP="00CB6DD8">
            <w:pPr>
              <w:autoSpaceDE w:val="0"/>
              <w:autoSpaceDN w:val="0"/>
              <w:adjustRightInd w:val="0"/>
              <w:rPr>
                <w:bCs/>
                <w:sz w:val="16"/>
                <w:szCs w:val="16"/>
                <w:lang w:eastAsia="ko-KR"/>
              </w:rPr>
            </w:pPr>
            <w:r>
              <w:rPr>
                <w:rFonts w:eastAsia="宋体" w:hint="eastAsia"/>
                <w:bCs/>
                <w:sz w:val="16"/>
                <w:szCs w:val="16"/>
                <w:lang w:eastAsia="zh-CN"/>
              </w:rPr>
              <w:t xml:space="preserve">TXOP is not </w:t>
            </w:r>
            <w:proofErr w:type="spellStart"/>
            <w:r>
              <w:rPr>
                <w:rFonts w:eastAsia="宋体" w:hint="eastAsia"/>
                <w:bCs/>
                <w:sz w:val="16"/>
                <w:szCs w:val="16"/>
                <w:lang w:eastAsia="zh-CN"/>
              </w:rPr>
              <w:t>nessary</w:t>
            </w:r>
            <w:proofErr w:type="spellEnd"/>
            <w:r>
              <w:rPr>
                <w:rFonts w:eastAsia="宋体" w:hint="eastAsia"/>
                <w:bCs/>
                <w:sz w:val="16"/>
                <w:szCs w:val="16"/>
                <w:lang w:eastAsia="zh-CN"/>
              </w:rPr>
              <w:t xml:space="preserve"> to start with DL MU PPDU, but a cascading sequence needs to start with DL MU PPDU. However, the </w:t>
            </w:r>
            <w:r w:rsidRPr="00B439EE">
              <w:rPr>
                <w:rFonts w:eastAsia="宋体"/>
                <w:bCs/>
                <w:sz w:val="16"/>
                <w:szCs w:val="16"/>
                <w:lang w:eastAsia="zh-CN"/>
              </w:rPr>
              <w:t>capability bit for cascading MU</w:t>
            </w:r>
            <w:r>
              <w:rPr>
                <w:rFonts w:eastAsia="宋体" w:hint="eastAsia"/>
                <w:bCs/>
                <w:sz w:val="16"/>
                <w:szCs w:val="16"/>
                <w:lang w:eastAsia="zh-CN"/>
              </w:rPr>
              <w:t xml:space="preserve"> has been defined </w:t>
            </w:r>
            <w:r>
              <w:rPr>
                <w:rFonts w:eastAsia="宋体"/>
                <w:bCs/>
                <w:sz w:val="16"/>
                <w:szCs w:val="16"/>
                <w:lang w:eastAsia="zh-CN"/>
              </w:rPr>
              <w:t>already;</w:t>
            </w:r>
            <w:r>
              <w:rPr>
                <w:rFonts w:eastAsia="宋体" w:hint="eastAsia"/>
                <w:bCs/>
                <w:sz w:val="16"/>
                <w:szCs w:val="16"/>
                <w:lang w:eastAsia="zh-CN"/>
              </w:rPr>
              <w:t xml:space="preserve"> we need to put the text on how the bit works.</w:t>
            </w:r>
          </w:p>
        </w:tc>
      </w:tr>
    </w:tbl>
    <w:p w:rsidR="00603C4B" w:rsidRDefault="00603C4B" w:rsidP="00603C4B">
      <w:pPr>
        <w:rPr>
          <w:i/>
          <w:u w:val="single"/>
        </w:rPr>
      </w:pPr>
      <w:r w:rsidRPr="00F0664C">
        <w:rPr>
          <w:b/>
          <w:u w:val="single"/>
        </w:rPr>
        <w:t>Discussion:</w:t>
      </w:r>
      <w:r w:rsidRPr="0043413E">
        <w:rPr>
          <w:i/>
          <w:u w:val="single"/>
        </w:rPr>
        <w:t xml:space="preserve"> </w:t>
      </w:r>
    </w:p>
    <w:p w:rsidR="00603C4B" w:rsidRPr="00752213" w:rsidRDefault="00603C4B" w:rsidP="00603C4B">
      <w:r w:rsidRPr="00752213">
        <w:lastRenderedPageBreak/>
        <w:t>A cascading sequence is a sequence inside its TXOP; it can be part of a TXOP or a whole TXOP.</w:t>
      </w:r>
    </w:p>
    <w:p w:rsidR="00603C4B" w:rsidRDefault="00603C4B" w:rsidP="00603C4B">
      <w:pPr>
        <w:rPr>
          <w:rFonts w:eastAsia="宋体"/>
          <w:lang w:eastAsia="zh-CN"/>
        </w:rPr>
      </w:pPr>
      <w:r>
        <w:rPr>
          <w:rFonts w:eastAsia="宋体" w:hint="eastAsia"/>
          <w:lang w:eastAsia="zh-CN"/>
        </w:rPr>
        <w:t>T</w:t>
      </w:r>
      <w:r w:rsidRPr="00752213">
        <w:t xml:space="preserve">he case that an AP transmits a trigger frame is just </w:t>
      </w:r>
      <w:r>
        <w:t xml:space="preserve">for </w:t>
      </w:r>
      <w:r w:rsidRPr="00752213">
        <w:t xml:space="preserve">UL MU procedure; </w:t>
      </w:r>
      <w:r>
        <w:t xml:space="preserve">AP can reply the HE </w:t>
      </w:r>
      <w:proofErr w:type="spellStart"/>
      <w:r>
        <w:t>Trgger</w:t>
      </w:r>
      <w:proofErr w:type="spellEnd"/>
      <w:r>
        <w:t>-based PPDUs with an M-BA inside a DL MU PPDU</w:t>
      </w:r>
      <w:r w:rsidRPr="00752213">
        <w:t>.</w:t>
      </w:r>
      <w:r>
        <w:t xml:space="preserve"> </w:t>
      </w:r>
      <w:r>
        <w:rPr>
          <w:rFonts w:eastAsia="宋体" w:hint="eastAsia"/>
          <w:lang w:eastAsia="zh-CN"/>
        </w:rPr>
        <w:t>In t</w:t>
      </w:r>
      <w:r>
        <w:t>his case</w:t>
      </w:r>
      <w:r>
        <w:rPr>
          <w:rFonts w:eastAsia="宋体" w:hint="eastAsia"/>
          <w:lang w:eastAsia="zh-CN"/>
        </w:rPr>
        <w:t>,</w:t>
      </w:r>
      <w:r>
        <w:t xml:space="preserve"> cascading sequence</w:t>
      </w:r>
      <w:r>
        <w:rPr>
          <w:rFonts w:eastAsia="宋体" w:hint="eastAsia"/>
          <w:lang w:eastAsia="zh-CN"/>
        </w:rPr>
        <w:t xml:space="preserve"> starts from AP</w:t>
      </w:r>
      <w:r>
        <w:rPr>
          <w:rFonts w:eastAsia="宋体"/>
          <w:lang w:eastAsia="zh-CN"/>
        </w:rPr>
        <w:t>’</w:t>
      </w:r>
      <w:r>
        <w:rPr>
          <w:rFonts w:eastAsia="宋体" w:hint="eastAsia"/>
          <w:lang w:eastAsia="zh-CN"/>
        </w:rPr>
        <w:t>s DL MU PPDU if there is a trigger frame/field in this DL MU PPDU.</w:t>
      </w:r>
    </w:p>
    <w:p w:rsidR="00603C4B" w:rsidRPr="007E6395" w:rsidRDefault="00603C4B" w:rsidP="00603C4B">
      <w:pPr>
        <w:rPr>
          <w:rFonts w:eastAsia="宋体"/>
          <w:lang w:eastAsia="zh-CN"/>
        </w:rPr>
      </w:pPr>
      <w:r>
        <w:rPr>
          <w:rFonts w:eastAsia="宋体" w:hint="eastAsia"/>
          <w:lang w:eastAsia="zh-CN"/>
        </w:rPr>
        <w:t>The definition of such DL MU PPDU is also needed.</w:t>
      </w:r>
    </w:p>
    <w:p w:rsidR="00603C4B" w:rsidRDefault="00603C4B" w:rsidP="00603C4B">
      <w:r>
        <w:t>Besides, since we already defined the capability bit for cascading MU, the behaviour of this bit also needs to be added here.</w:t>
      </w:r>
    </w:p>
    <w:p w:rsidR="00603C4B" w:rsidRPr="008548B5" w:rsidRDefault="00603C4B" w:rsidP="00603C4B"/>
    <w:p w:rsidR="00603C4B" w:rsidRPr="003E04BA" w:rsidRDefault="00603C4B" w:rsidP="00603C4B">
      <w:pPr>
        <w:rPr>
          <w:u w:val="single"/>
          <w:lang w:eastAsia="ko-KR"/>
        </w:rPr>
      </w:pPr>
      <w:r>
        <w:rPr>
          <w:b/>
          <w:u w:val="single"/>
        </w:rPr>
        <w:t>Propose</w:t>
      </w:r>
      <w:r>
        <w:rPr>
          <w:b/>
          <w:u w:val="single"/>
          <w:lang w:eastAsia="ko-KR"/>
        </w:rPr>
        <w:t>:</w:t>
      </w:r>
    </w:p>
    <w:p w:rsidR="00603C4B" w:rsidRDefault="00603C4B" w:rsidP="00603C4B">
      <w:pPr>
        <w:rPr>
          <w:lang w:eastAsia="ko-KR"/>
        </w:rPr>
      </w:pPr>
      <w:r>
        <w:rPr>
          <w:lang w:eastAsia="ko-KR"/>
        </w:rPr>
        <w:t>Revised for 1554, 2655</w:t>
      </w:r>
    </w:p>
    <w:p w:rsidR="00603C4B" w:rsidRDefault="00603C4B" w:rsidP="00603C4B">
      <w:pPr>
        <w:rPr>
          <w:rFonts w:eastAsia="宋体"/>
          <w:lang w:eastAsia="zh-CN"/>
        </w:rPr>
      </w:pPr>
      <w:r>
        <w:rPr>
          <w:rFonts w:eastAsia="宋体" w:hint="eastAsia"/>
          <w:lang w:eastAsia="zh-CN"/>
        </w:rPr>
        <w:t xml:space="preserve">Change </w:t>
      </w:r>
      <w:r>
        <w:rPr>
          <w:rFonts w:eastAsia="宋体"/>
          <w:lang w:eastAsia="zh-CN"/>
        </w:rPr>
        <w:t xml:space="preserve">the </w:t>
      </w:r>
      <w:proofErr w:type="spellStart"/>
      <w:r>
        <w:rPr>
          <w:rFonts w:eastAsia="宋体"/>
          <w:lang w:eastAsia="zh-CN"/>
        </w:rPr>
        <w:t>referrd</w:t>
      </w:r>
      <w:proofErr w:type="spellEnd"/>
      <w:r>
        <w:rPr>
          <w:rFonts w:eastAsia="宋体"/>
          <w:lang w:eastAsia="zh-CN"/>
        </w:rPr>
        <w:t xml:space="preserve"> text and add a new figure for this case.</w:t>
      </w:r>
    </w:p>
    <w:p w:rsidR="00603C4B" w:rsidRDefault="00603C4B" w:rsidP="00603C4B">
      <w:pPr>
        <w:rPr>
          <w:rStyle w:val="SC12323589"/>
          <w:rFonts w:eastAsiaTheme="minorEastAsia"/>
          <w:lang w:eastAsia="zh-CN"/>
        </w:rPr>
      </w:pPr>
      <w:r w:rsidRPr="008548B5">
        <w:rPr>
          <w:rFonts w:eastAsia="宋体"/>
          <w:color w:val="FF0000"/>
          <w:u w:val="single"/>
          <w:lang w:eastAsia="zh-CN"/>
        </w:rPr>
        <w:t xml:space="preserve">If </w:t>
      </w:r>
      <w:r>
        <w:rPr>
          <w:rFonts w:eastAsia="宋体"/>
          <w:color w:val="FF0000"/>
          <w:u w:val="single"/>
          <w:lang w:eastAsia="zh-CN"/>
        </w:rPr>
        <w:t xml:space="preserve">MU </w:t>
      </w:r>
      <w:r w:rsidRPr="008548B5">
        <w:rPr>
          <w:rFonts w:eastAsia="宋体"/>
          <w:color w:val="FF0000"/>
          <w:u w:val="single"/>
          <w:lang w:eastAsia="zh-CN"/>
        </w:rPr>
        <w:t xml:space="preserve">Cascading Support bit in the HE </w:t>
      </w:r>
      <w:r>
        <w:rPr>
          <w:rFonts w:eastAsia="宋体"/>
          <w:color w:val="FF0000"/>
          <w:u w:val="single"/>
          <w:lang w:eastAsia="zh-CN"/>
        </w:rPr>
        <w:t xml:space="preserve">MAC </w:t>
      </w:r>
      <w:r w:rsidRPr="008548B5">
        <w:rPr>
          <w:rFonts w:eastAsia="宋体"/>
          <w:color w:val="FF0000"/>
          <w:u w:val="single"/>
          <w:lang w:eastAsia="zh-CN"/>
        </w:rPr>
        <w:t xml:space="preserve">Capabilities </w:t>
      </w:r>
      <w:r>
        <w:rPr>
          <w:rFonts w:eastAsia="宋体"/>
          <w:color w:val="FF0000"/>
          <w:u w:val="single"/>
          <w:lang w:eastAsia="zh-CN"/>
        </w:rPr>
        <w:t>Information field</w:t>
      </w:r>
      <w:r w:rsidRPr="008548B5">
        <w:rPr>
          <w:rFonts w:eastAsia="宋体"/>
          <w:color w:val="FF0000"/>
          <w:u w:val="single"/>
          <w:lang w:eastAsia="zh-CN"/>
        </w:rPr>
        <w:t xml:space="preserve"> is set to 1 by both HE AP and HE non-AP STA(s), </w:t>
      </w:r>
      <w:r w:rsidRPr="008548B5">
        <w:rPr>
          <w:rStyle w:val="SC12323589"/>
          <w:strike/>
          <w:color w:val="FF0000"/>
        </w:rPr>
        <w:t>An</w:t>
      </w:r>
      <w:r>
        <w:rPr>
          <w:rStyle w:val="SC12323589"/>
        </w:rPr>
        <w:t xml:space="preserve"> </w:t>
      </w:r>
      <w:proofErr w:type="spellStart"/>
      <w:r w:rsidRPr="008548B5">
        <w:rPr>
          <w:rStyle w:val="SC12323589"/>
          <w:color w:val="FF0000"/>
          <w:u w:val="single"/>
        </w:rPr>
        <w:t>the</w:t>
      </w:r>
      <w:proofErr w:type="spellEnd"/>
      <w:r>
        <w:rPr>
          <w:rStyle w:val="SC12323589"/>
        </w:rPr>
        <w:t xml:space="preserve"> HE AP can initiate a cascading sequence of MU PPDUs in a TXOP, allowing alternating HE MU PPDUs and HE trigger-based PPDUs </w:t>
      </w:r>
      <w:r w:rsidRPr="00B439EE">
        <w:rPr>
          <w:rStyle w:val="SC12323589"/>
          <w:color w:val="auto"/>
        </w:rPr>
        <w:t>starting with a</w:t>
      </w:r>
      <w:r w:rsidRPr="00603C4B">
        <w:rPr>
          <w:rStyle w:val="SC12323589"/>
          <w:rFonts w:eastAsiaTheme="minorEastAsia" w:hint="eastAsia"/>
          <w:color w:val="FF0000"/>
          <w:u w:val="single"/>
          <w:lang w:eastAsia="zh-CN"/>
        </w:rPr>
        <w:t>n</w:t>
      </w:r>
      <w:r w:rsidRPr="00B439EE">
        <w:rPr>
          <w:rStyle w:val="SC12323589"/>
          <w:color w:val="auto"/>
        </w:rPr>
        <w:t xml:space="preserve"> </w:t>
      </w:r>
      <w:r w:rsidRPr="0099523B">
        <w:rPr>
          <w:rStyle w:val="SC12323589"/>
          <w:strike/>
          <w:color w:val="FF0000"/>
        </w:rPr>
        <w:t>DL</w:t>
      </w:r>
      <w:r w:rsidRPr="0099523B">
        <w:rPr>
          <w:rStyle w:val="SC12323589"/>
          <w:rFonts w:eastAsia="宋体" w:hint="eastAsia"/>
          <w:color w:val="FF0000"/>
          <w:u w:val="single"/>
          <w:lang w:eastAsia="zh-CN"/>
        </w:rPr>
        <w:t>HE</w:t>
      </w:r>
      <w:r w:rsidRPr="00B439EE">
        <w:rPr>
          <w:rStyle w:val="SC12323589"/>
          <w:color w:val="auto"/>
        </w:rPr>
        <w:t xml:space="preserve"> MU PPDU </w:t>
      </w:r>
      <w:r>
        <w:rPr>
          <w:rStyle w:val="SC12323589"/>
        </w:rPr>
        <w:t>in the same TXOP</w:t>
      </w:r>
      <w:r w:rsidRPr="00B439EE">
        <w:rPr>
          <w:rStyle w:val="SC12323589"/>
          <w:rFonts w:eastAsia="宋体" w:hint="eastAsia"/>
          <w:color w:val="auto"/>
          <w:lang w:eastAsia="zh-CN"/>
        </w:rPr>
        <w:t>,</w:t>
      </w:r>
      <w:r>
        <w:rPr>
          <w:rStyle w:val="SC12323589"/>
        </w:rPr>
        <w:t xml:space="preserve"> </w:t>
      </w:r>
      <w:r w:rsidRPr="00B439EE">
        <w:rPr>
          <w:rStyle w:val="SC12323589"/>
          <w:color w:val="auto"/>
        </w:rPr>
        <w:t>as</w:t>
      </w:r>
      <w:r>
        <w:rPr>
          <w:rStyle w:val="SC12323589"/>
        </w:rPr>
        <w:t xml:space="preserve"> illustrated in Figure 25-2 (An example of cascading sequence of MU PPDUs). </w:t>
      </w:r>
    </w:p>
    <w:p w:rsidR="00603C4B" w:rsidRPr="002F03F7" w:rsidRDefault="00603C4B" w:rsidP="00603C4B">
      <w:pPr>
        <w:rPr>
          <w:rFonts w:eastAsia="宋体"/>
          <w:color w:val="FF0000"/>
          <w:sz w:val="20"/>
          <w:u w:val="single"/>
          <w:lang w:eastAsia="zh-CN"/>
        </w:rPr>
      </w:pPr>
      <w:proofErr w:type="spellStart"/>
      <w:r>
        <w:rPr>
          <w:rFonts w:eastAsia="宋体"/>
          <w:color w:val="FF0000"/>
          <w:sz w:val="20"/>
          <w:u w:val="single"/>
          <w:lang w:eastAsia="zh-CN"/>
        </w:rPr>
        <w:t>An</w:t>
      </w:r>
      <w:proofErr w:type="spellEnd"/>
      <w:r>
        <w:rPr>
          <w:rFonts w:eastAsia="宋体"/>
          <w:color w:val="FF0000"/>
          <w:sz w:val="20"/>
          <w:u w:val="single"/>
          <w:lang w:eastAsia="zh-CN"/>
        </w:rPr>
        <w:t xml:space="preserve"> HE </w:t>
      </w:r>
      <w:r w:rsidRPr="002F03F7">
        <w:rPr>
          <w:rFonts w:eastAsia="宋体"/>
          <w:color w:val="FF0000"/>
          <w:sz w:val="20"/>
          <w:u w:val="single"/>
          <w:lang w:eastAsia="zh-CN"/>
        </w:rPr>
        <w:t>MU PPDU transmitted by the AP, SIFS, after an HE Trigger-based PPDU has the following A-MPDU contents:</w:t>
      </w:r>
    </w:p>
    <w:p w:rsidR="00603C4B" w:rsidRPr="002F03F7" w:rsidRDefault="00603C4B" w:rsidP="00603C4B">
      <w:pPr>
        <w:rPr>
          <w:rFonts w:eastAsia="宋体"/>
          <w:color w:val="FF0000"/>
          <w:sz w:val="20"/>
          <w:u w:val="single"/>
          <w:lang w:eastAsia="zh-CN"/>
        </w:rPr>
      </w:pPr>
      <w:r w:rsidRPr="002F03F7">
        <w:rPr>
          <w:rFonts w:eastAsia="宋体"/>
          <w:color w:val="FF0000"/>
          <w:sz w:val="20"/>
          <w:u w:val="single"/>
          <w:lang w:eastAsia="zh-CN"/>
        </w:rPr>
        <w:t xml:space="preserve">-          At most one </w:t>
      </w:r>
      <w:proofErr w:type="spellStart"/>
      <w:r w:rsidRPr="002F03F7">
        <w:rPr>
          <w:rFonts w:eastAsia="宋体"/>
          <w:color w:val="FF0000"/>
          <w:sz w:val="20"/>
          <w:u w:val="single"/>
          <w:lang w:eastAsia="zh-CN"/>
        </w:rPr>
        <w:t>Ack</w:t>
      </w:r>
      <w:proofErr w:type="spellEnd"/>
      <w:r w:rsidRPr="002F03F7">
        <w:rPr>
          <w:rFonts w:eastAsia="宋体"/>
          <w:color w:val="FF0000"/>
          <w:sz w:val="20"/>
          <w:u w:val="single"/>
          <w:lang w:eastAsia="zh-CN"/>
        </w:rPr>
        <w:t xml:space="preserve">, </w:t>
      </w:r>
      <w:proofErr w:type="spellStart"/>
      <w:r w:rsidRPr="002F03F7">
        <w:rPr>
          <w:rFonts w:eastAsia="宋体"/>
          <w:color w:val="FF0000"/>
          <w:sz w:val="20"/>
          <w:u w:val="single"/>
          <w:lang w:eastAsia="zh-CN"/>
        </w:rPr>
        <w:t>BlockAck</w:t>
      </w:r>
      <w:proofErr w:type="spellEnd"/>
      <w:r w:rsidRPr="002F03F7">
        <w:rPr>
          <w:rFonts w:eastAsia="宋体"/>
          <w:color w:val="FF0000"/>
          <w:sz w:val="20"/>
          <w:u w:val="single"/>
          <w:lang w:eastAsia="zh-CN"/>
        </w:rPr>
        <w:t xml:space="preserve"> or multi-STA </w:t>
      </w:r>
      <w:proofErr w:type="spellStart"/>
      <w:r w:rsidRPr="002F03F7">
        <w:rPr>
          <w:rFonts w:eastAsia="宋体"/>
          <w:color w:val="FF0000"/>
          <w:sz w:val="20"/>
          <w:u w:val="single"/>
          <w:lang w:eastAsia="zh-CN"/>
        </w:rPr>
        <w:t>BlockAck</w:t>
      </w:r>
      <w:proofErr w:type="spellEnd"/>
      <w:r w:rsidRPr="002F03F7">
        <w:rPr>
          <w:rFonts w:eastAsia="宋体"/>
          <w:color w:val="FF0000"/>
          <w:sz w:val="20"/>
          <w:u w:val="single"/>
          <w:lang w:eastAsia="zh-CN"/>
        </w:rPr>
        <w:t xml:space="preserve"> for the preceding HE Trigger-based PPDU and,</w:t>
      </w:r>
    </w:p>
    <w:p w:rsidR="00603C4B" w:rsidRPr="002F03F7" w:rsidRDefault="00603C4B" w:rsidP="00603C4B">
      <w:pPr>
        <w:rPr>
          <w:rFonts w:eastAsia="宋体"/>
          <w:color w:val="FF0000"/>
          <w:sz w:val="20"/>
          <w:u w:val="single"/>
          <w:lang w:eastAsia="zh-CN"/>
        </w:rPr>
      </w:pPr>
      <w:r w:rsidRPr="002F03F7">
        <w:rPr>
          <w:rFonts w:eastAsia="宋体"/>
          <w:color w:val="FF0000"/>
          <w:sz w:val="20"/>
          <w:u w:val="single"/>
          <w:lang w:eastAsia="zh-CN"/>
        </w:rPr>
        <w:t>-          Zero or more MPDUs and,</w:t>
      </w:r>
    </w:p>
    <w:p w:rsidR="00603C4B" w:rsidRPr="00603C4B" w:rsidRDefault="00603C4B" w:rsidP="00603C4B">
      <w:pPr>
        <w:rPr>
          <w:rFonts w:eastAsia="宋体"/>
          <w:color w:val="FF0000"/>
          <w:sz w:val="20"/>
          <w:u w:val="single"/>
          <w:lang w:eastAsia="zh-CN"/>
        </w:rPr>
      </w:pPr>
      <w:r w:rsidRPr="002F03F7">
        <w:rPr>
          <w:rFonts w:eastAsia="宋体"/>
          <w:color w:val="FF0000"/>
          <w:sz w:val="20"/>
          <w:u w:val="single"/>
          <w:lang w:eastAsia="zh-CN"/>
        </w:rPr>
        <w:t>-          One or more Trigger frames or UL MU Response Scheduling A-Control fields if this is not the last PPDU of the MU cascading sequence.</w:t>
      </w:r>
    </w:p>
    <w:p w:rsidR="00603C4B" w:rsidRPr="00603C4B" w:rsidRDefault="00603C4B" w:rsidP="00603C4B">
      <w:pPr>
        <w:rPr>
          <w:rFonts w:eastAsia="宋体"/>
          <w:color w:val="FF0000"/>
          <w:sz w:val="21"/>
          <w:u w:val="single"/>
          <w:lang w:eastAsia="zh-CN"/>
        </w:rPr>
      </w:pPr>
      <w:r w:rsidRPr="00603C4B">
        <w:rPr>
          <w:rFonts w:eastAsia="宋体"/>
          <w:color w:val="FF0000"/>
          <w:sz w:val="21"/>
          <w:u w:val="single"/>
          <w:lang w:eastAsia="zh-CN"/>
        </w:rPr>
        <w:t>If MU Cascading Support bit in the HE MAC Capabilities Information field is set to 0 by an HE AP, the HE AP shall not initiate a cascading sequence of MU PPDUs in its TXOP(s).</w:t>
      </w:r>
    </w:p>
    <w:p w:rsidR="00603C4B" w:rsidRPr="00603C4B" w:rsidRDefault="00603C4B" w:rsidP="00603C4B">
      <w:pPr>
        <w:rPr>
          <w:rFonts w:eastAsia="宋体"/>
          <w:sz w:val="21"/>
          <w:lang w:eastAsia="zh-CN"/>
        </w:rPr>
      </w:pPr>
      <w:r w:rsidRPr="00603C4B">
        <w:rPr>
          <w:rFonts w:eastAsia="宋体"/>
          <w:color w:val="FF0000"/>
          <w:sz w:val="21"/>
          <w:u w:val="single"/>
          <w:lang w:eastAsia="zh-CN"/>
        </w:rPr>
        <w:t>If MU Cascading Support bit in the HE MAC Capabilities Information field is set to 0 by an HE non-AP STA, the HE AP associated by the HE non-AP STA shall not initiate a cascading sequence of MU PPDUs to the HE non-AP STA in its TXOP(s).</w:t>
      </w:r>
    </w:p>
    <w:p w:rsidR="00C34EED" w:rsidRDefault="00C34EED"/>
    <w:p w:rsidR="00C34EED" w:rsidRDefault="00C34EED"/>
    <w:tbl>
      <w:tblPr>
        <w:tblStyle w:val="a7"/>
        <w:tblW w:w="10477" w:type="dxa"/>
        <w:tblInd w:w="-276" w:type="dxa"/>
        <w:tblLayout w:type="fixed"/>
        <w:tblLook w:val="04A0"/>
      </w:tblPr>
      <w:tblGrid>
        <w:gridCol w:w="541"/>
        <w:gridCol w:w="630"/>
        <w:gridCol w:w="801"/>
        <w:gridCol w:w="3064"/>
        <w:gridCol w:w="1613"/>
        <w:gridCol w:w="3828"/>
      </w:tblGrid>
      <w:tr w:rsidR="001461AD" w:rsidRPr="0043413E" w:rsidTr="007F5756">
        <w:trPr>
          <w:trHeight w:val="1002"/>
        </w:trPr>
        <w:tc>
          <w:tcPr>
            <w:tcW w:w="541" w:type="dxa"/>
          </w:tcPr>
          <w:p w:rsidR="001461AD" w:rsidRPr="001461AD" w:rsidRDefault="001461AD" w:rsidP="001461AD">
            <w:pPr>
              <w:ind w:leftChars="-55" w:left="-121"/>
              <w:jc w:val="right"/>
              <w:rPr>
                <w:rFonts w:ascii="Arial" w:hAnsi="Arial" w:cs="Arial"/>
                <w:sz w:val="16"/>
                <w:szCs w:val="16"/>
              </w:rPr>
            </w:pPr>
            <w:r w:rsidRPr="001461AD">
              <w:rPr>
                <w:rFonts w:ascii="Arial" w:hAnsi="Arial" w:cs="Arial"/>
                <w:sz w:val="16"/>
                <w:szCs w:val="16"/>
              </w:rPr>
              <w:t>604</w:t>
            </w:r>
          </w:p>
        </w:tc>
        <w:tc>
          <w:tcPr>
            <w:tcW w:w="630" w:type="dxa"/>
          </w:tcPr>
          <w:p w:rsidR="001461AD" w:rsidRPr="001461AD" w:rsidRDefault="001461AD" w:rsidP="001461AD">
            <w:pPr>
              <w:jc w:val="right"/>
              <w:rPr>
                <w:rFonts w:ascii="Arial" w:hAnsi="Arial" w:cs="Arial"/>
                <w:sz w:val="16"/>
                <w:szCs w:val="16"/>
              </w:rPr>
            </w:pPr>
            <w:r w:rsidRPr="001461AD">
              <w:rPr>
                <w:rFonts w:ascii="Arial" w:hAnsi="Arial" w:cs="Arial"/>
                <w:sz w:val="16"/>
                <w:szCs w:val="16"/>
              </w:rPr>
              <w:t>61.12</w:t>
            </w:r>
          </w:p>
        </w:tc>
        <w:tc>
          <w:tcPr>
            <w:tcW w:w="801" w:type="dxa"/>
          </w:tcPr>
          <w:p w:rsidR="001461AD" w:rsidRPr="001461AD" w:rsidRDefault="001461AD" w:rsidP="001461AD">
            <w:pPr>
              <w:rPr>
                <w:rFonts w:ascii="Arial" w:hAnsi="Arial" w:cs="Arial"/>
                <w:sz w:val="16"/>
                <w:szCs w:val="16"/>
              </w:rPr>
            </w:pPr>
            <w:r w:rsidRPr="001461AD">
              <w:rPr>
                <w:rFonts w:ascii="Arial" w:hAnsi="Arial" w:cs="Arial"/>
                <w:sz w:val="16"/>
                <w:szCs w:val="16"/>
              </w:rPr>
              <w:t>25.5.3</w:t>
            </w:r>
          </w:p>
        </w:tc>
        <w:tc>
          <w:tcPr>
            <w:tcW w:w="3064" w:type="dxa"/>
          </w:tcPr>
          <w:p w:rsidR="001461AD" w:rsidRPr="001461AD" w:rsidRDefault="001461AD" w:rsidP="001461AD">
            <w:pPr>
              <w:rPr>
                <w:rFonts w:ascii="Arial" w:hAnsi="Arial" w:cs="Arial"/>
                <w:sz w:val="16"/>
                <w:szCs w:val="16"/>
              </w:rPr>
            </w:pPr>
            <w:proofErr w:type="spellStart"/>
            <w:r w:rsidRPr="001461AD">
              <w:rPr>
                <w:rFonts w:ascii="Arial" w:hAnsi="Arial" w:cs="Arial"/>
                <w:sz w:val="16"/>
                <w:szCs w:val="16"/>
              </w:rPr>
              <w:t>Interframe</w:t>
            </w:r>
            <w:proofErr w:type="spellEnd"/>
            <w:r w:rsidRPr="001461AD">
              <w:rPr>
                <w:rFonts w:ascii="Arial" w:hAnsi="Arial" w:cs="Arial"/>
                <w:sz w:val="16"/>
                <w:szCs w:val="16"/>
              </w:rPr>
              <w:t xml:space="preserve"> space was already defined (Fig.25-2)</w:t>
            </w:r>
          </w:p>
        </w:tc>
        <w:tc>
          <w:tcPr>
            <w:tcW w:w="1613" w:type="dxa"/>
          </w:tcPr>
          <w:p w:rsidR="001461AD" w:rsidRPr="001461AD" w:rsidRDefault="001461AD" w:rsidP="001461AD">
            <w:pPr>
              <w:rPr>
                <w:rFonts w:ascii="Arial" w:hAnsi="Arial" w:cs="Arial"/>
                <w:sz w:val="16"/>
                <w:szCs w:val="16"/>
              </w:rPr>
            </w:pPr>
            <w:r w:rsidRPr="001461AD">
              <w:rPr>
                <w:rFonts w:ascii="Arial" w:hAnsi="Arial" w:cs="Arial"/>
                <w:sz w:val="16"/>
                <w:szCs w:val="16"/>
              </w:rPr>
              <w:t xml:space="preserve">Replace </w:t>
            </w:r>
            <w:proofErr w:type="spellStart"/>
            <w:r w:rsidRPr="001461AD">
              <w:rPr>
                <w:rFonts w:ascii="Arial" w:hAnsi="Arial" w:cs="Arial"/>
                <w:sz w:val="16"/>
                <w:szCs w:val="16"/>
              </w:rPr>
              <w:t>xIFS</w:t>
            </w:r>
            <w:proofErr w:type="spellEnd"/>
            <w:r w:rsidRPr="001461AD">
              <w:rPr>
                <w:rFonts w:ascii="Arial" w:hAnsi="Arial" w:cs="Arial"/>
                <w:sz w:val="16"/>
                <w:szCs w:val="16"/>
              </w:rPr>
              <w:t xml:space="preserve"> with SIFS</w:t>
            </w:r>
          </w:p>
        </w:tc>
        <w:tc>
          <w:tcPr>
            <w:tcW w:w="3828" w:type="dxa"/>
          </w:tcPr>
          <w:p w:rsidR="001461AD" w:rsidRPr="00614820" w:rsidRDefault="00614820" w:rsidP="001461AD">
            <w:pPr>
              <w:autoSpaceDE w:val="0"/>
              <w:autoSpaceDN w:val="0"/>
              <w:adjustRightInd w:val="0"/>
              <w:rPr>
                <w:rFonts w:eastAsia="宋体"/>
                <w:bCs/>
                <w:sz w:val="16"/>
                <w:szCs w:val="16"/>
                <w:lang w:eastAsia="zh-CN"/>
              </w:rPr>
            </w:pPr>
            <w:r>
              <w:rPr>
                <w:rFonts w:eastAsia="宋体"/>
                <w:bCs/>
                <w:sz w:val="16"/>
                <w:szCs w:val="16"/>
                <w:lang w:eastAsia="zh-CN"/>
              </w:rPr>
              <w:t>Accepted</w:t>
            </w:r>
          </w:p>
        </w:tc>
      </w:tr>
      <w:tr w:rsidR="00BB3A0F" w:rsidRPr="0043413E" w:rsidTr="007F5756">
        <w:trPr>
          <w:trHeight w:val="1002"/>
        </w:trPr>
        <w:tc>
          <w:tcPr>
            <w:tcW w:w="541" w:type="dxa"/>
          </w:tcPr>
          <w:p w:rsidR="00BB3A0F" w:rsidRPr="001461AD" w:rsidRDefault="00BB3A0F" w:rsidP="00BB3A0F">
            <w:pPr>
              <w:ind w:leftChars="-55" w:left="-121"/>
              <w:jc w:val="right"/>
              <w:rPr>
                <w:rFonts w:ascii="Arial" w:hAnsi="Arial" w:cs="Arial"/>
                <w:sz w:val="16"/>
                <w:szCs w:val="16"/>
              </w:rPr>
            </w:pPr>
            <w:r w:rsidRPr="001461AD">
              <w:rPr>
                <w:rFonts w:ascii="Arial" w:hAnsi="Arial" w:cs="Arial"/>
                <w:sz w:val="16"/>
                <w:szCs w:val="16"/>
              </w:rPr>
              <w:t>56</w:t>
            </w:r>
          </w:p>
        </w:tc>
        <w:tc>
          <w:tcPr>
            <w:tcW w:w="630" w:type="dxa"/>
          </w:tcPr>
          <w:p w:rsidR="00BB3A0F" w:rsidRPr="001461AD" w:rsidRDefault="00BB3A0F" w:rsidP="00BB3A0F">
            <w:pPr>
              <w:jc w:val="right"/>
              <w:rPr>
                <w:rFonts w:ascii="Arial" w:hAnsi="Arial" w:cs="Arial"/>
                <w:sz w:val="16"/>
                <w:szCs w:val="16"/>
              </w:rPr>
            </w:pPr>
            <w:r w:rsidRPr="001461AD">
              <w:rPr>
                <w:rFonts w:ascii="Arial" w:hAnsi="Arial" w:cs="Arial"/>
                <w:sz w:val="16"/>
                <w:szCs w:val="16"/>
              </w:rPr>
              <w:t>61.10</w:t>
            </w:r>
          </w:p>
        </w:tc>
        <w:tc>
          <w:tcPr>
            <w:tcW w:w="801" w:type="dxa"/>
          </w:tcPr>
          <w:p w:rsidR="00BB3A0F" w:rsidRPr="001461AD" w:rsidRDefault="00BB3A0F" w:rsidP="00BB3A0F">
            <w:pPr>
              <w:rPr>
                <w:rFonts w:ascii="Arial" w:hAnsi="Arial" w:cs="Arial"/>
                <w:sz w:val="16"/>
                <w:szCs w:val="16"/>
              </w:rPr>
            </w:pPr>
            <w:r w:rsidRPr="001461AD">
              <w:rPr>
                <w:rFonts w:ascii="Arial" w:hAnsi="Arial" w:cs="Arial"/>
                <w:sz w:val="16"/>
                <w:szCs w:val="16"/>
              </w:rPr>
              <w:t>25.5.3</w:t>
            </w:r>
          </w:p>
        </w:tc>
        <w:tc>
          <w:tcPr>
            <w:tcW w:w="3064" w:type="dxa"/>
          </w:tcPr>
          <w:p w:rsidR="00BB3A0F" w:rsidRPr="001461AD" w:rsidRDefault="00BB3A0F" w:rsidP="00BB3A0F">
            <w:pPr>
              <w:rPr>
                <w:rFonts w:ascii="Arial" w:hAnsi="Arial" w:cs="Arial"/>
                <w:sz w:val="16"/>
                <w:szCs w:val="16"/>
              </w:rPr>
            </w:pPr>
            <w:proofErr w:type="spellStart"/>
            <w:r w:rsidRPr="001461AD">
              <w:rPr>
                <w:rFonts w:ascii="Arial" w:hAnsi="Arial" w:cs="Arial"/>
                <w:sz w:val="16"/>
                <w:szCs w:val="16"/>
              </w:rPr>
              <w:t>Specfiy</w:t>
            </w:r>
            <w:proofErr w:type="spellEnd"/>
            <w:r w:rsidRPr="001461AD">
              <w:rPr>
                <w:rFonts w:ascii="Arial" w:hAnsi="Arial" w:cs="Arial"/>
                <w:sz w:val="16"/>
                <w:szCs w:val="16"/>
              </w:rPr>
              <w:t xml:space="preserve"> the IFS value in Fig 25-2.</w:t>
            </w:r>
          </w:p>
        </w:tc>
        <w:tc>
          <w:tcPr>
            <w:tcW w:w="1613" w:type="dxa"/>
          </w:tcPr>
          <w:p w:rsidR="00BB3A0F" w:rsidRPr="001461AD" w:rsidRDefault="00BB3A0F" w:rsidP="00BB3A0F">
            <w:pPr>
              <w:rPr>
                <w:rFonts w:ascii="Arial" w:hAnsi="Arial" w:cs="Arial"/>
                <w:sz w:val="16"/>
                <w:szCs w:val="16"/>
              </w:rPr>
            </w:pPr>
            <w:r w:rsidRPr="001461AD">
              <w:rPr>
                <w:rFonts w:ascii="Arial" w:hAnsi="Arial" w:cs="Arial"/>
                <w:sz w:val="16"/>
                <w:szCs w:val="16"/>
              </w:rPr>
              <w:t xml:space="preserve">Change the </w:t>
            </w:r>
            <w:proofErr w:type="spellStart"/>
            <w:r w:rsidRPr="001461AD">
              <w:rPr>
                <w:rFonts w:ascii="Arial" w:hAnsi="Arial" w:cs="Arial"/>
                <w:sz w:val="16"/>
                <w:szCs w:val="16"/>
              </w:rPr>
              <w:t>xIFS</w:t>
            </w:r>
            <w:proofErr w:type="spellEnd"/>
            <w:r w:rsidRPr="001461AD">
              <w:rPr>
                <w:rFonts w:ascii="Arial" w:hAnsi="Arial" w:cs="Arial"/>
                <w:sz w:val="16"/>
                <w:szCs w:val="16"/>
              </w:rPr>
              <w:t xml:space="preserve"> to IFS.</w:t>
            </w:r>
          </w:p>
        </w:tc>
        <w:tc>
          <w:tcPr>
            <w:tcW w:w="3828" w:type="dxa"/>
          </w:tcPr>
          <w:p w:rsidR="00BB3A0F" w:rsidRPr="00614820" w:rsidRDefault="00614820" w:rsidP="00BB3A0F">
            <w:pPr>
              <w:autoSpaceDE w:val="0"/>
              <w:autoSpaceDN w:val="0"/>
              <w:adjustRightInd w:val="0"/>
              <w:rPr>
                <w:rFonts w:eastAsia="宋体"/>
                <w:bCs/>
                <w:sz w:val="16"/>
                <w:szCs w:val="16"/>
                <w:lang w:eastAsia="zh-CN"/>
              </w:rPr>
            </w:pPr>
            <w:r>
              <w:rPr>
                <w:rFonts w:eastAsia="宋体" w:hint="eastAsia"/>
                <w:bCs/>
                <w:sz w:val="16"/>
                <w:szCs w:val="16"/>
                <w:lang w:eastAsia="zh-CN"/>
              </w:rPr>
              <w:t>Accepted</w:t>
            </w:r>
          </w:p>
        </w:tc>
      </w:tr>
    </w:tbl>
    <w:p w:rsidR="00C34EED" w:rsidRDefault="00C34EED" w:rsidP="00C34EED">
      <w:pPr>
        <w:rPr>
          <w:i/>
          <w:u w:val="single"/>
        </w:rPr>
      </w:pPr>
      <w:r w:rsidRPr="00F0664C">
        <w:rPr>
          <w:b/>
          <w:u w:val="single"/>
        </w:rPr>
        <w:t>Discussion:</w:t>
      </w:r>
      <w:r w:rsidRPr="0043413E">
        <w:rPr>
          <w:i/>
          <w:u w:val="single"/>
        </w:rPr>
        <w:t xml:space="preserve"> </w:t>
      </w:r>
    </w:p>
    <w:p w:rsidR="00C34EED" w:rsidRPr="00614820" w:rsidRDefault="00614820" w:rsidP="00C34EED">
      <w:pPr>
        <w:rPr>
          <w:rFonts w:eastAsia="宋体"/>
          <w:lang w:eastAsia="zh-CN"/>
        </w:rPr>
      </w:pPr>
      <w:r>
        <w:rPr>
          <w:rFonts w:eastAsia="宋体" w:hint="eastAsia"/>
          <w:lang w:eastAsia="zh-CN"/>
        </w:rPr>
        <w:t xml:space="preserve">Based on </w:t>
      </w:r>
      <w:r w:rsidR="003F7D09">
        <w:rPr>
          <w:rFonts w:eastAsia="宋体"/>
          <w:lang w:eastAsia="zh-CN"/>
        </w:rPr>
        <w:t>11ax Draft 0.5</w:t>
      </w:r>
      <w:r>
        <w:rPr>
          <w:rFonts w:eastAsia="宋体" w:hint="eastAsia"/>
          <w:lang w:eastAsia="zh-CN"/>
        </w:rPr>
        <w:t xml:space="preserve">, </w:t>
      </w:r>
      <w:proofErr w:type="spellStart"/>
      <w:r>
        <w:rPr>
          <w:rFonts w:eastAsia="宋体" w:hint="eastAsia"/>
          <w:lang w:eastAsia="zh-CN"/>
        </w:rPr>
        <w:t>xIFS</w:t>
      </w:r>
      <w:proofErr w:type="spellEnd"/>
      <w:r>
        <w:rPr>
          <w:rFonts w:eastAsia="宋体" w:hint="eastAsia"/>
          <w:lang w:eastAsia="zh-CN"/>
        </w:rPr>
        <w:t xml:space="preserve"> between DL MU PPDU and its followed HE Trigger-based PPDU is SIFS.</w:t>
      </w:r>
    </w:p>
    <w:p w:rsidR="00C34EED" w:rsidRPr="003F7D09" w:rsidRDefault="00C34EED" w:rsidP="00C34EED"/>
    <w:p w:rsidR="007F49D7" w:rsidRPr="003E04BA" w:rsidRDefault="007F49D7" w:rsidP="007F49D7">
      <w:pPr>
        <w:rPr>
          <w:u w:val="single"/>
          <w:lang w:eastAsia="ko-KR"/>
        </w:rPr>
      </w:pPr>
      <w:r>
        <w:rPr>
          <w:b/>
          <w:u w:val="single"/>
        </w:rPr>
        <w:t>Propose</w:t>
      </w:r>
      <w:r>
        <w:rPr>
          <w:b/>
          <w:u w:val="single"/>
          <w:lang w:eastAsia="ko-KR"/>
        </w:rPr>
        <w:t>:</w:t>
      </w:r>
    </w:p>
    <w:p w:rsidR="007F49D7" w:rsidRDefault="007F49D7" w:rsidP="007F49D7">
      <w:pPr>
        <w:rPr>
          <w:lang w:eastAsia="ko-KR"/>
        </w:rPr>
      </w:pPr>
      <w:r>
        <w:rPr>
          <w:lang w:eastAsia="ko-KR"/>
        </w:rPr>
        <w:t>Accepted for 604, 56.</w:t>
      </w:r>
    </w:p>
    <w:p w:rsidR="007F49D7" w:rsidRPr="007F49D7" w:rsidRDefault="007F49D7" w:rsidP="00C34EED"/>
    <w:p w:rsidR="00C34EED" w:rsidRDefault="00C34EED"/>
    <w:tbl>
      <w:tblPr>
        <w:tblStyle w:val="a7"/>
        <w:tblW w:w="10477" w:type="dxa"/>
        <w:tblInd w:w="-276" w:type="dxa"/>
        <w:tblLayout w:type="fixed"/>
        <w:tblLook w:val="04A0"/>
      </w:tblPr>
      <w:tblGrid>
        <w:gridCol w:w="541"/>
        <w:gridCol w:w="630"/>
        <w:gridCol w:w="801"/>
        <w:gridCol w:w="3064"/>
        <w:gridCol w:w="1613"/>
        <w:gridCol w:w="3828"/>
      </w:tblGrid>
      <w:tr w:rsidR="001461AD" w:rsidRPr="0043413E" w:rsidTr="007F5756">
        <w:trPr>
          <w:trHeight w:val="1002"/>
        </w:trPr>
        <w:tc>
          <w:tcPr>
            <w:tcW w:w="541" w:type="dxa"/>
          </w:tcPr>
          <w:p w:rsidR="001461AD" w:rsidRPr="001461AD" w:rsidRDefault="001461AD" w:rsidP="001461AD">
            <w:pPr>
              <w:ind w:leftChars="-55" w:left="-121"/>
              <w:jc w:val="right"/>
              <w:rPr>
                <w:rFonts w:ascii="Arial" w:hAnsi="Arial" w:cs="Arial"/>
                <w:sz w:val="16"/>
                <w:szCs w:val="16"/>
              </w:rPr>
            </w:pPr>
            <w:r w:rsidRPr="001461AD">
              <w:rPr>
                <w:rFonts w:ascii="Arial" w:hAnsi="Arial" w:cs="Arial"/>
                <w:sz w:val="16"/>
                <w:szCs w:val="16"/>
              </w:rPr>
              <w:t>54</w:t>
            </w:r>
          </w:p>
        </w:tc>
        <w:tc>
          <w:tcPr>
            <w:tcW w:w="630" w:type="dxa"/>
          </w:tcPr>
          <w:p w:rsidR="001461AD" w:rsidRPr="001461AD" w:rsidRDefault="001461AD" w:rsidP="001461AD">
            <w:pPr>
              <w:jc w:val="right"/>
              <w:rPr>
                <w:rFonts w:ascii="Arial" w:hAnsi="Arial" w:cs="Arial"/>
                <w:sz w:val="16"/>
                <w:szCs w:val="16"/>
              </w:rPr>
            </w:pPr>
            <w:r w:rsidRPr="001461AD">
              <w:rPr>
                <w:rFonts w:ascii="Arial" w:hAnsi="Arial" w:cs="Arial"/>
                <w:sz w:val="16"/>
                <w:szCs w:val="16"/>
              </w:rPr>
              <w:t>61.20</w:t>
            </w:r>
          </w:p>
        </w:tc>
        <w:tc>
          <w:tcPr>
            <w:tcW w:w="801" w:type="dxa"/>
          </w:tcPr>
          <w:p w:rsidR="001461AD" w:rsidRPr="001461AD" w:rsidRDefault="001461AD" w:rsidP="001461AD">
            <w:pPr>
              <w:rPr>
                <w:rFonts w:ascii="Arial" w:hAnsi="Arial" w:cs="Arial"/>
                <w:sz w:val="16"/>
                <w:szCs w:val="16"/>
              </w:rPr>
            </w:pPr>
            <w:r w:rsidRPr="001461AD">
              <w:rPr>
                <w:rFonts w:ascii="Arial" w:hAnsi="Arial" w:cs="Arial"/>
                <w:sz w:val="16"/>
                <w:szCs w:val="16"/>
              </w:rPr>
              <w:t>25.5.3</w:t>
            </w:r>
          </w:p>
        </w:tc>
        <w:tc>
          <w:tcPr>
            <w:tcW w:w="3064" w:type="dxa"/>
          </w:tcPr>
          <w:p w:rsidR="001461AD" w:rsidRPr="001461AD" w:rsidRDefault="001461AD" w:rsidP="001461AD">
            <w:pPr>
              <w:rPr>
                <w:rFonts w:ascii="Arial" w:hAnsi="Arial" w:cs="Arial"/>
                <w:sz w:val="16"/>
                <w:szCs w:val="16"/>
              </w:rPr>
            </w:pPr>
            <w:r w:rsidRPr="001461AD">
              <w:rPr>
                <w:rFonts w:ascii="Arial" w:hAnsi="Arial" w:cs="Arial"/>
                <w:sz w:val="16"/>
                <w:szCs w:val="16"/>
              </w:rPr>
              <w:t xml:space="preserve">This is not clear: "The cascading sequence may have a different set of transmitters in </w:t>
            </w:r>
            <w:proofErr w:type="gramStart"/>
            <w:r w:rsidRPr="001461AD">
              <w:rPr>
                <w:rFonts w:ascii="Arial" w:hAnsi="Arial" w:cs="Arial"/>
                <w:sz w:val="16"/>
                <w:szCs w:val="16"/>
              </w:rPr>
              <w:t>HE</w:t>
            </w:r>
            <w:proofErr w:type="gramEnd"/>
            <w:r w:rsidRPr="001461AD">
              <w:rPr>
                <w:rFonts w:ascii="Arial" w:hAnsi="Arial" w:cs="Arial"/>
                <w:sz w:val="16"/>
                <w:szCs w:val="16"/>
              </w:rPr>
              <w:t xml:space="preserve"> trigger-based PPDUs as compared to the DL HE MU PPDU that follows the HE trigger-based PPDUs within the same TXOP." In a TXOP, an AP may trigger one set of STAs and at </w:t>
            </w:r>
            <w:proofErr w:type="spellStart"/>
            <w:r w:rsidRPr="001461AD">
              <w:rPr>
                <w:rFonts w:ascii="Arial" w:hAnsi="Arial" w:cs="Arial"/>
                <w:sz w:val="16"/>
                <w:szCs w:val="16"/>
              </w:rPr>
              <w:t>anotehr</w:t>
            </w:r>
            <w:proofErr w:type="spellEnd"/>
            <w:r w:rsidRPr="001461AD">
              <w:rPr>
                <w:rFonts w:ascii="Arial" w:hAnsi="Arial" w:cs="Arial"/>
                <w:sz w:val="16"/>
                <w:szCs w:val="16"/>
              </w:rPr>
              <w:t xml:space="preserve"> </w:t>
            </w:r>
            <w:proofErr w:type="gramStart"/>
            <w:r w:rsidRPr="001461AD">
              <w:rPr>
                <w:rFonts w:ascii="Arial" w:hAnsi="Arial" w:cs="Arial"/>
                <w:sz w:val="16"/>
                <w:szCs w:val="16"/>
              </w:rPr>
              <w:t>time within the same TXOP trigger</w:t>
            </w:r>
            <w:proofErr w:type="gramEnd"/>
            <w:r w:rsidRPr="001461AD">
              <w:rPr>
                <w:rFonts w:ascii="Arial" w:hAnsi="Arial" w:cs="Arial"/>
                <w:sz w:val="16"/>
                <w:szCs w:val="16"/>
              </w:rPr>
              <w:t xml:space="preserve"> another set of STAs. Therefore, the </w:t>
            </w:r>
            <w:proofErr w:type="spellStart"/>
            <w:r w:rsidRPr="001461AD">
              <w:rPr>
                <w:rFonts w:ascii="Arial" w:hAnsi="Arial" w:cs="Arial"/>
                <w:sz w:val="16"/>
                <w:szCs w:val="16"/>
              </w:rPr>
              <w:t>distiction</w:t>
            </w:r>
            <w:proofErr w:type="spellEnd"/>
            <w:r w:rsidRPr="001461AD">
              <w:rPr>
                <w:rFonts w:ascii="Arial" w:hAnsi="Arial" w:cs="Arial"/>
                <w:sz w:val="16"/>
                <w:szCs w:val="16"/>
              </w:rPr>
              <w:t xml:space="preserve"> made regarding the cascading is not clear here.</w:t>
            </w:r>
          </w:p>
        </w:tc>
        <w:tc>
          <w:tcPr>
            <w:tcW w:w="1613" w:type="dxa"/>
          </w:tcPr>
          <w:p w:rsidR="001461AD" w:rsidRPr="001461AD" w:rsidRDefault="001461AD" w:rsidP="001461AD">
            <w:pPr>
              <w:rPr>
                <w:rFonts w:ascii="Arial" w:hAnsi="Arial" w:cs="Arial"/>
                <w:sz w:val="16"/>
                <w:szCs w:val="16"/>
              </w:rPr>
            </w:pPr>
            <w:r w:rsidRPr="001461AD">
              <w:rPr>
                <w:rFonts w:ascii="Arial" w:hAnsi="Arial" w:cs="Arial"/>
                <w:sz w:val="16"/>
                <w:szCs w:val="16"/>
              </w:rPr>
              <w:t>Revise and clarify as in the comment.</w:t>
            </w:r>
          </w:p>
        </w:tc>
        <w:tc>
          <w:tcPr>
            <w:tcW w:w="3828" w:type="dxa"/>
          </w:tcPr>
          <w:p w:rsidR="001461AD" w:rsidRDefault="007F49D7" w:rsidP="001461AD">
            <w:pPr>
              <w:autoSpaceDE w:val="0"/>
              <w:autoSpaceDN w:val="0"/>
              <w:adjustRightInd w:val="0"/>
              <w:rPr>
                <w:rFonts w:eastAsia="宋体"/>
                <w:bCs/>
                <w:sz w:val="16"/>
                <w:szCs w:val="16"/>
                <w:lang w:eastAsia="zh-CN"/>
              </w:rPr>
            </w:pPr>
            <w:r>
              <w:rPr>
                <w:rFonts w:eastAsia="宋体" w:hint="eastAsia"/>
                <w:bCs/>
                <w:sz w:val="16"/>
                <w:szCs w:val="16"/>
                <w:lang w:eastAsia="zh-CN"/>
              </w:rPr>
              <w:t>R</w:t>
            </w:r>
            <w:r w:rsidR="00010D1C">
              <w:rPr>
                <w:rFonts w:eastAsia="宋体"/>
                <w:bCs/>
                <w:sz w:val="16"/>
                <w:szCs w:val="16"/>
                <w:lang w:eastAsia="zh-CN"/>
              </w:rPr>
              <w:t>e</w:t>
            </w:r>
            <w:r>
              <w:rPr>
                <w:rFonts w:eastAsia="宋体" w:hint="eastAsia"/>
                <w:bCs/>
                <w:sz w:val="16"/>
                <w:szCs w:val="16"/>
                <w:lang w:eastAsia="zh-CN"/>
              </w:rPr>
              <w:t>vised</w:t>
            </w:r>
          </w:p>
          <w:p w:rsidR="007F49D7" w:rsidRDefault="007F49D7" w:rsidP="001461AD">
            <w:pPr>
              <w:autoSpaceDE w:val="0"/>
              <w:autoSpaceDN w:val="0"/>
              <w:adjustRightInd w:val="0"/>
              <w:rPr>
                <w:rFonts w:eastAsia="宋体"/>
                <w:bCs/>
                <w:sz w:val="16"/>
                <w:szCs w:val="16"/>
                <w:lang w:eastAsia="zh-CN"/>
              </w:rPr>
            </w:pPr>
          </w:p>
          <w:p w:rsidR="007F49D7" w:rsidRPr="007F49D7" w:rsidRDefault="00010D1C" w:rsidP="001C5D6D">
            <w:pPr>
              <w:autoSpaceDE w:val="0"/>
              <w:autoSpaceDN w:val="0"/>
              <w:adjustRightInd w:val="0"/>
              <w:rPr>
                <w:rFonts w:eastAsia="宋体"/>
                <w:bCs/>
                <w:sz w:val="16"/>
                <w:szCs w:val="16"/>
                <w:lang w:eastAsia="zh-CN"/>
              </w:rPr>
            </w:pPr>
            <w:r>
              <w:rPr>
                <w:rFonts w:eastAsia="宋体"/>
                <w:bCs/>
                <w:sz w:val="16"/>
                <w:szCs w:val="16"/>
                <w:lang w:eastAsia="zh-CN"/>
              </w:rPr>
              <w:t xml:space="preserve">Compared to the previous triggered PPDUs, </w:t>
            </w:r>
            <w:r w:rsidR="007F49D7">
              <w:rPr>
                <w:rFonts w:eastAsia="宋体"/>
                <w:bCs/>
                <w:sz w:val="16"/>
                <w:szCs w:val="16"/>
                <w:lang w:eastAsia="zh-CN"/>
              </w:rPr>
              <w:t>AP can transmit to different set of non-AP STAs</w:t>
            </w:r>
            <w:r w:rsidR="001C5D6D">
              <w:rPr>
                <w:rFonts w:eastAsia="宋体"/>
                <w:bCs/>
                <w:sz w:val="16"/>
                <w:szCs w:val="16"/>
                <w:lang w:eastAsia="zh-CN"/>
              </w:rPr>
              <w:t xml:space="preserve"> in the immediate followed MU PPDU</w:t>
            </w:r>
            <w:r>
              <w:rPr>
                <w:rFonts w:eastAsia="宋体"/>
                <w:bCs/>
                <w:sz w:val="16"/>
                <w:szCs w:val="16"/>
                <w:lang w:eastAsia="zh-CN"/>
              </w:rPr>
              <w:t xml:space="preserve">; meanwhile, compared to the previous </w:t>
            </w:r>
            <w:r w:rsidR="001C5D6D">
              <w:rPr>
                <w:rFonts w:eastAsia="宋体"/>
                <w:bCs/>
                <w:sz w:val="16"/>
                <w:szCs w:val="16"/>
                <w:lang w:eastAsia="zh-CN"/>
              </w:rPr>
              <w:t xml:space="preserve">DL MU PPDU, AP can immediately trigger different set of non-AP STAs. </w:t>
            </w:r>
          </w:p>
        </w:tc>
      </w:tr>
    </w:tbl>
    <w:p w:rsidR="00C34EED" w:rsidRDefault="00C34EED" w:rsidP="00C34EED">
      <w:pPr>
        <w:rPr>
          <w:i/>
          <w:u w:val="single"/>
        </w:rPr>
      </w:pPr>
      <w:r w:rsidRPr="00F0664C">
        <w:rPr>
          <w:b/>
          <w:u w:val="single"/>
        </w:rPr>
        <w:t>Discussion:</w:t>
      </w:r>
      <w:r w:rsidRPr="0043413E">
        <w:rPr>
          <w:i/>
          <w:u w:val="single"/>
        </w:rPr>
        <w:t xml:space="preserve"> </w:t>
      </w:r>
    </w:p>
    <w:p w:rsidR="00C34EED" w:rsidRDefault="001C5D6D" w:rsidP="00C34EED">
      <w:pPr>
        <w:rPr>
          <w:rFonts w:eastAsia="宋体"/>
          <w:lang w:eastAsia="zh-CN"/>
        </w:rPr>
      </w:pPr>
      <w:r>
        <w:rPr>
          <w:rFonts w:eastAsia="宋体" w:hint="eastAsia"/>
          <w:lang w:eastAsia="zh-CN"/>
        </w:rPr>
        <w:lastRenderedPageBreak/>
        <w:t xml:space="preserve">The existing statement only mentioned the case that DL MU can have different set of destination from the </w:t>
      </w:r>
      <w:r>
        <w:rPr>
          <w:rFonts w:eastAsia="宋体"/>
          <w:lang w:eastAsia="zh-CN"/>
        </w:rPr>
        <w:t xml:space="preserve">set of transmitters in the </w:t>
      </w:r>
      <w:r>
        <w:rPr>
          <w:rFonts w:eastAsia="宋体" w:hint="eastAsia"/>
          <w:lang w:eastAsia="zh-CN"/>
        </w:rPr>
        <w:t xml:space="preserve">previous </w:t>
      </w:r>
      <w:r>
        <w:rPr>
          <w:rFonts w:eastAsia="宋体"/>
          <w:lang w:eastAsia="zh-CN"/>
        </w:rPr>
        <w:t>triggered PPDUs.</w:t>
      </w:r>
      <w:r w:rsidR="0010747F">
        <w:rPr>
          <w:rFonts w:eastAsia="宋体"/>
          <w:lang w:eastAsia="zh-CN"/>
        </w:rPr>
        <w:t xml:space="preserve"> And it does not mention the </w:t>
      </w:r>
      <w:r w:rsidR="00E1507E">
        <w:rPr>
          <w:rFonts w:eastAsia="宋体"/>
          <w:lang w:eastAsia="zh-CN"/>
        </w:rPr>
        <w:t>time between DL MU PPDU and trigger-based PPDUs.</w:t>
      </w:r>
    </w:p>
    <w:p w:rsidR="00E1507E" w:rsidRPr="001C5D6D" w:rsidRDefault="00E1507E" w:rsidP="00C34EED">
      <w:pPr>
        <w:rPr>
          <w:rFonts w:eastAsia="宋体"/>
          <w:lang w:eastAsia="zh-CN"/>
        </w:rPr>
      </w:pPr>
    </w:p>
    <w:p w:rsidR="001C5D6D" w:rsidRPr="003E04BA" w:rsidRDefault="001C5D6D" w:rsidP="001C5D6D">
      <w:pPr>
        <w:rPr>
          <w:u w:val="single"/>
          <w:lang w:eastAsia="ko-KR"/>
        </w:rPr>
      </w:pPr>
      <w:r>
        <w:rPr>
          <w:b/>
          <w:u w:val="single"/>
        </w:rPr>
        <w:t>Propose</w:t>
      </w:r>
      <w:r>
        <w:rPr>
          <w:b/>
          <w:u w:val="single"/>
          <w:lang w:eastAsia="ko-KR"/>
        </w:rPr>
        <w:t>:</w:t>
      </w:r>
    </w:p>
    <w:p w:rsidR="00C34EED" w:rsidRDefault="001C5D6D" w:rsidP="001C5D6D">
      <w:pPr>
        <w:rPr>
          <w:lang w:eastAsia="ko-KR"/>
        </w:rPr>
      </w:pPr>
      <w:proofErr w:type="gramStart"/>
      <w:r>
        <w:rPr>
          <w:lang w:eastAsia="ko-KR"/>
        </w:rPr>
        <w:t>Revised.</w:t>
      </w:r>
      <w:proofErr w:type="gramEnd"/>
      <w:r>
        <w:rPr>
          <w:lang w:eastAsia="ko-KR"/>
        </w:rPr>
        <w:t xml:space="preserve"> </w:t>
      </w:r>
      <w:r w:rsidR="00E1507E">
        <w:rPr>
          <w:lang w:eastAsia="ko-KR"/>
        </w:rPr>
        <w:t>Change the sentence to:</w:t>
      </w:r>
    </w:p>
    <w:p w:rsidR="00E1507E" w:rsidRPr="00C54085" w:rsidRDefault="00E1507E" w:rsidP="00E1507E">
      <w:pPr>
        <w:rPr>
          <w:color w:val="FF0000"/>
          <w:u w:val="single"/>
          <w:lang w:eastAsia="ko-KR"/>
        </w:rPr>
      </w:pPr>
      <w:r w:rsidRPr="00E1507E">
        <w:rPr>
          <w:lang w:eastAsia="ko-KR"/>
        </w:rPr>
        <w:t xml:space="preserve">The cascading sequence may have a different set of transmitters in </w:t>
      </w:r>
      <w:proofErr w:type="gramStart"/>
      <w:r w:rsidRPr="00E1507E">
        <w:rPr>
          <w:lang w:eastAsia="ko-KR"/>
        </w:rPr>
        <w:t>HE</w:t>
      </w:r>
      <w:proofErr w:type="gramEnd"/>
      <w:r w:rsidRPr="00E1507E">
        <w:rPr>
          <w:lang w:eastAsia="ko-KR"/>
        </w:rPr>
        <w:t xml:space="preserve"> trigger-based PPDUs as compared to the DL HE MU PPDU that </w:t>
      </w:r>
      <w:r w:rsidRPr="00E1507E">
        <w:rPr>
          <w:color w:val="FF0000"/>
          <w:u w:val="single"/>
          <w:lang w:eastAsia="ko-KR"/>
        </w:rPr>
        <w:t>immediately</w:t>
      </w:r>
      <w:r>
        <w:rPr>
          <w:lang w:eastAsia="ko-KR"/>
        </w:rPr>
        <w:t xml:space="preserve"> </w:t>
      </w:r>
      <w:r w:rsidRPr="00E1507E">
        <w:rPr>
          <w:lang w:eastAsia="ko-KR"/>
        </w:rPr>
        <w:t>follows the HE trigger-based PPDUs within the same TXOP</w:t>
      </w:r>
      <w:r>
        <w:rPr>
          <w:lang w:eastAsia="ko-KR"/>
        </w:rPr>
        <w:t xml:space="preserve">. </w:t>
      </w:r>
      <w:r w:rsidRPr="00C54085">
        <w:rPr>
          <w:color w:val="FF0000"/>
          <w:u w:val="single"/>
          <w:lang w:eastAsia="ko-KR"/>
        </w:rPr>
        <w:t xml:space="preserve">The cascading sequence may have a different set of </w:t>
      </w:r>
      <w:r w:rsidR="003F7D09">
        <w:rPr>
          <w:color w:val="FF0000"/>
          <w:u w:val="single"/>
          <w:lang w:eastAsia="ko-KR"/>
        </w:rPr>
        <w:t>transmitter</w:t>
      </w:r>
      <w:r w:rsidRPr="00C54085">
        <w:rPr>
          <w:color w:val="FF0000"/>
          <w:u w:val="single"/>
          <w:lang w:eastAsia="ko-KR"/>
        </w:rPr>
        <w:t xml:space="preserve">s in DL HE MU PPDU as compared to the HE Trigger-based PPDUs that immediately follows the </w:t>
      </w:r>
      <w:r w:rsidR="00C54085">
        <w:rPr>
          <w:color w:val="FF0000"/>
          <w:u w:val="single"/>
          <w:lang w:eastAsia="ko-KR"/>
        </w:rPr>
        <w:t>DL HE MU PPDU</w:t>
      </w:r>
      <w:r w:rsidRPr="00C54085">
        <w:rPr>
          <w:color w:val="FF0000"/>
          <w:u w:val="single"/>
          <w:lang w:eastAsia="ko-KR"/>
        </w:rPr>
        <w:t xml:space="preserve"> within the same TXOP.</w:t>
      </w:r>
    </w:p>
    <w:p w:rsidR="00E1507E" w:rsidRPr="00E1507E" w:rsidRDefault="00E1507E" w:rsidP="001C5D6D">
      <w:pPr>
        <w:rPr>
          <w:lang w:eastAsia="ko-KR"/>
        </w:rPr>
      </w:pPr>
    </w:p>
    <w:p w:rsidR="00C34EED" w:rsidRDefault="00C34EED"/>
    <w:tbl>
      <w:tblPr>
        <w:tblStyle w:val="a7"/>
        <w:tblW w:w="10477" w:type="dxa"/>
        <w:tblInd w:w="-276" w:type="dxa"/>
        <w:tblLayout w:type="fixed"/>
        <w:tblLook w:val="04A0"/>
      </w:tblPr>
      <w:tblGrid>
        <w:gridCol w:w="541"/>
        <w:gridCol w:w="630"/>
        <w:gridCol w:w="801"/>
        <w:gridCol w:w="3064"/>
        <w:gridCol w:w="1613"/>
        <w:gridCol w:w="3828"/>
      </w:tblGrid>
      <w:tr w:rsidR="001461AD" w:rsidRPr="0043413E" w:rsidTr="007F5756">
        <w:trPr>
          <w:trHeight w:val="1002"/>
        </w:trPr>
        <w:tc>
          <w:tcPr>
            <w:tcW w:w="541" w:type="dxa"/>
          </w:tcPr>
          <w:p w:rsidR="001461AD" w:rsidRPr="001461AD" w:rsidRDefault="001461AD" w:rsidP="001461AD">
            <w:pPr>
              <w:ind w:leftChars="-55" w:left="-121"/>
              <w:jc w:val="right"/>
              <w:rPr>
                <w:rFonts w:ascii="Arial" w:hAnsi="Arial" w:cs="Arial"/>
                <w:sz w:val="16"/>
                <w:szCs w:val="16"/>
              </w:rPr>
            </w:pPr>
            <w:r w:rsidRPr="001461AD">
              <w:rPr>
                <w:rFonts w:ascii="Arial" w:hAnsi="Arial" w:cs="Arial"/>
                <w:sz w:val="16"/>
                <w:szCs w:val="16"/>
              </w:rPr>
              <w:t>53</w:t>
            </w:r>
          </w:p>
        </w:tc>
        <w:tc>
          <w:tcPr>
            <w:tcW w:w="630" w:type="dxa"/>
          </w:tcPr>
          <w:p w:rsidR="001461AD" w:rsidRPr="001461AD" w:rsidRDefault="001461AD" w:rsidP="001461AD">
            <w:pPr>
              <w:jc w:val="right"/>
              <w:rPr>
                <w:rFonts w:ascii="Arial" w:hAnsi="Arial" w:cs="Arial"/>
                <w:sz w:val="16"/>
                <w:szCs w:val="16"/>
              </w:rPr>
            </w:pPr>
            <w:r w:rsidRPr="001461AD">
              <w:rPr>
                <w:rFonts w:ascii="Arial" w:hAnsi="Arial" w:cs="Arial"/>
                <w:sz w:val="16"/>
                <w:szCs w:val="16"/>
              </w:rPr>
              <w:t>61.19</w:t>
            </w:r>
          </w:p>
        </w:tc>
        <w:tc>
          <w:tcPr>
            <w:tcW w:w="801" w:type="dxa"/>
          </w:tcPr>
          <w:p w:rsidR="001461AD" w:rsidRPr="001461AD" w:rsidRDefault="001461AD" w:rsidP="001461AD">
            <w:pPr>
              <w:rPr>
                <w:rFonts w:ascii="Arial" w:hAnsi="Arial" w:cs="Arial"/>
                <w:sz w:val="16"/>
                <w:szCs w:val="16"/>
              </w:rPr>
            </w:pPr>
            <w:r w:rsidRPr="001461AD">
              <w:rPr>
                <w:rFonts w:ascii="Arial" w:hAnsi="Arial" w:cs="Arial"/>
                <w:sz w:val="16"/>
                <w:szCs w:val="16"/>
              </w:rPr>
              <w:t>25.5.3</w:t>
            </w:r>
          </w:p>
        </w:tc>
        <w:tc>
          <w:tcPr>
            <w:tcW w:w="3064" w:type="dxa"/>
          </w:tcPr>
          <w:p w:rsidR="001461AD" w:rsidRPr="001461AD" w:rsidRDefault="001461AD" w:rsidP="001461AD">
            <w:pPr>
              <w:rPr>
                <w:rFonts w:ascii="Arial" w:hAnsi="Arial" w:cs="Arial"/>
                <w:sz w:val="16"/>
                <w:szCs w:val="16"/>
              </w:rPr>
            </w:pPr>
            <w:r w:rsidRPr="001461AD">
              <w:rPr>
                <w:rFonts w:ascii="Arial" w:hAnsi="Arial" w:cs="Arial"/>
                <w:sz w:val="16"/>
                <w:szCs w:val="16"/>
              </w:rPr>
              <w:t>By definition, there is only one DL transmitter in a BSS at any time! This is redundant "The cascading sequence has only one DL transmitter."</w:t>
            </w:r>
          </w:p>
        </w:tc>
        <w:tc>
          <w:tcPr>
            <w:tcW w:w="1613" w:type="dxa"/>
          </w:tcPr>
          <w:p w:rsidR="001461AD" w:rsidRPr="001461AD" w:rsidRDefault="001461AD" w:rsidP="001461AD">
            <w:pPr>
              <w:rPr>
                <w:rFonts w:ascii="Arial" w:hAnsi="Arial" w:cs="Arial"/>
                <w:sz w:val="16"/>
                <w:szCs w:val="16"/>
              </w:rPr>
            </w:pPr>
            <w:r w:rsidRPr="001461AD">
              <w:rPr>
                <w:rFonts w:ascii="Arial" w:hAnsi="Arial" w:cs="Arial"/>
                <w:sz w:val="16"/>
                <w:szCs w:val="16"/>
              </w:rPr>
              <w:t>Remove "The cascading sequence has only one DL transmitter."</w:t>
            </w:r>
          </w:p>
        </w:tc>
        <w:tc>
          <w:tcPr>
            <w:tcW w:w="3828" w:type="dxa"/>
          </w:tcPr>
          <w:p w:rsidR="001461AD" w:rsidRPr="009F3225" w:rsidRDefault="009F3225" w:rsidP="001461AD">
            <w:pPr>
              <w:autoSpaceDE w:val="0"/>
              <w:autoSpaceDN w:val="0"/>
              <w:adjustRightInd w:val="0"/>
              <w:rPr>
                <w:rFonts w:eastAsia="宋体"/>
                <w:bCs/>
                <w:sz w:val="16"/>
                <w:szCs w:val="16"/>
                <w:lang w:eastAsia="zh-CN"/>
              </w:rPr>
            </w:pPr>
            <w:r>
              <w:rPr>
                <w:rFonts w:eastAsia="宋体" w:hint="eastAsia"/>
                <w:bCs/>
                <w:sz w:val="16"/>
                <w:szCs w:val="16"/>
                <w:lang w:eastAsia="zh-CN"/>
              </w:rPr>
              <w:t>Agreed</w:t>
            </w:r>
          </w:p>
        </w:tc>
      </w:tr>
    </w:tbl>
    <w:p w:rsidR="00C34EED" w:rsidRDefault="00C34EED" w:rsidP="00C34EED">
      <w:pPr>
        <w:rPr>
          <w:i/>
          <w:u w:val="single"/>
        </w:rPr>
      </w:pPr>
      <w:r w:rsidRPr="00F0664C">
        <w:rPr>
          <w:b/>
          <w:u w:val="single"/>
        </w:rPr>
        <w:t>Discussion:</w:t>
      </w:r>
      <w:r w:rsidRPr="0043413E">
        <w:rPr>
          <w:i/>
          <w:u w:val="single"/>
        </w:rPr>
        <w:t xml:space="preserve"> </w:t>
      </w:r>
    </w:p>
    <w:p w:rsidR="00C34EED" w:rsidRPr="007701C6" w:rsidRDefault="007701C6" w:rsidP="00C34EED">
      <w:pPr>
        <w:rPr>
          <w:rFonts w:eastAsia="宋体"/>
          <w:lang w:eastAsia="zh-CN"/>
        </w:rPr>
      </w:pPr>
      <w:r>
        <w:rPr>
          <w:rFonts w:eastAsia="宋体"/>
          <w:lang w:eastAsia="zh-CN"/>
        </w:rPr>
        <w:t xml:space="preserve">Based on current rule, </w:t>
      </w:r>
      <w:r>
        <w:rPr>
          <w:rFonts w:eastAsia="宋体" w:hint="eastAsia"/>
          <w:lang w:eastAsia="zh-CN"/>
        </w:rPr>
        <w:t>only one DL transmitter</w:t>
      </w:r>
      <w:r>
        <w:rPr>
          <w:rFonts w:eastAsia="宋体"/>
          <w:lang w:eastAsia="zh-CN"/>
        </w:rPr>
        <w:t xml:space="preserve"> is allowed</w:t>
      </w:r>
      <w:r>
        <w:rPr>
          <w:rFonts w:eastAsia="宋体" w:hint="eastAsia"/>
          <w:lang w:eastAsia="zh-CN"/>
        </w:rPr>
        <w:t xml:space="preserve"> </w:t>
      </w:r>
      <w:r>
        <w:rPr>
          <w:rFonts w:eastAsia="宋体"/>
          <w:lang w:eastAsia="zh-CN"/>
        </w:rPr>
        <w:t>even in a TXOP. The case of multiple DL transmitters never happens.</w:t>
      </w:r>
      <w:bookmarkStart w:id="0" w:name="_GoBack"/>
      <w:bookmarkEnd w:id="0"/>
    </w:p>
    <w:p w:rsidR="00C34EED" w:rsidRDefault="00C34EED"/>
    <w:p w:rsidR="007701C6" w:rsidRDefault="007701C6"/>
    <w:tbl>
      <w:tblPr>
        <w:tblStyle w:val="a7"/>
        <w:tblW w:w="10477" w:type="dxa"/>
        <w:tblInd w:w="-276" w:type="dxa"/>
        <w:tblLayout w:type="fixed"/>
        <w:tblLook w:val="04A0"/>
      </w:tblPr>
      <w:tblGrid>
        <w:gridCol w:w="541"/>
        <w:gridCol w:w="630"/>
        <w:gridCol w:w="801"/>
        <w:gridCol w:w="3064"/>
        <w:gridCol w:w="1613"/>
        <w:gridCol w:w="3828"/>
      </w:tblGrid>
      <w:tr w:rsidR="001461AD" w:rsidRPr="00B21192" w:rsidTr="007F5756">
        <w:trPr>
          <w:trHeight w:val="1002"/>
        </w:trPr>
        <w:tc>
          <w:tcPr>
            <w:tcW w:w="541" w:type="dxa"/>
          </w:tcPr>
          <w:p w:rsidR="001461AD" w:rsidRPr="00B21192" w:rsidRDefault="001461AD" w:rsidP="001461AD">
            <w:pPr>
              <w:ind w:leftChars="-55" w:left="-121"/>
              <w:jc w:val="right"/>
              <w:rPr>
                <w:rFonts w:ascii="Arial" w:hAnsi="Arial" w:cs="Arial"/>
                <w:strike/>
                <w:color w:val="FF0000"/>
                <w:sz w:val="16"/>
                <w:szCs w:val="16"/>
              </w:rPr>
            </w:pPr>
            <w:r w:rsidRPr="00B21192">
              <w:rPr>
                <w:rFonts w:ascii="Arial" w:hAnsi="Arial" w:cs="Arial"/>
                <w:strike/>
                <w:color w:val="FF0000"/>
                <w:sz w:val="16"/>
                <w:szCs w:val="16"/>
              </w:rPr>
              <w:t>2656</w:t>
            </w:r>
          </w:p>
        </w:tc>
        <w:tc>
          <w:tcPr>
            <w:tcW w:w="630" w:type="dxa"/>
          </w:tcPr>
          <w:p w:rsidR="001461AD" w:rsidRPr="00B21192" w:rsidRDefault="001461AD" w:rsidP="001461AD">
            <w:pPr>
              <w:jc w:val="right"/>
              <w:rPr>
                <w:rFonts w:ascii="Arial" w:hAnsi="Arial" w:cs="Arial"/>
                <w:strike/>
                <w:color w:val="FF0000"/>
                <w:sz w:val="16"/>
                <w:szCs w:val="16"/>
              </w:rPr>
            </w:pPr>
            <w:r w:rsidRPr="00B21192">
              <w:rPr>
                <w:rFonts w:ascii="Arial" w:hAnsi="Arial" w:cs="Arial"/>
                <w:strike/>
                <w:color w:val="FF0000"/>
                <w:sz w:val="16"/>
                <w:szCs w:val="16"/>
              </w:rPr>
              <w:t>61.01</w:t>
            </w:r>
          </w:p>
        </w:tc>
        <w:tc>
          <w:tcPr>
            <w:tcW w:w="801" w:type="dxa"/>
          </w:tcPr>
          <w:p w:rsidR="001461AD" w:rsidRPr="00B21192" w:rsidRDefault="001461AD" w:rsidP="001461AD">
            <w:pPr>
              <w:rPr>
                <w:rFonts w:ascii="Arial" w:hAnsi="Arial" w:cs="Arial"/>
                <w:strike/>
                <w:color w:val="FF0000"/>
                <w:sz w:val="16"/>
                <w:szCs w:val="16"/>
              </w:rPr>
            </w:pPr>
            <w:r w:rsidRPr="00B21192">
              <w:rPr>
                <w:rFonts w:ascii="Arial" w:hAnsi="Arial" w:cs="Arial"/>
                <w:strike/>
                <w:color w:val="FF0000"/>
                <w:sz w:val="16"/>
                <w:szCs w:val="16"/>
              </w:rPr>
              <w:t>25.5.3</w:t>
            </w:r>
          </w:p>
        </w:tc>
        <w:tc>
          <w:tcPr>
            <w:tcW w:w="3064" w:type="dxa"/>
          </w:tcPr>
          <w:p w:rsidR="001461AD" w:rsidRPr="00B21192" w:rsidRDefault="001461AD" w:rsidP="001461AD">
            <w:pPr>
              <w:rPr>
                <w:rFonts w:ascii="Arial" w:hAnsi="Arial" w:cs="Arial"/>
                <w:strike/>
                <w:color w:val="FF0000"/>
                <w:sz w:val="16"/>
                <w:szCs w:val="16"/>
              </w:rPr>
            </w:pPr>
            <w:r w:rsidRPr="00B21192">
              <w:rPr>
                <w:rFonts w:ascii="Arial" w:hAnsi="Arial" w:cs="Arial"/>
                <w:strike/>
                <w:color w:val="FF0000"/>
                <w:sz w:val="16"/>
                <w:szCs w:val="16"/>
              </w:rPr>
              <w:t>In current spec. (REVmc_D5.2), within a TXOP if a TXOP holder has in its transmit queue an additional frame of the primary AC and the duration of transmission of that frame plus any expected acknowledgement for that frame is less than the remaining TXNAV timer value, the TXOP holder may commence transmission of that frame a SIFS after the completion of the immediately preceding frame exchange sequence (10.22.2.7). However for HE MU cascading operation to happen as a multiple frame transmission within a TXOP, the access category of the Trigger frame (or corresponding UL MU frames) needs to be the same with the primary AC. But, there's no definition on the access category of Trigger frame or how to handle access category of UL MU frames when an AP initiates a UL MU transmission. Therefore, how to handle access category for UL MU transmission needs to be clarified and the cascading operation also needs to consider the access category of UL MU transmission.</w:t>
            </w:r>
          </w:p>
        </w:tc>
        <w:tc>
          <w:tcPr>
            <w:tcW w:w="1613" w:type="dxa"/>
          </w:tcPr>
          <w:p w:rsidR="001461AD" w:rsidRPr="00B21192" w:rsidRDefault="001461AD" w:rsidP="001461AD">
            <w:pPr>
              <w:rPr>
                <w:rFonts w:ascii="Arial" w:hAnsi="Arial" w:cs="Arial"/>
                <w:strike/>
                <w:color w:val="FF0000"/>
                <w:sz w:val="16"/>
                <w:szCs w:val="16"/>
              </w:rPr>
            </w:pPr>
            <w:r w:rsidRPr="00B21192">
              <w:rPr>
                <w:rFonts w:ascii="Arial" w:hAnsi="Arial" w:cs="Arial"/>
                <w:strike/>
                <w:color w:val="FF0000"/>
                <w:sz w:val="16"/>
                <w:szCs w:val="16"/>
              </w:rPr>
              <w:t xml:space="preserve">As mentioned in the comment, </w:t>
            </w:r>
            <w:proofErr w:type="gramStart"/>
            <w:r w:rsidRPr="00B21192">
              <w:rPr>
                <w:rFonts w:ascii="Arial" w:hAnsi="Arial" w:cs="Arial"/>
                <w:strike/>
                <w:color w:val="FF0000"/>
                <w:sz w:val="16"/>
                <w:szCs w:val="16"/>
              </w:rPr>
              <w:t>clarify  access</w:t>
            </w:r>
            <w:proofErr w:type="gramEnd"/>
            <w:r w:rsidRPr="00B21192">
              <w:rPr>
                <w:rFonts w:ascii="Arial" w:hAnsi="Arial" w:cs="Arial"/>
                <w:strike/>
                <w:color w:val="FF0000"/>
                <w:sz w:val="16"/>
                <w:szCs w:val="16"/>
              </w:rPr>
              <w:t xml:space="preserve"> category for UL MU transmission and how to consider access category of UL MU transmission in cascading sequence of MU PPDUs, and add description on these features in </w:t>
            </w:r>
            <w:proofErr w:type="spellStart"/>
            <w:r w:rsidRPr="00B21192">
              <w:rPr>
                <w:rFonts w:ascii="Arial" w:hAnsi="Arial" w:cs="Arial"/>
                <w:strike/>
                <w:color w:val="FF0000"/>
                <w:sz w:val="16"/>
                <w:szCs w:val="16"/>
              </w:rPr>
              <w:t>subcaluse</w:t>
            </w:r>
            <w:proofErr w:type="spellEnd"/>
            <w:r w:rsidRPr="00B21192">
              <w:rPr>
                <w:rFonts w:ascii="Arial" w:hAnsi="Arial" w:cs="Arial"/>
                <w:strike/>
                <w:color w:val="FF0000"/>
                <w:sz w:val="16"/>
                <w:szCs w:val="16"/>
              </w:rPr>
              <w:t xml:space="preserve"> 25.5.3 of the draft spec and 10.22.2.7 of REVmc_D5.2.</w:t>
            </w:r>
          </w:p>
        </w:tc>
        <w:tc>
          <w:tcPr>
            <w:tcW w:w="3828" w:type="dxa"/>
          </w:tcPr>
          <w:p w:rsidR="001461AD" w:rsidRPr="00B21192" w:rsidRDefault="00C54085" w:rsidP="001461AD">
            <w:pPr>
              <w:autoSpaceDE w:val="0"/>
              <w:autoSpaceDN w:val="0"/>
              <w:adjustRightInd w:val="0"/>
              <w:rPr>
                <w:rFonts w:eastAsia="宋体"/>
                <w:bCs/>
                <w:strike/>
                <w:color w:val="FF0000"/>
                <w:sz w:val="16"/>
                <w:szCs w:val="16"/>
                <w:lang w:eastAsia="zh-CN"/>
              </w:rPr>
            </w:pPr>
            <w:r w:rsidRPr="00B21192">
              <w:rPr>
                <w:rFonts w:eastAsia="宋体" w:hint="eastAsia"/>
                <w:bCs/>
                <w:strike/>
                <w:color w:val="FF0000"/>
                <w:sz w:val="16"/>
                <w:szCs w:val="16"/>
                <w:lang w:eastAsia="zh-CN"/>
              </w:rPr>
              <w:t>Re</w:t>
            </w:r>
            <w:r w:rsidR="00907DD2" w:rsidRPr="00B21192">
              <w:rPr>
                <w:rFonts w:eastAsia="宋体"/>
                <w:bCs/>
                <w:strike/>
                <w:color w:val="FF0000"/>
                <w:sz w:val="16"/>
                <w:szCs w:val="16"/>
                <w:lang w:eastAsia="zh-CN"/>
              </w:rPr>
              <w:t>vis</w:t>
            </w:r>
            <w:r w:rsidR="00B94242" w:rsidRPr="00B21192">
              <w:rPr>
                <w:rFonts w:eastAsia="宋体"/>
                <w:bCs/>
                <w:strike/>
                <w:color w:val="FF0000"/>
                <w:sz w:val="16"/>
                <w:szCs w:val="16"/>
                <w:lang w:eastAsia="zh-CN"/>
              </w:rPr>
              <w:t>ed</w:t>
            </w:r>
            <w:r w:rsidRPr="00B21192">
              <w:rPr>
                <w:rFonts w:eastAsia="宋体" w:hint="eastAsia"/>
                <w:bCs/>
                <w:strike/>
                <w:color w:val="FF0000"/>
                <w:sz w:val="16"/>
                <w:szCs w:val="16"/>
                <w:lang w:eastAsia="zh-CN"/>
              </w:rPr>
              <w:t>.</w:t>
            </w:r>
          </w:p>
          <w:p w:rsidR="00D25208" w:rsidRPr="00B21192" w:rsidRDefault="00B21192" w:rsidP="001461AD">
            <w:pPr>
              <w:autoSpaceDE w:val="0"/>
              <w:autoSpaceDN w:val="0"/>
              <w:adjustRightInd w:val="0"/>
              <w:rPr>
                <w:rFonts w:eastAsia="宋体"/>
                <w:bCs/>
                <w:strike/>
                <w:color w:val="FF0000"/>
                <w:sz w:val="16"/>
                <w:szCs w:val="16"/>
                <w:lang w:eastAsia="zh-CN"/>
              </w:rPr>
            </w:pPr>
            <w:r>
              <w:rPr>
                <w:rFonts w:eastAsia="宋体" w:hint="eastAsia"/>
                <w:bCs/>
                <w:strike/>
                <w:color w:val="FF0000"/>
                <w:sz w:val="16"/>
                <w:szCs w:val="16"/>
                <w:lang w:eastAsia="zh-CN"/>
              </w:rPr>
              <w:t>Addressed by Alfred in doc 16/1361</w:t>
            </w:r>
          </w:p>
          <w:p w:rsidR="00D25208" w:rsidRPr="00B21192" w:rsidRDefault="00907DD2" w:rsidP="00907DD2">
            <w:pPr>
              <w:autoSpaceDE w:val="0"/>
              <w:autoSpaceDN w:val="0"/>
              <w:adjustRightInd w:val="0"/>
              <w:rPr>
                <w:rFonts w:eastAsia="宋体"/>
                <w:bCs/>
                <w:strike/>
                <w:color w:val="FF0000"/>
                <w:sz w:val="16"/>
                <w:szCs w:val="16"/>
                <w:lang w:eastAsia="zh-CN"/>
              </w:rPr>
            </w:pPr>
            <w:r w:rsidRPr="00B21192">
              <w:rPr>
                <w:rFonts w:eastAsia="宋体" w:hint="eastAsia"/>
                <w:bCs/>
                <w:strike/>
                <w:color w:val="FF0000"/>
                <w:sz w:val="16"/>
                <w:szCs w:val="16"/>
                <w:lang w:eastAsia="zh-CN"/>
              </w:rPr>
              <w:t xml:space="preserve">The AC rule of </w:t>
            </w:r>
            <w:r w:rsidRPr="00B21192">
              <w:rPr>
                <w:rFonts w:eastAsia="宋体"/>
                <w:bCs/>
                <w:strike/>
                <w:color w:val="FF0000"/>
                <w:sz w:val="16"/>
                <w:szCs w:val="16"/>
                <w:lang w:eastAsia="zh-CN"/>
              </w:rPr>
              <w:t>trigger frame has been defined already. Please refer to the resolution to CID 593 in 16/0929r3.</w:t>
            </w:r>
          </w:p>
        </w:tc>
      </w:tr>
    </w:tbl>
    <w:p w:rsidR="005A4504" w:rsidRPr="00B21192" w:rsidRDefault="005A4504" w:rsidP="001461AD">
      <w:pPr>
        <w:rPr>
          <w:i/>
          <w:strike/>
          <w:color w:val="FF0000"/>
          <w:u w:val="single"/>
        </w:rPr>
      </w:pPr>
      <w:r w:rsidRPr="00B21192">
        <w:rPr>
          <w:b/>
          <w:strike/>
          <w:color w:val="FF0000"/>
          <w:u w:val="single"/>
        </w:rPr>
        <w:t>Discussion:</w:t>
      </w:r>
      <w:r w:rsidR="0043413E" w:rsidRPr="00B21192">
        <w:rPr>
          <w:i/>
          <w:strike/>
          <w:color w:val="FF0000"/>
          <w:u w:val="single"/>
        </w:rPr>
        <w:t xml:space="preserve"> </w:t>
      </w:r>
    </w:p>
    <w:p w:rsidR="00FF0E49" w:rsidRPr="00B21192" w:rsidRDefault="00907DD2" w:rsidP="001F0465">
      <w:pPr>
        <w:rPr>
          <w:rFonts w:ascii="TimesNewRomanPSMT" w:eastAsia="宋体" w:hAnsi="TimesNewRomanPSMT" w:hint="eastAsia"/>
          <w:strike/>
          <w:color w:val="FF0000"/>
          <w:sz w:val="20"/>
          <w:lang w:eastAsia="zh-CN"/>
        </w:rPr>
      </w:pPr>
      <w:r w:rsidRPr="00B21192">
        <w:rPr>
          <w:rFonts w:ascii="TimesNewRomanPSMT" w:eastAsia="宋体" w:hAnsi="TimesNewRomanPSMT"/>
          <w:strike/>
          <w:color w:val="FF0000"/>
          <w:sz w:val="20"/>
          <w:lang w:eastAsia="zh-CN"/>
        </w:rPr>
        <w:t xml:space="preserve">Based on the resolution to CID593 in 16/0929r3, </w:t>
      </w:r>
      <w:r w:rsidR="00952583" w:rsidRPr="00B21192">
        <w:rPr>
          <w:rFonts w:ascii="TimesNewRomanPSMT" w:eastAsia="宋体" w:hAnsi="TimesNewRomanPSMT"/>
          <w:strike/>
          <w:color w:val="FF0000"/>
          <w:sz w:val="20"/>
          <w:lang w:eastAsia="zh-CN"/>
        </w:rPr>
        <w:t xml:space="preserve">The AC rule for trigger frame has been defined in </w:t>
      </w:r>
      <w:r w:rsidR="007701C6" w:rsidRPr="00B21192">
        <w:rPr>
          <w:rFonts w:ascii="TimesNewRomanPSMT" w:eastAsia="宋体" w:hAnsi="TimesNewRomanPSMT"/>
          <w:strike/>
          <w:color w:val="FF0000"/>
          <w:sz w:val="20"/>
          <w:lang w:eastAsia="zh-CN"/>
        </w:rPr>
        <w:t xml:space="preserve">25.5.2.2.3 of </w:t>
      </w:r>
      <w:r w:rsidR="003F7D09" w:rsidRPr="00B21192">
        <w:rPr>
          <w:rFonts w:ascii="TimesNewRomanPSMT" w:eastAsia="宋体" w:hAnsi="TimesNewRomanPSMT"/>
          <w:strike/>
          <w:color w:val="FF0000"/>
          <w:sz w:val="20"/>
          <w:lang w:eastAsia="zh-CN"/>
        </w:rPr>
        <w:t>11ax Draft 0.5.</w:t>
      </w:r>
    </w:p>
    <w:p w:rsidR="007701C6" w:rsidRPr="00B21192" w:rsidRDefault="007701C6" w:rsidP="001F0465">
      <w:pPr>
        <w:rPr>
          <w:rFonts w:ascii="TimesNewRomanPSMT" w:eastAsia="宋体" w:hAnsi="TimesNewRomanPSMT" w:hint="eastAsia"/>
          <w:strike/>
          <w:color w:val="FF0000"/>
          <w:sz w:val="20"/>
          <w:lang w:eastAsia="zh-CN"/>
        </w:rPr>
      </w:pPr>
      <w:r w:rsidRPr="00B21192">
        <w:rPr>
          <w:rFonts w:ascii="TimesNewRomanPSMT" w:eastAsia="宋体" w:hAnsi="TimesNewRomanPSMT"/>
          <w:strike/>
          <w:color w:val="FF0000"/>
          <w:sz w:val="20"/>
          <w:lang w:eastAsia="zh-CN"/>
        </w:rPr>
        <w:t>“</w:t>
      </w:r>
      <w:r w:rsidRPr="00B21192">
        <w:rPr>
          <w:i/>
          <w:strike/>
          <w:color w:val="FF0000"/>
          <w:sz w:val="20"/>
        </w:rPr>
        <w:t>An AP may send the Trigger frame using any access category and follows the rules defined in 10.22.2 (HCF contention based channel access (EDCA)) for obtaining and sharing the TXOP</w:t>
      </w:r>
      <w:r w:rsidRPr="00B21192">
        <w:rPr>
          <w:strike/>
          <w:color w:val="FF0000"/>
          <w:sz w:val="20"/>
        </w:rPr>
        <w:t>.</w:t>
      </w:r>
      <w:r w:rsidRPr="00B21192">
        <w:rPr>
          <w:rFonts w:ascii="TimesNewRomanPSMT" w:eastAsia="宋体" w:hAnsi="TimesNewRomanPSMT"/>
          <w:strike/>
          <w:color w:val="FF0000"/>
          <w:sz w:val="20"/>
          <w:lang w:eastAsia="zh-CN"/>
        </w:rPr>
        <w:t>”</w:t>
      </w:r>
    </w:p>
    <w:p w:rsidR="007701C6" w:rsidRPr="00B21192" w:rsidRDefault="007701C6" w:rsidP="001F0465">
      <w:pPr>
        <w:rPr>
          <w:rFonts w:ascii="TimesNewRomanPSMT" w:eastAsia="宋体" w:hAnsi="TimesNewRomanPSMT" w:hint="eastAsia"/>
          <w:strike/>
          <w:color w:val="FF0000"/>
          <w:sz w:val="20"/>
          <w:lang w:eastAsia="zh-CN"/>
        </w:rPr>
      </w:pPr>
    </w:p>
    <w:p w:rsidR="00FF0E49" w:rsidRPr="00B21192" w:rsidRDefault="00FF0E49" w:rsidP="007701C6">
      <w:pPr>
        <w:tabs>
          <w:tab w:val="left" w:pos="4045"/>
        </w:tabs>
        <w:rPr>
          <w:strike/>
          <w:color w:val="FF0000"/>
          <w:u w:val="single"/>
          <w:lang w:eastAsia="ko-KR"/>
        </w:rPr>
      </w:pPr>
      <w:r w:rsidRPr="00B21192">
        <w:rPr>
          <w:b/>
          <w:strike/>
          <w:color w:val="FF0000"/>
          <w:u w:val="single"/>
        </w:rPr>
        <w:t>Propose</w:t>
      </w:r>
      <w:r w:rsidRPr="00B21192">
        <w:rPr>
          <w:b/>
          <w:strike/>
          <w:color w:val="FF0000"/>
          <w:u w:val="single"/>
          <w:lang w:eastAsia="ko-KR"/>
        </w:rPr>
        <w:t>:</w:t>
      </w:r>
    </w:p>
    <w:p w:rsidR="00FF0E49" w:rsidRPr="00B21192" w:rsidRDefault="00130D32" w:rsidP="001461AD">
      <w:pPr>
        <w:rPr>
          <w:strike/>
          <w:color w:val="FF0000"/>
          <w:sz w:val="20"/>
          <w:lang w:eastAsia="ko-KR"/>
        </w:rPr>
      </w:pPr>
      <w:r w:rsidRPr="00B21192">
        <w:rPr>
          <w:strike/>
          <w:color w:val="FF0000"/>
          <w:sz w:val="20"/>
          <w:lang w:eastAsia="ko-KR"/>
        </w:rPr>
        <w:t xml:space="preserve">Revised for </w:t>
      </w:r>
      <w:r w:rsidR="00A422DF" w:rsidRPr="00B21192">
        <w:rPr>
          <w:strike/>
          <w:color w:val="FF0000"/>
          <w:sz w:val="20"/>
          <w:lang w:eastAsia="ko-KR"/>
        </w:rPr>
        <w:t>53</w:t>
      </w:r>
      <w:r w:rsidR="00907DD2" w:rsidRPr="00B21192">
        <w:rPr>
          <w:strike/>
          <w:color w:val="FF0000"/>
          <w:sz w:val="20"/>
          <w:lang w:eastAsia="ko-KR"/>
        </w:rPr>
        <w:t>, 2656.</w:t>
      </w:r>
    </w:p>
    <w:p w:rsidR="00FF0E49" w:rsidRPr="00B21192" w:rsidRDefault="00FF0E49" w:rsidP="001461AD">
      <w:pPr>
        <w:rPr>
          <w:strike/>
          <w:color w:val="FF0000"/>
          <w:sz w:val="20"/>
          <w:lang w:eastAsia="ko-KR"/>
        </w:rPr>
      </w:pPr>
    </w:p>
    <w:p w:rsidR="00907DD2" w:rsidRDefault="00907DD2" w:rsidP="001461AD">
      <w:pPr>
        <w:rPr>
          <w:lang w:eastAsia="ko-KR"/>
        </w:rPr>
      </w:pPr>
    </w:p>
    <w:tbl>
      <w:tblPr>
        <w:tblStyle w:val="a7"/>
        <w:tblW w:w="10477" w:type="dxa"/>
        <w:tblInd w:w="-276" w:type="dxa"/>
        <w:tblLayout w:type="fixed"/>
        <w:tblLook w:val="04A0"/>
      </w:tblPr>
      <w:tblGrid>
        <w:gridCol w:w="541"/>
        <w:gridCol w:w="630"/>
        <w:gridCol w:w="801"/>
        <w:gridCol w:w="3064"/>
        <w:gridCol w:w="1613"/>
        <w:gridCol w:w="3828"/>
      </w:tblGrid>
      <w:tr w:rsidR="00517FED" w:rsidRPr="0043413E" w:rsidTr="0099523B">
        <w:trPr>
          <w:trHeight w:val="1002"/>
        </w:trPr>
        <w:tc>
          <w:tcPr>
            <w:tcW w:w="541" w:type="dxa"/>
          </w:tcPr>
          <w:p w:rsidR="00517FED" w:rsidRPr="001461AD" w:rsidRDefault="00517FED" w:rsidP="0099523B">
            <w:pPr>
              <w:ind w:leftChars="-55" w:left="-121"/>
              <w:jc w:val="right"/>
              <w:rPr>
                <w:rFonts w:ascii="Arial" w:hAnsi="Arial" w:cs="Arial"/>
                <w:sz w:val="16"/>
                <w:szCs w:val="16"/>
              </w:rPr>
            </w:pPr>
            <w:r w:rsidRPr="001461AD">
              <w:rPr>
                <w:rFonts w:ascii="Arial" w:hAnsi="Arial" w:cs="Arial"/>
                <w:sz w:val="16"/>
                <w:szCs w:val="16"/>
              </w:rPr>
              <w:lastRenderedPageBreak/>
              <w:t>1553</w:t>
            </w:r>
          </w:p>
        </w:tc>
        <w:tc>
          <w:tcPr>
            <w:tcW w:w="630" w:type="dxa"/>
          </w:tcPr>
          <w:p w:rsidR="00517FED" w:rsidRPr="001461AD" w:rsidRDefault="00517FED" w:rsidP="0099523B">
            <w:pPr>
              <w:jc w:val="right"/>
              <w:rPr>
                <w:rFonts w:ascii="Arial" w:hAnsi="Arial" w:cs="Arial"/>
                <w:sz w:val="16"/>
                <w:szCs w:val="16"/>
              </w:rPr>
            </w:pPr>
            <w:r w:rsidRPr="001461AD">
              <w:rPr>
                <w:rFonts w:ascii="Arial" w:hAnsi="Arial" w:cs="Arial"/>
                <w:sz w:val="16"/>
                <w:szCs w:val="16"/>
              </w:rPr>
              <w:t>61.01</w:t>
            </w:r>
          </w:p>
        </w:tc>
        <w:tc>
          <w:tcPr>
            <w:tcW w:w="801" w:type="dxa"/>
          </w:tcPr>
          <w:p w:rsidR="00517FED" w:rsidRPr="001461AD" w:rsidRDefault="00517FED" w:rsidP="0099523B">
            <w:pPr>
              <w:rPr>
                <w:rFonts w:ascii="Arial" w:hAnsi="Arial" w:cs="Arial"/>
                <w:sz w:val="16"/>
                <w:szCs w:val="16"/>
              </w:rPr>
            </w:pPr>
            <w:r w:rsidRPr="001461AD">
              <w:rPr>
                <w:rFonts w:ascii="Arial" w:hAnsi="Arial" w:cs="Arial"/>
                <w:sz w:val="16"/>
                <w:szCs w:val="16"/>
              </w:rPr>
              <w:t>25.5.3</w:t>
            </w:r>
          </w:p>
        </w:tc>
        <w:tc>
          <w:tcPr>
            <w:tcW w:w="3064" w:type="dxa"/>
          </w:tcPr>
          <w:p w:rsidR="00517FED" w:rsidRPr="001461AD" w:rsidRDefault="00517FED" w:rsidP="0099523B">
            <w:pPr>
              <w:rPr>
                <w:rFonts w:ascii="Arial" w:hAnsi="Arial" w:cs="Arial"/>
                <w:sz w:val="16"/>
                <w:szCs w:val="16"/>
              </w:rPr>
            </w:pPr>
            <w:r w:rsidRPr="001461AD">
              <w:rPr>
                <w:rFonts w:ascii="Arial" w:hAnsi="Arial" w:cs="Arial"/>
                <w:sz w:val="16"/>
                <w:szCs w:val="16"/>
              </w:rPr>
              <w:t>"A HE AP can initiate a cascading sequence of MU PPDUs in a TXOP, allowing alternating HE MU PPDUs and HE trigger-based PPDUs starting with a DL MU PPDU in the same TXOP," -- I don't understand the last bit</w:t>
            </w:r>
          </w:p>
        </w:tc>
        <w:tc>
          <w:tcPr>
            <w:tcW w:w="1613" w:type="dxa"/>
          </w:tcPr>
          <w:p w:rsidR="00517FED" w:rsidRPr="001461AD" w:rsidRDefault="00517FED" w:rsidP="0099523B">
            <w:pPr>
              <w:rPr>
                <w:rFonts w:ascii="Arial" w:hAnsi="Arial" w:cs="Arial"/>
                <w:sz w:val="16"/>
                <w:szCs w:val="16"/>
              </w:rPr>
            </w:pPr>
            <w:r w:rsidRPr="001461AD">
              <w:rPr>
                <w:rFonts w:ascii="Arial" w:hAnsi="Arial" w:cs="Arial"/>
                <w:sz w:val="16"/>
                <w:szCs w:val="16"/>
              </w:rPr>
              <w:t>Delete the "in the same TXOP"</w:t>
            </w:r>
          </w:p>
        </w:tc>
        <w:tc>
          <w:tcPr>
            <w:tcW w:w="3828" w:type="dxa"/>
          </w:tcPr>
          <w:p w:rsidR="00517FED" w:rsidRDefault="00517FED" w:rsidP="00517FED">
            <w:pPr>
              <w:autoSpaceDE w:val="0"/>
              <w:autoSpaceDN w:val="0"/>
              <w:adjustRightInd w:val="0"/>
              <w:rPr>
                <w:rFonts w:eastAsia="宋体"/>
                <w:bCs/>
                <w:sz w:val="16"/>
                <w:szCs w:val="16"/>
                <w:lang w:eastAsia="zh-CN"/>
              </w:rPr>
            </w:pPr>
            <w:r>
              <w:rPr>
                <w:rFonts w:eastAsia="宋体" w:hint="eastAsia"/>
                <w:bCs/>
                <w:sz w:val="16"/>
                <w:szCs w:val="16"/>
                <w:lang w:eastAsia="zh-CN"/>
              </w:rPr>
              <w:t>Re</w:t>
            </w:r>
            <w:r>
              <w:rPr>
                <w:rFonts w:eastAsia="宋体"/>
                <w:bCs/>
                <w:sz w:val="16"/>
                <w:szCs w:val="16"/>
                <w:lang w:eastAsia="zh-CN"/>
              </w:rPr>
              <w:t>jected</w:t>
            </w:r>
          </w:p>
          <w:p w:rsidR="00517FED" w:rsidRDefault="00517FED" w:rsidP="00517FED">
            <w:pPr>
              <w:autoSpaceDE w:val="0"/>
              <w:autoSpaceDN w:val="0"/>
              <w:adjustRightInd w:val="0"/>
              <w:rPr>
                <w:rFonts w:eastAsia="宋体"/>
                <w:bCs/>
                <w:sz w:val="16"/>
                <w:szCs w:val="16"/>
                <w:lang w:eastAsia="zh-CN"/>
              </w:rPr>
            </w:pPr>
          </w:p>
          <w:p w:rsidR="00517FED" w:rsidRPr="00517FED" w:rsidRDefault="00517FED" w:rsidP="00517FED">
            <w:pPr>
              <w:autoSpaceDE w:val="0"/>
              <w:autoSpaceDN w:val="0"/>
              <w:adjustRightInd w:val="0"/>
              <w:rPr>
                <w:rFonts w:eastAsia="宋体"/>
                <w:bCs/>
                <w:sz w:val="16"/>
                <w:szCs w:val="16"/>
                <w:lang w:eastAsia="zh-CN"/>
              </w:rPr>
            </w:pPr>
            <w:r>
              <w:rPr>
                <w:rFonts w:eastAsia="宋体"/>
                <w:bCs/>
                <w:sz w:val="16"/>
                <w:szCs w:val="16"/>
                <w:lang w:eastAsia="zh-CN"/>
              </w:rPr>
              <w:t>Since a cascading sequence does not allowing alternating HE MU PPDUs and HE trigger-based PPDUs in different TXOPs, it is necessary to have “in the same TXOP”.</w:t>
            </w:r>
          </w:p>
        </w:tc>
      </w:tr>
    </w:tbl>
    <w:p w:rsidR="00517FED" w:rsidRDefault="00517FED" w:rsidP="00517FED">
      <w:pPr>
        <w:rPr>
          <w:i/>
          <w:u w:val="single"/>
        </w:rPr>
      </w:pPr>
      <w:r w:rsidRPr="00F0664C">
        <w:rPr>
          <w:b/>
          <w:u w:val="single"/>
        </w:rPr>
        <w:t>Discussion:</w:t>
      </w:r>
      <w:r w:rsidRPr="0043413E">
        <w:rPr>
          <w:i/>
          <w:u w:val="single"/>
        </w:rPr>
        <w:t xml:space="preserve"> </w:t>
      </w:r>
    </w:p>
    <w:p w:rsidR="00517FED" w:rsidRPr="00517FED" w:rsidRDefault="00517FED" w:rsidP="00517FED">
      <w:pPr>
        <w:rPr>
          <w:sz w:val="20"/>
          <w:lang w:eastAsia="ko-KR"/>
        </w:rPr>
      </w:pPr>
      <w:r w:rsidRPr="00517FED">
        <w:rPr>
          <w:sz w:val="20"/>
          <w:lang w:eastAsia="ko-KR"/>
        </w:rPr>
        <w:t>Since a casc</w:t>
      </w:r>
      <w:r w:rsidR="007701C6">
        <w:rPr>
          <w:sz w:val="20"/>
          <w:lang w:eastAsia="ko-KR"/>
        </w:rPr>
        <w:t>ading sequence does not allow</w:t>
      </w:r>
      <w:r w:rsidRPr="00517FED">
        <w:rPr>
          <w:sz w:val="20"/>
          <w:lang w:eastAsia="ko-KR"/>
        </w:rPr>
        <w:t xml:space="preserve"> alternating HE MU PPDUs and HE trigger-based PPDUs in different TXOPs, </w:t>
      </w:r>
      <w:r w:rsidR="007701C6">
        <w:rPr>
          <w:sz w:val="20"/>
          <w:lang w:eastAsia="ko-KR"/>
        </w:rPr>
        <w:t xml:space="preserve">we need </w:t>
      </w:r>
      <w:r w:rsidRPr="00517FED">
        <w:rPr>
          <w:sz w:val="20"/>
          <w:lang w:eastAsia="ko-KR"/>
        </w:rPr>
        <w:t>“in the same TXOP”.</w:t>
      </w:r>
    </w:p>
    <w:p w:rsidR="00517FED" w:rsidRDefault="00517FED" w:rsidP="00517FED">
      <w:pPr>
        <w:rPr>
          <w:rFonts w:ascii="TimesNewRomanPSMT" w:hAnsi="TimesNewRomanPSMT" w:hint="eastAsia"/>
          <w:color w:val="000000"/>
          <w:sz w:val="20"/>
        </w:rPr>
      </w:pPr>
    </w:p>
    <w:p w:rsidR="00517FED" w:rsidRPr="003E04BA" w:rsidRDefault="00517FED" w:rsidP="00517FED">
      <w:pPr>
        <w:rPr>
          <w:u w:val="single"/>
          <w:lang w:eastAsia="ko-KR"/>
        </w:rPr>
      </w:pPr>
      <w:r>
        <w:rPr>
          <w:b/>
          <w:u w:val="single"/>
        </w:rPr>
        <w:t>Propose</w:t>
      </w:r>
      <w:r>
        <w:rPr>
          <w:b/>
          <w:u w:val="single"/>
          <w:lang w:eastAsia="ko-KR"/>
        </w:rPr>
        <w:t>:</w:t>
      </w:r>
    </w:p>
    <w:p w:rsidR="00517FED" w:rsidRPr="00517FED" w:rsidRDefault="00517FED" w:rsidP="00517FED">
      <w:pPr>
        <w:rPr>
          <w:sz w:val="20"/>
          <w:lang w:eastAsia="ko-KR"/>
        </w:rPr>
      </w:pPr>
      <w:r w:rsidRPr="00517FED">
        <w:rPr>
          <w:sz w:val="20"/>
          <w:lang w:eastAsia="ko-KR"/>
        </w:rPr>
        <w:t>Rejected for 1553</w:t>
      </w:r>
    </w:p>
    <w:p w:rsidR="00517FED" w:rsidRDefault="00517FED" w:rsidP="001461AD">
      <w:pPr>
        <w:rPr>
          <w:lang w:eastAsia="ko-KR"/>
        </w:rPr>
      </w:pPr>
    </w:p>
    <w:p w:rsidR="00517FED" w:rsidRDefault="00517FED" w:rsidP="001461AD">
      <w:pPr>
        <w:rPr>
          <w:lang w:eastAsia="ko-KR"/>
        </w:rPr>
      </w:pPr>
    </w:p>
    <w:p w:rsidR="00FF0E49" w:rsidRDefault="00FF0E49" w:rsidP="001461AD">
      <w:pPr>
        <w:rPr>
          <w:b/>
          <w:i/>
          <w:lang w:eastAsia="ko-KR"/>
        </w:rPr>
      </w:pPr>
      <w:proofErr w:type="spellStart"/>
      <w:r w:rsidRPr="003D44E6">
        <w:rPr>
          <w:b/>
          <w:i/>
          <w:highlight w:val="yellow"/>
          <w:lang w:eastAsia="ko-KR"/>
        </w:rPr>
        <w:t>TGax</w:t>
      </w:r>
      <w:proofErr w:type="spellEnd"/>
      <w:r w:rsidRPr="003D44E6">
        <w:rPr>
          <w:b/>
          <w:i/>
          <w:highlight w:val="yellow"/>
          <w:lang w:eastAsia="ko-KR"/>
        </w:rPr>
        <w:t xml:space="preserve"> editor: </w:t>
      </w:r>
      <w:r w:rsidR="00C61CD1" w:rsidRPr="003D44E6">
        <w:rPr>
          <w:b/>
          <w:i/>
          <w:highlight w:val="yellow"/>
          <w:lang w:eastAsia="ko-KR"/>
        </w:rPr>
        <w:t>Modify the Paragraph</w:t>
      </w:r>
      <w:r w:rsidR="003D44E6" w:rsidRPr="003D44E6">
        <w:rPr>
          <w:b/>
          <w:i/>
          <w:highlight w:val="yellow"/>
          <w:lang w:eastAsia="ko-KR"/>
        </w:rPr>
        <w:t>s</w:t>
      </w:r>
      <w:r w:rsidRPr="003D44E6">
        <w:rPr>
          <w:b/>
          <w:i/>
          <w:highlight w:val="yellow"/>
          <w:lang w:eastAsia="ko-KR"/>
        </w:rPr>
        <w:t xml:space="preserve"> on </w:t>
      </w:r>
      <w:r w:rsidR="003D44E6" w:rsidRPr="003D44E6">
        <w:rPr>
          <w:b/>
          <w:i/>
          <w:highlight w:val="yellow"/>
          <w:lang w:eastAsia="ko-KR"/>
        </w:rPr>
        <w:t>section 2</w:t>
      </w:r>
      <w:r w:rsidR="00112696">
        <w:rPr>
          <w:b/>
          <w:i/>
          <w:highlight w:val="yellow"/>
          <w:lang w:eastAsia="ko-KR"/>
        </w:rPr>
        <w:t>5</w:t>
      </w:r>
      <w:r w:rsidR="003D44E6" w:rsidRPr="003D44E6">
        <w:rPr>
          <w:b/>
          <w:i/>
          <w:highlight w:val="yellow"/>
          <w:lang w:eastAsia="ko-KR"/>
        </w:rPr>
        <w:t>.</w:t>
      </w:r>
      <w:r w:rsidR="00112696">
        <w:rPr>
          <w:b/>
          <w:i/>
          <w:highlight w:val="yellow"/>
          <w:lang w:eastAsia="ko-KR"/>
        </w:rPr>
        <w:t>5</w:t>
      </w:r>
      <w:r w:rsidR="003D44E6" w:rsidRPr="003D44E6">
        <w:rPr>
          <w:b/>
          <w:i/>
          <w:highlight w:val="yellow"/>
          <w:lang w:eastAsia="ko-KR"/>
        </w:rPr>
        <w:t>.3</w:t>
      </w:r>
      <w:r w:rsidR="00C61CD1" w:rsidRPr="003D44E6">
        <w:rPr>
          <w:b/>
          <w:i/>
          <w:highlight w:val="yellow"/>
          <w:lang w:eastAsia="ko-KR"/>
        </w:rPr>
        <w:t xml:space="preserve"> </w:t>
      </w:r>
      <w:r w:rsidRPr="003D44E6">
        <w:rPr>
          <w:b/>
          <w:i/>
          <w:highlight w:val="yellow"/>
          <w:lang w:eastAsia="ko-KR"/>
        </w:rPr>
        <w:t>as the following:</w:t>
      </w:r>
    </w:p>
    <w:p w:rsidR="00FF0E49" w:rsidRDefault="00FF0E49" w:rsidP="001461AD">
      <w:pPr>
        <w:rPr>
          <w:rFonts w:ascii="TimesNewRomanPSMT" w:hAnsi="TimesNewRomanPSMT" w:hint="eastAsia"/>
          <w:color w:val="000000"/>
          <w:sz w:val="20"/>
        </w:rPr>
      </w:pPr>
    </w:p>
    <w:p w:rsidR="001B191D" w:rsidRPr="00A422DF" w:rsidRDefault="00A422DF" w:rsidP="001461AD">
      <w:pPr>
        <w:rPr>
          <w:rFonts w:ascii="Arial-BoldMT" w:eastAsia="宋体" w:hAnsi="Arial-BoldMT"/>
          <w:b/>
          <w:bCs/>
          <w:i/>
          <w:color w:val="000000"/>
          <w:sz w:val="20"/>
          <w:lang w:eastAsia="zh-CN"/>
        </w:rPr>
      </w:pPr>
      <w:r w:rsidRPr="00A422DF">
        <w:rPr>
          <w:rFonts w:ascii="Arial-BoldMT" w:eastAsia="宋体" w:hAnsi="Arial-BoldMT" w:hint="eastAsia"/>
          <w:b/>
          <w:bCs/>
          <w:i/>
          <w:color w:val="000000"/>
          <w:sz w:val="20"/>
          <w:highlight w:val="yellow"/>
          <w:lang w:eastAsia="zh-CN"/>
        </w:rPr>
        <w:t>Replace the current Figure 25-2</w:t>
      </w:r>
      <w:r w:rsidRPr="00A422DF">
        <w:rPr>
          <w:rFonts w:ascii="Arial-BoldMT" w:eastAsia="宋体" w:hAnsi="Arial-BoldMT"/>
          <w:b/>
          <w:bCs/>
          <w:i/>
          <w:color w:val="000000"/>
          <w:sz w:val="20"/>
          <w:highlight w:val="yellow"/>
          <w:lang w:eastAsia="zh-CN"/>
        </w:rPr>
        <w:t xml:space="preserve"> into the following figure.</w:t>
      </w:r>
    </w:p>
    <w:p w:rsidR="001B191D" w:rsidRDefault="00A422DF" w:rsidP="001461AD">
      <w:pPr>
        <w:rPr>
          <w:rFonts w:ascii="Arial-BoldMT" w:hAnsi="Arial-BoldMT"/>
          <w:b/>
          <w:bCs/>
          <w:color w:val="000000"/>
          <w:sz w:val="20"/>
        </w:rPr>
      </w:pPr>
      <w:r>
        <w:object w:dxaOrig="11150" w:dyaOrig="6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263.6pt" o:ole="">
            <v:imagedata r:id="rId8" o:title=""/>
          </v:shape>
          <o:OLEObject Type="Embed" ProgID="Visio.Drawing.11" ShapeID="_x0000_i1025" DrawAspect="Content" ObjectID="_1540107006" r:id="rId9"/>
        </w:object>
      </w:r>
    </w:p>
    <w:p w:rsidR="001B191D" w:rsidRPr="00B311E4" w:rsidRDefault="00BC444D" w:rsidP="00BC444D">
      <w:pPr>
        <w:jc w:val="center"/>
        <w:rPr>
          <w:rFonts w:ascii="Arial-BoldMT" w:hAnsi="Arial-BoldMT"/>
          <w:b/>
          <w:bCs/>
          <w:color w:val="FF0000"/>
          <w:sz w:val="20"/>
          <w:u w:val="single"/>
        </w:rPr>
      </w:pPr>
      <w:r>
        <w:rPr>
          <w:b/>
          <w:bCs/>
          <w:sz w:val="20"/>
        </w:rPr>
        <w:t>Figure 25-2—</w:t>
      </w:r>
      <w:proofErr w:type="gramStart"/>
      <w:r>
        <w:rPr>
          <w:b/>
          <w:bCs/>
          <w:sz w:val="20"/>
        </w:rPr>
        <w:t>An</w:t>
      </w:r>
      <w:proofErr w:type="gramEnd"/>
      <w:r>
        <w:rPr>
          <w:b/>
          <w:bCs/>
          <w:sz w:val="20"/>
        </w:rPr>
        <w:t xml:space="preserve"> example of cascading sequence of MU PPDUs</w:t>
      </w:r>
    </w:p>
    <w:p w:rsidR="00B311E4" w:rsidRPr="00B311E4" w:rsidRDefault="00B311E4" w:rsidP="00B311E4">
      <w:pPr>
        <w:rPr>
          <w:lang w:eastAsia="ko-KR"/>
        </w:rPr>
      </w:pPr>
    </w:p>
    <w:p w:rsidR="0041783F" w:rsidRDefault="0041783F" w:rsidP="0041783F">
      <w:pPr>
        <w:pStyle w:val="SP12196624"/>
        <w:spacing w:before="240" w:after="240"/>
        <w:rPr>
          <w:color w:val="000000"/>
          <w:sz w:val="20"/>
          <w:szCs w:val="20"/>
        </w:rPr>
      </w:pPr>
      <w:r>
        <w:rPr>
          <w:rStyle w:val="SC12323589"/>
          <w:b/>
          <w:bCs/>
        </w:rPr>
        <w:t>25.5.3 HE MU cascading operation</w:t>
      </w:r>
    </w:p>
    <w:p w:rsidR="0041783F" w:rsidRPr="00051848" w:rsidRDefault="0041783F" w:rsidP="0041783F">
      <w:pPr>
        <w:pStyle w:val="SP12196969"/>
        <w:spacing w:before="240"/>
        <w:jc w:val="both"/>
        <w:rPr>
          <w:color w:val="000000"/>
          <w:sz w:val="20"/>
          <w:szCs w:val="20"/>
        </w:rPr>
      </w:pPr>
      <w:r w:rsidRPr="00051848">
        <w:rPr>
          <w:rStyle w:val="SC12323589"/>
          <w:rFonts w:ascii="Times New Roman" w:hAnsi="Times New Roman" w:cs="Times New Roman"/>
        </w:rPr>
        <w:t>A TXOP can include both DL MU and UL MU transmissions.</w:t>
      </w:r>
    </w:p>
    <w:p w:rsidR="00603C4B" w:rsidRDefault="00603C4B" w:rsidP="00603C4B">
      <w:pPr>
        <w:rPr>
          <w:rStyle w:val="SC12323589"/>
          <w:rFonts w:eastAsiaTheme="minorEastAsia"/>
          <w:lang w:eastAsia="zh-CN"/>
        </w:rPr>
      </w:pPr>
      <w:r w:rsidRPr="00603C4B">
        <w:rPr>
          <w:rFonts w:eastAsia="宋体"/>
          <w:color w:val="FF0000"/>
          <w:sz w:val="20"/>
          <w:u w:val="single"/>
          <w:lang w:eastAsia="zh-CN"/>
        </w:rPr>
        <w:t xml:space="preserve">If MU Cascading Support bit in the HE MAC Capabilities Information field is set to 1 by both HE AP and HE non-AP STA(s), </w:t>
      </w:r>
      <w:r w:rsidRPr="00603C4B">
        <w:rPr>
          <w:rStyle w:val="SC12323589"/>
          <w:strike/>
          <w:color w:val="FF0000"/>
        </w:rPr>
        <w:t>An</w:t>
      </w:r>
      <w:r w:rsidRPr="00603C4B">
        <w:rPr>
          <w:rStyle w:val="SC12323589"/>
        </w:rPr>
        <w:t xml:space="preserve"> </w:t>
      </w:r>
      <w:proofErr w:type="spellStart"/>
      <w:r w:rsidRPr="00603C4B">
        <w:rPr>
          <w:rStyle w:val="SC12323589"/>
          <w:color w:val="FF0000"/>
          <w:u w:val="single"/>
        </w:rPr>
        <w:t>the</w:t>
      </w:r>
      <w:proofErr w:type="spellEnd"/>
      <w:r w:rsidRPr="00603C4B">
        <w:rPr>
          <w:rStyle w:val="SC12323589"/>
        </w:rPr>
        <w:t xml:space="preserve"> HE AP can initiate a cascading sequence of MU PPDUs in a TXOP, allowing</w:t>
      </w:r>
      <w:r>
        <w:rPr>
          <w:rStyle w:val="SC12323589"/>
        </w:rPr>
        <w:t xml:space="preserve"> alternating HE MU PPDUs and HE trigger-based PPDUs </w:t>
      </w:r>
      <w:r w:rsidRPr="00B439EE">
        <w:rPr>
          <w:rStyle w:val="SC12323589"/>
          <w:color w:val="auto"/>
        </w:rPr>
        <w:t>starting with a</w:t>
      </w:r>
      <w:r w:rsidRPr="00603C4B">
        <w:rPr>
          <w:rStyle w:val="SC12323589"/>
          <w:rFonts w:eastAsiaTheme="minorEastAsia" w:hint="eastAsia"/>
          <w:color w:val="FF0000"/>
          <w:u w:val="single"/>
          <w:lang w:eastAsia="zh-CN"/>
        </w:rPr>
        <w:t>n</w:t>
      </w:r>
      <w:r w:rsidRPr="00B439EE">
        <w:rPr>
          <w:rStyle w:val="SC12323589"/>
          <w:color w:val="auto"/>
        </w:rPr>
        <w:t xml:space="preserve"> </w:t>
      </w:r>
      <w:r w:rsidRPr="0099523B">
        <w:rPr>
          <w:rStyle w:val="SC12323589"/>
          <w:strike/>
          <w:color w:val="FF0000"/>
        </w:rPr>
        <w:t>DL</w:t>
      </w:r>
      <w:r w:rsidRPr="0099523B">
        <w:rPr>
          <w:rStyle w:val="SC12323589"/>
          <w:rFonts w:eastAsia="宋体" w:hint="eastAsia"/>
          <w:color w:val="FF0000"/>
          <w:u w:val="single"/>
          <w:lang w:eastAsia="zh-CN"/>
        </w:rPr>
        <w:t>HE</w:t>
      </w:r>
      <w:r w:rsidRPr="00B439EE">
        <w:rPr>
          <w:rStyle w:val="SC12323589"/>
          <w:color w:val="auto"/>
        </w:rPr>
        <w:t xml:space="preserve"> MU PPDU </w:t>
      </w:r>
      <w:r>
        <w:rPr>
          <w:rStyle w:val="SC12323589"/>
        </w:rPr>
        <w:t>in the same TXOP</w:t>
      </w:r>
      <w:r w:rsidRPr="00B439EE">
        <w:rPr>
          <w:rStyle w:val="SC12323589"/>
          <w:rFonts w:eastAsia="宋体" w:hint="eastAsia"/>
          <w:color w:val="auto"/>
          <w:lang w:eastAsia="zh-CN"/>
        </w:rPr>
        <w:t>,</w:t>
      </w:r>
      <w:r>
        <w:rPr>
          <w:rStyle w:val="SC12323589"/>
        </w:rPr>
        <w:t xml:space="preserve"> </w:t>
      </w:r>
      <w:r w:rsidRPr="00B439EE">
        <w:rPr>
          <w:rStyle w:val="SC12323589"/>
          <w:color w:val="auto"/>
        </w:rPr>
        <w:t>as</w:t>
      </w:r>
      <w:r>
        <w:rPr>
          <w:rStyle w:val="SC12323589"/>
        </w:rPr>
        <w:t xml:space="preserve"> illustrated in Figure 25-2 (An example of cascading sequence of MU PPDUs). </w:t>
      </w:r>
    </w:p>
    <w:p w:rsidR="00603C4B" w:rsidRPr="002F03F7" w:rsidRDefault="00603C4B" w:rsidP="00603C4B">
      <w:pPr>
        <w:rPr>
          <w:rFonts w:eastAsia="宋体"/>
          <w:color w:val="FF0000"/>
          <w:sz w:val="20"/>
          <w:u w:val="single"/>
          <w:lang w:eastAsia="zh-CN"/>
        </w:rPr>
      </w:pPr>
      <w:proofErr w:type="spellStart"/>
      <w:r>
        <w:rPr>
          <w:rFonts w:eastAsia="宋体"/>
          <w:color w:val="FF0000"/>
          <w:sz w:val="20"/>
          <w:u w:val="single"/>
          <w:lang w:eastAsia="zh-CN"/>
        </w:rPr>
        <w:t>An</w:t>
      </w:r>
      <w:proofErr w:type="spellEnd"/>
      <w:r>
        <w:rPr>
          <w:rFonts w:eastAsia="宋体"/>
          <w:color w:val="FF0000"/>
          <w:sz w:val="20"/>
          <w:u w:val="single"/>
          <w:lang w:eastAsia="zh-CN"/>
        </w:rPr>
        <w:t xml:space="preserve"> HE </w:t>
      </w:r>
      <w:r w:rsidRPr="002F03F7">
        <w:rPr>
          <w:rFonts w:eastAsia="宋体"/>
          <w:color w:val="FF0000"/>
          <w:sz w:val="20"/>
          <w:u w:val="single"/>
          <w:lang w:eastAsia="zh-CN"/>
        </w:rPr>
        <w:t>MU PPDU transmitted by the AP, SIFS, after an HE Trigger-based PPDU has the following A-MPDU contents:</w:t>
      </w:r>
    </w:p>
    <w:p w:rsidR="00603C4B" w:rsidRPr="002F03F7" w:rsidRDefault="00603C4B" w:rsidP="00603C4B">
      <w:pPr>
        <w:rPr>
          <w:rFonts w:eastAsia="宋体"/>
          <w:color w:val="FF0000"/>
          <w:sz w:val="20"/>
          <w:u w:val="single"/>
          <w:lang w:eastAsia="zh-CN"/>
        </w:rPr>
      </w:pPr>
      <w:r w:rsidRPr="002F03F7">
        <w:rPr>
          <w:rFonts w:eastAsia="宋体"/>
          <w:color w:val="FF0000"/>
          <w:sz w:val="20"/>
          <w:u w:val="single"/>
          <w:lang w:eastAsia="zh-CN"/>
        </w:rPr>
        <w:t xml:space="preserve">-          At most one </w:t>
      </w:r>
      <w:proofErr w:type="spellStart"/>
      <w:r w:rsidRPr="002F03F7">
        <w:rPr>
          <w:rFonts w:eastAsia="宋体"/>
          <w:color w:val="FF0000"/>
          <w:sz w:val="20"/>
          <w:u w:val="single"/>
          <w:lang w:eastAsia="zh-CN"/>
        </w:rPr>
        <w:t>Ack</w:t>
      </w:r>
      <w:proofErr w:type="spellEnd"/>
      <w:r w:rsidRPr="002F03F7">
        <w:rPr>
          <w:rFonts w:eastAsia="宋体"/>
          <w:color w:val="FF0000"/>
          <w:sz w:val="20"/>
          <w:u w:val="single"/>
          <w:lang w:eastAsia="zh-CN"/>
        </w:rPr>
        <w:t xml:space="preserve">, </w:t>
      </w:r>
      <w:proofErr w:type="spellStart"/>
      <w:r w:rsidRPr="002F03F7">
        <w:rPr>
          <w:rFonts w:eastAsia="宋体"/>
          <w:color w:val="FF0000"/>
          <w:sz w:val="20"/>
          <w:u w:val="single"/>
          <w:lang w:eastAsia="zh-CN"/>
        </w:rPr>
        <w:t>BlockAck</w:t>
      </w:r>
      <w:proofErr w:type="spellEnd"/>
      <w:r w:rsidRPr="002F03F7">
        <w:rPr>
          <w:rFonts w:eastAsia="宋体"/>
          <w:color w:val="FF0000"/>
          <w:sz w:val="20"/>
          <w:u w:val="single"/>
          <w:lang w:eastAsia="zh-CN"/>
        </w:rPr>
        <w:t xml:space="preserve"> or multi-STA </w:t>
      </w:r>
      <w:proofErr w:type="spellStart"/>
      <w:r w:rsidRPr="002F03F7">
        <w:rPr>
          <w:rFonts w:eastAsia="宋体"/>
          <w:color w:val="FF0000"/>
          <w:sz w:val="20"/>
          <w:u w:val="single"/>
          <w:lang w:eastAsia="zh-CN"/>
        </w:rPr>
        <w:t>BlockAck</w:t>
      </w:r>
      <w:proofErr w:type="spellEnd"/>
      <w:r w:rsidRPr="002F03F7">
        <w:rPr>
          <w:rFonts w:eastAsia="宋体"/>
          <w:color w:val="FF0000"/>
          <w:sz w:val="20"/>
          <w:u w:val="single"/>
          <w:lang w:eastAsia="zh-CN"/>
        </w:rPr>
        <w:t xml:space="preserve"> for the preceding HE Trigger-based PPDU and,</w:t>
      </w:r>
    </w:p>
    <w:p w:rsidR="00603C4B" w:rsidRPr="002F03F7" w:rsidRDefault="00603C4B" w:rsidP="00603C4B">
      <w:pPr>
        <w:rPr>
          <w:rFonts w:eastAsia="宋体"/>
          <w:color w:val="FF0000"/>
          <w:sz w:val="20"/>
          <w:u w:val="single"/>
          <w:lang w:eastAsia="zh-CN"/>
        </w:rPr>
      </w:pPr>
      <w:r w:rsidRPr="002F03F7">
        <w:rPr>
          <w:rFonts w:eastAsia="宋体"/>
          <w:color w:val="FF0000"/>
          <w:sz w:val="20"/>
          <w:u w:val="single"/>
          <w:lang w:eastAsia="zh-CN"/>
        </w:rPr>
        <w:t>-          Zero or more MPDUs and,</w:t>
      </w:r>
    </w:p>
    <w:p w:rsidR="00603C4B" w:rsidRPr="00603C4B" w:rsidRDefault="00603C4B" w:rsidP="00603C4B">
      <w:pPr>
        <w:rPr>
          <w:rFonts w:eastAsia="宋体"/>
          <w:color w:val="FF0000"/>
          <w:sz w:val="20"/>
          <w:u w:val="single"/>
          <w:lang w:eastAsia="zh-CN"/>
        </w:rPr>
      </w:pPr>
      <w:r w:rsidRPr="002F03F7">
        <w:rPr>
          <w:rFonts w:eastAsia="宋体"/>
          <w:color w:val="FF0000"/>
          <w:sz w:val="20"/>
          <w:u w:val="single"/>
          <w:lang w:eastAsia="zh-CN"/>
        </w:rPr>
        <w:t>-          One or more Trigger frames or UL MU Response Scheduling A-Control fields if this is not the last PPDU of the MU cascading sequence.</w:t>
      </w:r>
    </w:p>
    <w:p w:rsidR="00603C4B" w:rsidRPr="00603C4B" w:rsidRDefault="00603C4B" w:rsidP="00603C4B">
      <w:pPr>
        <w:rPr>
          <w:rFonts w:eastAsia="宋体"/>
          <w:color w:val="FF0000"/>
          <w:sz w:val="21"/>
          <w:u w:val="single"/>
          <w:lang w:eastAsia="zh-CN"/>
        </w:rPr>
      </w:pPr>
      <w:r w:rsidRPr="00603C4B">
        <w:rPr>
          <w:rFonts w:eastAsia="宋体"/>
          <w:color w:val="FF0000"/>
          <w:sz w:val="21"/>
          <w:u w:val="single"/>
          <w:lang w:eastAsia="zh-CN"/>
        </w:rPr>
        <w:t>If MU Cascading Support bit in the HE MAC Capabilities Information field is set to 0 by an HE AP, the HE AP shall not initiate a cascading sequence of MU PPDUs in its TXOP(s).</w:t>
      </w:r>
    </w:p>
    <w:p w:rsidR="00603C4B" w:rsidRPr="00603C4B" w:rsidRDefault="00603C4B" w:rsidP="00603C4B">
      <w:pPr>
        <w:rPr>
          <w:rFonts w:eastAsia="宋体"/>
          <w:sz w:val="21"/>
          <w:lang w:eastAsia="zh-CN"/>
        </w:rPr>
      </w:pPr>
      <w:r w:rsidRPr="00603C4B">
        <w:rPr>
          <w:rFonts w:eastAsia="宋体"/>
          <w:color w:val="FF0000"/>
          <w:sz w:val="21"/>
          <w:u w:val="single"/>
          <w:lang w:eastAsia="zh-CN"/>
        </w:rPr>
        <w:lastRenderedPageBreak/>
        <w:t>If MU Cascading Support bit in the HE MAC Capabilities Information field is set to 0 by an HE non-AP STA, the HE AP associated by the HE non-AP STA shall not initiate a cascading sequence of MU PPDUs to the HE non-AP STA in its TXOP(s).</w:t>
      </w:r>
    </w:p>
    <w:p w:rsidR="00A422DF" w:rsidRPr="00051848" w:rsidRDefault="0041783F" w:rsidP="00A422DF">
      <w:pPr>
        <w:rPr>
          <w:color w:val="FF0000"/>
          <w:sz w:val="20"/>
          <w:u w:val="single"/>
          <w:lang w:eastAsia="ko-KR"/>
        </w:rPr>
      </w:pPr>
      <w:r w:rsidRPr="00051848">
        <w:rPr>
          <w:strike/>
          <w:color w:val="FF0000"/>
          <w:sz w:val="20"/>
          <w:lang w:val="en-US" w:eastAsia="ko-KR"/>
        </w:rPr>
        <w:t>The cascading sequence has only one DL transmitter.</w:t>
      </w:r>
      <w:r w:rsidRPr="00051848">
        <w:rPr>
          <w:color w:val="000000"/>
          <w:sz w:val="20"/>
          <w:lang w:val="en-US" w:eastAsia="ko-KR"/>
        </w:rPr>
        <w:t xml:space="preserve"> The cascading sequence may have different UL transmitters within each HE trigger-based </w:t>
      </w:r>
      <w:proofErr w:type="gramStart"/>
      <w:r w:rsidRPr="00051848">
        <w:rPr>
          <w:color w:val="000000"/>
          <w:sz w:val="20"/>
          <w:lang w:val="en-US" w:eastAsia="ko-KR"/>
        </w:rPr>
        <w:t>PPDU(</w:t>
      </w:r>
      <w:proofErr w:type="gramEnd"/>
      <w:r w:rsidRPr="00051848">
        <w:rPr>
          <w:color w:val="000000"/>
          <w:sz w:val="20"/>
          <w:lang w:val="en-US" w:eastAsia="ko-KR"/>
        </w:rPr>
        <w:t xml:space="preserve">#1556). </w:t>
      </w:r>
      <w:r w:rsidR="00A422DF" w:rsidRPr="00051848">
        <w:rPr>
          <w:sz w:val="20"/>
          <w:lang w:eastAsia="ko-KR"/>
        </w:rPr>
        <w:t xml:space="preserve">The cascading sequence may have a different set of transmitters in </w:t>
      </w:r>
      <w:proofErr w:type="gramStart"/>
      <w:r w:rsidR="00A422DF" w:rsidRPr="00051848">
        <w:rPr>
          <w:sz w:val="20"/>
          <w:lang w:eastAsia="ko-KR"/>
        </w:rPr>
        <w:t>HE</w:t>
      </w:r>
      <w:proofErr w:type="gramEnd"/>
      <w:r w:rsidR="00A422DF" w:rsidRPr="00051848">
        <w:rPr>
          <w:sz w:val="20"/>
          <w:lang w:eastAsia="ko-KR"/>
        </w:rPr>
        <w:t xml:space="preserve"> trigger-based PPDUs as compared to the </w:t>
      </w:r>
      <w:r w:rsidR="00A422DF" w:rsidRPr="00051848">
        <w:rPr>
          <w:strike/>
          <w:color w:val="FF0000"/>
          <w:sz w:val="20"/>
          <w:lang w:eastAsia="ko-KR"/>
        </w:rPr>
        <w:t xml:space="preserve">DL </w:t>
      </w:r>
      <w:r w:rsidR="00A422DF" w:rsidRPr="00051848">
        <w:rPr>
          <w:sz w:val="20"/>
          <w:lang w:eastAsia="ko-KR"/>
        </w:rPr>
        <w:t xml:space="preserve">HE MU PPDU that </w:t>
      </w:r>
      <w:r w:rsidR="00A422DF" w:rsidRPr="00051848">
        <w:rPr>
          <w:color w:val="FF0000"/>
          <w:sz w:val="20"/>
          <w:u w:val="single"/>
          <w:lang w:eastAsia="ko-KR"/>
        </w:rPr>
        <w:t>immediately</w:t>
      </w:r>
      <w:r w:rsidR="00A422DF" w:rsidRPr="00051848">
        <w:rPr>
          <w:sz w:val="20"/>
          <w:lang w:eastAsia="ko-KR"/>
        </w:rPr>
        <w:t xml:space="preserve"> follows the HE trigger-based PPDUs within the same TXOP. </w:t>
      </w:r>
      <w:r w:rsidR="00A422DF" w:rsidRPr="00051848">
        <w:rPr>
          <w:color w:val="FF0000"/>
          <w:sz w:val="20"/>
          <w:u w:val="single"/>
          <w:lang w:eastAsia="ko-KR"/>
        </w:rPr>
        <w:t>The cascading sequence may have a different set of receivers in DL HE MU PPDU as compared to the HE Trigger-based PPDUs that immediately follows the DL HE MU PPDU within the same TXOP.</w:t>
      </w:r>
    </w:p>
    <w:p w:rsidR="001B191D" w:rsidRPr="00A422DF" w:rsidRDefault="001B191D" w:rsidP="0041783F">
      <w:pPr>
        <w:rPr>
          <w:rFonts w:ascii="Arial-BoldMT" w:hAnsi="Arial-BoldMT"/>
          <w:b/>
          <w:bCs/>
          <w:color w:val="000000"/>
          <w:sz w:val="20"/>
        </w:rPr>
      </w:pPr>
    </w:p>
    <w:p w:rsidR="0041783F" w:rsidRDefault="0041783F" w:rsidP="001461AD">
      <w:pPr>
        <w:rPr>
          <w:rFonts w:ascii="Arial-BoldMT" w:hAnsi="Arial-BoldMT"/>
          <w:b/>
          <w:bCs/>
          <w:color w:val="000000"/>
          <w:sz w:val="20"/>
        </w:rPr>
      </w:pPr>
    </w:p>
    <w:p w:rsidR="00BC444D" w:rsidRPr="0062432C" w:rsidRDefault="00BC444D" w:rsidP="00BC444D">
      <w:pPr>
        <w:rPr>
          <w:lang w:eastAsia="ko-KR"/>
        </w:rPr>
      </w:pPr>
    </w:p>
    <w:sectPr w:rsidR="00BC444D" w:rsidRPr="0062432C"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133" w:rsidRDefault="00CC5133">
      <w:r>
        <w:separator/>
      </w:r>
    </w:p>
  </w:endnote>
  <w:endnote w:type="continuationSeparator" w:id="0">
    <w:p w:rsidR="00CC5133" w:rsidRDefault="00CC5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395" w:rsidRDefault="00951E80">
    <w:pPr>
      <w:pStyle w:val="a3"/>
      <w:tabs>
        <w:tab w:val="clear" w:pos="6480"/>
        <w:tab w:val="center" w:pos="4680"/>
        <w:tab w:val="right" w:pos="9360"/>
      </w:tabs>
    </w:pPr>
    <w:fldSimple w:instr=" SUBJECT  \* MERGEFORMAT ">
      <w:r w:rsidR="007E6395">
        <w:t>Submission</w:t>
      </w:r>
    </w:fldSimple>
    <w:r w:rsidR="007E6395">
      <w:tab/>
      <w:t xml:space="preserve">page </w:t>
    </w:r>
    <w:fldSimple w:instr="page ">
      <w:r w:rsidR="00B21192">
        <w:rPr>
          <w:noProof/>
        </w:rPr>
        <w:t>4</w:t>
      </w:r>
    </w:fldSimple>
    <w:r w:rsidR="007E6395">
      <w:tab/>
    </w:r>
    <w:r w:rsidR="007E6395">
      <w:rPr>
        <w:lang w:eastAsia="ko-KR"/>
      </w:rPr>
      <w:t xml:space="preserve">David Xun Yang, </w:t>
    </w:r>
    <w:r w:rsidR="007E6395">
      <w:t>Huawei Technologies</w:t>
    </w:r>
  </w:p>
  <w:p w:rsidR="007E6395" w:rsidRDefault="007E63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133" w:rsidRDefault="00CC5133">
      <w:r>
        <w:separator/>
      </w:r>
    </w:p>
  </w:footnote>
  <w:footnote w:type="continuationSeparator" w:id="0">
    <w:p w:rsidR="00CC5133" w:rsidRDefault="00CC5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395" w:rsidRPr="00B21192" w:rsidRDefault="00E145FC">
    <w:pPr>
      <w:pStyle w:val="a4"/>
      <w:tabs>
        <w:tab w:val="clear" w:pos="6480"/>
        <w:tab w:val="center" w:pos="4680"/>
        <w:tab w:val="right" w:pos="9360"/>
      </w:tabs>
      <w:rPr>
        <w:rFonts w:eastAsiaTheme="minorEastAsia" w:hint="eastAsia"/>
        <w:lang w:eastAsia="zh-CN"/>
      </w:rPr>
    </w:pPr>
    <w:r>
      <w:rPr>
        <w:rFonts w:eastAsiaTheme="minorEastAsia" w:hint="eastAsia"/>
        <w:lang w:eastAsia="zh-CN"/>
      </w:rPr>
      <w:t>Nov</w:t>
    </w:r>
    <w:r w:rsidR="007E6395">
      <w:rPr>
        <w:lang w:eastAsia="ko-KR"/>
      </w:rPr>
      <w:t xml:space="preserve"> </w:t>
    </w:r>
    <w:r w:rsidR="007E6395">
      <w:t>201</w:t>
    </w:r>
    <w:r w:rsidR="007E6395">
      <w:rPr>
        <w:lang w:eastAsia="ko-KR"/>
      </w:rPr>
      <w:t>6</w:t>
    </w:r>
    <w:r w:rsidR="007E6395">
      <w:tab/>
    </w:r>
    <w:r w:rsidR="007E6395">
      <w:tab/>
    </w:r>
    <w:fldSimple w:instr=" TITLE  \* MERGEFORMAT ">
      <w:r w:rsidR="007E6395">
        <w:t>doc.: IEEE 802.11-16/</w:t>
      </w:r>
      <w:r>
        <w:rPr>
          <w:rFonts w:eastAsiaTheme="minorEastAsia" w:hint="eastAsia"/>
          <w:lang w:eastAsia="zh-CN"/>
        </w:rPr>
        <w:t>1457</w:t>
      </w:r>
      <w:r w:rsidR="007E6395">
        <w:t>r</w:t>
      </w:r>
    </w:fldSimple>
    <w:r w:rsidR="00B21192">
      <w:rPr>
        <w:rFonts w:eastAsiaTheme="minorEastAsia" w:hint="eastAsia"/>
        <w:lang w:eastAsia="zh-CN"/>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CEA2732"/>
    <w:multiLevelType w:val="hybridMultilevel"/>
    <w:tmpl w:val="F96427FE"/>
    <w:lvl w:ilvl="0" w:tplc="4ABEE8A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1"/>
  </w:num>
  <w:num w:numId="31">
    <w:abstractNumId w:val="4"/>
  </w:num>
  <w:num w:numId="32">
    <w:abstractNumId w:val="6"/>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
  <w:rsids>
    <w:rsidRoot w:val="0062440B"/>
    <w:rsid w:val="0000030D"/>
    <w:rsid w:val="000045FA"/>
    <w:rsid w:val="00006DBB"/>
    <w:rsid w:val="0000743C"/>
    <w:rsid w:val="00010D1C"/>
    <w:rsid w:val="00013F87"/>
    <w:rsid w:val="000157CC"/>
    <w:rsid w:val="00017D25"/>
    <w:rsid w:val="000230FB"/>
    <w:rsid w:val="00024344"/>
    <w:rsid w:val="00024487"/>
    <w:rsid w:val="00027D05"/>
    <w:rsid w:val="000359F2"/>
    <w:rsid w:val="000368C8"/>
    <w:rsid w:val="000405C4"/>
    <w:rsid w:val="00041260"/>
    <w:rsid w:val="000437A5"/>
    <w:rsid w:val="00044526"/>
    <w:rsid w:val="00046AD7"/>
    <w:rsid w:val="00047A89"/>
    <w:rsid w:val="00051848"/>
    <w:rsid w:val="00052123"/>
    <w:rsid w:val="00062E86"/>
    <w:rsid w:val="0006732A"/>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B4473"/>
    <w:rsid w:val="000D174A"/>
    <w:rsid w:val="000D276A"/>
    <w:rsid w:val="000D2F1B"/>
    <w:rsid w:val="000D5EBD"/>
    <w:rsid w:val="000D674F"/>
    <w:rsid w:val="000E0494"/>
    <w:rsid w:val="000E1065"/>
    <w:rsid w:val="000E1C37"/>
    <w:rsid w:val="000E1D7B"/>
    <w:rsid w:val="000E4B82"/>
    <w:rsid w:val="000E4B90"/>
    <w:rsid w:val="000E720C"/>
    <w:rsid w:val="000E73BD"/>
    <w:rsid w:val="000F0096"/>
    <w:rsid w:val="000F4937"/>
    <w:rsid w:val="000F5088"/>
    <w:rsid w:val="000F685B"/>
    <w:rsid w:val="001015F8"/>
    <w:rsid w:val="001021BC"/>
    <w:rsid w:val="00105918"/>
    <w:rsid w:val="0010747F"/>
    <w:rsid w:val="001101C2"/>
    <w:rsid w:val="001109AA"/>
    <w:rsid w:val="00112696"/>
    <w:rsid w:val="00112C6A"/>
    <w:rsid w:val="00115A75"/>
    <w:rsid w:val="00120298"/>
    <w:rsid w:val="001215C0"/>
    <w:rsid w:val="00122D51"/>
    <w:rsid w:val="001230AA"/>
    <w:rsid w:val="00123AE2"/>
    <w:rsid w:val="00125D18"/>
    <w:rsid w:val="001275D7"/>
    <w:rsid w:val="00130D32"/>
    <w:rsid w:val="00134114"/>
    <w:rsid w:val="001376CD"/>
    <w:rsid w:val="00137ADC"/>
    <w:rsid w:val="001448D8"/>
    <w:rsid w:val="001450BB"/>
    <w:rsid w:val="001459E7"/>
    <w:rsid w:val="001461AD"/>
    <w:rsid w:val="00151BBE"/>
    <w:rsid w:val="00154B26"/>
    <w:rsid w:val="001559BB"/>
    <w:rsid w:val="00160CFE"/>
    <w:rsid w:val="00165BE6"/>
    <w:rsid w:val="00170E8C"/>
    <w:rsid w:val="00172CF4"/>
    <w:rsid w:val="00172DD9"/>
    <w:rsid w:val="001738FD"/>
    <w:rsid w:val="00175CDF"/>
    <w:rsid w:val="00175DAA"/>
    <w:rsid w:val="0017659B"/>
    <w:rsid w:val="001809CF"/>
    <w:rsid w:val="001812B0"/>
    <w:rsid w:val="00181423"/>
    <w:rsid w:val="00183F4C"/>
    <w:rsid w:val="0018437B"/>
    <w:rsid w:val="001847FE"/>
    <w:rsid w:val="00186D69"/>
    <w:rsid w:val="00187129"/>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C5D6D"/>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DDD"/>
    <w:rsid w:val="002125EA"/>
    <w:rsid w:val="00214B50"/>
    <w:rsid w:val="00215A82"/>
    <w:rsid w:val="00215E32"/>
    <w:rsid w:val="0022139A"/>
    <w:rsid w:val="002220EB"/>
    <w:rsid w:val="002239F2"/>
    <w:rsid w:val="00225508"/>
    <w:rsid w:val="00225570"/>
    <w:rsid w:val="002323FE"/>
    <w:rsid w:val="002329AF"/>
    <w:rsid w:val="00234C13"/>
    <w:rsid w:val="002369FD"/>
    <w:rsid w:val="00236A7E"/>
    <w:rsid w:val="0023760F"/>
    <w:rsid w:val="00237985"/>
    <w:rsid w:val="00240895"/>
    <w:rsid w:val="00241AD7"/>
    <w:rsid w:val="002455C8"/>
    <w:rsid w:val="002470AC"/>
    <w:rsid w:val="00252D47"/>
    <w:rsid w:val="00255A8B"/>
    <w:rsid w:val="002569BF"/>
    <w:rsid w:val="00261940"/>
    <w:rsid w:val="00263092"/>
    <w:rsid w:val="002662A5"/>
    <w:rsid w:val="00273257"/>
    <w:rsid w:val="00274BC1"/>
    <w:rsid w:val="00277F6F"/>
    <w:rsid w:val="00281A5D"/>
    <w:rsid w:val="00281D56"/>
    <w:rsid w:val="00282053"/>
    <w:rsid w:val="002825B1"/>
    <w:rsid w:val="00284C5E"/>
    <w:rsid w:val="00284D26"/>
    <w:rsid w:val="0029164E"/>
    <w:rsid w:val="00291A10"/>
    <w:rsid w:val="00293630"/>
    <w:rsid w:val="00294B37"/>
    <w:rsid w:val="002A195C"/>
    <w:rsid w:val="002A4A61"/>
    <w:rsid w:val="002C0375"/>
    <w:rsid w:val="002C4725"/>
    <w:rsid w:val="002C61FC"/>
    <w:rsid w:val="002C66AA"/>
    <w:rsid w:val="002C6B4F"/>
    <w:rsid w:val="002C72E1"/>
    <w:rsid w:val="002D1D40"/>
    <w:rsid w:val="002D518F"/>
    <w:rsid w:val="002D7ED5"/>
    <w:rsid w:val="002E0123"/>
    <w:rsid w:val="002E1B18"/>
    <w:rsid w:val="002E39A2"/>
    <w:rsid w:val="002E6FF6"/>
    <w:rsid w:val="002F12C4"/>
    <w:rsid w:val="002F25B2"/>
    <w:rsid w:val="002F2A4B"/>
    <w:rsid w:val="002F2BC5"/>
    <w:rsid w:val="002F3658"/>
    <w:rsid w:val="002F376B"/>
    <w:rsid w:val="002F5C8C"/>
    <w:rsid w:val="002F7199"/>
    <w:rsid w:val="002F73D9"/>
    <w:rsid w:val="002F7A8D"/>
    <w:rsid w:val="002F7D11"/>
    <w:rsid w:val="0030233B"/>
    <w:rsid w:val="003024ED"/>
    <w:rsid w:val="00305D6E"/>
    <w:rsid w:val="0030782E"/>
    <w:rsid w:val="00307F5F"/>
    <w:rsid w:val="003214E2"/>
    <w:rsid w:val="00325AB6"/>
    <w:rsid w:val="003308A8"/>
    <w:rsid w:val="00332B0D"/>
    <w:rsid w:val="0034133D"/>
    <w:rsid w:val="003449F9"/>
    <w:rsid w:val="003479E4"/>
    <w:rsid w:val="00347C43"/>
    <w:rsid w:val="00360C87"/>
    <w:rsid w:val="003616AC"/>
    <w:rsid w:val="003617C9"/>
    <w:rsid w:val="00366AF0"/>
    <w:rsid w:val="003713CA"/>
    <w:rsid w:val="003729FC"/>
    <w:rsid w:val="00372FCA"/>
    <w:rsid w:val="003766B9"/>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1A66"/>
    <w:rsid w:val="003C47D1"/>
    <w:rsid w:val="003C4C44"/>
    <w:rsid w:val="003C58AE"/>
    <w:rsid w:val="003C74FF"/>
    <w:rsid w:val="003D1D90"/>
    <w:rsid w:val="003D26A5"/>
    <w:rsid w:val="003D3623"/>
    <w:rsid w:val="003D44E6"/>
    <w:rsid w:val="003D4734"/>
    <w:rsid w:val="003D5013"/>
    <w:rsid w:val="003D78F7"/>
    <w:rsid w:val="003E04BA"/>
    <w:rsid w:val="003E1A2F"/>
    <w:rsid w:val="003E5916"/>
    <w:rsid w:val="003E5CD9"/>
    <w:rsid w:val="003E5DE7"/>
    <w:rsid w:val="003E667C"/>
    <w:rsid w:val="003E7414"/>
    <w:rsid w:val="003E74A6"/>
    <w:rsid w:val="003E7F99"/>
    <w:rsid w:val="003F0DA2"/>
    <w:rsid w:val="003F26E1"/>
    <w:rsid w:val="003F2D6C"/>
    <w:rsid w:val="003F3ECD"/>
    <w:rsid w:val="003F496B"/>
    <w:rsid w:val="003F4A31"/>
    <w:rsid w:val="003F7D09"/>
    <w:rsid w:val="004014AE"/>
    <w:rsid w:val="00403645"/>
    <w:rsid w:val="004051EE"/>
    <w:rsid w:val="00407C5B"/>
    <w:rsid w:val="004153D4"/>
    <w:rsid w:val="0041783F"/>
    <w:rsid w:val="00421159"/>
    <w:rsid w:val="00430648"/>
    <w:rsid w:val="0043413E"/>
    <w:rsid w:val="004342F4"/>
    <w:rsid w:val="00440FF1"/>
    <w:rsid w:val="004417F2"/>
    <w:rsid w:val="00442799"/>
    <w:rsid w:val="00443FBF"/>
    <w:rsid w:val="00444677"/>
    <w:rsid w:val="004452DF"/>
    <w:rsid w:val="004507E7"/>
    <w:rsid w:val="00450CC0"/>
    <w:rsid w:val="00457028"/>
    <w:rsid w:val="00457FA3"/>
    <w:rsid w:val="00462172"/>
    <w:rsid w:val="0047267B"/>
    <w:rsid w:val="00475A71"/>
    <w:rsid w:val="00482AD0"/>
    <w:rsid w:val="00482AF6"/>
    <w:rsid w:val="00482CC3"/>
    <w:rsid w:val="00484A7A"/>
    <w:rsid w:val="004852CC"/>
    <w:rsid w:val="00486EB3"/>
    <w:rsid w:val="0049468A"/>
    <w:rsid w:val="004A0AF4"/>
    <w:rsid w:val="004A3EA8"/>
    <w:rsid w:val="004B493F"/>
    <w:rsid w:val="004B50E4"/>
    <w:rsid w:val="004C0F0A"/>
    <w:rsid w:val="004C12FF"/>
    <w:rsid w:val="004C3C2A"/>
    <w:rsid w:val="004C7919"/>
    <w:rsid w:val="004C7CE0"/>
    <w:rsid w:val="004D031C"/>
    <w:rsid w:val="004D03A1"/>
    <w:rsid w:val="004D071D"/>
    <w:rsid w:val="004D2D75"/>
    <w:rsid w:val="004D44CC"/>
    <w:rsid w:val="004D6BE8"/>
    <w:rsid w:val="004D7188"/>
    <w:rsid w:val="004E46DF"/>
    <w:rsid w:val="004E55E9"/>
    <w:rsid w:val="004E5DBC"/>
    <w:rsid w:val="004E63E6"/>
    <w:rsid w:val="004F0CB7"/>
    <w:rsid w:val="004F2462"/>
    <w:rsid w:val="004F4564"/>
    <w:rsid w:val="004F4B21"/>
    <w:rsid w:val="004F5350"/>
    <w:rsid w:val="0050107D"/>
    <w:rsid w:val="0050128F"/>
    <w:rsid w:val="00501E52"/>
    <w:rsid w:val="00504958"/>
    <w:rsid w:val="00504AA2"/>
    <w:rsid w:val="005065EB"/>
    <w:rsid w:val="00510116"/>
    <w:rsid w:val="00515091"/>
    <w:rsid w:val="00517ED6"/>
    <w:rsid w:val="00517FED"/>
    <w:rsid w:val="00520B8C"/>
    <w:rsid w:val="0052151C"/>
    <w:rsid w:val="0052379E"/>
    <w:rsid w:val="005243B4"/>
    <w:rsid w:val="00527489"/>
    <w:rsid w:val="00527BB3"/>
    <w:rsid w:val="00530CC8"/>
    <w:rsid w:val="00531734"/>
    <w:rsid w:val="0053254A"/>
    <w:rsid w:val="005400AC"/>
    <w:rsid w:val="0054235E"/>
    <w:rsid w:val="0054425D"/>
    <w:rsid w:val="005451C0"/>
    <w:rsid w:val="00546E78"/>
    <w:rsid w:val="00547CC9"/>
    <w:rsid w:val="0055459B"/>
    <w:rsid w:val="00554995"/>
    <w:rsid w:val="00554EEF"/>
    <w:rsid w:val="00555A01"/>
    <w:rsid w:val="00557272"/>
    <w:rsid w:val="00560ABD"/>
    <w:rsid w:val="005624F2"/>
    <w:rsid w:val="00562E5A"/>
    <w:rsid w:val="00563E5E"/>
    <w:rsid w:val="00564AE2"/>
    <w:rsid w:val="00567934"/>
    <w:rsid w:val="005702B6"/>
    <w:rsid w:val="005703A1"/>
    <w:rsid w:val="00571583"/>
    <w:rsid w:val="00572E7A"/>
    <w:rsid w:val="00574AD3"/>
    <w:rsid w:val="00583212"/>
    <w:rsid w:val="00584EAF"/>
    <w:rsid w:val="00585D8F"/>
    <w:rsid w:val="00586072"/>
    <w:rsid w:val="0058644C"/>
    <w:rsid w:val="00587F10"/>
    <w:rsid w:val="00591351"/>
    <w:rsid w:val="0059226C"/>
    <w:rsid w:val="00596413"/>
    <w:rsid w:val="00596B6A"/>
    <w:rsid w:val="005A16CF"/>
    <w:rsid w:val="005A2989"/>
    <w:rsid w:val="005A2ECA"/>
    <w:rsid w:val="005A4504"/>
    <w:rsid w:val="005A577C"/>
    <w:rsid w:val="005A5CA8"/>
    <w:rsid w:val="005A685A"/>
    <w:rsid w:val="005B151D"/>
    <w:rsid w:val="005B31EA"/>
    <w:rsid w:val="005B34A6"/>
    <w:rsid w:val="005B5EF1"/>
    <w:rsid w:val="005B6C67"/>
    <w:rsid w:val="005C0163"/>
    <w:rsid w:val="005C0CBC"/>
    <w:rsid w:val="005C37ED"/>
    <w:rsid w:val="005C4204"/>
    <w:rsid w:val="005C6823"/>
    <w:rsid w:val="005D1461"/>
    <w:rsid w:val="005D33B5"/>
    <w:rsid w:val="005D5C6E"/>
    <w:rsid w:val="005D7951"/>
    <w:rsid w:val="005E04F5"/>
    <w:rsid w:val="005E3E49"/>
    <w:rsid w:val="005E768D"/>
    <w:rsid w:val="005F01EE"/>
    <w:rsid w:val="005F19DD"/>
    <w:rsid w:val="005F4AD8"/>
    <w:rsid w:val="005F5ADA"/>
    <w:rsid w:val="005F695C"/>
    <w:rsid w:val="00600A10"/>
    <w:rsid w:val="0060105F"/>
    <w:rsid w:val="00602201"/>
    <w:rsid w:val="00602FE4"/>
    <w:rsid w:val="00603C4B"/>
    <w:rsid w:val="00604E08"/>
    <w:rsid w:val="00605617"/>
    <w:rsid w:val="00605AB7"/>
    <w:rsid w:val="00614820"/>
    <w:rsid w:val="00615E8C"/>
    <w:rsid w:val="00620ED3"/>
    <w:rsid w:val="00621286"/>
    <w:rsid w:val="0062254C"/>
    <w:rsid w:val="0062298E"/>
    <w:rsid w:val="0062350A"/>
    <w:rsid w:val="0062432C"/>
    <w:rsid w:val="0062440B"/>
    <w:rsid w:val="006254B0"/>
    <w:rsid w:val="00626C73"/>
    <w:rsid w:val="00627523"/>
    <w:rsid w:val="006302F7"/>
    <w:rsid w:val="00631EB7"/>
    <w:rsid w:val="00635200"/>
    <w:rsid w:val="006362D2"/>
    <w:rsid w:val="00644E29"/>
    <w:rsid w:val="006469A1"/>
    <w:rsid w:val="006504A1"/>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76B8"/>
    <w:rsid w:val="006A3A0E"/>
    <w:rsid w:val="006A3D2B"/>
    <w:rsid w:val="006A3EB3"/>
    <w:rsid w:val="006A40D8"/>
    <w:rsid w:val="006A40FB"/>
    <w:rsid w:val="006A503E"/>
    <w:rsid w:val="006A59BC"/>
    <w:rsid w:val="006A7F86"/>
    <w:rsid w:val="006B2FFB"/>
    <w:rsid w:val="006B45AA"/>
    <w:rsid w:val="006C0178"/>
    <w:rsid w:val="006C05D0"/>
    <w:rsid w:val="006C063A"/>
    <w:rsid w:val="006C0E55"/>
    <w:rsid w:val="006C1FA8"/>
    <w:rsid w:val="006C2C97"/>
    <w:rsid w:val="006C4219"/>
    <w:rsid w:val="006C707A"/>
    <w:rsid w:val="006D3377"/>
    <w:rsid w:val="006D3E5E"/>
    <w:rsid w:val="006D5362"/>
    <w:rsid w:val="006D708C"/>
    <w:rsid w:val="006E181A"/>
    <w:rsid w:val="006E2D44"/>
    <w:rsid w:val="006E6388"/>
    <w:rsid w:val="006F3DD4"/>
    <w:rsid w:val="007050EF"/>
    <w:rsid w:val="00707A74"/>
    <w:rsid w:val="00711575"/>
    <w:rsid w:val="00711E05"/>
    <w:rsid w:val="00720650"/>
    <w:rsid w:val="007208DD"/>
    <w:rsid w:val="007220CF"/>
    <w:rsid w:val="00724942"/>
    <w:rsid w:val="00727341"/>
    <w:rsid w:val="00733A81"/>
    <w:rsid w:val="00734F1A"/>
    <w:rsid w:val="00735FB8"/>
    <w:rsid w:val="00736065"/>
    <w:rsid w:val="0074006F"/>
    <w:rsid w:val="00740147"/>
    <w:rsid w:val="00741D75"/>
    <w:rsid w:val="00743683"/>
    <w:rsid w:val="00744A8B"/>
    <w:rsid w:val="0074621F"/>
    <w:rsid w:val="007463FB"/>
    <w:rsid w:val="007513CD"/>
    <w:rsid w:val="007516AA"/>
    <w:rsid w:val="00752213"/>
    <w:rsid w:val="00760851"/>
    <w:rsid w:val="0076196C"/>
    <w:rsid w:val="007636D8"/>
    <w:rsid w:val="00763833"/>
    <w:rsid w:val="00766B1A"/>
    <w:rsid w:val="00766DFE"/>
    <w:rsid w:val="00767179"/>
    <w:rsid w:val="007701C6"/>
    <w:rsid w:val="0078235E"/>
    <w:rsid w:val="00783B46"/>
    <w:rsid w:val="00786A15"/>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D3C15"/>
    <w:rsid w:val="007D4D44"/>
    <w:rsid w:val="007D50FF"/>
    <w:rsid w:val="007D6B5D"/>
    <w:rsid w:val="007E0717"/>
    <w:rsid w:val="007E0AC3"/>
    <w:rsid w:val="007E21DF"/>
    <w:rsid w:val="007E43A0"/>
    <w:rsid w:val="007E5479"/>
    <w:rsid w:val="007E6395"/>
    <w:rsid w:val="007E717F"/>
    <w:rsid w:val="007F2243"/>
    <w:rsid w:val="007F2366"/>
    <w:rsid w:val="007F49D7"/>
    <w:rsid w:val="007F5756"/>
    <w:rsid w:val="007F6EC7"/>
    <w:rsid w:val="007F75A8"/>
    <w:rsid w:val="00802FC5"/>
    <w:rsid w:val="0081078F"/>
    <w:rsid w:val="008138C1"/>
    <w:rsid w:val="00816B48"/>
    <w:rsid w:val="008204A2"/>
    <w:rsid w:val="008208CB"/>
    <w:rsid w:val="00820B60"/>
    <w:rsid w:val="00821A32"/>
    <w:rsid w:val="00822070"/>
    <w:rsid w:val="00822142"/>
    <w:rsid w:val="00822EA3"/>
    <w:rsid w:val="0082437A"/>
    <w:rsid w:val="00830ACB"/>
    <w:rsid w:val="00831EDC"/>
    <w:rsid w:val="00832700"/>
    <w:rsid w:val="00832898"/>
    <w:rsid w:val="00832BF2"/>
    <w:rsid w:val="00833CF6"/>
    <w:rsid w:val="00835A0A"/>
    <w:rsid w:val="00836E8E"/>
    <w:rsid w:val="008377E3"/>
    <w:rsid w:val="008378E7"/>
    <w:rsid w:val="00840654"/>
    <w:rsid w:val="00840667"/>
    <w:rsid w:val="00850566"/>
    <w:rsid w:val="00852B3C"/>
    <w:rsid w:val="008532E6"/>
    <w:rsid w:val="008535CB"/>
    <w:rsid w:val="00853E1F"/>
    <w:rsid w:val="008544FC"/>
    <w:rsid w:val="008548B5"/>
    <w:rsid w:val="0085795D"/>
    <w:rsid w:val="00865DAE"/>
    <w:rsid w:val="00866BA8"/>
    <w:rsid w:val="0086745D"/>
    <w:rsid w:val="00871D94"/>
    <w:rsid w:val="008739D8"/>
    <w:rsid w:val="00874718"/>
    <w:rsid w:val="00875B51"/>
    <w:rsid w:val="008776B0"/>
    <w:rsid w:val="0088012D"/>
    <w:rsid w:val="0088015A"/>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E0C7F"/>
    <w:rsid w:val="008E0E94"/>
    <w:rsid w:val="008E4011"/>
    <w:rsid w:val="008E444B"/>
    <w:rsid w:val="008F039B"/>
    <w:rsid w:val="008F1286"/>
    <w:rsid w:val="008F1C67"/>
    <w:rsid w:val="008F238D"/>
    <w:rsid w:val="008F3288"/>
    <w:rsid w:val="008F595E"/>
    <w:rsid w:val="00905A7F"/>
    <w:rsid w:val="00907DD2"/>
    <w:rsid w:val="00910F8F"/>
    <w:rsid w:val="0091118D"/>
    <w:rsid w:val="009138C9"/>
    <w:rsid w:val="00913CB3"/>
    <w:rsid w:val="00917AB8"/>
    <w:rsid w:val="0092168F"/>
    <w:rsid w:val="009225A7"/>
    <w:rsid w:val="0092372A"/>
    <w:rsid w:val="00927FEB"/>
    <w:rsid w:val="00933947"/>
    <w:rsid w:val="009362E0"/>
    <w:rsid w:val="00936D66"/>
    <w:rsid w:val="0094091B"/>
    <w:rsid w:val="00940E49"/>
    <w:rsid w:val="00944591"/>
    <w:rsid w:val="00944CAA"/>
    <w:rsid w:val="00951CE8"/>
    <w:rsid w:val="00951E80"/>
    <w:rsid w:val="00952583"/>
    <w:rsid w:val="0095350F"/>
    <w:rsid w:val="00953565"/>
    <w:rsid w:val="00954C90"/>
    <w:rsid w:val="00961A1E"/>
    <w:rsid w:val="00962886"/>
    <w:rsid w:val="00967966"/>
    <w:rsid w:val="009723A1"/>
    <w:rsid w:val="00973614"/>
    <w:rsid w:val="0097724C"/>
    <w:rsid w:val="00980866"/>
    <w:rsid w:val="00980A17"/>
    <w:rsid w:val="00980D24"/>
    <w:rsid w:val="009824DF"/>
    <w:rsid w:val="0098405A"/>
    <w:rsid w:val="00987BED"/>
    <w:rsid w:val="00991A93"/>
    <w:rsid w:val="0099523B"/>
    <w:rsid w:val="009A0E5E"/>
    <w:rsid w:val="009A2E6A"/>
    <w:rsid w:val="009B09CD"/>
    <w:rsid w:val="009B2383"/>
    <w:rsid w:val="009B4356"/>
    <w:rsid w:val="009B4963"/>
    <w:rsid w:val="009B57C9"/>
    <w:rsid w:val="009C1169"/>
    <w:rsid w:val="009C30AA"/>
    <w:rsid w:val="009C43D1"/>
    <w:rsid w:val="009C54F1"/>
    <w:rsid w:val="009C59A6"/>
    <w:rsid w:val="009C6A52"/>
    <w:rsid w:val="009D0AB2"/>
    <w:rsid w:val="009D3276"/>
    <w:rsid w:val="009D444C"/>
    <w:rsid w:val="009D4525"/>
    <w:rsid w:val="009E1533"/>
    <w:rsid w:val="009E2496"/>
    <w:rsid w:val="009E2785"/>
    <w:rsid w:val="009E586F"/>
    <w:rsid w:val="009F08F6"/>
    <w:rsid w:val="009F1D97"/>
    <w:rsid w:val="009F1E2D"/>
    <w:rsid w:val="009F3225"/>
    <w:rsid w:val="009F3F07"/>
    <w:rsid w:val="009F76E4"/>
    <w:rsid w:val="00A00483"/>
    <w:rsid w:val="00A00EE5"/>
    <w:rsid w:val="00A049E2"/>
    <w:rsid w:val="00A07866"/>
    <w:rsid w:val="00A1014B"/>
    <w:rsid w:val="00A11029"/>
    <w:rsid w:val="00A1344B"/>
    <w:rsid w:val="00A13DF8"/>
    <w:rsid w:val="00A15E41"/>
    <w:rsid w:val="00A219E7"/>
    <w:rsid w:val="00A2417A"/>
    <w:rsid w:val="00A26D8D"/>
    <w:rsid w:val="00A26FED"/>
    <w:rsid w:val="00A33AE4"/>
    <w:rsid w:val="00A35180"/>
    <w:rsid w:val="00A40884"/>
    <w:rsid w:val="00A422DF"/>
    <w:rsid w:val="00A429DD"/>
    <w:rsid w:val="00A42C28"/>
    <w:rsid w:val="00A43B6B"/>
    <w:rsid w:val="00A449FC"/>
    <w:rsid w:val="00A4581A"/>
    <w:rsid w:val="00A45C7E"/>
    <w:rsid w:val="00A477E6"/>
    <w:rsid w:val="00A47C1B"/>
    <w:rsid w:val="00A5337D"/>
    <w:rsid w:val="00A5374C"/>
    <w:rsid w:val="00A57CE8"/>
    <w:rsid w:val="00A57F89"/>
    <w:rsid w:val="00A66CBC"/>
    <w:rsid w:val="00A70990"/>
    <w:rsid w:val="00A717AE"/>
    <w:rsid w:val="00A77C8F"/>
    <w:rsid w:val="00A80E2F"/>
    <w:rsid w:val="00A844CE"/>
    <w:rsid w:val="00A90385"/>
    <w:rsid w:val="00A91EAA"/>
    <w:rsid w:val="00A9264B"/>
    <w:rsid w:val="00A96DCC"/>
    <w:rsid w:val="00A9797B"/>
    <w:rsid w:val="00AA0430"/>
    <w:rsid w:val="00AA188F"/>
    <w:rsid w:val="00AA3C3D"/>
    <w:rsid w:val="00AA615F"/>
    <w:rsid w:val="00AA63A9"/>
    <w:rsid w:val="00AA6F19"/>
    <w:rsid w:val="00AA7E07"/>
    <w:rsid w:val="00AB120D"/>
    <w:rsid w:val="00AB17F6"/>
    <w:rsid w:val="00AB255A"/>
    <w:rsid w:val="00AB2979"/>
    <w:rsid w:val="00AB2B6E"/>
    <w:rsid w:val="00AB75CA"/>
    <w:rsid w:val="00AB7FA1"/>
    <w:rsid w:val="00AC2E13"/>
    <w:rsid w:val="00AC2EDB"/>
    <w:rsid w:val="00AC76C6"/>
    <w:rsid w:val="00AD268D"/>
    <w:rsid w:val="00AD3636"/>
    <w:rsid w:val="00AD3749"/>
    <w:rsid w:val="00AD6723"/>
    <w:rsid w:val="00AD6AE6"/>
    <w:rsid w:val="00AD7E54"/>
    <w:rsid w:val="00AF430E"/>
    <w:rsid w:val="00AF44DB"/>
    <w:rsid w:val="00AF55BC"/>
    <w:rsid w:val="00B0051A"/>
    <w:rsid w:val="00B03DB7"/>
    <w:rsid w:val="00B04957"/>
    <w:rsid w:val="00B04CB8"/>
    <w:rsid w:val="00B11981"/>
    <w:rsid w:val="00B14841"/>
    <w:rsid w:val="00B16515"/>
    <w:rsid w:val="00B170D8"/>
    <w:rsid w:val="00B21192"/>
    <w:rsid w:val="00B214A3"/>
    <w:rsid w:val="00B22743"/>
    <w:rsid w:val="00B2361F"/>
    <w:rsid w:val="00B311E4"/>
    <w:rsid w:val="00B3753B"/>
    <w:rsid w:val="00B439EE"/>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6CA3"/>
    <w:rsid w:val="00B7006B"/>
    <w:rsid w:val="00B722B7"/>
    <w:rsid w:val="00B73C63"/>
    <w:rsid w:val="00B74E3D"/>
    <w:rsid w:val="00B753D1"/>
    <w:rsid w:val="00B77BB8"/>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AA5"/>
    <w:rsid w:val="00BB20F2"/>
    <w:rsid w:val="00BB3A0F"/>
    <w:rsid w:val="00BB67AE"/>
    <w:rsid w:val="00BC444D"/>
    <w:rsid w:val="00BC5869"/>
    <w:rsid w:val="00BC59E6"/>
    <w:rsid w:val="00BD003A"/>
    <w:rsid w:val="00BD1D45"/>
    <w:rsid w:val="00BD3099"/>
    <w:rsid w:val="00BD3E62"/>
    <w:rsid w:val="00BD41C7"/>
    <w:rsid w:val="00BD4AF5"/>
    <w:rsid w:val="00BD73E6"/>
    <w:rsid w:val="00BE0818"/>
    <w:rsid w:val="00BE0892"/>
    <w:rsid w:val="00BE642E"/>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37F5"/>
    <w:rsid w:val="00C24241"/>
    <w:rsid w:val="00C247D2"/>
    <w:rsid w:val="00C24A70"/>
    <w:rsid w:val="00C24CC7"/>
    <w:rsid w:val="00C317AA"/>
    <w:rsid w:val="00C325C5"/>
    <w:rsid w:val="00C332F9"/>
    <w:rsid w:val="00C34B1A"/>
    <w:rsid w:val="00C34EED"/>
    <w:rsid w:val="00C36247"/>
    <w:rsid w:val="00C45A69"/>
    <w:rsid w:val="00C46AA2"/>
    <w:rsid w:val="00C54085"/>
    <w:rsid w:val="00C542F0"/>
    <w:rsid w:val="00C55F0E"/>
    <w:rsid w:val="00C57CDB"/>
    <w:rsid w:val="00C60A9B"/>
    <w:rsid w:val="00C6108B"/>
    <w:rsid w:val="00C61CD1"/>
    <w:rsid w:val="00C62190"/>
    <w:rsid w:val="00C629D2"/>
    <w:rsid w:val="00C62DDD"/>
    <w:rsid w:val="00C723BC"/>
    <w:rsid w:val="00C808E9"/>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3B4"/>
    <w:rsid w:val="00CA2591"/>
    <w:rsid w:val="00CB285C"/>
    <w:rsid w:val="00CB7A46"/>
    <w:rsid w:val="00CC2CD1"/>
    <w:rsid w:val="00CC3329"/>
    <w:rsid w:val="00CC35B4"/>
    <w:rsid w:val="00CC3806"/>
    <w:rsid w:val="00CC5133"/>
    <w:rsid w:val="00CC76CE"/>
    <w:rsid w:val="00CD0ABD"/>
    <w:rsid w:val="00CD259C"/>
    <w:rsid w:val="00CD6072"/>
    <w:rsid w:val="00CE3DDC"/>
    <w:rsid w:val="00CE4A13"/>
    <w:rsid w:val="00CE63EE"/>
    <w:rsid w:val="00CF0C85"/>
    <w:rsid w:val="00CF16FB"/>
    <w:rsid w:val="00CF2295"/>
    <w:rsid w:val="00CF3BDE"/>
    <w:rsid w:val="00D06106"/>
    <w:rsid w:val="00D07ABE"/>
    <w:rsid w:val="00D13D57"/>
    <w:rsid w:val="00D14538"/>
    <w:rsid w:val="00D22431"/>
    <w:rsid w:val="00D22E7D"/>
    <w:rsid w:val="00D24B64"/>
    <w:rsid w:val="00D25208"/>
    <w:rsid w:val="00D307A6"/>
    <w:rsid w:val="00D36C35"/>
    <w:rsid w:val="00D3712F"/>
    <w:rsid w:val="00D42073"/>
    <w:rsid w:val="00D4400D"/>
    <w:rsid w:val="00D52078"/>
    <w:rsid w:val="00D53325"/>
    <w:rsid w:val="00D5432B"/>
    <w:rsid w:val="00D5494D"/>
    <w:rsid w:val="00D5636C"/>
    <w:rsid w:val="00D574CA"/>
    <w:rsid w:val="00D57819"/>
    <w:rsid w:val="00D6072C"/>
    <w:rsid w:val="00D618A3"/>
    <w:rsid w:val="00D72906"/>
    <w:rsid w:val="00D72BC8"/>
    <w:rsid w:val="00D73E07"/>
    <w:rsid w:val="00D748AD"/>
    <w:rsid w:val="00D80B8A"/>
    <w:rsid w:val="00D826B4"/>
    <w:rsid w:val="00D84566"/>
    <w:rsid w:val="00D85EE1"/>
    <w:rsid w:val="00D87ED5"/>
    <w:rsid w:val="00D92951"/>
    <w:rsid w:val="00D94B05"/>
    <w:rsid w:val="00D9667F"/>
    <w:rsid w:val="00DA23D0"/>
    <w:rsid w:val="00DA3D06"/>
    <w:rsid w:val="00DA51F2"/>
    <w:rsid w:val="00DB17F3"/>
    <w:rsid w:val="00DB2B10"/>
    <w:rsid w:val="00DB4BC5"/>
    <w:rsid w:val="00DB5542"/>
    <w:rsid w:val="00DB6424"/>
    <w:rsid w:val="00DB6B0C"/>
    <w:rsid w:val="00DB7D1B"/>
    <w:rsid w:val="00DC0CA2"/>
    <w:rsid w:val="00DC176F"/>
    <w:rsid w:val="00DC2B1D"/>
    <w:rsid w:val="00DC3E41"/>
    <w:rsid w:val="00DC77AA"/>
    <w:rsid w:val="00DD3BD5"/>
    <w:rsid w:val="00DD6EB7"/>
    <w:rsid w:val="00DE06F3"/>
    <w:rsid w:val="00DE2E19"/>
    <w:rsid w:val="00DE385C"/>
    <w:rsid w:val="00DE4D63"/>
    <w:rsid w:val="00DE6B30"/>
    <w:rsid w:val="00DF03EE"/>
    <w:rsid w:val="00DF15D7"/>
    <w:rsid w:val="00DF6004"/>
    <w:rsid w:val="00DF6CC2"/>
    <w:rsid w:val="00E006E4"/>
    <w:rsid w:val="00E02AAD"/>
    <w:rsid w:val="00E06B52"/>
    <w:rsid w:val="00E0769B"/>
    <w:rsid w:val="00E07E4A"/>
    <w:rsid w:val="00E126EA"/>
    <w:rsid w:val="00E145FC"/>
    <w:rsid w:val="00E1507E"/>
    <w:rsid w:val="00E20BFB"/>
    <w:rsid w:val="00E306F2"/>
    <w:rsid w:val="00E33B8F"/>
    <w:rsid w:val="00E34D55"/>
    <w:rsid w:val="00E4679F"/>
    <w:rsid w:val="00E51072"/>
    <w:rsid w:val="00E53C1B"/>
    <w:rsid w:val="00E546AA"/>
    <w:rsid w:val="00E54D26"/>
    <w:rsid w:val="00E5708C"/>
    <w:rsid w:val="00E60E15"/>
    <w:rsid w:val="00E610D6"/>
    <w:rsid w:val="00E636B8"/>
    <w:rsid w:val="00E65013"/>
    <w:rsid w:val="00E71C91"/>
    <w:rsid w:val="00E726E3"/>
    <w:rsid w:val="00E74E87"/>
    <w:rsid w:val="00E80182"/>
    <w:rsid w:val="00E8027B"/>
    <w:rsid w:val="00E81437"/>
    <w:rsid w:val="00E821FC"/>
    <w:rsid w:val="00E85E24"/>
    <w:rsid w:val="00E873C2"/>
    <w:rsid w:val="00E921D6"/>
    <w:rsid w:val="00E93DFC"/>
    <w:rsid w:val="00E9535F"/>
    <w:rsid w:val="00E977B4"/>
    <w:rsid w:val="00EA2CE4"/>
    <w:rsid w:val="00EA48D0"/>
    <w:rsid w:val="00EA4B13"/>
    <w:rsid w:val="00EA6DCB"/>
    <w:rsid w:val="00EB158A"/>
    <w:rsid w:val="00EB319F"/>
    <w:rsid w:val="00EB3989"/>
    <w:rsid w:val="00EB5ADB"/>
    <w:rsid w:val="00EC4322"/>
    <w:rsid w:val="00EC662D"/>
    <w:rsid w:val="00EC700C"/>
    <w:rsid w:val="00ED1BAF"/>
    <w:rsid w:val="00ED6FC5"/>
    <w:rsid w:val="00EE1FAC"/>
    <w:rsid w:val="00EE2AF3"/>
    <w:rsid w:val="00EE55B2"/>
    <w:rsid w:val="00EE7DA9"/>
    <w:rsid w:val="00EF34D3"/>
    <w:rsid w:val="00EF3E19"/>
    <w:rsid w:val="00EF6B9E"/>
    <w:rsid w:val="00F037F8"/>
    <w:rsid w:val="00F03BFD"/>
    <w:rsid w:val="00F04FF6"/>
    <w:rsid w:val="00F109FC"/>
    <w:rsid w:val="00F2476E"/>
    <w:rsid w:val="00F2561F"/>
    <w:rsid w:val="00F2637D"/>
    <w:rsid w:val="00F2656E"/>
    <w:rsid w:val="00F342FD"/>
    <w:rsid w:val="00F34E9E"/>
    <w:rsid w:val="00F41684"/>
    <w:rsid w:val="00F44755"/>
    <w:rsid w:val="00F455E0"/>
    <w:rsid w:val="00F45E7C"/>
    <w:rsid w:val="00F5458D"/>
    <w:rsid w:val="00F54F3A"/>
    <w:rsid w:val="00F564FC"/>
    <w:rsid w:val="00F57CD2"/>
    <w:rsid w:val="00F61833"/>
    <w:rsid w:val="00F6579D"/>
    <w:rsid w:val="00F659E1"/>
    <w:rsid w:val="00F6611A"/>
    <w:rsid w:val="00F808C5"/>
    <w:rsid w:val="00F832E1"/>
    <w:rsid w:val="00F85369"/>
    <w:rsid w:val="00F93DC9"/>
    <w:rsid w:val="00F94872"/>
    <w:rsid w:val="00F967E0"/>
    <w:rsid w:val="00F96A6A"/>
    <w:rsid w:val="00FA02FD"/>
    <w:rsid w:val="00FA5D88"/>
    <w:rsid w:val="00FA6D0A"/>
    <w:rsid w:val="00FA751A"/>
    <w:rsid w:val="00FB0152"/>
    <w:rsid w:val="00FB1482"/>
    <w:rsid w:val="00FB1A63"/>
    <w:rsid w:val="00FB33E4"/>
    <w:rsid w:val="00FB4B25"/>
    <w:rsid w:val="00FB6C2B"/>
    <w:rsid w:val="00FC18E0"/>
    <w:rsid w:val="00FC20C3"/>
    <w:rsid w:val="00FC29BA"/>
    <w:rsid w:val="00FC64E4"/>
    <w:rsid w:val="00FD554D"/>
    <w:rsid w:val="00FD5B24"/>
    <w:rsid w:val="00FE2CB4"/>
    <w:rsid w:val="00FE31E9"/>
    <w:rsid w:val="00FE362B"/>
    <w:rsid w:val="00FE37EF"/>
    <w:rsid w:val="00FE54BD"/>
    <w:rsid w:val="00FE5C16"/>
    <w:rsid w:val="00FF067E"/>
    <w:rsid w:val="00FF0E49"/>
    <w:rsid w:val="00FF1DC1"/>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DA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00742">
    <w:name w:val="SP.9.200742"/>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a"/>
    <w:next w:val="a"/>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a"/>
    <w:next w:val="a"/>
    <w:uiPriority w:val="99"/>
    <w:rsid w:val="00967966"/>
    <w:pPr>
      <w:autoSpaceDE w:val="0"/>
      <w:autoSpaceDN w:val="0"/>
      <w:adjustRightInd w:val="0"/>
    </w:pPr>
    <w:rPr>
      <w:sz w:val="24"/>
      <w:szCs w:val="24"/>
      <w:lang w:val="en-US" w:eastAsia="ko-KR"/>
    </w:rPr>
  </w:style>
  <w:style w:type="paragraph" w:customStyle="1" w:styleId="SP10217127">
    <w:name w:val="SP.10.217127"/>
    <w:basedOn w:val="a"/>
    <w:next w:val="a"/>
    <w:uiPriority w:val="99"/>
    <w:rsid w:val="007C51C0"/>
    <w:pPr>
      <w:autoSpaceDE w:val="0"/>
      <w:autoSpaceDN w:val="0"/>
      <w:adjustRightInd w:val="0"/>
    </w:pPr>
    <w:rPr>
      <w:sz w:val="24"/>
      <w:szCs w:val="24"/>
      <w:lang w:val="en-US" w:eastAsia="ko-KR"/>
    </w:rPr>
  </w:style>
  <w:style w:type="paragraph" w:customStyle="1" w:styleId="SP10217095">
    <w:name w:val="SP.10.217095"/>
    <w:basedOn w:val="a"/>
    <w:next w:val="a"/>
    <w:uiPriority w:val="99"/>
    <w:rsid w:val="007C51C0"/>
    <w:pPr>
      <w:autoSpaceDE w:val="0"/>
      <w:autoSpaceDN w:val="0"/>
      <w:adjustRightInd w:val="0"/>
    </w:pPr>
    <w:rPr>
      <w:sz w:val="24"/>
      <w:szCs w:val="24"/>
      <w:lang w:val="en-US" w:eastAsia="ko-KR"/>
    </w:rPr>
  </w:style>
  <w:style w:type="paragraph" w:customStyle="1" w:styleId="SP10217128">
    <w:name w:val="SP.10.217128"/>
    <w:basedOn w:val="a"/>
    <w:next w:val="a"/>
    <w:uiPriority w:val="99"/>
    <w:rsid w:val="007C51C0"/>
    <w:pPr>
      <w:autoSpaceDE w:val="0"/>
      <w:autoSpaceDN w:val="0"/>
      <w:adjustRightInd w:val="0"/>
    </w:pPr>
    <w:rPr>
      <w:sz w:val="24"/>
      <w:szCs w:val="24"/>
      <w:lang w:val="en-US" w:eastAsia="ko-KR"/>
    </w:rPr>
  </w:style>
  <w:style w:type="paragraph" w:customStyle="1" w:styleId="SP10217098">
    <w:name w:val="SP.10.217098"/>
    <w:basedOn w:val="a"/>
    <w:next w:val="a"/>
    <w:uiPriority w:val="99"/>
    <w:rsid w:val="007C51C0"/>
    <w:pPr>
      <w:autoSpaceDE w:val="0"/>
      <w:autoSpaceDN w:val="0"/>
      <w:adjustRightInd w:val="0"/>
    </w:pPr>
    <w:rPr>
      <w:sz w:val="24"/>
      <w:szCs w:val="24"/>
      <w:lang w:val="en-US" w:eastAsia="ko-KR"/>
    </w:rPr>
  </w:style>
  <w:style w:type="paragraph" w:customStyle="1" w:styleId="SP10217100">
    <w:name w:val="SP.10.217100"/>
    <w:basedOn w:val="a"/>
    <w:next w:val="a"/>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a"/>
    <w:qFormat/>
    <w:rsid w:val="00191A9E"/>
    <w:pPr>
      <w:spacing w:before="120" w:after="120"/>
      <w:jc w:val="both"/>
    </w:pPr>
    <w:rPr>
      <w:rFonts w:eastAsia="Batang"/>
    </w:r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602201"/>
    <w:pPr>
      <w:spacing w:before="120" w:after="200"/>
      <w:jc w:val="center"/>
    </w:pPr>
    <w:rPr>
      <w:rFonts w:ascii="Arial" w:eastAsia="Batang" w:hAnsi="Arial"/>
      <w:b/>
      <w:iCs/>
      <w:sz w:val="18"/>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0"/>
    <w:rsid w:val="00602201"/>
    <w:rPr>
      <w:rFonts w:ascii="Arial" w:eastAsia="Batang" w:hAnsi="Arial"/>
      <w:b/>
      <w:iCs/>
      <w:sz w:val="18"/>
      <w:szCs w:val="18"/>
      <w:lang w:val="en-GB" w:eastAsia="en-US"/>
    </w:rPr>
  </w:style>
  <w:style w:type="paragraph" w:customStyle="1" w:styleId="SP12197002">
    <w:name w:val="SP.12.197002"/>
    <w:basedOn w:val="a"/>
    <w:next w:val="a"/>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a"/>
    <w:next w:val="a"/>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a"/>
    <w:next w:val="a"/>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a"/>
    <w:next w:val="a"/>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r="http://schemas.openxmlformats.org/officeDocument/2006/relationships" xmlns:w="http://schemas.openxmlformats.org/wordprocessingml/2006/main">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E5742-940A-4084-AE66-35A3CA48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2810</Words>
  <Characters>16131</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18904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Yang Xun</cp:lastModifiedBy>
  <cp:revision>2</cp:revision>
  <cp:lastPrinted>2010-05-04T03:47:00Z</cp:lastPrinted>
  <dcterms:created xsi:type="dcterms:W3CDTF">2016-11-08T02:43:00Z</dcterms:created>
  <dcterms:modified xsi:type="dcterms:W3CDTF">2016-11-08T02:43:00Z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(2)OnY9Vj81etVJIuc7sBi3Ip+SemQH1unn/gqhGHrlg9Umoc1/p3HcajDKcAqE9Nao4pbK6O0J
GkDz6D36AyRlJwlm9MgRjNZhYpPzuxfwnxEwsfg7YZtRTCu8fhAGjHH18j91qZtcmpPZv6c+
xJJMYnsrxyB2uzTEi6MIcvhPBsCK6Zzo4xq8sjmOQJE1/2hja1QbaTeeu+gZOyfqx3cuRfjl
TC+kyd3zGbTFq2eEJn</vt:lpwstr>
  </property>
  <property fmtid="{D5CDD505-2E9C-101B-9397-08002B2CF9AE}" pid="3" name="_2015_ms_pID_7253431">
    <vt:lpwstr>aAZ4OiUjGOAq5LAR2uC8hRO+nfOxQfng32ngYdhXx5ATaHQ8z0HrEy
H3TlYemyqnWdwrAekJ6h7ov2V9CMTOP/90za0mSVXTXcc+eqOvXC1CcxhVT/yoWCLT5+N3GU
KezOAcaE/+4S+6R4qOavl1kFkwy5duMRIDmWKnVZW7sX/aW2uFy1uOtomTiXLP4rrMkjeFo4
2KK0VnkuWo3JzwVd</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1478498365</vt:lpwstr>
  </property>
</Properties>
</file>