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51F4221E" w:rsidR="00C723BC" w:rsidRPr="00183F4C" w:rsidRDefault="001C3BF3" w:rsidP="00111A50">
            <w:pPr>
              <w:pStyle w:val="T2"/>
            </w:pPr>
            <w:r>
              <w:rPr>
                <w:lang w:eastAsia="ko-KR"/>
              </w:rPr>
              <w:t>HE</w:t>
            </w:r>
            <w:r w:rsidR="005B36E3">
              <w:rPr>
                <w:lang w:eastAsia="ko-KR"/>
              </w:rPr>
              <w:t xml:space="preserve"> Receiver Specification</w:t>
            </w:r>
          </w:p>
        </w:tc>
      </w:tr>
      <w:tr w:rsidR="00C723BC" w:rsidRPr="00183F4C" w14:paraId="5B9F14D2" w14:textId="77777777" w:rsidTr="00D74DE9">
        <w:trPr>
          <w:trHeight w:val="359"/>
          <w:jc w:val="center"/>
        </w:trPr>
        <w:tc>
          <w:tcPr>
            <w:tcW w:w="9576" w:type="dxa"/>
            <w:gridSpan w:val="5"/>
            <w:vAlign w:val="center"/>
          </w:tcPr>
          <w:p w14:paraId="03728683" w14:textId="2AFAF745" w:rsidR="00C723BC" w:rsidRPr="00183F4C" w:rsidRDefault="00C723BC" w:rsidP="00111A50">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293B77">
              <w:rPr>
                <w:b w:val="0"/>
                <w:sz w:val="20"/>
                <w:lang w:eastAsia="ko-KR"/>
              </w:rPr>
              <w:t>10</w:t>
            </w:r>
            <w:r>
              <w:rPr>
                <w:rFonts w:hint="eastAsia"/>
                <w:b w:val="0"/>
                <w:sz w:val="20"/>
                <w:lang w:eastAsia="ko-KR"/>
              </w:rPr>
              <w:t>-</w:t>
            </w:r>
            <w:r w:rsidR="00E75CBD">
              <w:rPr>
                <w:b w:val="0"/>
                <w:sz w:val="20"/>
                <w:lang w:eastAsia="ko-KR"/>
              </w:rPr>
              <w:t>2</w:t>
            </w:r>
            <w:r w:rsidR="00293B77">
              <w:rPr>
                <w:b w:val="0"/>
                <w:sz w:val="20"/>
                <w:lang w:eastAsia="ko-KR"/>
              </w:rPr>
              <w:t>7</w:t>
            </w:r>
          </w:p>
        </w:tc>
        <w:bookmarkStart w:id="0" w:name="_GoBack"/>
        <w:bookmarkEnd w:id="0"/>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77777777" w:rsidR="00492A82" w:rsidRDefault="00777246" w:rsidP="00111A50">
            <w:pPr>
              <w:pStyle w:val="T2"/>
              <w:spacing w:after="0"/>
              <w:ind w:left="0" w:right="0"/>
              <w:rPr>
                <w:b w:val="0"/>
                <w:sz w:val="18"/>
                <w:szCs w:val="18"/>
                <w:lang w:eastAsia="ko-KR"/>
              </w:rPr>
            </w:pPr>
            <w:r>
              <w:rPr>
                <w:b w:val="0"/>
                <w:sz w:val="18"/>
                <w:szCs w:val="18"/>
                <w:lang w:eastAsia="ko-KR"/>
              </w:rPr>
              <w:t>Lochan Verma</w:t>
            </w:r>
          </w:p>
        </w:tc>
        <w:tc>
          <w:tcPr>
            <w:tcW w:w="1440" w:type="dxa"/>
            <w:vAlign w:val="center"/>
          </w:tcPr>
          <w:p w14:paraId="33CCEDE6" w14:textId="77777777" w:rsidR="00492A82" w:rsidRDefault="00492A82" w:rsidP="00111A50">
            <w:pPr>
              <w:pStyle w:val="T2"/>
              <w:spacing w:after="0"/>
              <w:ind w:left="0" w:right="0"/>
              <w:rPr>
                <w:b w:val="0"/>
                <w:sz w:val="18"/>
                <w:szCs w:val="18"/>
                <w:lang w:eastAsia="ko-KR"/>
              </w:rPr>
            </w:pPr>
            <w:r>
              <w:rPr>
                <w:b w:val="0"/>
                <w:sz w:val="18"/>
                <w:szCs w:val="18"/>
                <w:lang w:eastAsia="ko-KR"/>
              </w:rPr>
              <w:t>Qualcomm Inc.</w:t>
            </w:r>
          </w:p>
        </w:tc>
        <w:tc>
          <w:tcPr>
            <w:tcW w:w="2610" w:type="dxa"/>
            <w:vAlign w:val="center"/>
          </w:tcPr>
          <w:p w14:paraId="57CF593C" w14:textId="77777777" w:rsidR="00492A82" w:rsidRDefault="00492A82" w:rsidP="00111A50">
            <w:pPr>
              <w:pStyle w:val="T2"/>
              <w:spacing w:after="0"/>
              <w:ind w:left="0" w:right="0"/>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00777246">
              <w:rPr>
                <w:b w:val="0"/>
                <w:sz w:val="18"/>
                <w:szCs w:val="18"/>
                <w:lang w:eastAsia="ko-KR"/>
              </w:rPr>
              <w:t>2121</w:t>
            </w:r>
          </w:p>
        </w:tc>
        <w:tc>
          <w:tcPr>
            <w:tcW w:w="1507" w:type="dxa"/>
            <w:vAlign w:val="center"/>
          </w:tcPr>
          <w:p w14:paraId="489F33FB" w14:textId="77777777" w:rsidR="00492A82" w:rsidRPr="002C60AE" w:rsidRDefault="00492A82" w:rsidP="00111A50">
            <w:pPr>
              <w:pStyle w:val="T2"/>
              <w:spacing w:after="0"/>
              <w:ind w:left="0" w:right="0"/>
              <w:rPr>
                <w:b w:val="0"/>
                <w:sz w:val="18"/>
                <w:szCs w:val="18"/>
                <w:lang w:eastAsia="ko-KR"/>
              </w:rPr>
            </w:pPr>
            <w:r w:rsidRPr="002C60AE">
              <w:rPr>
                <w:b w:val="0"/>
                <w:sz w:val="18"/>
                <w:szCs w:val="18"/>
                <w:lang w:eastAsia="ko-KR"/>
              </w:rPr>
              <w:t>+1-858-</w:t>
            </w:r>
            <w:r w:rsidR="00777246">
              <w:rPr>
                <w:b w:val="0"/>
                <w:sz w:val="18"/>
                <w:szCs w:val="18"/>
                <w:lang w:eastAsia="ko-KR"/>
              </w:rPr>
              <w:t>845-7832</w:t>
            </w:r>
          </w:p>
        </w:tc>
        <w:tc>
          <w:tcPr>
            <w:tcW w:w="2471" w:type="dxa"/>
            <w:vAlign w:val="center"/>
          </w:tcPr>
          <w:p w14:paraId="1E99EE37" w14:textId="77777777" w:rsidR="00492A82" w:rsidRDefault="00777246" w:rsidP="00111A50">
            <w:pPr>
              <w:pStyle w:val="T2"/>
              <w:spacing w:after="0"/>
              <w:ind w:left="0" w:right="0"/>
              <w:rPr>
                <w:b w:val="0"/>
                <w:sz w:val="18"/>
                <w:szCs w:val="18"/>
                <w:lang w:eastAsia="ko-KR"/>
              </w:rPr>
            </w:pPr>
            <w:r>
              <w:rPr>
                <w:b w:val="0"/>
                <w:sz w:val="18"/>
                <w:szCs w:val="18"/>
                <w:lang w:eastAsia="ko-KR"/>
              </w:rPr>
              <w:t>lverma</w:t>
            </w:r>
            <w:r w:rsidR="00492A82" w:rsidRPr="001D7948">
              <w:rPr>
                <w:b w:val="0"/>
                <w:sz w:val="18"/>
                <w:szCs w:val="18"/>
                <w:lang w:eastAsia="ko-KR"/>
              </w:rPr>
              <w:t>@qti.qualcomm.com</w:t>
            </w:r>
          </w:p>
        </w:tc>
      </w:tr>
      <w:tr w:rsidR="00906247" w:rsidRPr="00183F4C" w14:paraId="7D0D36FE" w14:textId="77777777" w:rsidTr="00374E5A">
        <w:trPr>
          <w:trHeight w:val="359"/>
          <w:jc w:val="center"/>
        </w:trPr>
        <w:tc>
          <w:tcPr>
            <w:tcW w:w="1548" w:type="dxa"/>
            <w:vAlign w:val="center"/>
          </w:tcPr>
          <w:p w14:paraId="4DB826A8" w14:textId="68498FF3" w:rsidR="00906247" w:rsidRDefault="005B36E3" w:rsidP="00111A50">
            <w:pPr>
              <w:pStyle w:val="T2"/>
              <w:spacing w:after="0"/>
              <w:ind w:left="0" w:right="0"/>
              <w:rPr>
                <w:b w:val="0"/>
                <w:sz w:val="18"/>
                <w:szCs w:val="18"/>
                <w:lang w:eastAsia="ko-KR"/>
              </w:rPr>
            </w:pPr>
            <w:r>
              <w:rPr>
                <w:b w:val="0"/>
                <w:sz w:val="18"/>
                <w:szCs w:val="18"/>
                <w:lang w:eastAsia="ko-KR"/>
              </w:rPr>
              <w:t>Bin Tian</w:t>
            </w:r>
          </w:p>
        </w:tc>
        <w:tc>
          <w:tcPr>
            <w:tcW w:w="1440" w:type="dxa"/>
            <w:vAlign w:val="center"/>
          </w:tcPr>
          <w:p w14:paraId="2CAFC6EF" w14:textId="77777777" w:rsidR="00906247" w:rsidRDefault="00777246" w:rsidP="00111A50">
            <w:pPr>
              <w:pStyle w:val="T2"/>
              <w:spacing w:after="0"/>
              <w:ind w:left="0" w:right="0"/>
              <w:rPr>
                <w:b w:val="0"/>
                <w:sz w:val="18"/>
                <w:szCs w:val="18"/>
                <w:lang w:eastAsia="ko-KR"/>
              </w:rPr>
            </w:pPr>
            <w:r>
              <w:rPr>
                <w:b w:val="0"/>
                <w:sz w:val="18"/>
                <w:szCs w:val="18"/>
                <w:lang w:eastAsia="ko-KR"/>
              </w:rPr>
              <w:t>Qualcomm Inc.</w:t>
            </w:r>
          </w:p>
        </w:tc>
        <w:tc>
          <w:tcPr>
            <w:tcW w:w="2610" w:type="dxa"/>
            <w:vAlign w:val="center"/>
          </w:tcPr>
          <w:p w14:paraId="6E6F98BC" w14:textId="77777777" w:rsidR="00906247" w:rsidRPr="002C60AE" w:rsidRDefault="00777246" w:rsidP="00111A50">
            <w:pPr>
              <w:pStyle w:val="T2"/>
              <w:spacing w:after="0"/>
              <w:ind w:left="0" w:right="0"/>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A43634D" w14:textId="3FA7E59E" w:rsidR="00906247" w:rsidRPr="002C60AE" w:rsidRDefault="00906247" w:rsidP="00111A50">
            <w:pPr>
              <w:pStyle w:val="T2"/>
              <w:spacing w:after="0"/>
              <w:ind w:left="0" w:right="0"/>
              <w:rPr>
                <w:b w:val="0"/>
                <w:sz w:val="18"/>
                <w:szCs w:val="18"/>
                <w:lang w:eastAsia="ko-KR"/>
              </w:rPr>
            </w:pPr>
          </w:p>
        </w:tc>
        <w:tc>
          <w:tcPr>
            <w:tcW w:w="2471" w:type="dxa"/>
            <w:vAlign w:val="center"/>
          </w:tcPr>
          <w:p w14:paraId="16455652" w14:textId="2E6E9F8B" w:rsidR="00906247" w:rsidRPr="001D7948" w:rsidRDefault="005B36E3" w:rsidP="00111A50">
            <w:pPr>
              <w:pStyle w:val="T2"/>
              <w:spacing w:after="0"/>
              <w:ind w:left="0" w:right="0"/>
              <w:rPr>
                <w:b w:val="0"/>
                <w:sz w:val="18"/>
                <w:szCs w:val="18"/>
                <w:lang w:eastAsia="ko-KR"/>
              </w:rPr>
            </w:pPr>
            <w:r>
              <w:rPr>
                <w:b w:val="0"/>
                <w:sz w:val="18"/>
                <w:szCs w:val="18"/>
                <w:lang w:eastAsia="ko-KR"/>
              </w:rPr>
              <w:t>btian</w:t>
            </w:r>
            <w:r w:rsidR="00777246" w:rsidRPr="00777246">
              <w:rPr>
                <w:b w:val="0"/>
                <w:sz w:val="18"/>
                <w:szCs w:val="18"/>
                <w:lang w:eastAsia="ko-KR"/>
              </w:rPr>
              <w:t>@qti.qualcomm.com</w:t>
            </w:r>
          </w:p>
        </w:tc>
      </w:tr>
      <w:tr w:rsidR="00D46843" w:rsidRPr="00183F4C" w14:paraId="3EE770A7" w14:textId="77777777" w:rsidTr="00374E5A">
        <w:trPr>
          <w:trHeight w:val="359"/>
          <w:jc w:val="center"/>
        </w:trPr>
        <w:tc>
          <w:tcPr>
            <w:tcW w:w="1548" w:type="dxa"/>
            <w:vAlign w:val="center"/>
          </w:tcPr>
          <w:p w14:paraId="7F0398BE" w14:textId="24420D7D" w:rsidR="00D46843" w:rsidRDefault="00D46843" w:rsidP="00111A50">
            <w:pPr>
              <w:pStyle w:val="T2"/>
              <w:spacing w:after="0"/>
              <w:ind w:left="0" w:right="0"/>
              <w:rPr>
                <w:b w:val="0"/>
                <w:sz w:val="18"/>
                <w:szCs w:val="18"/>
                <w:lang w:eastAsia="ko-KR"/>
              </w:rPr>
            </w:pPr>
          </w:p>
        </w:tc>
        <w:tc>
          <w:tcPr>
            <w:tcW w:w="1440" w:type="dxa"/>
            <w:vAlign w:val="center"/>
          </w:tcPr>
          <w:p w14:paraId="4807B592" w14:textId="6F12187B" w:rsidR="00D46843" w:rsidRDefault="00D46843" w:rsidP="00111A50">
            <w:pPr>
              <w:pStyle w:val="T2"/>
              <w:spacing w:after="0"/>
              <w:ind w:left="0" w:right="0"/>
              <w:rPr>
                <w:b w:val="0"/>
                <w:sz w:val="18"/>
                <w:szCs w:val="18"/>
                <w:lang w:eastAsia="ko-KR"/>
              </w:rPr>
            </w:pPr>
          </w:p>
        </w:tc>
        <w:tc>
          <w:tcPr>
            <w:tcW w:w="2610" w:type="dxa"/>
            <w:vAlign w:val="center"/>
          </w:tcPr>
          <w:p w14:paraId="6ACD8850" w14:textId="77777777" w:rsidR="00D46843" w:rsidRPr="002C60AE" w:rsidRDefault="00D46843" w:rsidP="00111A50">
            <w:pPr>
              <w:pStyle w:val="T2"/>
              <w:spacing w:after="0"/>
              <w:ind w:left="0" w:right="0"/>
              <w:rPr>
                <w:b w:val="0"/>
                <w:sz w:val="18"/>
                <w:szCs w:val="18"/>
                <w:lang w:eastAsia="ko-KR"/>
              </w:rPr>
            </w:pPr>
          </w:p>
        </w:tc>
        <w:tc>
          <w:tcPr>
            <w:tcW w:w="1507" w:type="dxa"/>
            <w:vAlign w:val="center"/>
          </w:tcPr>
          <w:p w14:paraId="69F362F1" w14:textId="77777777" w:rsidR="00D46843" w:rsidRDefault="00D46843" w:rsidP="00111A50">
            <w:pPr>
              <w:pStyle w:val="T2"/>
              <w:spacing w:after="0"/>
              <w:ind w:left="0" w:right="0"/>
              <w:rPr>
                <w:b w:val="0"/>
                <w:sz w:val="18"/>
                <w:szCs w:val="18"/>
                <w:lang w:eastAsia="ko-KR"/>
              </w:rPr>
            </w:pPr>
          </w:p>
        </w:tc>
        <w:tc>
          <w:tcPr>
            <w:tcW w:w="2471" w:type="dxa"/>
            <w:vAlign w:val="center"/>
          </w:tcPr>
          <w:p w14:paraId="39279763" w14:textId="666FEE33" w:rsidR="00D46843" w:rsidRPr="00777246" w:rsidRDefault="00D46843" w:rsidP="00111A50">
            <w:pPr>
              <w:pStyle w:val="T2"/>
              <w:spacing w:after="0"/>
              <w:ind w:left="0" w:right="0"/>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CE4214D" w:rsidR="00D46843" w:rsidRDefault="00D46843" w:rsidP="00176480">
            <w:pPr>
              <w:pStyle w:val="T2"/>
              <w:spacing w:after="0"/>
              <w:ind w:left="0" w:right="0"/>
              <w:jc w:val="both"/>
              <w:rPr>
                <w:b w:val="0"/>
                <w:sz w:val="18"/>
                <w:szCs w:val="18"/>
                <w:lang w:eastAsia="ko-KR"/>
              </w:rPr>
            </w:pPr>
          </w:p>
        </w:tc>
        <w:tc>
          <w:tcPr>
            <w:tcW w:w="1440" w:type="dxa"/>
            <w:vAlign w:val="center"/>
          </w:tcPr>
          <w:p w14:paraId="6ACE42C6" w14:textId="0F99732C" w:rsidR="00D46843" w:rsidRDefault="00D46843" w:rsidP="00176480">
            <w:pPr>
              <w:pStyle w:val="T2"/>
              <w:spacing w:after="0"/>
              <w:ind w:left="0" w:right="0"/>
              <w:jc w:val="both"/>
              <w:rPr>
                <w:b w:val="0"/>
                <w:sz w:val="18"/>
                <w:szCs w:val="18"/>
                <w:lang w:eastAsia="ko-KR"/>
              </w:rPr>
            </w:pPr>
          </w:p>
        </w:tc>
        <w:tc>
          <w:tcPr>
            <w:tcW w:w="2610" w:type="dxa"/>
            <w:vAlign w:val="center"/>
          </w:tcPr>
          <w:p w14:paraId="05E48ADD" w14:textId="77777777" w:rsidR="00D46843" w:rsidRPr="002C60AE" w:rsidRDefault="00D46843" w:rsidP="00176480">
            <w:pPr>
              <w:pStyle w:val="T2"/>
              <w:spacing w:after="0"/>
              <w:ind w:left="0" w:right="0"/>
              <w:jc w:val="both"/>
              <w:rPr>
                <w:b w:val="0"/>
                <w:sz w:val="18"/>
                <w:szCs w:val="18"/>
                <w:lang w:eastAsia="ko-KR"/>
              </w:rPr>
            </w:pPr>
          </w:p>
        </w:tc>
        <w:tc>
          <w:tcPr>
            <w:tcW w:w="1507" w:type="dxa"/>
            <w:vAlign w:val="center"/>
          </w:tcPr>
          <w:p w14:paraId="2BAFE72D" w14:textId="77777777" w:rsidR="00D46843" w:rsidRDefault="00D46843" w:rsidP="00176480">
            <w:pPr>
              <w:pStyle w:val="T2"/>
              <w:spacing w:after="0"/>
              <w:ind w:left="0" w:right="0"/>
              <w:jc w:val="both"/>
              <w:rPr>
                <w:b w:val="0"/>
                <w:sz w:val="18"/>
                <w:szCs w:val="18"/>
                <w:lang w:eastAsia="ko-KR"/>
              </w:rPr>
            </w:pPr>
          </w:p>
        </w:tc>
        <w:tc>
          <w:tcPr>
            <w:tcW w:w="2471" w:type="dxa"/>
            <w:vAlign w:val="center"/>
          </w:tcPr>
          <w:p w14:paraId="1644673E" w14:textId="150C2FFB" w:rsidR="00D46843" w:rsidRPr="00777246" w:rsidRDefault="00D46843" w:rsidP="00176480">
            <w:pPr>
              <w:pStyle w:val="T2"/>
              <w:spacing w:after="0"/>
              <w:ind w:left="0" w:right="0"/>
              <w:jc w:val="both"/>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0D023E6" w14:textId="610FF8A4" w:rsidR="00EA4986"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44384C">
        <w:rPr>
          <w:lang w:eastAsia="ko-KR"/>
        </w:rPr>
        <w:t>HE Receiver specification Clause to be added in to D0.5 of 802.11ax</w:t>
      </w:r>
    </w:p>
    <w:p w14:paraId="15CEDE53" w14:textId="77777777" w:rsidR="00C3596F" w:rsidRDefault="00C3596F" w:rsidP="00176480">
      <w:pPr>
        <w:jc w:val="both"/>
      </w:pPr>
    </w:p>
    <w:p w14:paraId="3C33CC07" w14:textId="77777777" w:rsidR="003E4403" w:rsidRDefault="003E4403" w:rsidP="00176480">
      <w:pPr>
        <w:jc w:val="both"/>
      </w:pPr>
      <w:r>
        <w:t>Revisions:</w:t>
      </w:r>
    </w:p>
    <w:p w14:paraId="2A26F306" w14:textId="77777777" w:rsidR="00BA6C7C" w:rsidRDefault="00BA6C7C" w:rsidP="00176480">
      <w:pPr>
        <w:pStyle w:val="ListParagraph"/>
        <w:numPr>
          <w:ilvl w:val="0"/>
          <w:numId w:val="9"/>
        </w:numPr>
        <w:ind w:leftChars="0"/>
        <w:jc w:val="both"/>
      </w:pPr>
      <w:r>
        <w:t xml:space="preserve">Rev 0: Initial version of the document. </w:t>
      </w:r>
    </w:p>
    <w:p w14:paraId="3345F5C9" w14:textId="77777777" w:rsidR="003E4403" w:rsidRPr="003E4403" w:rsidRDefault="003E4403" w:rsidP="00176480">
      <w:pPr>
        <w:pStyle w:val="T1"/>
        <w:spacing w:after="120"/>
        <w:jc w:val="both"/>
        <w:rPr>
          <w:b w:val="0"/>
          <w:sz w:val="22"/>
        </w:rPr>
      </w:pPr>
    </w:p>
    <w:p w14:paraId="1DF2FA3C" w14:textId="77777777" w:rsidR="005E768D" w:rsidRPr="004D2D75" w:rsidRDefault="005E768D" w:rsidP="00176480">
      <w:pPr>
        <w:pStyle w:val="T1"/>
        <w:spacing w:after="120"/>
        <w:jc w:val="both"/>
        <w:rPr>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40DE0427" w14:textId="77777777" w:rsidR="00CE4BAA" w:rsidRPr="004F3AF6" w:rsidRDefault="00CE4BAA" w:rsidP="00176480">
      <w:pPr>
        <w:jc w:val="both"/>
      </w:pPr>
      <w:r w:rsidRPr="004F3AF6">
        <w:lastRenderedPageBreak/>
        <w:t>Interpretation of a Motion to Adopt</w:t>
      </w:r>
    </w:p>
    <w:p w14:paraId="20522436" w14:textId="77777777" w:rsidR="00CE4BAA" w:rsidRPr="004C0F0A" w:rsidRDefault="00CE4BAA" w:rsidP="00176480">
      <w:pPr>
        <w:jc w:val="both"/>
        <w:rPr>
          <w:lang w:eastAsia="ko-KR"/>
        </w:rPr>
      </w:pPr>
    </w:p>
    <w:p w14:paraId="0A43EF81" w14:textId="77777777" w:rsidR="00CE4BAA" w:rsidRPr="004F3AF6" w:rsidRDefault="00CE4BAA" w:rsidP="00176480">
      <w:pPr>
        <w:jc w:val="both"/>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176480">
      <w:pPr>
        <w:jc w:val="both"/>
        <w:rPr>
          <w:lang w:eastAsia="ko-KR"/>
        </w:rPr>
      </w:pPr>
    </w:p>
    <w:p w14:paraId="41F804C6" w14:textId="77777777" w:rsidR="00CE4BAA" w:rsidRPr="004F3AF6" w:rsidRDefault="00CE4BAA" w:rsidP="00176480">
      <w:pPr>
        <w:jc w:val="both"/>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176480">
      <w:pPr>
        <w:jc w:val="both"/>
        <w:rPr>
          <w:lang w:eastAsia="ko-KR"/>
        </w:rPr>
      </w:pPr>
    </w:p>
    <w:p w14:paraId="2B18571A" w14:textId="77777777" w:rsidR="00CE4BAA" w:rsidRDefault="00CE4BAA" w:rsidP="00176480">
      <w:pPr>
        <w:jc w:val="both"/>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176480">
      <w:pPr>
        <w:jc w:val="both"/>
      </w:pPr>
    </w:p>
    <w:p w14:paraId="23EFB36B" w14:textId="77777777" w:rsidR="0053566B" w:rsidRDefault="0053566B" w:rsidP="00176480">
      <w:pPr>
        <w:jc w:val="both"/>
      </w:pPr>
    </w:p>
    <w:p w14:paraId="2D43A42B" w14:textId="77777777" w:rsidR="00F400A1" w:rsidRDefault="00F400A1" w:rsidP="00176480">
      <w:pPr>
        <w:autoSpaceDE w:val="0"/>
        <w:autoSpaceDN w:val="0"/>
        <w:adjustRightInd w:val="0"/>
        <w:jc w:val="both"/>
        <w:rPr>
          <w:rFonts w:ascii="TimesNewRomanPSMT" w:hAnsi="TimesNewRomanPSMT" w:cs="TimesNewRomanPSMT"/>
          <w:sz w:val="20"/>
          <w:lang w:val="en-US" w:eastAsia="ko-KR"/>
        </w:rPr>
      </w:pPr>
    </w:p>
    <w:p w14:paraId="16FDE04A" w14:textId="269B34F6" w:rsidR="00BE015C" w:rsidRDefault="00BE015C" w:rsidP="00176480">
      <w:pPr>
        <w:spacing w:after="160" w:line="259" w:lineRule="auto"/>
        <w:jc w:val="both"/>
        <w:rPr>
          <w:rFonts w:ascii="Arial" w:hAnsi="Arial" w:cs="Arial"/>
          <w:i/>
          <w:sz w:val="24"/>
          <w:szCs w:val="24"/>
          <w:u w:val="single"/>
        </w:rPr>
      </w:pPr>
      <w:r w:rsidRPr="00BE015C">
        <w:rPr>
          <w:rFonts w:ascii="Arial" w:eastAsia="Calibri" w:hAnsi="Arial" w:cs="Arial"/>
          <w:i/>
          <w:sz w:val="24"/>
          <w:highlight w:val="yellow"/>
          <w:u w:val="single"/>
          <w:lang w:val="en-US"/>
        </w:rPr>
        <w:t>Changes to D0.</w:t>
      </w:r>
      <w:r w:rsidR="00782B50">
        <w:rPr>
          <w:rFonts w:ascii="Arial" w:eastAsia="Calibri" w:hAnsi="Arial" w:cs="Arial"/>
          <w:i/>
          <w:sz w:val="24"/>
          <w:highlight w:val="yellow"/>
          <w:u w:val="single"/>
          <w:lang w:val="en-US"/>
        </w:rPr>
        <w:t>5</w:t>
      </w:r>
      <w:r w:rsidR="00200717">
        <w:rPr>
          <w:rFonts w:ascii="Arial" w:hAnsi="Arial" w:cs="Arial"/>
          <w:i/>
          <w:sz w:val="24"/>
          <w:szCs w:val="24"/>
          <w:highlight w:val="yellow"/>
          <w:u w:val="single"/>
        </w:rPr>
        <w:t>:</w:t>
      </w:r>
    </w:p>
    <w:p w14:paraId="6C92E53A" w14:textId="0A7B2A1E" w:rsidR="00BD62F8" w:rsidRDefault="00BD62F8" w:rsidP="00176480">
      <w:pPr>
        <w:spacing w:after="160" w:line="259" w:lineRule="auto"/>
        <w:jc w:val="both"/>
        <w:rPr>
          <w:b/>
          <w:bCs/>
          <w:i/>
          <w:iCs/>
          <w:lang w:eastAsia="ko-KR"/>
        </w:rPr>
      </w:pPr>
      <w:proofErr w:type="spellStart"/>
      <w:r w:rsidRPr="005A789C">
        <w:rPr>
          <w:b/>
          <w:bCs/>
          <w:i/>
          <w:iCs/>
          <w:highlight w:val="yellow"/>
          <w:lang w:eastAsia="ko-KR"/>
        </w:rPr>
        <w:t>TGax</w:t>
      </w:r>
      <w:proofErr w:type="spellEnd"/>
      <w:r w:rsidRPr="005A789C">
        <w:rPr>
          <w:b/>
          <w:bCs/>
          <w:i/>
          <w:iCs/>
          <w:highlight w:val="yellow"/>
          <w:lang w:eastAsia="ko-KR"/>
        </w:rPr>
        <w:t xml:space="preserve"> Editor: </w:t>
      </w:r>
      <w:r w:rsidR="00176480" w:rsidRPr="007A1CCE">
        <w:rPr>
          <w:b/>
          <w:bCs/>
          <w:i/>
          <w:iCs/>
          <w:highlight w:val="yellow"/>
          <w:lang w:eastAsia="ko-KR"/>
        </w:rPr>
        <w:t>Insert new clause on Receive Specification and rearrange the sections 26.3.17 and 26.3.18.</w:t>
      </w:r>
    </w:p>
    <w:p w14:paraId="764300EC" w14:textId="4A6AB1AA" w:rsidR="00176480" w:rsidRDefault="00176480" w:rsidP="00176480">
      <w:pPr>
        <w:spacing w:after="160" w:line="259" w:lineRule="auto"/>
        <w:jc w:val="both"/>
        <w:rPr>
          <w:b/>
          <w:bCs/>
          <w:iCs/>
          <w:color w:val="FF0000"/>
          <w:sz w:val="20"/>
          <w:lang w:eastAsia="ko-KR"/>
        </w:rPr>
      </w:pPr>
      <w:r w:rsidRPr="00176480">
        <w:rPr>
          <w:b/>
          <w:bCs/>
          <w:iCs/>
          <w:sz w:val="20"/>
          <w:lang w:eastAsia="ko-KR"/>
        </w:rPr>
        <w:t xml:space="preserve">26.3.17 </w:t>
      </w:r>
      <w:r w:rsidRPr="00176480">
        <w:rPr>
          <w:b/>
          <w:bCs/>
          <w:iCs/>
          <w:strike/>
          <w:sz w:val="20"/>
          <w:lang w:eastAsia="ko-KR"/>
        </w:rPr>
        <w:t>HE Transmit Procedure</w:t>
      </w:r>
      <w:r>
        <w:rPr>
          <w:b/>
          <w:bCs/>
          <w:iCs/>
          <w:color w:val="FF0000"/>
          <w:sz w:val="20"/>
          <w:lang w:eastAsia="ko-KR"/>
        </w:rPr>
        <w:t xml:space="preserve"> </w:t>
      </w:r>
      <w:r w:rsidR="00481C41">
        <w:rPr>
          <w:b/>
          <w:bCs/>
          <w:iCs/>
          <w:color w:val="FF0000"/>
          <w:sz w:val="20"/>
          <w:lang w:eastAsia="ko-KR"/>
        </w:rPr>
        <w:t>HE r</w:t>
      </w:r>
      <w:r w:rsidR="00E63783">
        <w:rPr>
          <w:b/>
          <w:bCs/>
          <w:iCs/>
          <w:color w:val="FF0000"/>
          <w:sz w:val="20"/>
          <w:lang w:eastAsia="ko-KR"/>
        </w:rPr>
        <w:t>eceive</w:t>
      </w:r>
      <w:r w:rsidR="00481C41">
        <w:rPr>
          <w:b/>
          <w:bCs/>
          <w:iCs/>
          <w:color w:val="FF0000"/>
          <w:sz w:val="20"/>
          <w:lang w:eastAsia="ko-KR"/>
        </w:rPr>
        <w:t>r</w:t>
      </w:r>
      <w:r w:rsidR="00E63783">
        <w:rPr>
          <w:b/>
          <w:bCs/>
          <w:iCs/>
          <w:color w:val="FF0000"/>
          <w:sz w:val="20"/>
          <w:lang w:eastAsia="ko-KR"/>
        </w:rPr>
        <w:t xml:space="preserve"> s</w:t>
      </w:r>
      <w:r w:rsidRPr="00176480">
        <w:rPr>
          <w:b/>
          <w:bCs/>
          <w:iCs/>
          <w:color w:val="FF0000"/>
          <w:sz w:val="20"/>
          <w:lang w:eastAsia="ko-KR"/>
        </w:rPr>
        <w:t>pecification</w:t>
      </w:r>
    </w:p>
    <w:p w14:paraId="34E202D9" w14:textId="366D5B73" w:rsidR="00753465" w:rsidRDefault="00753465" w:rsidP="00176480">
      <w:pPr>
        <w:spacing w:after="160" w:line="259" w:lineRule="auto"/>
        <w:jc w:val="both"/>
        <w:rPr>
          <w:bCs/>
          <w:iCs/>
          <w:color w:val="FF0000"/>
          <w:sz w:val="20"/>
          <w:lang w:eastAsia="ko-KR"/>
        </w:rPr>
      </w:pPr>
      <w:r w:rsidRPr="00753465">
        <w:rPr>
          <w:bCs/>
          <w:iCs/>
          <w:color w:val="FF0000"/>
          <w:sz w:val="20"/>
          <w:lang w:eastAsia="ko-KR"/>
        </w:rPr>
        <w:t xml:space="preserve">For tests in this </w:t>
      </w:r>
      <w:proofErr w:type="spellStart"/>
      <w:r w:rsidRPr="00753465">
        <w:rPr>
          <w:bCs/>
          <w:iCs/>
          <w:color w:val="FF0000"/>
          <w:sz w:val="20"/>
          <w:lang w:eastAsia="ko-KR"/>
        </w:rPr>
        <w:t>subclause</w:t>
      </w:r>
      <w:proofErr w:type="spellEnd"/>
      <w:r w:rsidRPr="00753465">
        <w:rPr>
          <w:bCs/>
          <w:iCs/>
          <w:color w:val="FF0000"/>
          <w:sz w:val="20"/>
          <w:lang w:eastAsia="ko-KR"/>
        </w:rPr>
        <w:t xml:space="preserve">, the </w:t>
      </w:r>
      <w:r>
        <w:rPr>
          <w:bCs/>
          <w:iCs/>
          <w:color w:val="FF0000"/>
          <w:sz w:val="20"/>
          <w:lang w:eastAsia="ko-KR"/>
        </w:rPr>
        <w:t xml:space="preserve">input levels are measured at the antenna connectors and are referenced as the average power per receive antenna. The number of spatial streams under test shall be equal to the number of utilized transmitting STA antenna (output) ports and also equal to the number of utilized Device </w:t>
      </w:r>
      <w:proofErr w:type="gramStart"/>
      <w:r>
        <w:rPr>
          <w:bCs/>
          <w:iCs/>
          <w:color w:val="FF0000"/>
          <w:sz w:val="20"/>
          <w:lang w:eastAsia="ko-KR"/>
        </w:rPr>
        <w:t>Under</w:t>
      </w:r>
      <w:proofErr w:type="gramEnd"/>
      <w:r>
        <w:rPr>
          <w:bCs/>
          <w:iCs/>
          <w:color w:val="FF0000"/>
          <w:sz w:val="20"/>
          <w:lang w:eastAsia="ko-KR"/>
        </w:rPr>
        <w:t xml:space="preserve"> Test input ports. Each output port of the transmitting STA shall be connected through a cable to one input port of the Device </w:t>
      </w:r>
      <w:proofErr w:type="gramStart"/>
      <w:r>
        <w:rPr>
          <w:bCs/>
          <w:iCs/>
          <w:color w:val="FF0000"/>
          <w:sz w:val="20"/>
          <w:lang w:eastAsia="ko-KR"/>
        </w:rPr>
        <w:t>Under</w:t>
      </w:r>
      <w:proofErr w:type="gramEnd"/>
      <w:r>
        <w:rPr>
          <w:bCs/>
          <w:iCs/>
          <w:color w:val="FF0000"/>
          <w:sz w:val="20"/>
          <w:lang w:eastAsia="ko-KR"/>
        </w:rPr>
        <w:t xml:space="preserve"> Test.</w:t>
      </w:r>
    </w:p>
    <w:p w14:paraId="6D215483" w14:textId="72320C49" w:rsidR="00990477" w:rsidRDefault="00990477" w:rsidP="00176480">
      <w:pPr>
        <w:spacing w:after="160" w:line="259" w:lineRule="auto"/>
        <w:jc w:val="both"/>
        <w:rPr>
          <w:bCs/>
          <w:iCs/>
          <w:color w:val="FF0000"/>
          <w:sz w:val="20"/>
          <w:lang w:eastAsia="ko-KR"/>
        </w:rPr>
      </w:pPr>
      <w:r>
        <w:rPr>
          <w:bCs/>
          <w:iCs/>
          <w:color w:val="FF0000"/>
          <w:sz w:val="20"/>
          <w:lang w:eastAsia="ko-KR"/>
        </w:rPr>
        <w:t xml:space="preserve">26.3.17.1 Receiver </w:t>
      </w:r>
      <w:r w:rsidR="00E63783">
        <w:rPr>
          <w:bCs/>
          <w:iCs/>
          <w:color w:val="FF0000"/>
          <w:sz w:val="20"/>
          <w:lang w:eastAsia="ko-KR"/>
        </w:rPr>
        <w:t>m</w:t>
      </w:r>
      <w:r>
        <w:rPr>
          <w:bCs/>
          <w:iCs/>
          <w:color w:val="FF0000"/>
          <w:sz w:val="20"/>
          <w:lang w:eastAsia="ko-KR"/>
        </w:rPr>
        <w:t xml:space="preserve">inimum </w:t>
      </w:r>
      <w:r w:rsidR="00E63783">
        <w:rPr>
          <w:bCs/>
          <w:iCs/>
          <w:color w:val="FF0000"/>
          <w:sz w:val="20"/>
          <w:lang w:eastAsia="ko-KR"/>
        </w:rPr>
        <w:t>i</w:t>
      </w:r>
      <w:r>
        <w:rPr>
          <w:bCs/>
          <w:iCs/>
          <w:color w:val="FF0000"/>
          <w:sz w:val="20"/>
          <w:lang w:eastAsia="ko-KR"/>
        </w:rPr>
        <w:t xml:space="preserve">nput </w:t>
      </w:r>
      <w:r w:rsidR="00E63783">
        <w:rPr>
          <w:bCs/>
          <w:iCs/>
          <w:color w:val="FF0000"/>
          <w:sz w:val="20"/>
          <w:lang w:eastAsia="ko-KR"/>
        </w:rPr>
        <w:t>s</w:t>
      </w:r>
      <w:r>
        <w:rPr>
          <w:bCs/>
          <w:iCs/>
          <w:color w:val="FF0000"/>
          <w:sz w:val="20"/>
          <w:lang w:eastAsia="ko-KR"/>
        </w:rPr>
        <w:t>ensitivity</w:t>
      </w:r>
    </w:p>
    <w:p w14:paraId="105318CF" w14:textId="39EAEE54" w:rsidR="00990477" w:rsidRDefault="00990477" w:rsidP="00176480">
      <w:pPr>
        <w:spacing w:after="160" w:line="259" w:lineRule="auto"/>
        <w:jc w:val="both"/>
        <w:rPr>
          <w:bCs/>
          <w:iCs/>
          <w:color w:val="FF0000"/>
          <w:sz w:val="20"/>
          <w:lang w:eastAsia="ko-KR"/>
        </w:rPr>
      </w:pPr>
      <w:r>
        <w:rPr>
          <w:bCs/>
          <w:iCs/>
          <w:color w:val="FF0000"/>
          <w:sz w:val="20"/>
          <w:lang w:eastAsia="ko-KR"/>
        </w:rPr>
        <w:t>The packet error rate (PER) shall be less than 10% for a PSDU with the rate-dependent input levels listed in Table xx-a (Receiver minimum input level sensitivity).</w:t>
      </w:r>
      <w:r w:rsidR="00EA467F">
        <w:rPr>
          <w:bCs/>
          <w:iCs/>
          <w:color w:val="FF0000"/>
          <w:sz w:val="20"/>
          <w:lang w:eastAsia="ko-KR"/>
        </w:rPr>
        <w:t xml:space="preserve"> </w:t>
      </w:r>
      <w:r w:rsidR="00686C98">
        <w:rPr>
          <w:bCs/>
          <w:iCs/>
          <w:color w:val="FF0000"/>
          <w:sz w:val="20"/>
          <w:lang w:eastAsia="ko-KR"/>
        </w:rPr>
        <w:t>The</w:t>
      </w:r>
      <w:r w:rsidR="00B90476">
        <w:rPr>
          <w:bCs/>
          <w:iCs/>
          <w:color w:val="FF0000"/>
          <w:sz w:val="20"/>
          <w:lang w:eastAsia="ko-KR"/>
        </w:rPr>
        <w:t xml:space="preserve"> </w:t>
      </w:r>
      <w:r w:rsidR="00E63783">
        <w:rPr>
          <w:bCs/>
          <w:iCs/>
          <w:color w:val="FF0000"/>
          <w:sz w:val="20"/>
          <w:lang w:eastAsia="ko-KR"/>
        </w:rPr>
        <w:t xml:space="preserve">PSDU length </w:t>
      </w:r>
      <w:r w:rsidR="00686C98">
        <w:rPr>
          <w:bCs/>
          <w:iCs/>
          <w:color w:val="FF0000"/>
          <w:sz w:val="20"/>
          <w:lang w:eastAsia="ko-KR"/>
        </w:rPr>
        <w:t>shall be</w:t>
      </w:r>
      <w:r w:rsidR="00E63783">
        <w:rPr>
          <w:bCs/>
          <w:iCs/>
          <w:color w:val="FF0000"/>
          <w:sz w:val="20"/>
          <w:lang w:eastAsia="ko-KR"/>
        </w:rPr>
        <w:t xml:space="preserve"> 2048 octets shall be used</w:t>
      </w:r>
      <w:r w:rsidR="00B90476">
        <w:rPr>
          <w:bCs/>
          <w:iCs/>
          <w:color w:val="FF0000"/>
          <w:sz w:val="20"/>
          <w:lang w:eastAsia="ko-KR"/>
        </w:rPr>
        <w:t xml:space="preserve"> for BPSK modulation with DCM</w:t>
      </w:r>
      <w:r w:rsidR="00686C98">
        <w:rPr>
          <w:bCs/>
          <w:iCs/>
          <w:color w:val="FF0000"/>
          <w:sz w:val="20"/>
          <w:lang w:eastAsia="ko-KR"/>
        </w:rPr>
        <w:t xml:space="preserve"> or 4096 octets for all other modulations</w:t>
      </w:r>
      <w:r w:rsidR="00E63783">
        <w:rPr>
          <w:bCs/>
          <w:iCs/>
          <w:color w:val="FF0000"/>
          <w:sz w:val="20"/>
          <w:lang w:eastAsia="ko-KR"/>
        </w:rPr>
        <w:t>.</w:t>
      </w:r>
      <w:r w:rsidR="00CF2E45">
        <w:rPr>
          <w:bCs/>
          <w:iCs/>
          <w:color w:val="FF0000"/>
          <w:sz w:val="20"/>
          <w:lang w:eastAsia="ko-KR"/>
        </w:rPr>
        <w:t xml:space="preserve"> The test in this </w:t>
      </w:r>
      <w:proofErr w:type="spellStart"/>
      <w:r w:rsidR="00CF2E45">
        <w:rPr>
          <w:bCs/>
          <w:iCs/>
          <w:color w:val="FF0000"/>
          <w:sz w:val="20"/>
          <w:lang w:eastAsia="ko-KR"/>
        </w:rPr>
        <w:t>subclause</w:t>
      </w:r>
      <w:proofErr w:type="spellEnd"/>
      <w:r w:rsidR="00CF2E45">
        <w:rPr>
          <w:bCs/>
          <w:iCs/>
          <w:color w:val="FF0000"/>
          <w:sz w:val="20"/>
          <w:lang w:eastAsia="ko-KR"/>
        </w:rPr>
        <w:t xml:space="preserve"> and the minimum sensitivity levels specified in Table xx-a (Receiver minimum input level sensitivity) apply only to non-STBC modes, 800 ns GI, </w:t>
      </w:r>
      <w:r w:rsidR="00481C41">
        <w:rPr>
          <w:bCs/>
          <w:iCs/>
          <w:color w:val="FF0000"/>
          <w:sz w:val="20"/>
          <w:lang w:eastAsia="ko-KR"/>
        </w:rPr>
        <w:t xml:space="preserve">BCC for 20 MHz bandwidth and </w:t>
      </w:r>
      <w:r w:rsidR="00CF2E45">
        <w:rPr>
          <w:bCs/>
          <w:iCs/>
          <w:color w:val="FF0000"/>
          <w:sz w:val="20"/>
          <w:lang w:eastAsia="ko-KR"/>
        </w:rPr>
        <w:t>LDPC</w:t>
      </w:r>
      <w:r w:rsidR="00481C41">
        <w:rPr>
          <w:bCs/>
          <w:iCs/>
          <w:color w:val="FF0000"/>
          <w:sz w:val="20"/>
          <w:lang w:eastAsia="ko-KR"/>
        </w:rPr>
        <w:t xml:space="preserve"> for bandwidth greater than 20 MHz</w:t>
      </w:r>
      <w:r w:rsidR="00CF2E45">
        <w:rPr>
          <w:bCs/>
          <w:iCs/>
          <w:color w:val="FF0000"/>
          <w:sz w:val="20"/>
          <w:lang w:eastAsia="ko-KR"/>
        </w:rPr>
        <w:t xml:space="preserve">, and HE SU PPDUs. </w:t>
      </w:r>
    </w:p>
    <w:p w14:paraId="2240E856" w14:textId="77777777" w:rsidR="00927701" w:rsidRDefault="00927701" w:rsidP="00176480">
      <w:pPr>
        <w:spacing w:after="160" w:line="259" w:lineRule="auto"/>
        <w:jc w:val="both"/>
        <w:rPr>
          <w:bCs/>
          <w:iCs/>
          <w:color w:val="FF0000"/>
          <w:sz w:val="20"/>
          <w:lang w:eastAsia="ko-KR"/>
        </w:rPr>
      </w:pPr>
    </w:p>
    <w:p w14:paraId="4833DEC0" w14:textId="4C7A215F" w:rsidR="00B91B67" w:rsidRDefault="00B91B67" w:rsidP="00176480">
      <w:pPr>
        <w:spacing w:after="160" w:line="259" w:lineRule="auto"/>
        <w:jc w:val="both"/>
        <w:rPr>
          <w:bCs/>
          <w:iCs/>
          <w:color w:val="FF0000"/>
          <w:sz w:val="20"/>
          <w:lang w:eastAsia="ko-KR"/>
        </w:rPr>
      </w:pPr>
      <w:r>
        <w:rPr>
          <w:bCs/>
          <w:iCs/>
          <w:color w:val="FF0000"/>
          <w:sz w:val="20"/>
          <w:lang w:eastAsia="ko-KR"/>
        </w:rPr>
        <w:t>Table xx-a- Receiver minimum input level sensitivity</w:t>
      </w:r>
    </w:p>
    <w:tbl>
      <w:tblPr>
        <w:tblStyle w:val="TableGrid"/>
        <w:tblW w:w="0" w:type="auto"/>
        <w:jc w:val="center"/>
        <w:tblLook w:val="04A0" w:firstRow="1" w:lastRow="0" w:firstColumn="1" w:lastColumn="0" w:noHBand="0" w:noVBand="1"/>
      </w:tblPr>
      <w:tblGrid>
        <w:gridCol w:w="922"/>
        <w:gridCol w:w="923"/>
        <w:gridCol w:w="1605"/>
        <w:gridCol w:w="1793"/>
        <w:gridCol w:w="1793"/>
        <w:gridCol w:w="1409"/>
        <w:gridCol w:w="1409"/>
      </w:tblGrid>
      <w:tr w:rsidR="00D82D05" w14:paraId="0F2AB12D" w14:textId="5D15FB19" w:rsidTr="0080216F">
        <w:trPr>
          <w:trHeight w:val="443"/>
          <w:jc w:val="center"/>
        </w:trPr>
        <w:tc>
          <w:tcPr>
            <w:tcW w:w="1845" w:type="dxa"/>
            <w:gridSpan w:val="2"/>
          </w:tcPr>
          <w:p w14:paraId="196AC6DD" w14:textId="5553663E" w:rsidR="00D82D05" w:rsidRDefault="00D82D05" w:rsidP="00176480">
            <w:pPr>
              <w:spacing w:after="160" w:line="259" w:lineRule="auto"/>
              <w:jc w:val="both"/>
              <w:rPr>
                <w:bCs/>
                <w:iCs/>
                <w:color w:val="FF0000"/>
                <w:sz w:val="20"/>
                <w:lang w:eastAsia="ko-KR"/>
              </w:rPr>
            </w:pPr>
            <w:r>
              <w:rPr>
                <w:bCs/>
                <w:iCs/>
                <w:color w:val="FF0000"/>
                <w:sz w:val="20"/>
                <w:lang w:eastAsia="ko-KR"/>
              </w:rPr>
              <w:t>Modulation</w:t>
            </w:r>
          </w:p>
        </w:tc>
        <w:tc>
          <w:tcPr>
            <w:tcW w:w="1605" w:type="dxa"/>
            <w:vMerge w:val="restart"/>
          </w:tcPr>
          <w:p w14:paraId="305BB965" w14:textId="7B864E02" w:rsidR="00D82D05" w:rsidRDefault="00D82D05" w:rsidP="00176480">
            <w:pPr>
              <w:spacing w:after="160" w:line="259" w:lineRule="auto"/>
              <w:jc w:val="both"/>
              <w:rPr>
                <w:bCs/>
                <w:iCs/>
                <w:color w:val="FF0000"/>
                <w:sz w:val="20"/>
                <w:lang w:eastAsia="ko-KR"/>
              </w:rPr>
            </w:pPr>
            <w:r>
              <w:rPr>
                <w:bCs/>
                <w:iCs/>
                <w:color w:val="FF0000"/>
                <w:sz w:val="20"/>
                <w:lang w:eastAsia="ko-KR"/>
              </w:rPr>
              <w:t>Code Rate</w:t>
            </w:r>
          </w:p>
        </w:tc>
        <w:tc>
          <w:tcPr>
            <w:tcW w:w="1793" w:type="dxa"/>
            <w:vMerge w:val="restart"/>
          </w:tcPr>
          <w:p w14:paraId="49E41881" w14:textId="3670CAC0" w:rsidR="00D82D05" w:rsidRDefault="00D82D05" w:rsidP="00481C41">
            <w:pPr>
              <w:spacing w:after="160" w:line="259" w:lineRule="auto"/>
              <w:jc w:val="both"/>
              <w:rPr>
                <w:bCs/>
                <w:iCs/>
                <w:color w:val="FF0000"/>
                <w:sz w:val="20"/>
                <w:lang w:eastAsia="ko-KR"/>
              </w:rPr>
            </w:pPr>
            <w:r>
              <w:rPr>
                <w:bCs/>
                <w:iCs/>
                <w:color w:val="FF0000"/>
                <w:sz w:val="20"/>
                <w:lang w:eastAsia="ko-KR"/>
              </w:rPr>
              <w:t>Minimum sensitivity (</w:t>
            </w:r>
            <w:r w:rsidR="00481C41">
              <w:rPr>
                <w:bCs/>
                <w:iCs/>
                <w:color w:val="FF0000"/>
                <w:sz w:val="20"/>
                <w:lang w:eastAsia="ko-KR"/>
              </w:rPr>
              <w:t>20 MHz</w:t>
            </w:r>
            <w:r>
              <w:rPr>
                <w:bCs/>
                <w:iCs/>
                <w:color w:val="FF0000"/>
                <w:sz w:val="20"/>
                <w:lang w:eastAsia="ko-KR"/>
              </w:rPr>
              <w:t>) (</w:t>
            </w:r>
            <w:proofErr w:type="spellStart"/>
            <w:r>
              <w:rPr>
                <w:bCs/>
                <w:iCs/>
                <w:color w:val="FF0000"/>
                <w:sz w:val="20"/>
                <w:lang w:eastAsia="ko-KR"/>
              </w:rPr>
              <w:t>dBm</w:t>
            </w:r>
            <w:proofErr w:type="spellEnd"/>
            <w:r>
              <w:rPr>
                <w:bCs/>
                <w:iCs/>
                <w:color w:val="FF0000"/>
                <w:sz w:val="20"/>
                <w:lang w:eastAsia="ko-KR"/>
              </w:rPr>
              <w:t>)</w:t>
            </w:r>
          </w:p>
        </w:tc>
        <w:tc>
          <w:tcPr>
            <w:tcW w:w="1793" w:type="dxa"/>
            <w:vMerge w:val="restart"/>
          </w:tcPr>
          <w:p w14:paraId="4E8CEB46" w14:textId="5E8766CE" w:rsidR="00D82D05" w:rsidRDefault="00D82D05" w:rsidP="00481C41">
            <w:pPr>
              <w:spacing w:after="160" w:line="259" w:lineRule="auto"/>
              <w:jc w:val="both"/>
              <w:rPr>
                <w:bCs/>
                <w:iCs/>
                <w:color w:val="FF0000"/>
                <w:sz w:val="20"/>
                <w:lang w:eastAsia="ko-KR"/>
              </w:rPr>
            </w:pPr>
            <w:r>
              <w:rPr>
                <w:bCs/>
                <w:iCs/>
                <w:color w:val="FF0000"/>
                <w:sz w:val="20"/>
                <w:lang w:eastAsia="ko-KR"/>
              </w:rPr>
              <w:t>Minimum sensitivity (</w:t>
            </w:r>
            <w:r w:rsidR="00481C41">
              <w:rPr>
                <w:bCs/>
                <w:iCs/>
                <w:color w:val="FF0000"/>
                <w:sz w:val="20"/>
                <w:lang w:eastAsia="ko-KR"/>
              </w:rPr>
              <w:t>40 MHz</w:t>
            </w:r>
            <w:r>
              <w:rPr>
                <w:bCs/>
                <w:iCs/>
                <w:color w:val="FF0000"/>
                <w:sz w:val="20"/>
                <w:lang w:eastAsia="ko-KR"/>
              </w:rPr>
              <w:t>) (</w:t>
            </w:r>
            <w:proofErr w:type="spellStart"/>
            <w:r>
              <w:rPr>
                <w:bCs/>
                <w:iCs/>
                <w:color w:val="FF0000"/>
                <w:sz w:val="20"/>
                <w:lang w:eastAsia="ko-KR"/>
              </w:rPr>
              <w:t>dBm</w:t>
            </w:r>
            <w:proofErr w:type="spellEnd"/>
            <w:r>
              <w:rPr>
                <w:bCs/>
                <w:iCs/>
                <w:color w:val="FF0000"/>
                <w:sz w:val="20"/>
                <w:lang w:eastAsia="ko-KR"/>
              </w:rPr>
              <w:t>)</w:t>
            </w:r>
          </w:p>
        </w:tc>
        <w:tc>
          <w:tcPr>
            <w:tcW w:w="1409" w:type="dxa"/>
            <w:vMerge w:val="restart"/>
          </w:tcPr>
          <w:p w14:paraId="2F4EDF9A" w14:textId="41D2D70D" w:rsidR="00D82D05" w:rsidRDefault="00D82D05" w:rsidP="00481C41">
            <w:pPr>
              <w:spacing w:after="160" w:line="259" w:lineRule="auto"/>
              <w:jc w:val="both"/>
              <w:rPr>
                <w:bCs/>
                <w:iCs/>
                <w:color w:val="FF0000"/>
                <w:sz w:val="20"/>
                <w:lang w:eastAsia="ko-KR"/>
              </w:rPr>
            </w:pPr>
            <w:r>
              <w:rPr>
                <w:bCs/>
                <w:iCs/>
                <w:color w:val="FF0000"/>
                <w:sz w:val="20"/>
                <w:lang w:eastAsia="ko-KR"/>
              </w:rPr>
              <w:t>Minimum sensitivity (</w:t>
            </w:r>
            <w:r w:rsidR="00481C41">
              <w:rPr>
                <w:bCs/>
                <w:iCs/>
                <w:color w:val="FF0000"/>
                <w:sz w:val="20"/>
                <w:lang w:eastAsia="ko-KR"/>
              </w:rPr>
              <w:t>80 MHz</w:t>
            </w:r>
            <w:r>
              <w:rPr>
                <w:bCs/>
                <w:iCs/>
                <w:color w:val="FF0000"/>
                <w:sz w:val="20"/>
                <w:lang w:eastAsia="ko-KR"/>
              </w:rPr>
              <w:t>) (</w:t>
            </w:r>
            <w:proofErr w:type="spellStart"/>
            <w:r>
              <w:rPr>
                <w:bCs/>
                <w:iCs/>
                <w:color w:val="FF0000"/>
                <w:sz w:val="20"/>
                <w:lang w:eastAsia="ko-KR"/>
              </w:rPr>
              <w:t>dBm</w:t>
            </w:r>
            <w:proofErr w:type="spellEnd"/>
            <w:r>
              <w:rPr>
                <w:bCs/>
                <w:iCs/>
                <w:color w:val="FF0000"/>
                <w:sz w:val="20"/>
                <w:lang w:eastAsia="ko-KR"/>
              </w:rPr>
              <w:t>)</w:t>
            </w:r>
          </w:p>
        </w:tc>
        <w:tc>
          <w:tcPr>
            <w:tcW w:w="1409" w:type="dxa"/>
            <w:vMerge w:val="restart"/>
          </w:tcPr>
          <w:p w14:paraId="7FE4D189" w14:textId="1D00C431" w:rsidR="00D82D05" w:rsidRDefault="00D82D05" w:rsidP="00481C41">
            <w:pPr>
              <w:spacing w:after="160" w:line="259" w:lineRule="auto"/>
              <w:jc w:val="both"/>
              <w:rPr>
                <w:bCs/>
                <w:iCs/>
                <w:color w:val="FF0000"/>
                <w:sz w:val="20"/>
                <w:lang w:eastAsia="ko-KR"/>
              </w:rPr>
            </w:pPr>
            <w:r>
              <w:rPr>
                <w:bCs/>
                <w:iCs/>
                <w:color w:val="FF0000"/>
                <w:sz w:val="20"/>
                <w:lang w:eastAsia="ko-KR"/>
              </w:rPr>
              <w:t>Minimum sensitivity (</w:t>
            </w:r>
            <w:r w:rsidR="00481C41">
              <w:rPr>
                <w:bCs/>
                <w:iCs/>
                <w:color w:val="FF0000"/>
                <w:sz w:val="20"/>
                <w:lang w:eastAsia="ko-KR"/>
              </w:rPr>
              <w:t>160 or 80+80</w:t>
            </w:r>
            <w:r>
              <w:rPr>
                <w:bCs/>
                <w:iCs/>
                <w:color w:val="FF0000"/>
                <w:sz w:val="20"/>
                <w:lang w:eastAsia="ko-KR"/>
              </w:rPr>
              <w:t xml:space="preserve"> RU) (</w:t>
            </w:r>
            <w:proofErr w:type="spellStart"/>
            <w:r>
              <w:rPr>
                <w:bCs/>
                <w:iCs/>
                <w:color w:val="FF0000"/>
                <w:sz w:val="20"/>
                <w:lang w:eastAsia="ko-KR"/>
              </w:rPr>
              <w:t>dBm</w:t>
            </w:r>
            <w:proofErr w:type="spellEnd"/>
            <w:r>
              <w:rPr>
                <w:bCs/>
                <w:iCs/>
                <w:color w:val="FF0000"/>
                <w:sz w:val="20"/>
                <w:lang w:eastAsia="ko-KR"/>
              </w:rPr>
              <w:t>)</w:t>
            </w:r>
          </w:p>
        </w:tc>
      </w:tr>
      <w:tr w:rsidR="00D82D05" w14:paraId="6F2FFD13" w14:textId="77777777" w:rsidTr="0080216F">
        <w:trPr>
          <w:trHeight w:val="443"/>
          <w:jc w:val="center"/>
        </w:trPr>
        <w:tc>
          <w:tcPr>
            <w:tcW w:w="922" w:type="dxa"/>
          </w:tcPr>
          <w:p w14:paraId="1014E8AC" w14:textId="6C1A3310" w:rsidR="00D82D05" w:rsidRDefault="00455A46" w:rsidP="00176480">
            <w:pPr>
              <w:spacing w:after="160" w:line="259" w:lineRule="auto"/>
              <w:jc w:val="both"/>
              <w:rPr>
                <w:bCs/>
                <w:iCs/>
                <w:color w:val="FF0000"/>
                <w:sz w:val="20"/>
                <w:lang w:eastAsia="ko-KR"/>
              </w:rPr>
            </w:pPr>
            <w:r>
              <w:rPr>
                <w:bCs/>
                <w:iCs/>
                <w:color w:val="FF0000"/>
                <w:sz w:val="20"/>
                <w:lang w:eastAsia="ko-KR"/>
              </w:rPr>
              <w:t>Without DCM</w:t>
            </w:r>
          </w:p>
        </w:tc>
        <w:tc>
          <w:tcPr>
            <w:tcW w:w="923" w:type="dxa"/>
          </w:tcPr>
          <w:p w14:paraId="7D0E7E38" w14:textId="4425E080" w:rsidR="00D82D05" w:rsidRDefault="00455A46" w:rsidP="00176480">
            <w:pPr>
              <w:spacing w:after="160" w:line="259" w:lineRule="auto"/>
              <w:jc w:val="both"/>
              <w:rPr>
                <w:bCs/>
                <w:iCs/>
                <w:color w:val="FF0000"/>
                <w:sz w:val="20"/>
                <w:lang w:eastAsia="ko-KR"/>
              </w:rPr>
            </w:pPr>
            <w:r>
              <w:rPr>
                <w:bCs/>
                <w:iCs/>
                <w:color w:val="FF0000"/>
                <w:sz w:val="20"/>
                <w:lang w:eastAsia="ko-KR"/>
              </w:rPr>
              <w:t>With DCM</w:t>
            </w:r>
          </w:p>
        </w:tc>
        <w:tc>
          <w:tcPr>
            <w:tcW w:w="1605" w:type="dxa"/>
            <w:vMerge/>
          </w:tcPr>
          <w:p w14:paraId="300D2D2B" w14:textId="77777777" w:rsidR="00D82D05" w:rsidRDefault="00D82D05" w:rsidP="00176480">
            <w:pPr>
              <w:spacing w:after="160" w:line="259" w:lineRule="auto"/>
              <w:jc w:val="both"/>
              <w:rPr>
                <w:bCs/>
                <w:iCs/>
                <w:color w:val="FF0000"/>
                <w:sz w:val="20"/>
                <w:lang w:eastAsia="ko-KR"/>
              </w:rPr>
            </w:pPr>
          </w:p>
        </w:tc>
        <w:tc>
          <w:tcPr>
            <w:tcW w:w="1793" w:type="dxa"/>
            <w:vMerge/>
          </w:tcPr>
          <w:p w14:paraId="048AAA29" w14:textId="77777777" w:rsidR="00D82D05" w:rsidRDefault="00D82D05" w:rsidP="00176480">
            <w:pPr>
              <w:spacing w:after="160" w:line="259" w:lineRule="auto"/>
              <w:jc w:val="both"/>
              <w:rPr>
                <w:bCs/>
                <w:iCs/>
                <w:color w:val="FF0000"/>
                <w:sz w:val="20"/>
                <w:lang w:eastAsia="ko-KR"/>
              </w:rPr>
            </w:pPr>
          </w:p>
        </w:tc>
        <w:tc>
          <w:tcPr>
            <w:tcW w:w="1793" w:type="dxa"/>
            <w:vMerge/>
          </w:tcPr>
          <w:p w14:paraId="56AE8AB6" w14:textId="77777777" w:rsidR="00D82D05" w:rsidRDefault="00D82D05" w:rsidP="00176480">
            <w:pPr>
              <w:spacing w:after="160" w:line="259" w:lineRule="auto"/>
              <w:jc w:val="both"/>
              <w:rPr>
                <w:bCs/>
                <w:iCs/>
                <w:color w:val="FF0000"/>
                <w:sz w:val="20"/>
                <w:lang w:eastAsia="ko-KR"/>
              </w:rPr>
            </w:pPr>
          </w:p>
        </w:tc>
        <w:tc>
          <w:tcPr>
            <w:tcW w:w="1409" w:type="dxa"/>
            <w:vMerge/>
          </w:tcPr>
          <w:p w14:paraId="010C3B38" w14:textId="77777777" w:rsidR="00D82D05" w:rsidRDefault="00D82D05" w:rsidP="00176480">
            <w:pPr>
              <w:spacing w:after="160" w:line="259" w:lineRule="auto"/>
              <w:jc w:val="both"/>
              <w:rPr>
                <w:bCs/>
                <w:iCs/>
                <w:color w:val="FF0000"/>
                <w:sz w:val="20"/>
                <w:lang w:eastAsia="ko-KR"/>
              </w:rPr>
            </w:pPr>
          </w:p>
        </w:tc>
        <w:tc>
          <w:tcPr>
            <w:tcW w:w="1409" w:type="dxa"/>
            <w:vMerge/>
          </w:tcPr>
          <w:p w14:paraId="4D487151" w14:textId="77777777" w:rsidR="00D82D05" w:rsidRDefault="00D82D05" w:rsidP="00927701">
            <w:pPr>
              <w:spacing w:after="160" w:line="259" w:lineRule="auto"/>
              <w:jc w:val="both"/>
              <w:rPr>
                <w:bCs/>
                <w:iCs/>
                <w:color w:val="FF0000"/>
                <w:sz w:val="20"/>
                <w:lang w:eastAsia="ko-KR"/>
              </w:rPr>
            </w:pPr>
          </w:p>
        </w:tc>
      </w:tr>
      <w:tr w:rsidR="00D82D05" w14:paraId="60C40322" w14:textId="084776A0" w:rsidTr="0080216F">
        <w:trPr>
          <w:jc w:val="center"/>
        </w:trPr>
        <w:tc>
          <w:tcPr>
            <w:tcW w:w="922" w:type="dxa"/>
          </w:tcPr>
          <w:p w14:paraId="460298FE" w14:textId="51A48546" w:rsidR="00D82D05" w:rsidRDefault="00455A46" w:rsidP="00176480">
            <w:pPr>
              <w:spacing w:after="160" w:line="259" w:lineRule="auto"/>
              <w:jc w:val="both"/>
              <w:rPr>
                <w:bCs/>
                <w:iCs/>
                <w:color w:val="FF0000"/>
                <w:sz w:val="20"/>
                <w:lang w:eastAsia="ko-KR"/>
              </w:rPr>
            </w:pPr>
            <w:r>
              <w:rPr>
                <w:bCs/>
                <w:iCs/>
                <w:color w:val="FF0000"/>
                <w:sz w:val="20"/>
                <w:lang w:eastAsia="ko-KR"/>
              </w:rPr>
              <w:t>N/A</w:t>
            </w:r>
          </w:p>
        </w:tc>
        <w:tc>
          <w:tcPr>
            <w:tcW w:w="923" w:type="dxa"/>
          </w:tcPr>
          <w:p w14:paraId="73DBCF88" w14:textId="2F99AAF8" w:rsidR="00D82D05" w:rsidRDefault="00455A46" w:rsidP="00176480">
            <w:pPr>
              <w:spacing w:after="160" w:line="259" w:lineRule="auto"/>
              <w:jc w:val="both"/>
              <w:rPr>
                <w:bCs/>
                <w:iCs/>
                <w:color w:val="FF0000"/>
                <w:sz w:val="20"/>
                <w:lang w:eastAsia="ko-KR"/>
              </w:rPr>
            </w:pPr>
            <w:r>
              <w:rPr>
                <w:bCs/>
                <w:iCs/>
                <w:color w:val="FF0000"/>
                <w:sz w:val="20"/>
                <w:lang w:eastAsia="ko-KR"/>
              </w:rPr>
              <w:t>BPSK</w:t>
            </w:r>
          </w:p>
        </w:tc>
        <w:tc>
          <w:tcPr>
            <w:tcW w:w="1605" w:type="dxa"/>
          </w:tcPr>
          <w:p w14:paraId="52B5797C" w14:textId="4B60C71B" w:rsidR="00D82D05" w:rsidRDefault="00455A46" w:rsidP="00176480">
            <w:pPr>
              <w:spacing w:after="160" w:line="259" w:lineRule="auto"/>
              <w:jc w:val="both"/>
              <w:rPr>
                <w:bCs/>
                <w:iCs/>
                <w:color w:val="FF0000"/>
                <w:sz w:val="20"/>
                <w:lang w:eastAsia="ko-KR"/>
              </w:rPr>
            </w:pPr>
            <w:r>
              <w:rPr>
                <w:bCs/>
                <w:iCs/>
                <w:color w:val="FF0000"/>
                <w:sz w:val="20"/>
                <w:lang w:eastAsia="ko-KR"/>
              </w:rPr>
              <w:t>½</w:t>
            </w:r>
          </w:p>
        </w:tc>
        <w:tc>
          <w:tcPr>
            <w:tcW w:w="1793" w:type="dxa"/>
          </w:tcPr>
          <w:p w14:paraId="1702653D" w14:textId="7A8E8B5C" w:rsidR="00D82D05" w:rsidRPr="00C7508B" w:rsidRDefault="00C7508B" w:rsidP="00C7508B">
            <w:pPr>
              <w:spacing w:after="160" w:line="259" w:lineRule="auto"/>
              <w:jc w:val="both"/>
              <w:rPr>
                <w:bCs/>
                <w:iCs/>
                <w:color w:val="FF0000"/>
                <w:sz w:val="20"/>
                <w:lang w:eastAsia="ko-KR"/>
              </w:rPr>
            </w:pPr>
            <w:r w:rsidRPr="00C7508B">
              <w:rPr>
                <w:bCs/>
                <w:iCs/>
                <w:color w:val="FF0000"/>
                <w:sz w:val="20"/>
                <w:lang w:eastAsia="ko-KR"/>
              </w:rPr>
              <w:t xml:space="preserve">-82 </w:t>
            </w:r>
          </w:p>
        </w:tc>
        <w:tc>
          <w:tcPr>
            <w:tcW w:w="1793" w:type="dxa"/>
          </w:tcPr>
          <w:p w14:paraId="51F28ACF" w14:textId="57CB5F64" w:rsidR="00D82D05" w:rsidRDefault="00311D0B" w:rsidP="00176480">
            <w:pPr>
              <w:spacing w:after="160" w:line="259" w:lineRule="auto"/>
              <w:jc w:val="both"/>
              <w:rPr>
                <w:bCs/>
                <w:iCs/>
                <w:color w:val="FF0000"/>
                <w:sz w:val="20"/>
                <w:lang w:eastAsia="ko-KR"/>
              </w:rPr>
            </w:pPr>
            <w:r>
              <w:rPr>
                <w:bCs/>
                <w:iCs/>
                <w:color w:val="FF0000"/>
                <w:sz w:val="20"/>
                <w:lang w:eastAsia="ko-KR"/>
              </w:rPr>
              <w:t>-79</w:t>
            </w:r>
          </w:p>
        </w:tc>
        <w:tc>
          <w:tcPr>
            <w:tcW w:w="1409" w:type="dxa"/>
          </w:tcPr>
          <w:p w14:paraId="389E835C" w14:textId="0EF6BF4C" w:rsidR="00D82D05" w:rsidRDefault="005750B2" w:rsidP="00176480">
            <w:pPr>
              <w:spacing w:after="160" w:line="259" w:lineRule="auto"/>
              <w:jc w:val="both"/>
              <w:rPr>
                <w:bCs/>
                <w:iCs/>
                <w:color w:val="FF0000"/>
                <w:sz w:val="20"/>
                <w:lang w:eastAsia="ko-KR"/>
              </w:rPr>
            </w:pPr>
            <w:r>
              <w:rPr>
                <w:bCs/>
                <w:iCs/>
                <w:color w:val="FF0000"/>
                <w:sz w:val="20"/>
                <w:lang w:eastAsia="ko-KR"/>
              </w:rPr>
              <w:t>-76</w:t>
            </w:r>
          </w:p>
        </w:tc>
        <w:tc>
          <w:tcPr>
            <w:tcW w:w="1409" w:type="dxa"/>
          </w:tcPr>
          <w:p w14:paraId="342232D8" w14:textId="4DDEFD47" w:rsidR="00D82D05" w:rsidRDefault="00D845D5" w:rsidP="00176480">
            <w:pPr>
              <w:spacing w:after="160" w:line="259" w:lineRule="auto"/>
              <w:jc w:val="both"/>
              <w:rPr>
                <w:bCs/>
                <w:iCs/>
                <w:color w:val="FF0000"/>
                <w:sz w:val="20"/>
                <w:lang w:eastAsia="ko-KR"/>
              </w:rPr>
            </w:pPr>
            <w:r>
              <w:rPr>
                <w:bCs/>
                <w:iCs/>
                <w:color w:val="FF0000"/>
                <w:sz w:val="20"/>
                <w:lang w:eastAsia="ko-KR"/>
              </w:rPr>
              <w:t>-73</w:t>
            </w:r>
          </w:p>
        </w:tc>
      </w:tr>
      <w:tr w:rsidR="00D82D05" w14:paraId="0D8F94A5" w14:textId="1F055AD1" w:rsidTr="0080216F">
        <w:trPr>
          <w:jc w:val="center"/>
        </w:trPr>
        <w:tc>
          <w:tcPr>
            <w:tcW w:w="922" w:type="dxa"/>
          </w:tcPr>
          <w:p w14:paraId="2B157FC0" w14:textId="3540AC15" w:rsidR="00D82D05" w:rsidRDefault="00455A46" w:rsidP="00176480">
            <w:pPr>
              <w:spacing w:after="160" w:line="259" w:lineRule="auto"/>
              <w:jc w:val="both"/>
              <w:rPr>
                <w:bCs/>
                <w:iCs/>
                <w:color w:val="FF0000"/>
                <w:sz w:val="20"/>
                <w:lang w:eastAsia="ko-KR"/>
              </w:rPr>
            </w:pPr>
            <w:r>
              <w:rPr>
                <w:bCs/>
                <w:iCs/>
                <w:color w:val="FF0000"/>
                <w:sz w:val="20"/>
                <w:lang w:eastAsia="ko-KR"/>
              </w:rPr>
              <w:t>BPSK</w:t>
            </w:r>
          </w:p>
        </w:tc>
        <w:tc>
          <w:tcPr>
            <w:tcW w:w="923" w:type="dxa"/>
          </w:tcPr>
          <w:p w14:paraId="5AB92AAF" w14:textId="6138BB50" w:rsidR="00455A46" w:rsidRDefault="00455A46" w:rsidP="00176480">
            <w:pPr>
              <w:spacing w:after="160" w:line="259" w:lineRule="auto"/>
              <w:jc w:val="both"/>
              <w:rPr>
                <w:bCs/>
                <w:iCs/>
                <w:color w:val="FF0000"/>
                <w:sz w:val="20"/>
                <w:lang w:eastAsia="ko-KR"/>
              </w:rPr>
            </w:pPr>
            <w:r>
              <w:rPr>
                <w:bCs/>
                <w:iCs/>
                <w:color w:val="FF0000"/>
                <w:sz w:val="20"/>
                <w:lang w:eastAsia="ko-KR"/>
              </w:rPr>
              <w:t>QPSK</w:t>
            </w:r>
          </w:p>
        </w:tc>
        <w:tc>
          <w:tcPr>
            <w:tcW w:w="1605" w:type="dxa"/>
          </w:tcPr>
          <w:p w14:paraId="0CA754AB" w14:textId="593574BF" w:rsidR="00D82D05" w:rsidRDefault="00455A46" w:rsidP="00176480">
            <w:pPr>
              <w:spacing w:after="160" w:line="259" w:lineRule="auto"/>
              <w:jc w:val="both"/>
              <w:rPr>
                <w:bCs/>
                <w:iCs/>
                <w:color w:val="FF0000"/>
                <w:sz w:val="20"/>
                <w:lang w:eastAsia="ko-KR"/>
              </w:rPr>
            </w:pPr>
            <w:r>
              <w:rPr>
                <w:bCs/>
                <w:iCs/>
                <w:color w:val="FF0000"/>
                <w:sz w:val="20"/>
                <w:lang w:eastAsia="ko-KR"/>
              </w:rPr>
              <w:t>½</w:t>
            </w:r>
          </w:p>
        </w:tc>
        <w:tc>
          <w:tcPr>
            <w:tcW w:w="1793" w:type="dxa"/>
          </w:tcPr>
          <w:p w14:paraId="0A67D67A" w14:textId="49853F42" w:rsidR="00D82D05" w:rsidRDefault="00C7508B" w:rsidP="00176480">
            <w:pPr>
              <w:spacing w:after="160" w:line="259" w:lineRule="auto"/>
              <w:jc w:val="both"/>
              <w:rPr>
                <w:bCs/>
                <w:iCs/>
                <w:color w:val="FF0000"/>
                <w:sz w:val="20"/>
                <w:lang w:eastAsia="ko-KR"/>
              </w:rPr>
            </w:pPr>
            <w:r>
              <w:rPr>
                <w:bCs/>
                <w:iCs/>
                <w:color w:val="FF0000"/>
                <w:sz w:val="20"/>
                <w:lang w:eastAsia="ko-KR"/>
              </w:rPr>
              <w:t>-82</w:t>
            </w:r>
          </w:p>
        </w:tc>
        <w:tc>
          <w:tcPr>
            <w:tcW w:w="1793" w:type="dxa"/>
          </w:tcPr>
          <w:p w14:paraId="4C9BBC31" w14:textId="3017513A" w:rsidR="00D82D05" w:rsidRDefault="00311D0B" w:rsidP="00176480">
            <w:pPr>
              <w:spacing w:after="160" w:line="259" w:lineRule="auto"/>
              <w:jc w:val="both"/>
              <w:rPr>
                <w:bCs/>
                <w:iCs/>
                <w:color w:val="FF0000"/>
                <w:sz w:val="20"/>
                <w:lang w:eastAsia="ko-KR"/>
              </w:rPr>
            </w:pPr>
            <w:r>
              <w:rPr>
                <w:bCs/>
                <w:iCs/>
                <w:color w:val="FF0000"/>
                <w:sz w:val="20"/>
                <w:lang w:eastAsia="ko-KR"/>
              </w:rPr>
              <w:t>-79</w:t>
            </w:r>
          </w:p>
        </w:tc>
        <w:tc>
          <w:tcPr>
            <w:tcW w:w="1409" w:type="dxa"/>
          </w:tcPr>
          <w:p w14:paraId="2B79CF4E" w14:textId="2B15724B" w:rsidR="00D82D05" w:rsidRDefault="005750B2" w:rsidP="00176480">
            <w:pPr>
              <w:spacing w:after="160" w:line="259" w:lineRule="auto"/>
              <w:jc w:val="both"/>
              <w:rPr>
                <w:bCs/>
                <w:iCs/>
                <w:color w:val="FF0000"/>
                <w:sz w:val="20"/>
                <w:lang w:eastAsia="ko-KR"/>
              </w:rPr>
            </w:pPr>
            <w:r>
              <w:rPr>
                <w:bCs/>
                <w:iCs/>
                <w:color w:val="FF0000"/>
                <w:sz w:val="20"/>
                <w:lang w:eastAsia="ko-KR"/>
              </w:rPr>
              <w:t>-76</w:t>
            </w:r>
          </w:p>
        </w:tc>
        <w:tc>
          <w:tcPr>
            <w:tcW w:w="1409" w:type="dxa"/>
          </w:tcPr>
          <w:p w14:paraId="7B12B2D5" w14:textId="7EA76F3F" w:rsidR="00D82D05" w:rsidRDefault="00D845D5" w:rsidP="00176480">
            <w:pPr>
              <w:spacing w:after="160" w:line="259" w:lineRule="auto"/>
              <w:jc w:val="both"/>
              <w:rPr>
                <w:bCs/>
                <w:iCs/>
                <w:color w:val="FF0000"/>
                <w:sz w:val="20"/>
                <w:lang w:eastAsia="ko-KR"/>
              </w:rPr>
            </w:pPr>
            <w:r>
              <w:rPr>
                <w:bCs/>
                <w:iCs/>
                <w:color w:val="FF0000"/>
                <w:sz w:val="20"/>
                <w:lang w:eastAsia="ko-KR"/>
              </w:rPr>
              <w:t>-73</w:t>
            </w:r>
          </w:p>
        </w:tc>
      </w:tr>
      <w:tr w:rsidR="00D82D05" w14:paraId="2791F21D" w14:textId="17638ADF" w:rsidTr="0080216F">
        <w:trPr>
          <w:jc w:val="center"/>
        </w:trPr>
        <w:tc>
          <w:tcPr>
            <w:tcW w:w="922" w:type="dxa"/>
          </w:tcPr>
          <w:p w14:paraId="5EA68931" w14:textId="5876D184" w:rsidR="00D82D05" w:rsidRDefault="00455A46" w:rsidP="00176480">
            <w:pPr>
              <w:spacing w:after="160" w:line="259" w:lineRule="auto"/>
              <w:jc w:val="both"/>
              <w:rPr>
                <w:bCs/>
                <w:iCs/>
                <w:color w:val="FF0000"/>
                <w:sz w:val="20"/>
                <w:lang w:eastAsia="ko-KR"/>
              </w:rPr>
            </w:pPr>
            <w:r>
              <w:rPr>
                <w:bCs/>
                <w:iCs/>
                <w:color w:val="FF0000"/>
                <w:sz w:val="20"/>
                <w:lang w:eastAsia="ko-KR"/>
              </w:rPr>
              <w:t>QPSK</w:t>
            </w:r>
          </w:p>
        </w:tc>
        <w:tc>
          <w:tcPr>
            <w:tcW w:w="923" w:type="dxa"/>
          </w:tcPr>
          <w:p w14:paraId="5846468C" w14:textId="61508C8B" w:rsidR="00D82D05" w:rsidRDefault="00455A46" w:rsidP="00176480">
            <w:pPr>
              <w:spacing w:after="160" w:line="259" w:lineRule="auto"/>
              <w:jc w:val="both"/>
              <w:rPr>
                <w:bCs/>
                <w:iCs/>
                <w:color w:val="FF0000"/>
                <w:sz w:val="20"/>
                <w:lang w:eastAsia="ko-KR"/>
              </w:rPr>
            </w:pPr>
            <w:r>
              <w:rPr>
                <w:bCs/>
                <w:iCs/>
                <w:color w:val="FF0000"/>
                <w:sz w:val="20"/>
                <w:lang w:eastAsia="ko-KR"/>
              </w:rPr>
              <w:t>16-QAM</w:t>
            </w:r>
          </w:p>
        </w:tc>
        <w:tc>
          <w:tcPr>
            <w:tcW w:w="1605" w:type="dxa"/>
          </w:tcPr>
          <w:p w14:paraId="1B0D4313" w14:textId="3027B218" w:rsidR="00D82D05" w:rsidRDefault="00455A46" w:rsidP="00176480">
            <w:pPr>
              <w:spacing w:after="160" w:line="259" w:lineRule="auto"/>
              <w:jc w:val="both"/>
              <w:rPr>
                <w:bCs/>
                <w:iCs/>
                <w:color w:val="FF0000"/>
                <w:sz w:val="20"/>
                <w:lang w:eastAsia="ko-KR"/>
              </w:rPr>
            </w:pPr>
            <w:r>
              <w:rPr>
                <w:bCs/>
                <w:iCs/>
                <w:color w:val="FF0000"/>
                <w:sz w:val="20"/>
                <w:lang w:eastAsia="ko-KR"/>
              </w:rPr>
              <w:t>½</w:t>
            </w:r>
          </w:p>
        </w:tc>
        <w:tc>
          <w:tcPr>
            <w:tcW w:w="1793" w:type="dxa"/>
          </w:tcPr>
          <w:p w14:paraId="66D2FE0D" w14:textId="23E2B3BC" w:rsidR="00C7508B" w:rsidRDefault="00C7508B" w:rsidP="00176480">
            <w:pPr>
              <w:spacing w:after="160" w:line="259" w:lineRule="auto"/>
              <w:jc w:val="both"/>
              <w:rPr>
                <w:bCs/>
                <w:iCs/>
                <w:color w:val="FF0000"/>
                <w:sz w:val="20"/>
                <w:lang w:eastAsia="ko-KR"/>
              </w:rPr>
            </w:pPr>
            <w:r>
              <w:rPr>
                <w:bCs/>
                <w:iCs/>
                <w:color w:val="FF0000"/>
                <w:sz w:val="20"/>
                <w:lang w:eastAsia="ko-KR"/>
              </w:rPr>
              <w:t>-79</w:t>
            </w:r>
          </w:p>
        </w:tc>
        <w:tc>
          <w:tcPr>
            <w:tcW w:w="1793" w:type="dxa"/>
          </w:tcPr>
          <w:p w14:paraId="476923DF" w14:textId="0993E601" w:rsidR="00D82D05" w:rsidRDefault="00311D0B" w:rsidP="00176480">
            <w:pPr>
              <w:spacing w:after="160" w:line="259" w:lineRule="auto"/>
              <w:jc w:val="both"/>
              <w:rPr>
                <w:bCs/>
                <w:iCs/>
                <w:color w:val="FF0000"/>
                <w:sz w:val="20"/>
                <w:lang w:eastAsia="ko-KR"/>
              </w:rPr>
            </w:pPr>
            <w:r>
              <w:rPr>
                <w:bCs/>
                <w:iCs/>
                <w:color w:val="FF0000"/>
                <w:sz w:val="20"/>
                <w:lang w:eastAsia="ko-KR"/>
              </w:rPr>
              <w:t>-76</w:t>
            </w:r>
          </w:p>
        </w:tc>
        <w:tc>
          <w:tcPr>
            <w:tcW w:w="1409" w:type="dxa"/>
          </w:tcPr>
          <w:p w14:paraId="60D3394B" w14:textId="70CE7D1C" w:rsidR="00D82D05" w:rsidRDefault="005750B2" w:rsidP="00176480">
            <w:pPr>
              <w:spacing w:after="160" w:line="259" w:lineRule="auto"/>
              <w:jc w:val="both"/>
              <w:rPr>
                <w:bCs/>
                <w:iCs/>
                <w:color w:val="FF0000"/>
                <w:sz w:val="20"/>
                <w:lang w:eastAsia="ko-KR"/>
              </w:rPr>
            </w:pPr>
            <w:r>
              <w:rPr>
                <w:bCs/>
                <w:iCs/>
                <w:color w:val="FF0000"/>
                <w:sz w:val="20"/>
                <w:lang w:eastAsia="ko-KR"/>
              </w:rPr>
              <w:t>-73</w:t>
            </w:r>
          </w:p>
        </w:tc>
        <w:tc>
          <w:tcPr>
            <w:tcW w:w="1409" w:type="dxa"/>
          </w:tcPr>
          <w:p w14:paraId="2249D980" w14:textId="7863B7A6" w:rsidR="00D82D05" w:rsidRDefault="00D845D5" w:rsidP="00176480">
            <w:pPr>
              <w:spacing w:after="160" w:line="259" w:lineRule="auto"/>
              <w:jc w:val="both"/>
              <w:rPr>
                <w:bCs/>
                <w:iCs/>
                <w:color w:val="FF0000"/>
                <w:sz w:val="20"/>
                <w:lang w:eastAsia="ko-KR"/>
              </w:rPr>
            </w:pPr>
            <w:r>
              <w:rPr>
                <w:bCs/>
                <w:iCs/>
                <w:color w:val="FF0000"/>
                <w:sz w:val="20"/>
                <w:lang w:eastAsia="ko-KR"/>
              </w:rPr>
              <w:t>-70</w:t>
            </w:r>
          </w:p>
        </w:tc>
      </w:tr>
      <w:tr w:rsidR="00D82D05" w14:paraId="78B43BFC" w14:textId="0629C285" w:rsidTr="0080216F">
        <w:trPr>
          <w:jc w:val="center"/>
        </w:trPr>
        <w:tc>
          <w:tcPr>
            <w:tcW w:w="922" w:type="dxa"/>
          </w:tcPr>
          <w:p w14:paraId="22D196ED" w14:textId="498C3BE6" w:rsidR="00D82D05" w:rsidRDefault="00455A46" w:rsidP="00176480">
            <w:pPr>
              <w:spacing w:after="160" w:line="259" w:lineRule="auto"/>
              <w:jc w:val="both"/>
              <w:rPr>
                <w:bCs/>
                <w:iCs/>
                <w:color w:val="FF0000"/>
                <w:sz w:val="20"/>
                <w:lang w:eastAsia="ko-KR"/>
              </w:rPr>
            </w:pPr>
            <w:r>
              <w:rPr>
                <w:bCs/>
                <w:iCs/>
                <w:color w:val="FF0000"/>
                <w:sz w:val="20"/>
                <w:lang w:eastAsia="ko-KR"/>
              </w:rPr>
              <w:t>QPSK</w:t>
            </w:r>
          </w:p>
        </w:tc>
        <w:tc>
          <w:tcPr>
            <w:tcW w:w="923" w:type="dxa"/>
          </w:tcPr>
          <w:p w14:paraId="2501FCAE" w14:textId="4BB5208A" w:rsidR="00D82D05" w:rsidRDefault="00455A46" w:rsidP="00176480">
            <w:pPr>
              <w:spacing w:after="160" w:line="259" w:lineRule="auto"/>
              <w:jc w:val="both"/>
              <w:rPr>
                <w:bCs/>
                <w:iCs/>
                <w:color w:val="FF0000"/>
                <w:sz w:val="20"/>
                <w:lang w:eastAsia="ko-KR"/>
              </w:rPr>
            </w:pPr>
            <w:r>
              <w:rPr>
                <w:bCs/>
                <w:iCs/>
                <w:color w:val="FF0000"/>
                <w:sz w:val="20"/>
                <w:lang w:eastAsia="ko-KR"/>
              </w:rPr>
              <w:t>16-QAM</w:t>
            </w:r>
          </w:p>
        </w:tc>
        <w:tc>
          <w:tcPr>
            <w:tcW w:w="1605" w:type="dxa"/>
          </w:tcPr>
          <w:p w14:paraId="58477740" w14:textId="1439120E" w:rsidR="00D82D05" w:rsidRDefault="00455A46" w:rsidP="00176480">
            <w:pPr>
              <w:spacing w:after="160" w:line="259" w:lineRule="auto"/>
              <w:jc w:val="both"/>
              <w:rPr>
                <w:bCs/>
                <w:iCs/>
                <w:color w:val="FF0000"/>
                <w:sz w:val="20"/>
                <w:lang w:eastAsia="ko-KR"/>
              </w:rPr>
            </w:pPr>
            <w:r>
              <w:rPr>
                <w:bCs/>
                <w:iCs/>
                <w:color w:val="FF0000"/>
                <w:sz w:val="20"/>
                <w:lang w:eastAsia="ko-KR"/>
              </w:rPr>
              <w:t>¾</w:t>
            </w:r>
          </w:p>
        </w:tc>
        <w:tc>
          <w:tcPr>
            <w:tcW w:w="1793" w:type="dxa"/>
          </w:tcPr>
          <w:p w14:paraId="48B6BC80" w14:textId="4B15EA38" w:rsidR="00D82D05" w:rsidRDefault="00C7508B" w:rsidP="00176480">
            <w:pPr>
              <w:spacing w:after="160" w:line="259" w:lineRule="auto"/>
              <w:jc w:val="both"/>
              <w:rPr>
                <w:bCs/>
                <w:iCs/>
                <w:color w:val="FF0000"/>
                <w:sz w:val="20"/>
                <w:lang w:eastAsia="ko-KR"/>
              </w:rPr>
            </w:pPr>
            <w:r>
              <w:rPr>
                <w:bCs/>
                <w:iCs/>
                <w:color w:val="FF0000"/>
                <w:sz w:val="20"/>
                <w:lang w:eastAsia="ko-KR"/>
              </w:rPr>
              <w:t>-77</w:t>
            </w:r>
          </w:p>
        </w:tc>
        <w:tc>
          <w:tcPr>
            <w:tcW w:w="1793" w:type="dxa"/>
          </w:tcPr>
          <w:p w14:paraId="256A43B5" w14:textId="09EB763B" w:rsidR="00D82D05" w:rsidRDefault="00311D0B" w:rsidP="00176480">
            <w:pPr>
              <w:spacing w:after="160" w:line="259" w:lineRule="auto"/>
              <w:jc w:val="both"/>
              <w:rPr>
                <w:bCs/>
                <w:iCs/>
                <w:color w:val="FF0000"/>
                <w:sz w:val="20"/>
                <w:lang w:eastAsia="ko-KR"/>
              </w:rPr>
            </w:pPr>
            <w:r>
              <w:rPr>
                <w:bCs/>
                <w:iCs/>
                <w:color w:val="FF0000"/>
                <w:sz w:val="20"/>
                <w:lang w:eastAsia="ko-KR"/>
              </w:rPr>
              <w:t>-74</w:t>
            </w:r>
          </w:p>
        </w:tc>
        <w:tc>
          <w:tcPr>
            <w:tcW w:w="1409" w:type="dxa"/>
          </w:tcPr>
          <w:p w14:paraId="0B181294" w14:textId="3CA2A185" w:rsidR="00D82D05" w:rsidRDefault="005750B2" w:rsidP="00176480">
            <w:pPr>
              <w:spacing w:after="160" w:line="259" w:lineRule="auto"/>
              <w:jc w:val="both"/>
              <w:rPr>
                <w:bCs/>
                <w:iCs/>
                <w:color w:val="FF0000"/>
                <w:sz w:val="20"/>
                <w:lang w:eastAsia="ko-KR"/>
              </w:rPr>
            </w:pPr>
            <w:r>
              <w:rPr>
                <w:bCs/>
                <w:iCs/>
                <w:color w:val="FF0000"/>
                <w:sz w:val="20"/>
                <w:lang w:eastAsia="ko-KR"/>
              </w:rPr>
              <w:t>-71</w:t>
            </w:r>
          </w:p>
        </w:tc>
        <w:tc>
          <w:tcPr>
            <w:tcW w:w="1409" w:type="dxa"/>
          </w:tcPr>
          <w:p w14:paraId="358D7C53" w14:textId="24894D93" w:rsidR="00D82D05" w:rsidRDefault="00D845D5" w:rsidP="00176480">
            <w:pPr>
              <w:spacing w:after="160" w:line="259" w:lineRule="auto"/>
              <w:jc w:val="both"/>
              <w:rPr>
                <w:bCs/>
                <w:iCs/>
                <w:color w:val="FF0000"/>
                <w:sz w:val="20"/>
                <w:lang w:eastAsia="ko-KR"/>
              </w:rPr>
            </w:pPr>
            <w:r>
              <w:rPr>
                <w:bCs/>
                <w:iCs/>
                <w:color w:val="FF0000"/>
                <w:sz w:val="20"/>
                <w:lang w:eastAsia="ko-KR"/>
              </w:rPr>
              <w:t>-68</w:t>
            </w:r>
          </w:p>
        </w:tc>
      </w:tr>
      <w:tr w:rsidR="00D82D05" w14:paraId="243CA2A8" w14:textId="0FE75DB6" w:rsidTr="0080216F">
        <w:trPr>
          <w:jc w:val="center"/>
        </w:trPr>
        <w:tc>
          <w:tcPr>
            <w:tcW w:w="922" w:type="dxa"/>
          </w:tcPr>
          <w:p w14:paraId="02D34F77" w14:textId="7EAE377A" w:rsidR="00D82D05" w:rsidRDefault="00455A46" w:rsidP="00176480">
            <w:pPr>
              <w:spacing w:after="160" w:line="259" w:lineRule="auto"/>
              <w:jc w:val="both"/>
              <w:rPr>
                <w:bCs/>
                <w:iCs/>
                <w:color w:val="FF0000"/>
                <w:sz w:val="20"/>
                <w:lang w:eastAsia="ko-KR"/>
              </w:rPr>
            </w:pPr>
            <w:r>
              <w:rPr>
                <w:bCs/>
                <w:iCs/>
                <w:color w:val="FF0000"/>
                <w:sz w:val="20"/>
                <w:lang w:eastAsia="ko-KR"/>
              </w:rPr>
              <w:t>16-QAM</w:t>
            </w:r>
          </w:p>
        </w:tc>
        <w:tc>
          <w:tcPr>
            <w:tcW w:w="923" w:type="dxa"/>
          </w:tcPr>
          <w:p w14:paraId="356E2C75" w14:textId="069E7BB9" w:rsidR="00D82D05"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5EAC4C5C" w14:textId="37BA93F2" w:rsidR="00D82D05" w:rsidRDefault="00455A46" w:rsidP="00176480">
            <w:pPr>
              <w:spacing w:after="160" w:line="259" w:lineRule="auto"/>
              <w:jc w:val="both"/>
              <w:rPr>
                <w:bCs/>
                <w:iCs/>
                <w:color w:val="FF0000"/>
                <w:sz w:val="20"/>
                <w:lang w:eastAsia="ko-KR"/>
              </w:rPr>
            </w:pPr>
            <w:r>
              <w:rPr>
                <w:bCs/>
                <w:iCs/>
                <w:color w:val="FF0000"/>
                <w:sz w:val="20"/>
                <w:lang w:eastAsia="ko-KR"/>
              </w:rPr>
              <w:t>½</w:t>
            </w:r>
          </w:p>
        </w:tc>
        <w:tc>
          <w:tcPr>
            <w:tcW w:w="1793" w:type="dxa"/>
          </w:tcPr>
          <w:p w14:paraId="12FA46AF" w14:textId="22C745A8" w:rsidR="00D82D05" w:rsidRDefault="00C7508B" w:rsidP="00176480">
            <w:pPr>
              <w:spacing w:after="160" w:line="259" w:lineRule="auto"/>
              <w:jc w:val="both"/>
              <w:rPr>
                <w:bCs/>
                <w:iCs/>
                <w:color w:val="FF0000"/>
                <w:sz w:val="20"/>
                <w:lang w:eastAsia="ko-KR"/>
              </w:rPr>
            </w:pPr>
            <w:r>
              <w:rPr>
                <w:bCs/>
                <w:iCs/>
                <w:color w:val="FF0000"/>
                <w:sz w:val="20"/>
                <w:lang w:eastAsia="ko-KR"/>
              </w:rPr>
              <w:t>-74</w:t>
            </w:r>
          </w:p>
        </w:tc>
        <w:tc>
          <w:tcPr>
            <w:tcW w:w="1793" w:type="dxa"/>
          </w:tcPr>
          <w:p w14:paraId="26765236" w14:textId="29235BF3" w:rsidR="00D82D05" w:rsidRDefault="00311D0B" w:rsidP="00176480">
            <w:pPr>
              <w:spacing w:after="160" w:line="259" w:lineRule="auto"/>
              <w:jc w:val="both"/>
              <w:rPr>
                <w:bCs/>
                <w:iCs/>
                <w:color w:val="FF0000"/>
                <w:sz w:val="20"/>
                <w:lang w:eastAsia="ko-KR"/>
              </w:rPr>
            </w:pPr>
            <w:r>
              <w:rPr>
                <w:bCs/>
                <w:iCs/>
                <w:color w:val="FF0000"/>
                <w:sz w:val="20"/>
                <w:lang w:eastAsia="ko-KR"/>
              </w:rPr>
              <w:t>-71</w:t>
            </w:r>
          </w:p>
        </w:tc>
        <w:tc>
          <w:tcPr>
            <w:tcW w:w="1409" w:type="dxa"/>
          </w:tcPr>
          <w:p w14:paraId="3A02D5A0" w14:textId="461B3904" w:rsidR="00D82D05" w:rsidRDefault="005750B2" w:rsidP="00176480">
            <w:pPr>
              <w:spacing w:after="160" w:line="259" w:lineRule="auto"/>
              <w:jc w:val="both"/>
              <w:rPr>
                <w:bCs/>
                <w:iCs/>
                <w:color w:val="FF0000"/>
                <w:sz w:val="20"/>
                <w:lang w:eastAsia="ko-KR"/>
              </w:rPr>
            </w:pPr>
            <w:r>
              <w:rPr>
                <w:bCs/>
                <w:iCs/>
                <w:color w:val="FF0000"/>
                <w:sz w:val="20"/>
                <w:lang w:eastAsia="ko-KR"/>
              </w:rPr>
              <w:t>-68</w:t>
            </w:r>
          </w:p>
        </w:tc>
        <w:tc>
          <w:tcPr>
            <w:tcW w:w="1409" w:type="dxa"/>
          </w:tcPr>
          <w:p w14:paraId="19CA320B" w14:textId="4271B407" w:rsidR="00D82D05" w:rsidRDefault="00D845D5" w:rsidP="00176480">
            <w:pPr>
              <w:spacing w:after="160" w:line="259" w:lineRule="auto"/>
              <w:jc w:val="both"/>
              <w:rPr>
                <w:bCs/>
                <w:iCs/>
                <w:color w:val="FF0000"/>
                <w:sz w:val="20"/>
                <w:lang w:eastAsia="ko-KR"/>
              </w:rPr>
            </w:pPr>
            <w:r>
              <w:rPr>
                <w:bCs/>
                <w:iCs/>
                <w:color w:val="FF0000"/>
                <w:sz w:val="20"/>
                <w:lang w:eastAsia="ko-KR"/>
              </w:rPr>
              <w:t>-65</w:t>
            </w:r>
          </w:p>
        </w:tc>
      </w:tr>
      <w:tr w:rsidR="00D82D05" w14:paraId="058CEA4B" w14:textId="7CEE9E71" w:rsidTr="0080216F">
        <w:trPr>
          <w:jc w:val="center"/>
        </w:trPr>
        <w:tc>
          <w:tcPr>
            <w:tcW w:w="922" w:type="dxa"/>
          </w:tcPr>
          <w:p w14:paraId="01689309" w14:textId="3ACB63D2" w:rsidR="00D82D05" w:rsidRDefault="00455A46" w:rsidP="00176480">
            <w:pPr>
              <w:spacing w:after="160" w:line="259" w:lineRule="auto"/>
              <w:jc w:val="both"/>
              <w:rPr>
                <w:bCs/>
                <w:iCs/>
                <w:color w:val="FF0000"/>
                <w:sz w:val="20"/>
                <w:lang w:eastAsia="ko-KR"/>
              </w:rPr>
            </w:pPr>
            <w:r>
              <w:rPr>
                <w:bCs/>
                <w:iCs/>
                <w:color w:val="FF0000"/>
                <w:sz w:val="20"/>
                <w:lang w:eastAsia="ko-KR"/>
              </w:rPr>
              <w:t>16-QAM</w:t>
            </w:r>
          </w:p>
        </w:tc>
        <w:tc>
          <w:tcPr>
            <w:tcW w:w="923" w:type="dxa"/>
          </w:tcPr>
          <w:p w14:paraId="4538D3FC" w14:textId="08FD2354" w:rsidR="00D82D05"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302932EE" w14:textId="5D8207CA" w:rsidR="00D82D05" w:rsidRDefault="00455A46" w:rsidP="00176480">
            <w:pPr>
              <w:spacing w:after="160" w:line="259" w:lineRule="auto"/>
              <w:jc w:val="both"/>
              <w:rPr>
                <w:bCs/>
                <w:iCs/>
                <w:color w:val="FF0000"/>
                <w:sz w:val="20"/>
                <w:lang w:eastAsia="ko-KR"/>
              </w:rPr>
            </w:pPr>
            <w:r>
              <w:rPr>
                <w:bCs/>
                <w:iCs/>
                <w:color w:val="FF0000"/>
                <w:sz w:val="20"/>
                <w:lang w:eastAsia="ko-KR"/>
              </w:rPr>
              <w:t>¾</w:t>
            </w:r>
          </w:p>
        </w:tc>
        <w:tc>
          <w:tcPr>
            <w:tcW w:w="1793" w:type="dxa"/>
          </w:tcPr>
          <w:p w14:paraId="379399C5" w14:textId="51C7F34E" w:rsidR="00D82D05" w:rsidRDefault="00C7508B" w:rsidP="00176480">
            <w:pPr>
              <w:spacing w:after="160" w:line="259" w:lineRule="auto"/>
              <w:jc w:val="both"/>
              <w:rPr>
                <w:bCs/>
                <w:iCs/>
                <w:color w:val="FF0000"/>
                <w:sz w:val="20"/>
                <w:lang w:eastAsia="ko-KR"/>
              </w:rPr>
            </w:pPr>
            <w:r>
              <w:rPr>
                <w:bCs/>
                <w:iCs/>
                <w:color w:val="FF0000"/>
                <w:sz w:val="20"/>
                <w:lang w:eastAsia="ko-KR"/>
              </w:rPr>
              <w:t>-70</w:t>
            </w:r>
          </w:p>
        </w:tc>
        <w:tc>
          <w:tcPr>
            <w:tcW w:w="1793" w:type="dxa"/>
          </w:tcPr>
          <w:p w14:paraId="347EF515" w14:textId="4C8B3AB0" w:rsidR="00D82D05" w:rsidRDefault="00311D0B" w:rsidP="00176480">
            <w:pPr>
              <w:spacing w:after="160" w:line="259" w:lineRule="auto"/>
              <w:jc w:val="both"/>
              <w:rPr>
                <w:bCs/>
                <w:iCs/>
                <w:color w:val="FF0000"/>
                <w:sz w:val="20"/>
                <w:lang w:eastAsia="ko-KR"/>
              </w:rPr>
            </w:pPr>
            <w:r>
              <w:rPr>
                <w:bCs/>
                <w:iCs/>
                <w:color w:val="FF0000"/>
                <w:sz w:val="20"/>
                <w:lang w:eastAsia="ko-KR"/>
              </w:rPr>
              <w:t>-67</w:t>
            </w:r>
          </w:p>
        </w:tc>
        <w:tc>
          <w:tcPr>
            <w:tcW w:w="1409" w:type="dxa"/>
          </w:tcPr>
          <w:p w14:paraId="69415C12" w14:textId="1D673628" w:rsidR="00D82D05" w:rsidRDefault="005750B2" w:rsidP="00176480">
            <w:pPr>
              <w:spacing w:after="160" w:line="259" w:lineRule="auto"/>
              <w:jc w:val="both"/>
              <w:rPr>
                <w:bCs/>
                <w:iCs/>
                <w:color w:val="FF0000"/>
                <w:sz w:val="20"/>
                <w:lang w:eastAsia="ko-KR"/>
              </w:rPr>
            </w:pPr>
            <w:r>
              <w:rPr>
                <w:bCs/>
                <w:iCs/>
                <w:color w:val="FF0000"/>
                <w:sz w:val="20"/>
                <w:lang w:eastAsia="ko-KR"/>
              </w:rPr>
              <w:t>-64</w:t>
            </w:r>
          </w:p>
        </w:tc>
        <w:tc>
          <w:tcPr>
            <w:tcW w:w="1409" w:type="dxa"/>
          </w:tcPr>
          <w:p w14:paraId="0B7604AB" w14:textId="1F145027" w:rsidR="00D82D05" w:rsidRDefault="00D845D5" w:rsidP="00176480">
            <w:pPr>
              <w:spacing w:after="160" w:line="259" w:lineRule="auto"/>
              <w:jc w:val="both"/>
              <w:rPr>
                <w:bCs/>
                <w:iCs/>
                <w:color w:val="FF0000"/>
                <w:sz w:val="20"/>
                <w:lang w:eastAsia="ko-KR"/>
              </w:rPr>
            </w:pPr>
            <w:r>
              <w:rPr>
                <w:bCs/>
                <w:iCs/>
                <w:color w:val="FF0000"/>
                <w:sz w:val="20"/>
                <w:lang w:eastAsia="ko-KR"/>
              </w:rPr>
              <w:t>-61</w:t>
            </w:r>
          </w:p>
        </w:tc>
      </w:tr>
      <w:tr w:rsidR="00D82D05" w14:paraId="209027CB" w14:textId="499DDDB3" w:rsidTr="0080216F">
        <w:trPr>
          <w:jc w:val="center"/>
        </w:trPr>
        <w:tc>
          <w:tcPr>
            <w:tcW w:w="922" w:type="dxa"/>
          </w:tcPr>
          <w:p w14:paraId="513B7D57" w14:textId="6071BE4D" w:rsidR="00D82D05" w:rsidRDefault="00455A46" w:rsidP="00176480">
            <w:pPr>
              <w:spacing w:after="160" w:line="259" w:lineRule="auto"/>
              <w:jc w:val="both"/>
              <w:rPr>
                <w:bCs/>
                <w:iCs/>
                <w:color w:val="FF0000"/>
                <w:sz w:val="20"/>
                <w:lang w:eastAsia="ko-KR"/>
              </w:rPr>
            </w:pPr>
            <w:r>
              <w:rPr>
                <w:bCs/>
                <w:iCs/>
                <w:color w:val="FF0000"/>
                <w:sz w:val="20"/>
                <w:lang w:eastAsia="ko-KR"/>
              </w:rPr>
              <w:t>64-QAM</w:t>
            </w:r>
          </w:p>
        </w:tc>
        <w:tc>
          <w:tcPr>
            <w:tcW w:w="923" w:type="dxa"/>
          </w:tcPr>
          <w:p w14:paraId="0A04F38D" w14:textId="72410D0D" w:rsidR="00D82D05"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7B001374" w14:textId="1684CC4C" w:rsidR="00455A46" w:rsidRDefault="00455A46" w:rsidP="00176480">
            <w:pPr>
              <w:spacing w:after="160" w:line="259" w:lineRule="auto"/>
              <w:jc w:val="both"/>
              <w:rPr>
                <w:bCs/>
                <w:iCs/>
                <w:color w:val="FF0000"/>
                <w:sz w:val="20"/>
                <w:lang w:eastAsia="ko-KR"/>
              </w:rPr>
            </w:pPr>
            <w:r>
              <w:rPr>
                <w:bCs/>
                <w:iCs/>
                <w:color w:val="FF0000"/>
                <w:sz w:val="20"/>
                <w:lang w:eastAsia="ko-KR"/>
              </w:rPr>
              <w:t>2/3</w:t>
            </w:r>
          </w:p>
        </w:tc>
        <w:tc>
          <w:tcPr>
            <w:tcW w:w="1793" w:type="dxa"/>
          </w:tcPr>
          <w:p w14:paraId="4CF741ED" w14:textId="7ECDD6CB" w:rsidR="00D82D05" w:rsidRDefault="00C7508B" w:rsidP="00176480">
            <w:pPr>
              <w:spacing w:after="160" w:line="259" w:lineRule="auto"/>
              <w:jc w:val="both"/>
              <w:rPr>
                <w:bCs/>
                <w:iCs/>
                <w:color w:val="FF0000"/>
                <w:sz w:val="20"/>
                <w:lang w:eastAsia="ko-KR"/>
              </w:rPr>
            </w:pPr>
            <w:r>
              <w:rPr>
                <w:bCs/>
                <w:iCs/>
                <w:color w:val="FF0000"/>
                <w:sz w:val="20"/>
                <w:lang w:eastAsia="ko-KR"/>
              </w:rPr>
              <w:t>-66</w:t>
            </w:r>
          </w:p>
        </w:tc>
        <w:tc>
          <w:tcPr>
            <w:tcW w:w="1793" w:type="dxa"/>
          </w:tcPr>
          <w:p w14:paraId="44A8F372" w14:textId="145761BC" w:rsidR="00D82D05" w:rsidRDefault="00311D0B" w:rsidP="00176480">
            <w:pPr>
              <w:spacing w:after="160" w:line="259" w:lineRule="auto"/>
              <w:jc w:val="both"/>
              <w:rPr>
                <w:bCs/>
                <w:iCs/>
                <w:color w:val="FF0000"/>
                <w:sz w:val="20"/>
                <w:lang w:eastAsia="ko-KR"/>
              </w:rPr>
            </w:pPr>
            <w:r>
              <w:rPr>
                <w:bCs/>
                <w:iCs/>
                <w:color w:val="FF0000"/>
                <w:sz w:val="20"/>
                <w:lang w:eastAsia="ko-KR"/>
              </w:rPr>
              <w:t>-63</w:t>
            </w:r>
          </w:p>
        </w:tc>
        <w:tc>
          <w:tcPr>
            <w:tcW w:w="1409" w:type="dxa"/>
          </w:tcPr>
          <w:p w14:paraId="484F041A" w14:textId="1B955EFF" w:rsidR="00D82D05" w:rsidRDefault="005750B2" w:rsidP="00176480">
            <w:pPr>
              <w:spacing w:after="160" w:line="259" w:lineRule="auto"/>
              <w:jc w:val="both"/>
              <w:rPr>
                <w:bCs/>
                <w:iCs/>
                <w:color w:val="FF0000"/>
                <w:sz w:val="20"/>
                <w:lang w:eastAsia="ko-KR"/>
              </w:rPr>
            </w:pPr>
            <w:r>
              <w:rPr>
                <w:bCs/>
                <w:iCs/>
                <w:color w:val="FF0000"/>
                <w:sz w:val="20"/>
                <w:lang w:eastAsia="ko-KR"/>
              </w:rPr>
              <w:t>-60</w:t>
            </w:r>
          </w:p>
        </w:tc>
        <w:tc>
          <w:tcPr>
            <w:tcW w:w="1409" w:type="dxa"/>
          </w:tcPr>
          <w:p w14:paraId="1A5D3EC0" w14:textId="30695F21" w:rsidR="00D82D05" w:rsidRDefault="00D845D5" w:rsidP="00176480">
            <w:pPr>
              <w:spacing w:after="160" w:line="259" w:lineRule="auto"/>
              <w:jc w:val="both"/>
              <w:rPr>
                <w:bCs/>
                <w:iCs/>
                <w:color w:val="FF0000"/>
                <w:sz w:val="20"/>
                <w:lang w:eastAsia="ko-KR"/>
              </w:rPr>
            </w:pPr>
            <w:r>
              <w:rPr>
                <w:bCs/>
                <w:iCs/>
                <w:color w:val="FF0000"/>
                <w:sz w:val="20"/>
                <w:lang w:eastAsia="ko-KR"/>
              </w:rPr>
              <w:t>-57</w:t>
            </w:r>
          </w:p>
        </w:tc>
      </w:tr>
      <w:tr w:rsidR="00455A46" w14:paraId="732689AD" w14:textId="77777777" w:rsidTr="0080216F">
        <w:trPr>
          <w:jc w:val="center"/>
        </w:trPr>
        <w:tc>
          <w:tcPr>
            <w:tcW w:w="922" w:type="dxa"/>
          </w:tcPr>
          <w:p w14:paraId="42A34F3D" w14:textId="10E8CDAF" w:rsidR="00455A46" w:rsidRDefault="00455A46" w:rsidP="00176480">
            <w:pPr>
              <w:spacing w:after="160" w:line="259" w:lineRule="auto"/>
              <w:jc w:val="both"/>
              <w:rPr>
                <w:bCs/>
                <w:iCs/>
                <w:color w:val="FF0000"/>
                <w:sz w:val="20"/>
                <w:lang w:eastAsia="ko-KR"/>
              </w:rPr>
            </w:pPr>
            <w:r>
              <w:rPr>
                <w:bCs/>
                <w:iCs/>
                <w:color w:val="FF0000"/>
                <w:sz w:val="20"/>
                <w:lang w:eastAsia="ko-KR"/>
              </w:rPr>
              <w:lastRenderedPageBreak/>
              <w:t>64-QAM</w:t>
            </w:r>
          </w:p>
        </w:tc>
        <w:tc>
          <w:tcPr>
            <w:tcW w:w="923" w:type="dxa"/>
          </w:tcPr>
          <w:p w14:paraId="0E23AD55" w14:textId="4E27745C" w:rsidR="00455A46"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09BD4503" w14:textId="53533895" w:rsidR="00455A46" w:rsidRDefault="00455A46" w:rsidP="00176480">
            <w:pPr>
              <w:spacing w:after="160" w:line="259" w:lineRule="auto"/>
              <w:jc w:val="both"/>
              <w:rPr>
                <w:bCs/>
                <w:iCs/>
                <w:color w:val="FF0000"/>
                <w:sz w:val="20"/>
                <w:lang w:eastAsia="ko-KR"/>
              </w:rPr>
            </w:pPr>
            <w:r>
              <w:rPr>
                <w:bCs/>
                <w:iCs/>
                <w:color w:val="FF0000"/>
                <w:sz w:val="20"/>
                <w:lang w:eastAsia="ko-KR"/>
              </w:rPr>
              <w:t>¾</w:t>
            </w:r>
          </w:p>
        </w:tc>
        <w:tc>
          <w:tcPr>
            <w:tcW w:w="1793" w:type="dxa"/>
          </w:tcPr>
          <w:p w14:paraId="3D0D413B" w14:textId="39B61352" w:rsidR="00455A46" w:rsidRDefault="00C7508B" w:rsidP="00176480">
            <w:pPr>
              <w:spacing w:after="160" w:line="259" w:lineRule="auto"/>
              <w:jc w:val="both"/>
              <w:rPr>
                <w:bCs/>
                <w:iCs/>
                <w:color w:val="FF0000"/>
                <w:sz w:val="20"/>
                <w:lang w:eastAsia="ko-KR"/>
              </w:rPr>
            </w:pPr>
            <w:r>
              <w:rPr>
                <w:bCs/>
                <w:iCs/>
                <w:color w:val="FF0000"/>
                <w:sz w:val="20"/>
                <w:lang w:eastAsia="ko-KR"/>
              </w:rPr>
              <w:t>-65</w:t>
            </w:r>
          </w:p>
        </w:tc>
        <w:tc>
          <w:tcPr>
            <w:tcW w:w="1793" w:type="dxa"/>
          </w:tcPr>
          <w:p w14:paraId="408C56AA" w14:textId="774D1D12" w:rsidR="00455A46" w:rsidRDefault="00311D0B" w:rsidP="00176480">
            <w:pPr>
              <w:spacing w:after="160" w:line="259" w:lineRule="auto"/>
              <w:jc w:val="both"/>
              <w:rPr>
                <w:bCs/>
                <w:iCs/>
                <w:color w:val="FF0000"/>
                <w:sz w:val="20"/>
                <w:lang w:eastAsia="ko-KR"/>
              </w:rPr>
            </w:pPr>
            <w:r>
              <w:rPr>
                <w:bCs/>
                <w:iCs/>
                <w:color w:val="FF0000"/>
                <w:sz w:val="20"/>
                <w:lang w:eastAsia="ko-KR"/>
              </w:rPr>
              <w:t>-62</w:t>
            </w:r>
          </w:p>
        </w:tc>
        <w:tc>
          <w:tcPr>
            <w:tcW w:w="1409" w:type="dxa"/>
          </w:tcPr>
          <w:p w14:paraId="62E5969D" w14:textId="4C6A1488" w:rsidR="00455A46" w:rsidRDefault="005750B2" w:rsidP="00176480">
            <w:pPr>
              <w:spacing w:after="160" w:line="259" w:lineRule="auto"/>
              <w:jc w:val="both"/>
              <w:rPr>
                <w:bCs/>
                <w:iCs/>
                <w:color w:val="FF0000"/>
                <w:sz w:val="20"/>
                <w:lang w:eastAsia="ko-KR"/>
              </w:rPr>
            </w:pPr>
            <w:r>
              <w:rPr>
                <w:bCs/>
                <w:iCs/>
                <w:color w:val="FF0000"/>
                <w:sz w:val="20"/>
                <w:lang w:eastAsia="ko-KR"/>
              </w:rPr>
              <w:t>-59</w:t>
            </w:r>
          </w:p>
        </w:tc>
        <w:tc>
          <w:tcPr>
            <w:tcW w:w="1409" w:type="dxa"/>
          </w:tcPr>
          <w:p w14:paraId="1CD00397" w14:textId="55733E1E" w:rsidR="00455A46" w:rsidRDefault="00D845D5" w:rsidP="00176480">
            <w:pPr>
              <w:spacing w:after="160" w:line="259" w:lineRule="auto"/>
              <w:jc w:val="both"/>
              <w:rPr>
                <w:bCs/>
                <w:iCs/>
                <w:color w:val="FF0000"/>
                <w:sz w:val="20"/>
                <w:lang w:eastAsia="ko-KR"/>
              </w:rPr>
            </w:pPr>
            <w:r>
              <w:rPr>
                <w:bCs/>
                <w:iCs/>
                <w:color w:val="FF0000"/>
                <w:sz w:val="20"/>
                <w:lang w:eastAsia="ko-KR"/>
              </w:rPr>
              <w:t>-56</w:t>
            </w:r>
          </w:p>
        </w:tc>
      </w:tr>
      <w:tr w:rsidR="00455A46" w14:paraId="655D4928" w14:textId="77777777" w:rsidTr="0080216F">
        <w:trPr>
          <w:jc w:val="center"/>
        </w:trPr>
        <w:tc>
          <w:tcPr>
            <w:tcW w:w="922" w:type="dxa"/>
          </w:tcPr>
          <w:p w14:paraId="287C992D" w14:textId="3AAE89DD" w:rsidR="00455A46" w:rsidRDefault="00455A46" w:rsidP="00176480">
            <w:pPr>
              <w:spacing w:after="160" w:line="259" w:lineRule="auto"/>
              <w:jc w:val="both"/>
              <w:rPr>
                <w:bCs/>
                <w:iCs/>
                <w:color w:val="FF0000"/>
                <w:sz w:val="20"/>
                <w:lang w:eastAsia="ko-KR"/>
              </w:rPr>
            </w:pPr>
            <w:r>
              <w:rPr>
                <w:bCs/>
                <w:iCs/>
                <w:color w:val="FF0000"/>
                <w:sz w:val="20"/>
                <w:lang w:eastAsia="ko-KR"/>
              </w:rPr>
              <w:t>64-QAM</w:t>
            </w:r>
          </w:p>
        </w:tc>
        <w:tc>
          <w:tcPr>
            <w:tcW w:w="923" w:type="dxa"/>
          </w:tcPr>
          <w:p w14:paraId="4F0D1968" w14:textId="54EBC60A" w:rsidR="00455A46"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44947E40" w14:textId="741956E7" w:rsidR="00455A46" w:rsidRDefault="00455A46" w:rsidP="00176480">
            <w:pPr>
              <w:spacing w:after="160" w:line="259" w:lineRule="auto"/>
              <w:jc w:val="both"/>
              <w:rPr>
                <w:bCs/>
                <w:iCs/>
                <w:color w:val="FF0000"/>
                <w:sz w:val="20"/>
                <w:lang w:eastAsia="ko-KR"/>
              </w:rPr>
            </w:pPr>
            <w:r>
              <w:rPr>
                <w:bCs/>
                <w:iCs/>
                <w:color w:val="FF0000"/>
                <w:sz w:val="20"/>
                <w:lang w:eastAsia="ko-KR"/>
              </w:rPr>
              <w:t>5/6</w:t>
            </w:r>
          </w:p>
        </w:tc>
        <w:tc>
          <w:tcPr>
            <w:tcW w:w="1793" w:type="dxa"/>
          </w:tcPr>
          <w:p w14:paraId="0FBC446E" w14:textId="19100815" w:rsidR="00455A46" w:rsidRDefault="00C7508B" w:rsidP="00176480">
            <w:pPr>
              <w:spacing w:after="160" w:line="259" w:lineRule="auto"/>
              <w:jc w:val="both"/>
              <w:rPr>
                <w:bCs/>
                <w:iCs/>
                <w:color w:val="FF0000"/>
                <w:sz w:val="20"/>
                <w:lang w:eastAsia="ko-KR"/>
              </w:rPr>
            </w:pPr>
            <w:r>
              <w:rPr>
                <w:bCs/>
                <w:iCs/>
                <w:color w:val="FF0000"/>
                <w:sz w:val="20"/>
                <w:lang w:eastAsia="ko-KR"/>
              </w:rPr>
              <w:t>-64</w:t>
            </w:r>
          </w:p>
        </w:tc>
        <w:tc>
          <w:tcPr>
            <w:tcW w:w="1793" w:type="dxa"/>
          </w:tcPr>
          <w:p w14:paraId="4499E802" w14:textId="64612915" w:rsidR="00455A46" w:rsidRDefault="00311D0B" w:rsidP="00176480">
            <w:pPr>
              <w:spacing w:after="160" w:line="259" w:lineRule="auto"/>
              <w:jc w:val="both"/>
              <w:rPr>
                <w:bCs/>
                <w:iCs/>
                <w:color w:val="FF0000"/>
                <w:sz w:val="20"/>
                <w:lang w:eastAsia="ko-KR"/>
              </w:rPr>
            </w:pPr>
            <w:r>
              <w:rPr>
                <w:bCs/>
                <w:iCs/>
                <w:color w:val="FF0000"/>
                <w:sz w:val="20"/>
                <w:lang w:eastAsia="ko-KR"/>
              </w:rPr>
              <w:t>-61</w:t>
            </w:r>
          </w:p>
        </w:tc>
        <w:tc>
          <w:tcPr>
            <w:tcW w:w="1409" w:type="dxa"/>
          </w:tcPr>
          <w:p w14:paraId="5F666978" w14:textId="1CA29294" w:rsidR="00455A46" w:rsidRDefault="005750B2" w:rsidP="00176480">
            <w:pPr>
              <w:spacing w:after="160" w:line="259" w:lineRule="auto"/>
              <w:jc w:val="both"/>
              <w:rPr>
                <w:bCs/>
                <w:iCs/>
                <w:color w:val="FF0000"/>
                <w:sz w:val="20"/>
                <w:lang w:eastAsia="ko-KR"/>
              </w:rPr>
            </w:pPr>
            <w:r>
              <w:rPr>
                <w:bCs/>
                <w:iCs/>
                <w:color w:val="FF0000"/>
                <w:sz w:val="20"/>
                <w:lang w:eastAsia="ko-KR"/>
              </w:rPr>
              <w:t>-58</w:t>
            </w:r>
          </w:p>
        </w:tc>
        <w:tc>
          <w:tcPr>
            <w:tcW w:w="1409" w:type="dxa"/>
          </w:tcPr>
          <w:p w14:paraId="76E90B24" w14:textId="4122E987" w:rsidR="00455A46" w:rsidRDefault="00D845D5" w:rsidP="00176480">
            <w:pPr>
              <w:spacing w:after="160" w:line="259" w:lineRule="auto"/>
              <w:jc w:val="both"/>
              <w:rPr>
                <w:bCs/>
                <w:iCs/>
                <w:color w:val="FF0000"/>
                <w:sz w:val="20"/>
                <w:lang w:eastAsia="ko-KR"/>
              </w:rPr>
            </w:pPr>
            <w:r>
              <w:rPr>
                <w:bCs/>
                <w:iCs/>
                <w:color w:val="FF0000"/>
                <w:sz w:val="20"/>
                <w:lang w:eastAsia="ko-KR"/>
              </w:rPr>
              <w:t>-55</w:t>
            </w:r>
          </w:p>
        </w:tc>
      </w:tr>
      <w:tr w:rsidR="00455A46" w14:paraId="671E4FD0" w14:textId="77777777" w:rsidTr="0080216F">
        <w:trPr>
          <w:jc w:val="center"/>
        </w:trPr>
        <w:tc>
          <w:tcPr>
            <w:tcW w:w="922" w:type="dxa"/>
          </w:tcPr>
          <w:p w14:paraId="46CC5EB8" w14:textId="0B27E3FE" w:rsidR="00455A46" w:rsidRDefault="00455A46" w:rsidP="00176480">
            <w:pPr>
              <w:spacing w:after="160" w:line="259" w:lineRule="auto"/>
              <w:jc w:val="both"/>
              <w:rPr>
                <w:bCs/>
                <w:iCs/>
                <w:color w:val="FF0000"/>
                <w:sz w:val="20"/>
                <w:lang w:eastAsia="ko-KR"/>
              </w:rPr>
            </w:pPr>
            <w:r>
              <w:rPr>
                <w:bCs/>
                <w:iCs/>
                <w:color w:val="FF0000"/>
                <w:sz w:val="20"/>
                <w:lang w:eastAsia="ko-KR"/>
              </w:rPr>
              <w:t>256-QAM</w:t>
            </w:r>
          </w:p>
        </w:tc>
        <w:tc>
          <w:tcPr>
            <w:tcW w:w="923" w:type="dxa"/>
          </w:tcPr>
          <w:p w14:paraId="295A94DB" w14:textId="1462355B" w:rsidR="00455A46"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130D7180" w14:textId="78C7D2BF" w:rsidR="00455A46" w:rsidRDefault="00455A46" w:rsidP="00176480">
            <w:pPr>
              <w:spacing w:after="160" w:line="259" w:lineRule="auto"/>
              <w:jc w:val="both"/>
              <w:rPr>
                <w:bCs/>
                <w:iCs/>
                <w:color w:val="FF0000"/>
                <w:sz w:val="20"/>
                <w:lang w:eastAsia="ko-KR"/>
              </w:rPr>
            </w:pPr>
            <w:r>
              <w:rPr>
                <w:bCs/>
                <w:iCs/>
                <w:color w:val="FF0000"/>
                <w:sz w:val="20"/>
                <w:lang w:eastAsia="ko-KR"/>
              </w:rPr>
              <w:t>¾</w:t>
            </w:r>
          </w:p>
        </w:tc>
        <w:tc>
          <w:tcPr>
            <w:tcW w:w="1793" w:type="dxa"/>
          </w:tcPr>
          <w:p w14:paraId="05C7EA1C" w14:textId="1712D88F" w:rsidR="00455A46" w:rsidRDefault="00C7508B" w:rsidP="00176480">
            <w:pPr>
              <w:spacing w:after="160" w:line="259" w:lineRule="auto"/>
              <w:jc w:val="both"/>
              <w:rPr>
                <w:bCs/>
                <w:iCs/>
                <w:color w:val="FF0000"/>
                <w:sz w:val="20"/>
                <w:lang w:eastAsia="ko-KR"/>
              </w:rPr>
            </w:pPr>
            <w:r>
              <w:rPr>
                <w:bCs/>
                <w:iCs/>
                <w:color w:val="FF0000"/>
                <w:sz w:val="20"/>
                <w:lang w:eastAsia="ko-KR"/>
              </w:rPr>
              <w:t>-59</w:t>
            </w:r>
          </w:p>
        </w:tc>
        <w:tc>
          <w:tcPr>
            <w:tcW w:w="1793" w:type="dxa"/>
          </w:tcPr>
          <w:p w14:paraId="616CE6E6" w14:textId="0FACA7C2" w:rsidR="00455A46" w:rsidRDefault="00311D0B" w:rsidP="00176480">
            <w:pPr>
              <w:spacing w:after="160" w:line="259" w:lineRule="auto"/>
              <w:jc w:val="both"/>
              <w:rPr>
                <w:bCs/>
                <w:iCs/>
                <w:color w:val="FF0000"/>
                <w:sz w:val="20"/>
                <w:lang w:eastAsia="ko-KR"/>
              </w:rPr>
            </w:pPr>
            <w:r>
              <w:rPr>
                <w:bCs/>
                <w:iCs/>
                <w:color w:val="FF0000"/>
                <w:sz w:val="20"/>
                <w:lang w:eastAsia="ko-KR"/>
              </w:rPr>
              <w:t>-56</w:t>
            </w:r>
          </w:p>
        </w:tc>
        <w:tc>
          <w:tcPr>
            <w:tcW w:w="1409" w:type="dxa"/>
          </w:tcPr>
          <w:p w14:paraId="29E2DE45" w14:textId="23DE0432" w:rsidR="00455A46" w:rsidRDefault="005750B2" w:rsidP="00176480">
            <w:pPr>
              <w:spacing w:after="160" w:line="259" w:lineRule="auto"/>
              <w:jc w:val="both"/>
              <w:rPr>
                <w:bCs/>
                <w:iCs/>
                <w:color w:val="FF0000"/>
                <w:sz w:val="20"/>
                <w:lang w:eastAsia="ko-KR"/>
              </w:rPr>
            </w:pPr>
            <w:r>
              <w:rPr>
                <w:bCs/>
                <w:iCs/>
                <w:color w:val="FF0000"/>
                <w:sz w:val="20"/>
                <w:lang w:eastAsia="ko-KR"/>
              </w:rPr>
              <w:t>-53</w:t>
            </w:r>
          </w:p>
        </w:tc>
        <w:tc>
          <w:tcPr>
            <w:tcW w:w="1409" w:type="dxa"/>
          </w:tcPr>
          <w:p w14:paraId="7F75D94D" w14:textId="7365B7B5" w:rsidR="00455A46" w:rsidRDefault="00D845D5" w:rsidP="00176480">
            <w:pPr>
              <w:spacing w:after="160" w:line="259" w:lineRule="auto"/>
              <w:jc w:val="both"/>
              <w:rPr>
                <w:bCs/>
                <w:iCs/>
                <w:color w:val="FF0000"/>
                <w:sz w:val="20"/>
                <w:lang w:eastAsia="ko-KR"/>
              </w:rPr>
            </w:pPr>
            <w:r>
              <w:rPr>
                <w:bCs/>
                <w:iCs/>
                <w:color w:val="FF0000"/>
                <w:sz w:val="20"/>
                <w:lang w:eastAsia="ko-KR"/>
              </w:rPr>
              <w:t>-50</w:t>
            </w:r>
          </w:p>
        </w:tc>
      </w:tr>
      <w:tr w:rsidR="00455A46" w14:paraId="79C68F2B" w14:textId="77777777" w:rsidTr="0080216F">
        <w:trPr>
          <w:jc w:val="center"/>
        </w:trPr>
        <w:tc>
          <w:tcPr>
            <w:tcW w:w="922" w:type="dxa"/>
          </w:tcPr>
          <w:p w14:paraId="4EA45248" w14:textId="0BA9B5F6" w:rsidR="00455A46" w:rsidRDefault="00455A46" w:rsidP="00176480">
            <w:pPr>
              <w:spacing w:after="160" w:line="259" w:lineRule="auto"/>
              <w:jc w:val="both"/>
              <w:rPr>
                <w:bCs/>
                <w:iCs/>
                <w:color w:val="FF0000"/>
                <w:sz w:val="20"/>
                <w:lang w:eastAsia="ko-KR"/>
              </w:rPr>
            </w:pPr>
            <w:r>
              <w:rPr>
                <w:bCs/>
                <w:iCs/>
                <w:color w:val="FF0000"/>
                <w:sz w:val="20"/>
                <w:lang w:eastAsia="ko-KR"/>
              </w:rPr>
              <w:t xml:space="preserve"> 256-QAM</w:t>
            </w:r>
          </w:p>
        </w:tc>
        <w:tc>
          <w:tcPr>
            <w:tcW w:w="923" w:type="dxa"/>
          </w:tcPr>
          <w:p w14:paraId="10F57A23" w14:textId="08B658F7" w:rsidR="00455A46"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345B4C5C" w14:textId="567FB0DB" w:rsidR="00455A46" w:rsidRDefault="00455A46" w:rsidP="00176480">
            <w:pPr>
              <w:spacing w:after="160" w:line="259" w:lineRule="auto"/>
              <w:jc w:val="both"/>
              <w:rPr>
                <w:bCs/>
                <w:iCs/>
                <w:color w:val="FF0000"/>
                <w:sz w:val="20"/>
                <w:lang w:eastAsia="ko-KR"/>
              </w:rPr>
            </w:pPr>
            <w:r>
              <w:rPr>
                <w:bCs/>
                <w:iCs/>
                <w:color w:val="FF0000"/>
                <w:sz w:val="20"/>
                <w:lang w:eastAsia="ko-KR"/>
              </w:rPr>
              <w:t>5/6</w:t>
            </w:r>
          </w:p>
        </w:tc>
        <w:tc>
          <w:tcPr>
            <w:tcW w:w="1793" w:type="dxa"/>
          </w:tcPr>
          <w:p w14:paraId="2D8D2F61" w14:textId="490AB200" w:rsidR="00455A46" w:rsidRDefault="00C7508B" w:rsidP="00176480">
            <w:pPr>
              <w:spacing w:after="160" w:line="259" w:lineRule="auto"/>
              <w:jc w:val="both"/>
              <w:rPr>
                <w:bCs/>
                <w:iCs/>
                <w:color w:val="FF0000"/>
                <w:sz w:val="20"/>
                <w:lang w:eastAsia="ko-KR"/>
              </w:rPr>
            </w:pPr>
            <w:r>
              <w:rPr>
                <w:bCs/>
                <w:iCs/>
                <w:color w:val="FF0000"/>
                <w:sz w:val="20"/>
                <w:lang w:eastAsia="ko-KR"/>
              </w:rPr>
              <w:t>-57</w:t>
            </w:r>
          </w:p>
        </w:tc>
        <w:tc>
          <w:tcPr>
            <w:tcW w:w="1793" w:type="dxa"/>
          </w:tcPr>
          <w:p w14:paraId="1C5F5A6E" w14:textId="6DAC6C28" w:rsidR="00455A46" w:rsidRDefault="00311D0B" w:rsidP="00176480">
            <w:pPr>
              <w:spacing w:after="160" w:line="259" w:lineRule="auto"/>
              <w:jc w:val="both"/>
              <w:rPr>
                <w:bCs/>
                <w:iCs/>
                <w:color w:val="FF0000"/>
                <w:sz w:val="20"/>
                <w:lang w:eastAsia="ko-KR"/>
              </w:rPr>
            </w:pPr>
            <w:r>
              <w:rPr>
                <w:bCs/>
                <w:iCs/>
                <w:color w:val="FF0000"/>
                <w:sz w:val="20"/>
                <w:lang w:eastAsia="ko-KR"/>
              </w:rPr>
              <w:t>-54</w:t>
            </w:r>
          </w:p>
        </w:tc>
        <w:tc>
          <w:tcPr>
            <w:tcW w:w="1409" w:type="dxa"/>
          </w:tcPr>
          <w:p w14:paraId="111CFEA9" w14:textId="1753B022" w:rsidR="00455A46" w:rsidRDefault="005750B2" w:rsidP="00176480">
            <w:pPr>
              <w:spacing w:after="160" w:line="259" w:lineRule="auto"/>
              <w:jc w:val="both"/>
              <w:rPr>
                <w:bCs/>
                <w:iCs/>
                <w:color w:val="FF0000"/>
                <w:sz w:val="20"/>
                <w:lang w:eastAsia="ko-KR"/>
              </w:rPr>
            </w:pPr>
            <w:r>
              <w:rPr>
                <w:bCs/>
                <w:iCs/>
                <w:color w:val="FF0000"/>
                <w:sz w:val="20"/>
                <w:lang w:eastAsia="ko-KR"/>
              </w:rPr>
              <w:t>-51</w:t>
            </w:r>
          </w:p>
        </w:tc>
        <w:tc>
          <w:tcPr>
            <w:tcW w:w="1409" w:type="dxa"/>
          </w:tcPr>
          <w:p w14:paraId="206264ED" w14:textId="20458887" w:rsidR="00455A46" w:rsidRDefault="00D845D5" w:rsidP="00176480">
            <w:pPr>
              <w:spacing w:after="160" w:line="259" w:lineRule="auto"/>
              <w:jc w:val="both"/>
              <w:rPr>
                <w:bCs/>
                <w:iCs/>
                <w:color w:val="FF0000"/>
                <w:sz w:val="20"/>
                <w:lang w:eastAsia="ko-KR"/>
              </w:rPr>
            </w:pPr>
            <w:r>
              <w:rPr>
                <w:bCs/>
                <w:iCs/>
                <w:color w:val="FF0000"/>
                <w:sz w:val="20"/>
                <w:lang w:eastAsia="ko-KR"/>
              </w:rPr>
              <w:t>-48</w:t>
            </w:r>
          </w:p>
        </w:tc>
      </w:tr>
      <w:tr w:rsidR="00455A46" w14:paraId="645C2A7A" w14:textId="77777777" w:rsidTr="0080216F">
        <w:trPr>
          <w:jc w:val="center"/>
        </w:trPr>
        <w:tc>
          <w:tcPr>
            <w:tcW w:w="922" w:type="dxa"/>
          </w:tcPr>
          <w:p w14:paraId="516F51DE" w14:textId="7BB09314" w:rsidR="00455A46" w:rsidRDefault="00455A46" w:rsidP="00176480">
            <w:pPr>
              <w:spacing w:after="160" w:line="259" w:lineRule="auto"/>
              <w:jc w:val="both"/>
              <w:rPr>
                <w:bCs/>
                <w:iCs/>
                <w:color w:val="FF0000"/>
                <w:sz w:val="20"/>
                <w:lang w:eastAsia="ko-KR"/>
              </w:rPr>
            </w:pPr>
            <w:r>
              <w:rPr>
                <w:bCs/>
                <w:iCs/>
                <w:color w:val="FF0000"/>
                <w:sz w:val="20"/>
                <w:lang w:eastAsia="ko-KR"/>
              </w:rPr>
              <w:t>1024-QAM</w:t>
            </w:r>
          </w:p>
        </w:tc>
        <w:tc>
          <w:tcPr>
            <w:tcW w:w="923" w:type="dxa"/>
          </w:tcPr>
          <w:p w14:paraId="36A48532" w14:textId="40075815" w:rsidR="00455A46"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609696F2" w14:textId="68523F0D" w:rsidR="00455A46" w:rsidRDefault="00455A46" w:rsidP="00176480">
            <w:pPr>
              <w:spacing w:after="160" w:line="259" w:lineRule="auto"/>
              <w:jc w:val="both"/>
              <w:rPr>
                <w:bCs/>
                <w:iCs/>
                <w:color w:val="FF0000"/>
                <w:sz w:val="20"/>
                <w:lang w:eastAsia="ko-KR"/>
              </w:rPr>
            </w:pPr>
            <w:r>
              <w:rPr>
                <w:bCs/>
                <w:iCs/>
                <w:color w:val="FF0000"/>
                <w:sz w:val="20"/>
                <w:lang w:eastAsia="ko-KR"/>
              </w:rPr>
              <w:t>¾</w:t>
            </w:r>
          </w:p>
        </w:tc>
        <w:tc>
          <w:tcPr>
            <w:tcW w:w="1793" w:type="dxa"/>
          </w:tcPr>
          <w:p w14:paraId="0C299C35" w14:textId="3A5B91DA" w:rsidR="00455A46" w:rsidRDefault="00C7508B" w:rsidP="00176480">
            <w:pPr>
              <w:spacing w:after="160" w:line="259" w:lineRule="auto"/>
              <w:jc w:val="both"/>
              <w:rPr>
                <w:bCs/>
                <w:iCs/>
                <w:color w:val="FF0000"/>
                <w:sz w:val="20"/>
                <w:lang w:eastAsia="ko-KR"/>
              </w:rPr>
            </w:pPr>
            <w:r>
              <w:rPr>
                <w:bCs/>
                <w:iCs/>
                <w:color w:val="FF0000"/>
                <w:sz w:val="20"/>
                <w:lang w:eastAsia="ko-KR"/>
              </w:rPr>
              <w:t>-54</w:t>
            </w:r>
          </w:p>
        </w:tc>
        <w:tc>
          <w:tcPr>
            <w:tcW w:w="1793" w:type="dxa"/>
          </w:tcPr>
          <w:p w14:paraId="335A4C03" w14:textId="0ABE1A98" w:rsidR="00455A46" w:rsidRDefault="00311D0B" w:rsidP="00176480">
            <w:pPr>
              <w:spacing w:after="160" w:line="259" w:lineRule="auto"/>
              <w:jc w:val="both"/>
              <w:rPr>
                <w:bCs/>
                <w:iCs/>
                <w:color w:val="FF0000"/>
                <w:sz w:val="20"/>
                <w:lang w:eastAsia="ko-KR"/>
              </w:rPr>
            </w:pPr>
            <w:r>
              <w:rPr>
                <w:bCs/>
                <w:iCs/>
                <w:color w:val="FF0000"/>
                <w:sz w:val="20"/>
                <w:lang w:eastAsia="ko-KR"/>
              </w:rPr>
              <w:t>-51</w:t>
            </w:r>
          </w:p>
        </w:tc>
        <w:tc>
          <w:tcPr>
            <w:tcW w:w="1409" w:type="dxa"/>
          </w:tcPr>
          <w:p w14:paraId="2A22CFC1" w14:textId="0098C426" w:rsidR="00455A46" w:rsidRDefault="005750B2" w:rsidP="00176480">
            <w:pPr>
              <w:spacing w:after="160" w:line="259" w:lineRule="auto"/>
              <w:jc w:val="both"/>
              <w:rPr>
                <w:bCs/>
                <w:iCs/>
                <w:color w:val="FF0000"/>
                <w:sz w:val="20"/>
                <w:lang w:eastAsia="ko-KR"/>
              </w:rPr>
            </w:pPr>
            <w:r>
              <w:rPr>
                <w:bCs/>
                <w:iCs/>
                <w:color w:val="FF0000"/>
                <w:sz w:val="20"/>
                <w:lang w:eastAsia="ko-KR"/>
              </w:rPr>
              <w:t>-48</w:t>
            </w:r>
          </w:p>
        </w:tc>
        <w:tc>
          <w:tcPr>
            <w:tcW w:w="1409" w:type="dxa"/>
          </w:tcPr>
          <w:p w14:paraId="1488EF97" w14:textId="26935A91" w:rsidR="00455A46" w:rsidRDefault="00D845D5" w:rsidP="00176480">
            <w:pPr>
              <w:spacing w:after="160" w:line="259" w:lineRule="auto"/>
              <w:jc w:val="both"/>
              <w:rPr>
                <w:bCs/>
                <w:iCs/>
                <w:color w:val="FF0000"/>
                <w:sz w:val="20"/>
                <w:lang w:eastAsia="ko-KR"/>
              </w:rPr>
            </w:pPr>
            <w:r>
              <w:rPr>
                <w:bCs/>
                <w:iCs/>
                <w:color w:val="FF0000"/>
                <w:sz w:val="20"/>
                <w:lang w:eastAsia="ko-KR"/>
              </w:rPr>
              <w:t>-45</w:t>
            </w:r>
          </w:p>
        </w:tc>
      </w:tr>
      <w:tr w:rsidR="00455A46" w14:paraId="43F9EC64" w14:textId="77777777" w:rsidTr="0080216F">
        <w:trPr>
          <w:jc w:val="center"/>
        </w:trPr>
        <w:tc>
          <w:tcPr>
            <w:tcW w:w="922" w:type="dxa"/>
          </w:tcPr>
          <w:p w14:paraId="3ED6741F" w14:textId="3649C7C4" w:rsidR="00455A46" w:rsidRDefault="00455A46" w:rsidP="00176480">
            <w:pPr>
              <w:spacing w:after="160" w:line="259" w:lineRule="auto"/>
              <w:jc w:val="both"/>
              <w:rPr>
                <w:bCs/>
                <w:iCs/>
                <w:color w:val="FF0000"/>
                <w:sz w:val="20"/>
                <w:lang w:eastAsia="ko-KR"/>
              </w:rPr>
            </w:pPr>
            <w:r>
              <w:rPr>
                <w:bCs/>
                <w:iCs/>
                <w:color w:val="FF0000"/>
                <w:sz w:val="20"/>
                <w:lang w:eastAsia="ko-KR"/>
              </w:rPr>
              <w:t>1024-QAM</w:t>
            </w:r>
          </w:p>
        </w:tc>
        <w:tc>
          <w:tcPr>
            <w:tcW w:w="923" w:type="dxa"/>
          </w:tcPr>
          <w:p w14:paraId="44318F05" w14:textId="47816F36" w:rsidR="00455A46" w:rsidRDefault="00455A46" w:rsidP="00176480">
            <w:pPr>
              <w:spacing w:after="160" w:line="259" w:lineRule="auto"/>
              <w:jc w:val="both"/>
              <w:rPr>
                <w:bCs/>
                <w:iCs/>
                <w:color w:val="FF0000"/>
                <w:sz w:val="20"/>
                <w:lang w:eastAsia="ko-KR"/>
              </w:rPr>
            </w:pPr>
            <w:r>
              <w:rPr>
                <w:bCs/>
                <w:iCs/>
                <w:color w:val="FF0000"/>
                <w:sz w:val="20"/>
                <w:lang w:eastAsia="ko-KR"/>
              </w:rPr>
              <w:t>N/A</w:t>
            </w:r>
          </w:p>
        </w:tc>
        <w:tc>
          <w:tcPr>
            <w:tcW w:w="1605" w:type="dxa"/>
          </w:tcPr>
          <w:p w14:paraId="3C4890C7" w14:textId="4B944F9F" w:rsidR="00455A46" w:rsidRDefault="00455A46" w:rsidP="00176480">
            <w:pPr>
              <w:spacing w:after="160" w:line="259" w:lineRule="auto"/>
              <w:jc w:val="both"/>
              <w:rPr>
                <w:bCs/>
                <w:iCs/>
                <w:color w:val="FF0000"/>
                <w:sz w:val="20"/>
                <w:lang w:eastAsia="ko-KR"/>
              </w:rPr>
            </w:pPr>
            <w:r>
              <w:rPr>
                <w:bCs/>
                <w:iCs/>
                <w:color w:val="FF0000"/>
                <w:sz w:val="20"/>
                <w:lang w:eastAsia="ko-KR"/>
              </w:rPr>
              <w:t>5/6</w:t>
            </w:r>
          </w:p>
        </w:tc>
        <w:tc>
          <w:tcPr>
            <w:tcW w:w="1793" w:type="dxa"/>
          </w:tcPr>
          <w:p w14:paraId="46E6F397" w14:textId="65F72897" w:rsidR="00455A46" w:rsidRDefault="00C7508B" w:rsidP="00176480">
            <w:pPr>
              <w:spacing w:after="160" w:line="259" w:lineRule="auto"/>
              <w:jc w:val="both"/>
              <w:rPr>
                <w:bCs/>
                <w:iCs/>
                <w:color w:val="FF0000"/>
                <w:sz w:val="20"/>
                <w:lang w:eastAsia="ko-KR"/>
              </w:rPr>
            </w:pPr>
            <w:r>
              <w:rPr>
                <w:bCs/>
                <w:iCs/>
                <w:color w:val="FF0000"/>
                <w:sz w:val="20"/>
                <w:lang w:eastAsia="ko-KR"/>
              </w:rPr>
              <w:t>-52</w:t>
            </w:r>
          </w:p>
        </w:tc>
        <w:tc>
          <w:tcPr>
            <w:tcW w:w="1793" w:type="dxa"/>
          </w:tcPr>
          <w:p w14:paraId="251BC4C5" w14:textId="7B0ACE4C" w:rsidR="00455A46" w:rsidRDefault="00311D0B" w:rsidP="00176480">
            <w:pPr>
              <w:spacing w:after="160" w:line="259" w:lineRule="auto"/>
              <w:jc w:val="both"/>
              <w:rPr>
                <w:bCs/>
                <w:iCs/>
                <w:color w:val="FF0000"/>
                <w:sz w:val="20"/>
                <w:lang w:eastAsia="ko-KR"/>
              </w:rPr>
            </w:pPr>
            <w:r>
              <w:rPr>
                <w:bCs/>
                <w:iCs/>
                <w:color w:val="FF0000"/>
                <w:sz w:val="20"/>
                <w:lang w:eastAsia="ko-KR"/>
              </w:rPr>
              <w:t>-4</w:t>
            </w:r>
            <w:r w:rsidR="00C31594">
              <w:rPr>
                <w:bCs/>
                <w:iCs/>
                <w:color w:val="FF0000"/>
                <w:sz w:val="20"/>
                <w:lang w:eastAsia="ko-KR"/>
              </w:rPr>
              <w:t>9</w:t>
            </w:r>
          </w:p>
        </w:tc>
        <w:tc>
          <w:tcPr>
            <w:tcW w:w="1409" w:type="dxa"/>
          </w:tcPr>
          <w:p w14:paraId="35587609" w14:textId="7FA99754" w:rsidR="00455A46" w:rsidRDefault="005750B2" w:rsidP="00176480">
            <w:pPr>
              <w:spacing w:after="160" w:line="259" w:lineRule="auto"/>
              <w:jc w:val="both"/>
              <w:rPr>
                <w:bCs/>
                <w:iCs/>
                <w:color w:val="FF0000"/>
                <w:sz w:val="20"/>
                <w:lang w:eastAsia="ko-KR"/>
              </w:rPr>
            </w:pPr>
            <w:r>
              <w:rPr>
                <w:bCs/>
                <w:iCs/>
                <w:color w:val="FF0000"/>
                <w:sz w:val="20"/>
                <w:lang w:eastAsia="ko-KR"/>
              </w:rPr>
              <w:t>-46</w:t>
            </w:r>
          </w:p>
        </w:tc>
        <w:tc>
          <w:tcPr>
            <w:tcW w:w="1409" w:type="dxa"/>
          </w:tcPr>
          <w:p w14:paraId="1DB50127" w14:textId="7E063700" w:rsidR="00455A46" w:rsidRDefault="00D845D5" w:rsidP="00176480">
            <w:pPr>
              <w:spacing w:after="160" w:line="259" w:lineRule="auto"/>
              <w:jc w:val="both"/>
              <w:rPr>
                <w:bCs/>
                <w:iCs/>
                <w:color w:val="FF0000"/>
                <w:sz w:val="20"/>
                <w:lang w:eastAsia="ko-KR"/>
              </w:rPr>
            </w:pPr>
            <w:r>
              <w:rPr>
                <w:bCs/>
                <w:iCs/>
                <w:color w:val="FF0000"/>
                <w:sz w:val="20"/>
                <w:lang w:eastAsia="ko-KR"/>
              </w:rPr>
              <w:t>-43</w:t>
            </w:r>
          </w:p>
        </w:tc>
      </w:tr>
    </w:tbl>
    <w:p w14:paraId="2A4BEF9E" w14:textId="77777777" w:rsidR="00927701" w:rsidRPr="00753465" w:rsidRDefault="00927701" w:rsidP="00176480">
      <w:pPr>
        <w:spacing w:after="160" w:line="259" w:lineRule="auto"/>
        <w:jc w:val="both"/>
        <w:rPr>
          <w:bCs/>
          <w:iCs/>
          <w:color w:val="FF0000"/>
          <w:sz w:val="20"/>
          <w:lang w:eastAsia="ko-KR"/>
        </w:rPr>
      </w:pPr>
    </w:p>
    <w:p w14:paraId="61F432CD" w14:textId="31266169" w:rsidR="00176480" w:rsidRDefault="00AD11FF" w:rsidP="00176480">
      <w:pPr>
        <w:spacing w:after="160" w:line="259" w:lineRule="auto"/>
        <w:jc w:val="both"/>
        <w:rPr>
          <w:b/>
          <w:bCs/>
          <w:iCs/>
          <w:color w:val="FF0000"/>
          <w:sz w:val="22"/>
          <w:lang w:eastAsia="ko-KR"/>
        </w:rPr>
      </w:pPr>
      <w:r w:rsidRPr="00AD11FF">
        <w:rPr>
          <w:b/>
          <w:bCs/>
          <w:iCs/>
          <w:color w:val="FF0000"/>
          <w:sz w:val="22"/>
          <w:lang w:eastAsia="ko-KR"/>
        </w:rPr>
        <w:t>26.3.17.2 Adjacent channel rejection</w:t>
      </w:r>
    </w:p>
    <w:p w14:paraId="2ACA11D7" w14:textId="1496F126" w:rsidR="00AD11FF" w:rsidRDefault="00AD11FF" w:rsidP="00176480">
      <w:pPr>
        <w:spacing w:after="160" w:line="259" w:lineRule="auto"/>
        <w:jc w:val="both"/>
        <w:rPr>
          <w:bCs/>
          <w:iCs/>
          <w:color w:val="FF0000"/>
          <w:sz w:val="20"/>
          <w:lang w:eastAsia="ko-KR"/>
        </w:rPr>
      </w:pPr>
      <w:r>
        <w:rPr>
          <w:bCs/>
          <w:iCs/>
          <w:color w:val="FF0000"/>
          <w:sz w:val="20"/>
          <w:lang w:eastAsia="ko-KR"/>
        </w:rPr>
        <w:t xml:space="preserve">Adjacent channel rejection for </w:t>
      </w:r>
      <m:oMath>
        <m:r>
          <w:rPr>
            <w:rFonts w:ascii="Cambria Math" w:hAnsi="Cambria Math"/>
            <w:color w:val="FF0000"/>
            <w:sz w:val="20"/>
            <w:lang w:eastAsia="ko-KR"/>
          </w:rPr>
          <m:t>W</m:t>
        </m:r>
      </m:oMath>
      <w:r w:rsidR="00B90476">
        <w:rPr>
          <w:bCs/>
          <w:iCs/>
          <w:color w:val="FF0000"/>
          <w:sz w:val="20"/>
          <w:lang w:eastAsia="ko-KR"/>
        </w:rPr>
        <w:t xml:space="preserve"> MHz</w:t>
      </w:r>
      <w:r w:rsidR="00834BCA">
        <w:rPr>
          <w:bCs/>
          <w:iCs/>
          <w:color w:val="FF0000"/>
          <w:sz w:val="20"/>
          <w:lang w:eastAsia="ko-KR"/>
        </w:rPr>
        <w:t xml:space="preserve"> </w:t>
      </w:r>
      <w:r>
        <w:rPr>
          <w:bCs/>
          <w:iCs/>
          <w:color w:val="FF0000"/>
          <w:sz w:val="20"/>
          <w:lang w:eastAsia="ko-KR"/>
        </w:rPr>
        <w:t xml:space="preserve">(where </w:t>
      </w:r>
      <m:oMath>
        <m:r>
          <w:rPr>
            <w:rFonts w:ascii="Cambria Math" w:hAnsi="Cambria Math"/>
            <w:color w:val="FF0000"/>
            <w:sz w:val="20"/>
            <w:lang w:eastAsia="ko-KR"/>
          </w:rPr>
          <m:t>W</m:t>
        </m:r>
      </m:oMath>
      <w:r>
        <w:rPr>
          <w:bCs/>
          <w:iCs/>
          <w:color w:val="FF0000"/>
          <w:sz w:val="20"/>
          <w:lang w:eastAsia="ko-KR"/>
        </w:rPr>
        <w:t xml:space="preserve"> is </w:t>
      </w:r>
      <w:r w:rsidR="00B90476">
        <w:rPr>
          <w:bCs/>
          <w:iCs/>
          <w:color w:val="FF0000"/>
          <w:sz w:val="20"/>
          <w:lang w:eastAsia="ko-KR"/>
        </w:rPr>
        <w:t>20, 40, 80, or 160</w:t>
      </w:r>
      <w:r>
        <w:rPr>
          <w:bCs/>
          <w:iCs/>
          <w:color w:val="FF0000"/>
          <w:sz w:val="20"/>
          <w:lang w:eastAsia="ko-KR"/>
        </w:rPr>
        <w:t xml:space="preserve">) shall be measured by setting the desired signal’s strength 3 dB above the rate-dependent sensitivity specified in Table xx-a (Receiver minimum input level sensitivity) and raising the power of the interfering signal of </w:t>
      </w:r>
      <m:oMath>
        <m:r>
          <w:rPr>
            <w:rFonts w:ascii="Cambria Math" w:hAnsi="Cambria Math"/>
            <w:color w:val="FF0000"/>
            <w:sz w:val="20"/>
            <w:lang w:eastAsia="ko-KR"/>
          </w:rPr>
          <m:t>W</m:t>
        </m:r>
      </m:oMath>
      <w:r w:rsidR="00B90476">
        <w:rPr>
          <w:bCs/>
          <w:iCs/>
          <w:color w:val="FF0000"/>
          <w:sz w:val="20"/>
          <w:lang w:eastAsia="ko-KR"/>
        </w:rPr>
        <w:t xml:space="preserve"> MHz</w:t>
      </w:r>
      <w:r w:rsidR="00834BCA">
        <w:rPr>
          <w:bCs/>
          <w:iCs/>
          <w:color w:val="FF0000"/>
          <w:sz w:val="20"/>
          <w:lang w:eastAsia="ko-KR"/>
        </w:rPr>
        <w:t xml:space="preserve"> </w:t>
      </w:r>
      <w:r>
        <w:rPr>
          <w:bCs/>
          <w:iCs/>
          <w:color w:val="FF0000"/>
          <w:sz w:val="20"/>
          <w:lang w:eastAsia="ko-KR"/>
        </w:rPr>
        <w:t xml:space="preserve">bandwidth until 10% PER is caused for a PSDU length of </w:t>
      </w:r>
      <w:r w:rsidR="00481C41">
        <w:rPr>
          <w:bCs/>
          <w:iCs/>
          <w:color w:val="FF0000"/>
          <w:sz w:val="20"/>
          <w:lang w:eastAsia="ko-KR"/>
        </w:rPr>
        <w:t xml:space="preserve">2048 octets for BPSK modulation with DCM or </w:t>
      </w:r>
      <w:r>
        <w:rPr>
          <w:bCs/>
          <w:iCs/>
          <w:color w:val="FF0000"/>
          <w:sz w:val="20"/>
          <w:lang w:eastAsia="ko-KR"/>
        </w:rPr>
        <w:t>4096 octets</w:t>
      </w:r>
      <w:r w:rsidR="00481C41">
        <w:rPr>
          <w:bCs/>
          <w:iCs/>
          <w:color w:val="FF0000"/>
          <w:sz w:val="20"/>
          <w:lang w:eastAsia="ko-KR"/>
        </w:rPr>
        <w:t xml:space="preserve"> for all other modulations.</w:t>
      </w:r>
      <w:r w:rsidR="000D56C7">
        <w:rPr>
          <w:bCs/>
          <w:iCs/>
          <w:color w:val="FF0000"/>
          <w:sz w:val="20"/>
          <w:lang w:eastAsia="ko-KR"/>
        </w:rPr>
        <w:t xml:space="preserve"> The difference in power between the signals in the interfering channel and the desired channel is the corresponding adjacent channel rejection. The </w:t>
      </w:r>
      <w:proofErr w:type="spellStart"/>
      <w:r w:rsidR="000D56C7">
        <w:rPr>
          <w:bCs/>
          <w:iCs/>
          <w:color w:val="FF0000"/>
          <w:sz w:val="20"/>
          <w:lang w:eastAsia="ko-KR"/>
        </w:rPr>
        <w:t>center</w:t>
      </w:r>
      <w:proofErr w:type="spellEnd"/>
      <w:r w:rsidR="000D56C7">
        <w:rPr>
          <w:bCs/>
          <w:iCs/>
          <w:color w:val="FF0000"/>
          <w:sz w:val="20"/>
          <w:lang w:eastAsia="ko-KR"/>
        </w:rPr>
        <w:t xml:space="preserve"> frequency of the adjacent channel shall be placed </w:t>
      </w:r>
      <m:oMath>
        <m:r>
          <w:rPr>
            <w:rFonts w:ascii="Cambria Math" w:hAnsi="Cambria Math"/>
            <w:color w:val="FF0000"/>
            <w:sz w:val="20"/>
            <w:lang w:eastAsia="ko-KR"/>
          </w:rPr>
          <m:t>W</m:t>
        </m:r>
      </m:oMath>
      <w:r w:rsidR="00B90476">
        <w:rPr>
          <w:color w:val="FF0000"/>
          <w:sz w:val="20"/>
          <w:lang w:eastAsia="ko-KR"/>
        </w:rPr>
        <w:t xml:space="preserve"> MHz</w:t>
      </w:r>
      <w:r w:rsidR="000D56C7">
        <w:rPr>
          <w:bCs/>
          <w:iCs/>
          <w:color w:val="FF0000"/>
          <w:sz w:val="20"/>
          <w:lang w:eastAsia="ko-KR"/>
        </w:rPr>
        <w:t xml:space="preserve"> away from the </w:t>
      </w:r>
      <w:proofErr w:type="spellStart"/>
      <w:r w:rsidR="000D56C7">
        <w:rPr>
          <w:bCs/>
          <w:iCs/>
          <w:color w:val="FF0000"/>
          <w:sz w:val="20"/>
          <w:lang w:eastAsia="ko-KR"/>
        </w:rPr>
        <w:t>center</w:t>
      </w:r>
      <w:proofErr w:type="spellEnd"/>
      <w:r w:rsidR="000D56C7">
        <w:rPr>
          <w:bCs/>
          <w:iCs/>
          <w:color w:val="FF0000"/>
          <w:sz w:val="20"/>
          <w:lang w:eastAsia="ko-KR"/>
        </w:rPr>
        <w:t xml:space="preserve"> frequency of the desired signal.</w:t>
      </w:r>
    </w:p>
    <w:p w14:paraId="3285BD01" w14:textId="2BA1867F" w:rsidR="000D56C7" w:rsidRDefault="000D56C7" w:rsidP="00176480">
      <w:pPr>
        <w:spacing w:after="160" w:line="259" w:lineRule="auto"/>
        <w:jc w:val="both"/>
        <w:rPr>
          <w:bCs/>
          <w:iCs/>
          <w:color w:val="FF0000"/>
          <w:sz w:val="20"/>
          <w:lang w:eastAsia="ko-KR"/>
        </w:rPr>
      </w:pPr>
      <w:r>
        <w:rPr>
          <w:bCs/>
          <w:iCs/>
          <w:color w:val="FF0000"/>
          <w:sz w:val="20"/>
          <w:lang w:eastAsia="ko-KR"/>
        </w:rPr>
        <w:t xml:space="preserve">Adjacent channel rejection for 80+80 MHz channels shall be measured by setting the desired signal’s strength 3 dB above the rate-dependent sensitivity specified in Table xx-a (Receiver minimum input level sensitivity). Then, an interfering signal of 80 MHz bandwidth is introduced, where the </w:t>
      </w:r>
      <w:proofErr w:type="spellStart"/>
      <w:r>
        <w:rPr>
          <w:bCs/>
          <w:iCs/>
          <w:color w:val="FF0000"/>
          <w:sz w:val="20"/>
          <w:lang w:eastAsia="ko-KR"/>
        </w:rPr>
        <w:t>center</w:t>
      </w:r>
      <w:proofErr w:type="spellEnd"/>
      <w:r>
        <w:rPr>
          <w:bCs/>
          <w:iCs/>
          <w:color w:val="FF0000"/>
          <w:sz w:val="20"/>
          <w:lang w:eastAsia="ko-KR"/>
        </w:rPr>
        <w:t xml:space="preserve"> frequency of the interfering signal is placed 80 MHz away from the </w:t>
      </w:r>
      <w:proofErr w:type="spellStart"/>
      <w:r>
        <w:rPr>
          <w:bCs/>
          <w:iCs/>
          <w:color w:val="FF0000"/>
          <w:sz w:val="20"/>
          <w:lang w:eastAsia="ko-KR"/>
        </w:rPr>
        <w:t>center</w:t>
      </w:r>
      <w:proofErr w:type="spellEnd"/>
      <w:r>
        <w:rPr>
          <w:bCs/>
          <w:iCs/>
          <w:color w:val="FF0000"/>
          <w:sz w:val="20"/>
          <w:lang w:eastAsia="ko-KR"/>
        </w:rPr>
        <w:t xml:space="preserve"> frequency of the frequency segment lower in the frequency of the desired signal. The power of interfering signal is raise until 10% PER is caused for a PSDU length </w:t>
      </w:r>
      <w:r w:rsidR="00481C41">
        <w:rPr>
          <w:bCs/>
          <w:iCs/>
          <w:color w:val="FF0000"/>
          <w:sz w:val="20"/>
          <w:lang w:eastAsia="ko-KR"/>
        </w:rPr>
        <w:t>of 2048 octets for BPSK modulation with DCM or 4096 octets for all other modulations.</w:t>
      </w:r>
      <w:r w:rsidR="00B3231C">
        <w:rPr>
          <w:bCs/>
          <w:iCs/>
          <w:color w:val="FF0000"/>
          <w:sz w:val="20"/>
          <w:lang w:eastAsia="ko-KR"/>
        </w:rPr>
        <w:t xml:space="preserve"> Let </w:t>
      </w:r>
      <m:oMath>
        <m:r>
          <w:rPr>
            <w:rFonts w:ascii="Cambria Math" w:hAnsi="Cambria Math"/>
            <w:color w:val="FF0000"/>
            <w:sz w:val="20"/>
            <w:lang w:eastAsia="ko-KR"/>
          </w:rPr>
          <m:t>∆</m:t>
        </m:r>
        <m:sSub>
          <m:sSubPr>
            <m:ctrlPr>
              <w:rPr>
                <w:rFonts w:ascii="Cambria Math" w:hAnsi="Cambria Math"/>
                <w:bCs/>
                <w:i/>
                <w:iCs/>
                <w:color w:val="FF0000"/>
                <w:sz w:val="20"/>
                <w:lang w:eastAsia="ko-KR"/>
              </w:rPr>
            </m:ctrlPr>
          </m:sSubPr>
          <m:e>
            <m:r>
              <w:rPr>
                <w:rFonts w:ascii="Cambria Math" w:hAnsi="Cambria Math"/>
                <w:color w:val="FF0000"/>
                <w:sz w:val="20"/>
                <w:lang w:eastAsia="ko-KR"/>
              </w:rPr>
              <m:t>P</m:t>
            </m:r>
          </m:e>
          <m:sub>
            <m:r>
              <w:rPr>
                <w:rFonts w:ascii="Cambria Math" w:hAnsi="Cambria Math"/>
                <w:color w:val="FF0000"/>
                <w:sz w:val="20"/>
                <w:lang w:eastAsia="ko-KR"/>
              </w:rPr>
              <m:t>1</m:t>
            </m:r>
          </m:sub>
        </m:sSub>
      </m:oMath>
      <w:r w:rsidR="00B3231C">
        <w:rPr>
          <w:bCs/>
          <w:iCs/>
          <w:color w:val="FF0000"/>
          <w:sz w:val="20"/>
          <w:lang w:eastAsia="ko-KR"/>
        </w:rPr>
        <w:t xml:space="preserve"> be the difference between the interfering and desired signal. Next, the interfering signal of 80 MHz bandwidth is moved to the frequency where the </w:t>
      </w:r>
      <w:proofErr w:type="spellStart"/>
      <w:r w:rsidR="00B3231C">
        <w:rPr>
          <w:bCs/>
          <w:iCs/>
          <w:color w:val="FF0000"/>
          <w:sz w:val="20"/>
          <w:lang w:eastAsia="ko-KR"/>
        </w:rPr>
        <w:t>center</w:t>
      </w:r>
      <w:proofErr w:type="spellEnd"/>
      <w:r w:rsidR="00B3231C">
        <w:rPr>
          <w:bCs/>
          <w:iCs/>
          <w:color w:val="FF0000"/>
          <w:sz w:val="20"/>
          <w:lang w:eastAsia="ko-KR"/>
        </w:rPr>
        <w:t xml:space="preserve"> frequency of the interfering signal is 80 MHz away from the </w:t>
      </w:r>
      <w:proofErr w:type="spellStart"/>
      <w:r w:rsidR="00B3231C">
        <w:rPr>
          <w:bCs/>
          <w:iCs/>
          <w:color w:val="FF0000"/>
          <w:sz w:val="20"/>
          <w:lang w:eastAsia="ko-KR"/>
        </w:rPr>
        <w:t>center</w:t>
      </w:r>
      <w:proofErr w:type="spellEnd"/>
      <w:r w:rsidR="00B3231C">
        <w:rPr>
          <w:bCs/>
          <w:iCs/>
          <w:color w:val="FF0000"/>
          <w:sz w:val="20"/>
          <w:lang w:eastAsia="ko-KR"/>
        </w:rPr>
        <w:t xml:space="preserve"> frequency of the frequency segment higher in frequency of the desired signal. The power of the i</w:t>
      </w:r>
      <w:r w:rsidR="00114E60">
        <w:rPr>
          <w:bCs/>
          <w:iCs/>
          <w:color w:val="FF0000"/>
          <w:sz w:val="20"/>
          <w:lang w:eastAsia="ko-KR"/>
        </w:rPr>
        <w:t xml:space="preserve">nterfering is raised until 10% </w:t>
      </w:r>
      <w:r w:rsidR="00B3231C">
        <w:rPr>
          <w:bCs/>
          <w:iCs/>
          <w:color w:val="FF0000"/>
          <w:sz w:val="20"/>
          <w:lang w:eastAsia="ko-KR"/>
        </w:rPr>
        <w:t xml:space="preserve">PER is caused for a PSDU length </w:t>
      </w:r>
      <w:r w:rsidR="00481C41">
        <w:rPr>
          <w:bCs/>
          <w:iCs/>
          <w:color w:val="FF0000"/>
          <w:sz w:val="20"/>
          <w:lang w:eastAsia="ko-KR"/>
        </w:rPr>
        <w:t>of 2048 octets for BPSK modulation with DCM or 4096 octets for all other modulations.</w:t>
      </w:r>
      <w:r w:rsidR="00B3231C">
        <w:rPr>
          <w:bCs/>
          <w:iCs/>
          <w:color w:val="FF0000"/>
          <w:sz w:val="20"/>
          <w:lang w:eastAsia="ko-KR"/>
        </w:rPr>
        <w:t xml:space="preserve"> Let </w:t>
      </w:r>
      <m:oMath>
        <m:r>
          <w:rPr>
            <w:rFonts w:ascii="Cambria Math" w:hAnsi="Cambria Math"/>
            <w:color w:val="FF0000"/>
            <w:sz w:val="20"/>
            <w:lang w:eastAsia="ko-KR"/>
          </w:rPr>
          <m:t>∆</m:t>
        </m:r>
        <m:sSub>
          <m:sSubPr>
            <m:ctrlPr>
              <w:rPr>
                <w:rFonts w:ascii="Cambria Math" w:hAnsi="Cambria Math"/>
                <w:bCs/>
                <w:i/>
                <w:iCs/>
                <w:color w:val="FF0000"/>
                <w:sz w:val="20"/>
                <w:lang w:eastAsia="ko-KR"/>
              </w:rPr>
            </m:ctrlPr>
          </m:sSubPr>
          <m:e>
            <m:r>
              <w:rPr>
                <w:rFonts w:ascii="Cambria Math" w:hAnsi="Cambria Math"/>
                <w:color w:val="FF0000"/>
                <w:sz w:val="20"/>
                <w:lang w:eastAsia="ko-KR"/>
              </w:rPr>
              <m:t>P</m:t>
            </m:r>
          </m:e>
          <m:sub>
            <m:r>
              <w:rPr>
                <w:rFonts w:ascii="Cambria Math" w:hAnsi="Cambria Math"/>
                <w:color w:val="FF0000"/>
                <w:sz w:val="20"/>
                <w:lang w:eastAsia="ko-KR"/>
              </w:rPr>
              <m:t>2</m:t>
            </m:r>
          </m:sub>
        </m:sSub>
      </m:oMath>
      <w:r w:rsidR="00B3231C">
        <w:rPr>
          <w:bCs/>
          <w:iCs/>
          <w:color w:val="FF0000"/>
          <w:sz w:val="20"/>
          <w:lang w:eastAsia="ko-KR"/>
        </w:rPr>
        <w:t xml:space="preserve">be the power difference between the interfering and desired signal. The smaller value between </w:t>
      </w:r>
      <m:oMath>
        <m:r>
          <w:rPr>
            <w:rFonts w:ascii="Cambria Math" w:hAnsi="Cambria Math"/>
            <w:color w:val="FF0000"/>
            <w:sz w:val="20"/>
            <w:lang w:eastAsia="ko-KR"/>
          </w:rPr>
          <m:t>∆</m:t>
        </m:r>
        <m:sSub>
          <m:sSubPr>
            <m:ctrlPr>
              <w:rPr>
                <w:rFonts w:ascii="Cambria Math" w:hAnsi="Cambria Math"/>
                <w:bCs/>
                <w:i/>
                <w:iCs/>
                <w:color w:val="FF0000"/>
                <w:sz w:val="20"/>
                <w:lang w:eastAsia="ko-KR"/>
              </w:rPr>
            </m:ctrlPr>
          </m:sSubPr>
          <m:e>
            <m:r>
              <w:rPr>
                <w:rFonts w:ascii="Cambria Math" w:hAnsi="Cambria Math"/>
                <w:color w:val="FF0000"/>
                <w:sz w:val="20"/>
                <w:lang w:eastAsia="ko-KR"/>
              </w:rPr>
              <m:t>P</m:t>
            </m:r>
          </m:e>
          <m:sub>
            <m:r>
              <w:rPr>
                <w:rFonts w:ascii="Cambria Math" w:hAnsi="Cambria Math"/>
                <w:color w:val="FF0000"/>
                <w:sz w:val="20"/>
                <w:lang w:eastAsia="ko-KR"/>
              </w:rPr>
              <m:t>1</m:t>
            </m:r>
          </m:sub>
        </m:sSub>
      </m:oMath>
      <w:r w:rsidR="00B3231C">
        <w:rPr>
          <w:bCs/>
          <w:iCs/>
          <w:color w:val="FF0000"/>
          <w:sz w:val="20"/>
          <w:lang w:eastAsia="ko-KR"/>
        </w:rPr>
        <w:t xml:space="preserve"> and </w:t>
      </w:r>
      <m:oMath>
        <m:r>
          <w:rPr>
            <w:rFonts w:ascii="Cambria Math" w:hAnsi="Cambria Math"/>
            <w:color w:val="FF0000"/>
            <w:sz w:val="20"/>
            <w:lang w:eastAsia="ko-KR"/>
          </w:rPr>
          <m:t>∆</m:t>
        </m:r>
        <m:sSub>
          <m:sSubPr>
            <m:ctrlPr>
              <w:rPr>
                <w:rFonts w:ascii="Cambria Math" w:hAnsi="Cambria Math"/>
                <w:bCs/>
                <w:i/>
                <w:iCs/>
                <w:color w:val="FF0000"/>
                <w:sz w:val="20"/>
                <w:lang w:eastAsia="ko-KR"/>
              </w:rPr>
            </m:ctrlPr>
          </m:sSubPr>
          <m:e>
            <m:r>
              <w:rPr>
                <w:rFonts w:ascii="Cambria Math" w:hAnsi="Cambria Math"/>
                <w:color w:val="FF0000"/>
                <w:sz w:val="20"/>
                <w:lang w:eastAsia="ko-KR"/>
              </w:rPr>
              <m:t>P</m:t>
            </m:r>
          </m:e>
          <m:sub>
            <m:r>
              <w:rPr>
                <w:rFonts w:ascii="Cambria Math" w:hAnsi="Cambria Math"/>
                <w:color w:val="FF0000"/>
                <w:sz w:val="20"/>
                <w:lang w:eastAsia="ko-KR"/>
              </w:rPr>
              <m:t>2</m:t>
            </m:r>
          </m:sub>
        </m:sSub>
      </m:oMath>
      <w:r w:rsidR="00B3231C">
        <w:rPr>
          <w:bCs/>
          <w:iCs/>
          <w:color w:val="FF0000"/>
          <w:sz w:val="20"/>
          <w:lang w:eastAsia="ko-KR"/>
        </w:rPr>
        <w:t>is the corresponding adjacent channel rejection.</w:t>
      </w:r>
    </w:p>
    <w:p w14:paraId="4850C63A" w14:textId="555B47AE" w:rsidR="00D519F0" w:rsidRDefault="00D519F0" w:rsidP="00176480">
      <w:pPr>
        <w:spacing w:after="160" w:line="259" w:lineRule="auto"/>
        <w:jc w:val="both"/>
        <w:rPr>
          <w:bCs/>
          <w:iCs/>
          <w:color w:val="FF0000"/>
          <w:sz w:val="20"/>
          <w:lang w:eastAsia="ko-KR"/>
        </w:rPr>
      </w:pPr>
      <w:r>
        <w:rPr>
          <w:bCs/>
          <w:iCs/>
          <w:color w:val="FF0000"/>
          <w:sz w:val="20"/>
          <w:lang w:eastAsia="ko-KR"/>
        </w:rPr>
        <w:t>The interfering signal in the adjacent channel shall be a signal compliant with the HE PHY, unsynchronized with the signal in the channel under test, and shall have a minimum duty cycle of 50%. The corresponding rejection shall be no less than specified in Table xx-b (Minimum required adjacent and nonadjacent channel rejection levels).</w:t>
      </w:r>
    </w:p>
    <w:p w14:paraId="05A2E5EC" w14:textId="31E1FB39" w:rsidR="00D519F0" w:rsidRDefault="00D519F0" w:rsidP="00176480">
      <w:pPr>
        <w:spacing w:after="160" w:line="259" w:lineRule="auto"/>
        <w:jc w:val="both"/>
        <w:rPr>
          <w:bCs/>
          <w:iCs/>
          <w:color w:val="FF0000"/>
          <w:sz w:val="20"/>
          <w:lang w:eastAsia="ko-KR"/>
        </w:rPr>
      </w:pPr>
      <w:r>
        <w:rPr>
          <w:bCs/>
          <w:iCs/>
          <w:color w:val="FF0000"/>
          <w:sz w:val="20"/>
          <w:lang w:eastAsia="ko-KR"/>
        </w:rPr>
        <w:t xml:space="preserve">The test in this </w:t>
      </w:r>
      <w:proofErr w:type="spellStart"/>
      <w:r>
        <w:rPr>
          <w:bCs/>
          <w:iCs/>
          <w:color w:val="FF0000"/>
          <w:sz w:val="20"/>
          <w:lang w:eastAsia="ko-KR"/>
        </w:rPr>
        <w:t>subclause</w:t>
      </w:r>
      <w:proofErr w:type="spellEnd"/>
      <w:r>
        <w:rPr>
          <w:bCs/>
          <w:iCs/>
          <w:color w:val="FF0000"/>
          <w:sz w:val="20"/>
          <w:lang w:eastAsia="ko-KR"/>
        </w:rPr>
        <w:t xml:space="preserve"> and </w:t>
      </w:r>
      <w:r w:rsidR="00D86E8F">
        <w:rPr>
          <w:bCs/>
          <w:iCs/>
          <w:color w:val="FF0000"/>
          <w:sz w:val="20"/>
          <w:lang w:eastAsia="ko-KR"/>
        </w:rPr>
        <w:t xml:space="preserve">the </w:t>
      </w:r>
      <w:r>
        <w:rPr>
          <w:bCs/>
          <w:iCs/>
          <w:color w:val="FF0000"/>
          <w:sz w:val="20"/>
          <w:lang w:eastAsia="ko-KR"/>
        </w:rPr>
        <w:t>adjacent sensitivity levels specified in Table xx-b (</w:t>
      </w:r>
      <w:r w:rsidR="00BC28F4">
        <w:rPr>
          <w:bCs/>
          <w:iCs/>
          <w:color w:val="FF0000"/>
          <w:sz w:val="20"/>
          <w:lang w:eastAsia="ko-KR"/>
        </w:rPr>
        <w:t>Minimum required adjacent and nonadjacent channel rejection levels</w:t>
      </w:r>
      <w:r>
        <w:rPr>
          <w:bCs/>
          <w:iCs/>
          <w:color w:val="FF0000"/>
          <w:sz w:val="20"/>
          <w:lang w:eastAsia="ko-KR"/>
        </w:rPr>
        <w:t>)</w:t>
      </w:r>
      <w:r w:rsidR="00BC28F4">
        <w:rPr>
          <w:bCs/>
          <w:iCs/>
          <w:color w:val="FF0000"/>
          <w:sz w:val="20"/>
          <w:lang w:eastAsia="ko-KR"/>
        </w:rPr>
        <w:t xml:space="preserve"> apply only to non-STBC modes, 800 ns GI, </w:t>
      </w:r>
      <w:r w:rsidR="00481C41">
        <w:rPr>
          <w:bCs/>
          <w:iCs/>
          <w:color w:val="FF0000"/>
          <w:sz w:val="20"/>
          <w:lang w:eastAsia="ko-KR"/>
        </w:rPr>
        <w:t xml:space="preserve">BCC for 20 MHz bandwidth and </w:t>
      </w:r>
      <w:r w:rsidR="00BC28F4">
        <w:rPr>
          <w:bCs/>
          <w:iCs/>
          <w:color w:val="FF0000"/>
          <w:sz w:val="20"/>
          <w:lang w:eastAsia="ko-KR"/>
        </w:rPr>
        <w:t>LDPC</w:t>
      </w:r>
      <w:r w:rsidR="00481C41">
        <w:rPr>
          <w:bCs/>
          <w:iCs/>
          <w:color w:val="FF0000"/>
          <w:sz w:val="20"/>
          <w:lang w:eastAsia="ko-KR"/>
        </w:rPr>
        <w:t xml:space="preserve"> for greater than 20 MHz bandwidth</w:t>
      </w:r>
      <w:r w:rsidR="00BC28F4">
        <w:rPr>
          <w:bCs/>
          <w:iCs/>
          <w:color w:val="FF0000"/>
          <w:sz w:val="20"/>
          <w:lang w:eastAsia="ko-KR"/>
        </w:rPr>
        <w:t>, and HE SU PPDUs.</w:t>
      </w:r>
    </w:p>
    <w:p w14:paraId="5CB7897B" w14:textId="77777777" w:rsidR="003A4DBF" w:rsidRDefault="003A4DBF" w:rsidP="00176480">
      <w:pPr>
        <w:spacing w:after="160" w:line="259" w:lineRule="auto"/>
        <w:jc w:val="both"/>
        <w:rPr>
          <w:bCs/>
          <w:iCs/>
          <w:color w:val="FF0000"/>
          <w:sz w:val="20"/>
          <w:lang w:eastAsia="ko-KR"/>
        </w:rPr>
      </w:pPr>
    </w:p>
    <w:p w14:paraId="43B79C34" w14:textId="7C7E51C3" w:rsidR="00BA6D9A" w:rsidRDefault="00BA6D9A" w:rsidP="00176480">
      <w:pPr>
        <w:spacing w:after="160" w:line="259" w:lineRule="auto"/>
        <w:jc w:val="both"/>
        <w:rPr>
          <w:bCs/>
          <w:iCs/>
          <w:color w:val="FF0000"/>
          <w:sz w:val="20"/>
          <w:lang w:eastAsia="ko-KR"/>
        </w:rPr>
      </w:pPr>
      <w:r>
        <w:rPr>
          <w:bCs/>
          <w:iCs/>
          <w:color w:val="FF0000"/>
          <w:sz w:val="20"/>
          <w:lang w:eastAsia="ko-KR"/>
        </w:rPr>
        <w:t>Table xx-b- Minimum required adjacent and nonadjacent channel rejection levels</w:t>
      </w:r>
    </w:p>
    <w:tbl>
      <w:tblPr>
        <w:tblStyle w:val="TableGrid"/>
        <w:tblW w:w="0" w:type="auto"/>
        <w:tblLook w:val="04A0" w:firstRow="1" w:lastRow="0" w:firstColumn="1" w:lastColumn="0" w:noHBand="0" w:noVBand="1"/>
      </w:tblPr>
      <w:tblGrid>
        <w:gridCol w:w="1407"/>
        <w:gridCol w:w="1407"/>
        <w:gridCol w:w="1408"/>
        <w:gridCol w:w="1408"/>
        <w:gridCol w:w="1408"/>
        <w:gridCol w:w="1408"/>
        <w:gridCol w:w="1408"/>
      </w:tblGrid>
      <w:tr w:rsidR="00566803" w14:paraId="76CD1A6C" w14:textId="77777777" w:rsidTr="00C13211">
        <w:tc>
          <w:tcPr>
            <w:tcW w:w="2814" w:type="dxa"/>
            <w:gridSpan w:val="2"/>
          </w:tcPr>
          <w:p w14:paraId="46BAA450" w14:textId="7F25F74F" w:rsidR="00566803" w:rsidRDefault="00566803" w:rsidP="00176480">
            <w:pPr>
              <w:spacing w:after="160" w:line="259" w:lineRule="auto"/>
              <w:jc w:val="both"/>
              <w:rPr>
                <w:bCs/>
                <w:iCs/>
                <w:color w:val="FF0000"/>
                <w:sz w:val="20"/>
                <w:lang w:eastAsia="ko-KR"/>
              </w:rPr>
            </w:pPr>
            <w:r>
              <w:rPr>
                <w:bCs/>
                <w:iCs/>
                <w:color w:val="FF0000"/>
                <w:sz w:val="20"/>
                <w:lang w:eastAsia="ko-KR"/>
              </w:rPr>
              <w:t>Modulation</w:t>
            </w:r>
          </w:p>
        </w:tc>
        <w:tc>
          <w:tcPr>
            <w:tcW w:w="1408" w:type="dxa"/>
            <w:vMerge w:val="restart"/>
          </w:tcPr>
          <w:p w14:paraId="013E62AA" w14:textId="07479773" w:rsidR="00566803" w:rsidRDefault="00566803" w:rsidP="00176480">
            <w:pPr>
              <w:spacing w:after="160" w:line="259" w:lineRule="auto"/>
              <w:jc w:val="both"/>
              <w:rPr>
                <w:bCs/>
                <w:iCs/>
                <w:color w:val="FF0000"/>
                <w:sz w:val="20"/>
                <w:lang w:eastAsia="ko-KR"/>
              </w:rPr>
            </w:pPr>
            <w:r>
              <w:rPr>
                <w:bCs/>
                <w:iCs/>
                <w:color w:val="FF0000"/>
                <w:sz w:val="20"/>
                <w:lang w:eastAsia="ko-KR"/>
              </w:rPr>
              <w:t>Code Rate</w:t>
            </w:r>
          </w:p>
        </w:tc>
        <w:tc>
          <w:tcPr>
            <w:tcW w:w="2816" w:type="dxa"/>
            <w:gridSpan w:val="2"/>
          </w:tcPr>
          <w:p w14:paraId="47DA8746" w14:textId="384EBAB9" w:rsidR="00566803" w:rsidRDefault="00566803" w:rsidP="00176480">
            <w:pPr>
              <w:spacing w:after="160" w:line="259" w:lineRule="auto"/>
              <w:jc w:val="both"/>
              <w:rPr>
                <w:bCs/>
                <w:iCs/>
                <w:color w:val="FF0000"/>
                <w:sz w:val="20"/>
                <w:lang w:eastAsia="ko-KR"/>
              </w:rPr>
            </w:pPr>
            <w:r>
              <w:rPr>
                <w:bCs/>
                <w:iCs/>
                <w:color w:val="FF0000"/>
                <w:sz w:val="20"/>
                <w:lang w:eastAsia="ko-KR"/>
              </w:rPr>
              <w:t>Adjacent channel rejection (dB)</w:t>
            </w:r>
          </w:p>
        </w:tc>
        <w:tc>
          <w:tcPr>
            <w:tcW w:w="2816" w:type="dxa"/>
            <w:gridSpan w:val="2"/>
          </w:tcPr>
          <w:p w14:paraId="6247C7E9" w14:textId="5520AE31" w:rsidR="00566803" w:rsidRDefault="00566803" w:rsidP="00176480">
            <w:pPr>
              <w:spacing w:after="160" w:line="259" w:lineRule="auto"/>
              <w:jc w:val="both"/>
              <w:rPr>
                <w:bCs/>
                <w:iCs/>
                <w:color w:val="FF0000"/>
                <w:sz w:val="20"/>
                <w:lang w:eastAsia="ko-KR"/>
              </w:rPr>
            </w:pPr>
            <w:r>
              <w:rPr>
                <w:bCs/>
                <w:iCs/>
                <w:color w:val="FF0000"/>
                <w:sz w:val="20"/>
                <w:lang w:eastAsia="ko-KR"/>
              </w:rPr>
              <w:t>Nonadjacent channel rejection (dB)</w:t>
            </w:r>
          </w:p>
        </w:tc>
      </w:tr>
      <w:tr w:rsidR="00566803" w14:paraId="7529300A" w14:textId="77777777" w:rsidTr="003A4DBF">
        <w:tc>
          <w:tcPr>
            <w:tcW w:w="1407" w:type="dxa"/>
          </w:tcPr>
          <w:p w14:paraId="357B86D7" w14:textId="73AC03A1" w:rsidR="00566803" w:rsidRDefault="00566803" w:rsidP="00176480">
            <w:pPr>
              <w:spacing w:after="160" w:line="259" w:lineRule="auto"/>
              <w:jc w:val="both"/>
              <w:rPr>
                <w:bCs/>
                <w:iCs/>
                <w:color w:val="FF0000"/>
                <w:sz w:val="20"/>
                <w:lang w:eastAsia="ko-KR"/>
              </w:rPr>
            </w:pPr>
            <w:r>
              <w:rPr>
                <w:bCs/>
                <w:iCs/>
                <w:color w:val="FF0000"/>
                <w:sz w:val="20"/>
                <w:lang w:eastAsia="ko-KR"/>
              </w:rPr>
              <w:t>Without DCM</w:t>
            </w:r>
          </w:p>
        </w:tc>
        <w:tc>
          <w:tcPr>
            <w:tcW w:w="1407" w:type="dxa"/>
          </w:tcPr>
          <w:p w14:paraId="5EF0A545" w14:textId="29143525" w:rsidR="00566803" w:rsidRDefault="00566803" w:rsidP="00176480">
            <w:pPr>
              <w:spacing w:after="160" w:line="259" w:lineRule="auto"/>
              <w:jc w:val="both"/>
              <w:rPr>
                <w:bCs/>
                <w:iCs/>
                <w:color w:val="FF0000"/>
                <w:sz w:val="20"/>
                <w:lang w:eastAsia="ko-KR"/>
              </w:rPr>
            </w:pPr>
            <w:r>
              <w:rPr>
                <w:bCs/>
                <w:iCs/>
                <w:color w:val="FF0000"/>
                <w:sz w:val="20"/>
                <w:lang w:eastAsia="ko-KR"/>
              </w:rPr>
              <w:t>With DCM</w:t>
            </w:r>
          </w:p>
        </w:tc>
        <w:tc>
          <w:tcPr>
            <w:tcW w:w="1408" w:type="dxa"/>
            <w:vMerge/>
          </w:tcPr>
          <w:p w14:paraId="510126A0" w14:textId="77777777" w:rsidR="00566803" w:rsidRDefault="00566803" w:rsidP="00176480">
            <w:pPr>
              <w:spacing w:after="160" w:line="259" w:lineRule="auto"/>
              <w:jc w:val="both"/>
              <w:rPr>
                <w:bCs/>
                <w:iCs/>
                <w:color w:val="FF0000"/>
                <w:sz w:val="20"/>
                <w:lang w:eastAsia="ko-KR"/>
              </w:rPr>
            </w:pPr>
          </w:p>
        </w:tc>
        <w:tc>
          <w:tcPr>
            <w:tcW w:w="1408" w:type="dxa"/>
          </w:tcPr>
          <w:p w14:paraId="3433AACE" w14:textId="7253746A" w:rsidR="00566803" w:rsidRDefault="00566803" w:rsidP="00176480">
            <w:pPr>
              <w:spacing w:after="160" w:line="259" w:lineRule="auto"/>
              <w:jc w:val="both"/>
              <w:rPr>
                <w:bCs/>
                <w:iCs/>
                <w:color w:val="FF0000"/>
                <w:sz w:val="20"/>
                <w:lang w:eastAsia="ko-KR"/>
              </w:rPr>
            </w:pPr>
            <w:r>
              <w:rPr>
                <w:bCs/>
                <w:iCs/>
                <w:color w:val="FF0000"/>
                <w:sz w:val="20"/>
                <w:lang w:eastAsia="ko-KR"/>
              </w:rPr>
              <w:t>20/40/80/160 MHz channel</w:t>
            </w:r>
          </w:p>
        </w:tc>
        <w:tc>
          <w:tcPr>
            <w:tcW w:w="1408" w:type="dxa"/>
          </w:tcPr>
          <w:p w14:paraId="3D2C8324" w14:textId="06A60630" w:rsidR="00566803" w:rsidRDefault="00566803" w:rsidP="00176480">
            <w:pPr>
              <w:spacing w:after="160" w:line="259" w:lineRule="auto"/>
              <w:jc w:val="both"/>
              <w:rPr>
                <w:bCs/>
                <w:iCs/>
                <w:color w:val="FF0000"/>
                <w:sz w:val="20"/>
                <w:lang w:eastAsia="ko-KR"/>
              </w:rPr>
            </w:pPr>
            <w:r>
              <w:rPr>
                <w:bCs/>
                <w:iCs/>
                <w:color w:val="FF0000"/>
                <w:sz w:val="20"/>
                <w:lang w:eastAsia="ko-KR"/>
              </w:rPr>
              <w:t>80+80 MHz channel</w:t>
            </w:r>
          </w:p>
        </w:tc>
        <w:tc>
          <w:tcPr>
            <w:tcW w:w="1408" w:type="dxa"/>
          </w:tcPr>
          <w:p w14:paraId="6FAFE1E7" w14:textId="2D014A8A" w:rsidR="00566803" w:rsidRDefault="00566803" w:rsidP="00176480">
            <w:pPr>
              <w:spacing w:after="160" w:line="259" w:lineRule="auto"/>
              <w:jc w:val="both"/>
              <w:rPr>
                <w:bCs/>
                <w:iCs/>
                <w:color w:val="FF0000"/>
                <w:sz w:val="20"/>
                <w:lang w:eastAsia="ko-KR"/>
              </w:rPr>
            </w:pPr>
            <w:r>
              <w:rPr>
                <w:bCs/>
                <w:iCs/>
                <w:color w:val="FF0000"/>
                <w:sz w:val="20"/>
                <w:lang w:eastAsia="ko-KR"/>
              </w:rPr>
              <w:t>20/40/80/160 MHz channel</w:t>
            </w:r>
          </w:p>
        </w:tc>
        <w:tc>
          <w:tcPr>
            <w:tcW w:w="1408" w:type="dxa"/>
          </w:tcPr>
          <w:p w14:paraId="497A555A" w14:textId="25955BBD" w:rsidR="00566803" w:rsidRDefault="00566803" w:rsidP="00176480">
            <w:pPr>
              <w:spacing w:after="160" w:line="259" w:lineRule="auto"/>
              <w:jc w:val="both"/>
              <w:rPr>
                <w:bCs/>
                <w:iCs/>
                <w:color w:val="FF0000"/>
                <w:sz w:val="20"/>
                <w:lang w:eastAsia="ko-KR"/>
              </w:rPr>
            </w:pPr>
            <w:r>
              <w:rPr>
                <w:bCs/>
                <w:iCs/>
                <w:color w:val="FF0000"/>
                <w:sz w:val="20"/>
                <w:lang w:eastAsia="ko-KR"/>
              </w:rPr>
              <w:t>80+80 MHz channel</w:t>
            </w:r>
          </w:p>
        </w:tc>
      </w:tr>
      <w:tr w:rsidR="003A4DBF" w14:paraId="3B53061C" w14:textId="77777777" w:rsidTr="003A4DBF">
        <w:tc>
          <w:tcPr>
            <w:tcW w:w="1407" w:type="dxa"/>
          </w:tcPr>
          <w:p w14:paraId="4824E160" w14:textId="0829E792" w:rsidR="003A4DBF" w:rsidRDefault="00566803" w:rsidP="00176480">
            <w:pPr>
              <w:spacing w:after="160" w:line="259" w:lineRule="auto"/>
              <w:jc w:val="both"/>
              <w:rPr>
                <w:bCs/>
                <w:iCs/>
                <w:color w:val="FF0000"/>
                <w:sz w:val="20"/>
                <w:lang w:eastAsia="ko-KR"/>
              </w:rPr>
            </w:pPr>
            <w:r>
              <w:rPr>
                <w:bCs/>
                <w:iCs/>
                <w:color w:val="FF0000"/>
                <w:sz w:val="20"/>
                <w:lang w:eastAsia="ko-KR"/>
              </w:rPr>
              <w:lastRenderedPageBreak/>
              <w:t>N/A</w:t>
            </w:r>
          </w:p>
        </w:tc>
        <w:tc>
          <w:tcPr>
            <w:tcW w:w="1407" w:type="dxa"/>
          </w:tcPr>
          <w:p w14:paraId="49E6EF86" w14:textId="4AA57C25" w:rsidR="003A4DBF" w:rsidRDefault="00566803" w:rsidP="00176480">
            <w:pPr>
              <w:spacing w:after="160" w:line="259" w:lineRule="auto"/>
              <w:jc w:val="both"/>
              <w:rPr>
                <w:bCs/>
                <w:iCs/>
                <w:color w:val="FF0000"/>
                <w:sz w:val="20"/>
                <w:lang w:eastAsia="ko-KR"/>
              </w:rPr>
            </w:pPr>
            <w:r>
              <w:rPr>
                <w:bCs/>
                <w:iCs/>
                <w:color w:val="FF0000"/>
                <w:sz w:val="20"/>
                <w:lang w:eastAsia="ko-KR"/>
              </w:rPr>
              <w:t>BPSK</w:t>
            </w:r>
          </w:p>
        </w:tc>
        <w:tc>
          <w:tcPr>
            <w:tcW w:w="1408" w:type="dxa"/>
          </w:tcPr>
          <w:p w14:paraId="3B7FC4BE" w14:textId="4C69C00E" w:rsidR="003A4DBF" w:rsidRDefault="00566803" w:rsidP="00176480">
            <w:pPr>
              <w:spacing w:after="160" w:line="259" w:lineRule="auto"/>
              <w:jc w:val="both"/>
              <w:rPr>
                <w:bCs/>
                <w:iCs/>
                <w:color w:val="FF0000"/>
                <w:sz w:val="20"/>
                <w:lang w:eastAsia="ko-KR"/>
              </w:rPr>
            </w:pPr>
            <w:r>
              <w:rPr>
                <w:bCs/>
                <w:iCs/>
                <w:color w:val="FF0000"/>
                <w:sz w:val="20"/>
                <w:lang w:eastAsia="ko-KR"/>
              </w:rPr>
              <w:t>½</w:t>
            </w:r>
          </w:p>
        </w:tc>
        <w:tc>
          <w:tcPr>
            <w:tcW w:w="1408" w:type="dxa"/>
          </w:tcPr>
          <w:p w14:paraId="2FAB776E" w14:textId="79A5B0AB" w:rsidR="003A4DBF" w:rsidRDefault="00585DE9" w:rsidP="00176480">
            <w:pPr>
              <w:spacing w:after="160" w:line="259" w:lineRule="auto"/>
              <w:jc w:val="both"/>
              <w:rPr>
                <w:bCs/>
                <w:iCs/>
                <w:color w:val="FF0000"/>
                <w:sz w:val="20"/>
                <w:lang w:eastAsia="ko-KR"/>
              </w:rPr>
            </w:pPr>
            <w:r>
              <w:rPr>
                <w:bCs/>
                <w:iCs/>
                <w:color w:val="FF0000"/>
                <w:sz w:val="20"/>
                <w:lang w:eastAsia="ko-KR"/>
              </w:rPr>
              <w:t>16</w:t>
            </w:r>
          </w:p>
        </w:tc>
        <w:tc>
          <w:tcPr>
            <w:tcW w:w="1408" w:type="dxa"/>
          </w:tcPr>
          <w:p w14:paraId="60117899" w14:textId="64779A70" w:rsidR="003A4DBF" w:rsidRDefault="00585DE9" w:rsidP="00176480">
            <w:pPr>
              <w:spacing w:after="160" w:line="259" w:lineRule="auto"/>
              <w:jc w:val="both"/>
              <w:rPr>
                <w:bCs/>
                <w:iCs/>
                <w:color w:val="FF0000"/>
                <w:sz w:val="20"/>
                <w:lang w:eastAsia="ko-KR"/>
              </w:rPr>
            </w:pPr>
            <w:r>
              <w:rPr>
                <w:bCs/>
                <w:iCs/>
                <w:color w:val="FF0000"/>
                <w:sz w:val="20"/>
                <w:lang w:eastAsia="ko-KR"/>
              </w:rPr>
              <w:t>13</w:t>
            </w:r>
          </w:p>
        </w:tc>
        <w:tc>
          <w:tcPr>
            <w:tcW w:w="1408" w:type="dxa"/>
          </w:tcPr>
          <w:p w14:paraId="194C63EB" w14:textId="5B6CA084" w:rsidR="003A4DBF" w:rsidRDefault="00585DE9" w:rsidP="00176480">
            <w:pPr>
              <w:spacing w:after="160" w:line="259" w:lineRule="auto"/>
              <w:jc w:val="both"/>
              <w:rPr>
                <w:bCs/>
                <w:iCs/>
                <w:color w:val="FF0000"/>
                <w:sz w:val="20"/>
                <w:lang w:eastAsia="ko-KR"/>
              </w:rPr>
            </w:pPr>
            <w:r>
              <w:rPr>
                <w:bCs/>
                <w:iCs/>
                <w:color w:val="FF0000"/>
                <w:sz w:val="20"/>
                <w:lang w:eastAsia="ko-KR"/>
              </w:rPr>
              <w:t>32</w:t>
            </w:r>
          </w:p>
        </w:tc>
        <w:tc>
          <w:tcPr>
            <w:tcW w:w="1408" w:type="dxa"/>
          </w:tcPr>
          <w:p w14:paraId="22A1FC26" w14:textId="7156BC05" w:rsidR="003A4DBF" w:rsidRDefault="00585DE9" w:rsidP="00176480">
            <w:pPr>
              <w:spacing w:after="160" w:line="259" w:lineRule="auto"/>
              <w:jc w:val="both"/>
              <w:rPr>
                <w:bCs/>
                <w:iCs/>
                <w:color w:val="FF0000"/>
                <w:sz w:val="20"/>
                <w:lang w:eastAsia="ko-KR"/>
              </w:rPr>
            </w:pPr>
            <w:r>
              <w:rPr>
                <w:bCs/>
                <w:iCs/>
                <w:color w:val="FF0000"/>
                <w:sz w:val="20"/>
                <w:lang w:eastAsia="ko-KR"/>
              </w:rPr>
              <w:t>29</w:t>
            </w:r>
          </w:p>
        </w:tc>
      </w:tr>
      <w:tr w:rsidR="003A4DBF" w14:paraId="10191169" w14:textId="77777777" w:rsidTr="003A4DBF">
        <w:tc>
          <w:tcPr>
            <w:tcW w:w="1407" w:type="dxa"/>
          </w:tcPr>
          <w:p w14:paraId="7B1E44DF" w14:textId="0FF9A9F0" w:rsidR="003A4DBF" w:rsidRDefault="00566803" w:rsidP="00176480">
            <w:pPr>
              <w:spacing w:after="160" w:line="259" w:lineRule="auto"/>
              <w:jc w:val="both"/>
              <w:rPr>
                <w:bCs/>
                <w:iCs/>
                <w:color w:val="FF0000"/>
                <w:sz w:val="20"/>
                <w:lang w:eastAsia="ko-KR"/>
              </w:rPr>
            </w:pPr>
            <w:r>
              <w:rPr>
                <w:bCs/>
                <w:iCs/>
                <w:color w:val="FF0000"/>
                <w:sz w:val="20"/>
                <w:lang w:eastAsia="ko-KR"/>
              </w:rPr>
              <w:t>BPSK</w:t>
            </w:r>
          </w:p>
        </w:tc>
        <w:tc>
          <w:tcPr>
            <w:tcW w:w="1407" w:type="dxa"/>
          </w:tcPr>
          <w:p w14:paraId="53452402" w14:textId="77F90F49" w:rsidR="003A4DBF" w:rsidRDefault="00566803" w:rsidP="00176480">
            <w:pPr>
              <w:spacing w:after="160" w:line="259" w:lineRule="auto"/>
              <w:jc w:val="both"/>
              <w:rPr>
                <w:bCs/>
                <w:iCs/>
                <w:color w:val="FF0000"/>
                <w:sz w:val="20"/>
                <w:lang w:eastAsia="ko-KR"/>
              </w:rPr>
            </w:pPr>
            <w:r>
              <w:rPr>
                <w:bCs/>
                <w:iCs/>
                <w:color w:val="FF0000"/>
                <w:sz w:val="20"/>
                <w:lang w:eastAsia="ko-KR"/>
              </w:rPr>
              <w:t>QPSK</w:t>
            </w:r>
          </w:p>
        </w:tc>
        <w:tc>
          <w:tcPr>
            <w:tcW w:w="1408" w:type="dxa"/>
          </w:tcPr>
          <w:p w14:paraId="1E834A74" w14:textId="12EAA8C8" w:rsidR="003A4DBF" w:rsidRDefault="00566803" w:rsidP="00176480">
            <w:pPr>
              <w:spacing w:after="160" w:line="259" w:lineRule="auto"/>
              <w:jc w:val="both"/>
              <w:rPr>
                <w:bCs/>
                <w:iCs/>
                <w:color w:val="FF0000"/>
                <w:sz w:val="20"/>
                <w:lang w:eastAsia="ko-KR"/>
              </w:rPr>
            </w:pPr>
            <w:r>
              <w:rPr>
                <w:bCs/>
                <w:iCs/>
                <w:color w:val="FF0000"/>
                <w:sz w:val="20"/>
                <w:lang w:eastAsia="ko-KR"/>
              </w:rPr>
              <w:t>½</w:t>
            </w:r>
          </w:p>
        </w:tc>
        <w:tc>
          <w:tcPr>
            <w:tcW w:w="1408" w:type="dxa"/>
          </w:tcPr>
          <w:p w14:paraId="2DCC02EF" w14:textId="27780461" w:rsidR="003A4DBF" w:rsidRDefault="00585DE9" w:rsidP="00176480">
            <w:pPr>
              <w:spacing w:after="160" w:line="259" w:lineRule="auto"/>
              <w:jc w:val="both"/>
              <w:rPr>
                <w:bCs/>
                <w:iCs/>
                <w:color w:val="FF0000"/>
                <w:sz w:val="20"/>
                <w:lang w:eastAsia="ko-KR"/>
              </w:rPr>
            </w:pPr>
            <w:r>
              <w:rPr>
                <w:bCs/>
                <w:iCs/>
                <w:color w:val="FF0000"/>
                <w:sz w:val="20"/>
                <w:lang w:eastAsia="ko-KR"/>
              </w:rPr>
              <w:t>16</w:t>
            </w:r>
          </w:p>
        </w:tc>
        <w:tc>
          <w:tcPr>
            <w:tcW w:w="1408" w:type="dxa"/>
          </w:tcPr>
          <w:p w14:paraId="0699468C" w14:textId="424CBAC1" w:rsidR="003A4DBF" w:rsidRDefault="00585DE9" w:rsidP="00176480">
            <w:pPr>
              <w:spacing w:after="160" w:line="259" w:lineRule="auto"/>
              <w:jc w:val="both"/>
              <w:rPr>
                <w:bCs/>
                <w:iCs/>
                <w:color w:val="FF0000"/>
                <w:sz w:val="20"/>
                <w:lang w:eastAsia="ko-KR"/>
              </w:rPr>
            </w:pPr>
            <w:r>
              <w:rPr>
                <w:bCs/>
                <w:iCs/>
                <w:color w:val="FF0000"/>
                <w:sz w:val="20"/>
                <w:lang w:eastAsia="ko-KR"/>
              </w:rPr>
              <w:t>13</w:t>
            </w:r>
          </w:p>
        </w:tc>
        <w:tc>
          <w:tcPr>
            <w:tcW w:w="1408" w:type="dxa"/>
          </w:tcPr>
          <w:p w14:paraId="4134136B" w14:textId="14A55CD3" w:rsidR="003A4DBF" w:rsidRDefault="00585DE9" w:rsidP="00176480">
            <w:pPr>
              <w:spacing w:after="160" w:line="259" w:lineRule="auto"/>
              <w:jc w:val="both"/>
              <w:rPr>
                <w:bCs/>
                <w:iCs/>
                <w:color w:val="FF0000"/>
                <w:sz w:val="20"/>
                <w:lang w:eastAsia="ko-KR"/>
              </w:rPr>
            </w:pPr>
            <w:r>
              <w:rPr>
                <w:bCs/>
                <w:iCs/>
                <w:color w:val="FF0000"/>
                <w:sz w:val="20"/>
                <w:lang w:eastAsia="ko-KR"/>
              </w:rPr>
              <w:t>32</w:t>
            </w:r>
          </w:p>
        </w:tc>
        <w:tc>
          <w:tcPr>
            <w:tcW w:w="1408" w:type="dxa"/>
          </w:tcPr>
          <w:p w14:paraId="05D9D04F" w14:textId="26E6D4E8" w:rsidR="003A4DBF" w:rsidRDefault="00585DE9" w:rsidP="00176480">
            <w:pPr>
              <w:spacing w:after="160" w:line="259" w:lineRule="auto"/>
              <w:jc w:val="both"/>
              <w:rPr>
                <w:bCs/>
                <w:iCs/>
                <w:color w:val="FF0000"/>
                <w:sz w:val="20"/>
                <w:lang w:eastAsia="ko-KR"/>
              </w:rPr>
            </w:pPr>
            <w:r>
              <w:rPr>
                <w:bCs/>
                <w:iCs/>
                <w:color w:val="FF0000"/>
                <w:sz w:val="20"/>
                <w:lang w:eastAsia="ko-KR"/>
              </w:rPr>
              <w:t>29</w:t>
            </w:r>
          </w:p>
        </w:tc>
      </w:tr>
      <w:tr w:rsidR="003A4DBF" w14:paraId="1AF936AE" w14:textId="77777777" w:rsidTr="003A4DBF">
        <w:tc>
          <w:tcPr>
            <w:tcW w:w="1407" w:type="dxa"/>
          </w:tcPr>
          <w:p w14:paraId="2CBDB127" w14:textId="4F59B388" w:rsidR="003A4DBF" w:rsidRDefault="00566803" w:rsidP="00176480">
            <w:pPr>
              <w:spacing w:after="160" w:line="259" w:lineRule="auto"/>
              <w:jc w:val="both"/>
              <w:rPr>
                <w:bCs/>
                <w:iCs/>
                <w:color w:val="FF0000"/>
                <w:sz w:val="20"/>
                <w:lang w:eastAsia="ko-KR"/>
              </w:rPr>
            </w:pPr>
            <w:r>
              <w:rPr>
                <w:bCs/>
                <w:iCs/>
                <w:color w:val="FF0000"/>
                <w:sz w:val="20"/>
                <w:lang w:eastAsia="ko-KR"/>
              </w:rPr>
              <w:t>QPSK</w:t>
            </w:r>
          </w:p>
        </w:tc>
        <w:tc>
          <w:tcPr>
            <w:tcW w:w="1407" w:type="dxa"/>
          </w:tcPr>
          <w:p w14:paraId="0441EE01" w14:textId="3F494F0F" w:rsidR="003A4DBF" w:rsidRDefault="00566803" w:rsidP="00176480">
            <w:pPr>
              <w:spacing w:after="160" w:line="259" w:lineRule="auto"/>
              <w:jc w:val="both"/>
              <w:rPr>
                <w:bCs/>
                <w:iCs/>
                <w:color w:val="FF0000"/>
                <w:sz w:val="20"/>
                <w:lang w:eastAsia="ko-KR"/>
              </w:rPr>
            </w:pPr>
            <w:r>
              <w:rPr>
                <w:bCs/>
                <w:iCs/>
                <w:color w:val="FF0000"/>
                <w:sz w:val="20"/>
                <w:lang w:eastAsia="ko-KR"/>
              </w:rPr>
              <w:t>16-QAM</w:t>
            </w:r>
          </w:p>
        </w:tc>
        <w:tc>
          <w:tcPr>
            <w:tcW w:w="1408" w:type="dxa"/>
          </w:tcPr>
          <w:p w14:paraId="70543EC1" w14:textId="10435182" w:rsidR="003A4DBF" w:rsidRDefault="00566803" w:rsidP="00176480">
            <w:pPr>
              <w:spacing w:after="160" w:line="259" w:lineRule="auto"/>
              <w:jc w:val="both"/>
              <w:rPr>
                <w:bCs/>
                <w:iCs/>
                <w:color w:val="FF0000"/>
                <w:sz w:val="20"/>
                <w:lang w:eastAsia="ko-KR"/>
              </w:rPr>
            </w:pPr>
            <w:r>
              <w:rPr>
                <w:bCs/>
                <w:iCs/>
                <w:color w:val="FF0000"/>
                <w:sz w:val="20"/>
                <w:lang w:eastAsia="ko-KR"/>
              </w:rPr>
              <w:t>½</w:t>
            </w:r>
          </w:p>
        </w:tc>
        <w:tc>
          <w:tcPr>
            <w:tcW w:w="1408" w:type="dxa"/>
          </w:tcPr>
          <w:p w14:paraId="6AF85A43" w14:textId="0082A259" w:rsidR="003A4DBF" w:rsidRDefault="00585DE9" w:rsidP="00176480">
            <w:pPr>
              <w:spacing w:after="160" w:line="259" w:lineRule="auto"/>
              <w:jc w:val="both"/>
              <w:rPr>
                <w:bCs/>
                <w:iCs/>
                <w:color w:val="FF0000"/>
                <w:sz w:val="20"/>
                <w:lang w:eastAsia="ko-KR"/>
              </w:rPr>
            </w:pPr>
            <w:r>
              <w:rPr>
                <w:bCs/>
                <w:iCs/>
                <w:color w:val="FF0000"/>
                <w:sz w:val="20"/>
                <w:lang w:eastAsia="ko-KR"/>
              </w:rPr>
              <w:t>13</w:t>
            </w:r>
          </w:p>
        </w:tc>
        <w:tc>
          <w:tcPr>
            <w:tcW w:w="1408" w:type="dxa"/>
          </w:tcPr>
          <w:p w14:paraId="54ABA8C3" w14:textId="2E9AF08C" w:rsidR="003A4DBF" w:rsidRDefault="00585DE9" w:rsidP="00176480">
            <w:pPr>
              <w:spacing w:after="160" w:line="259" w:lineRule="auto"/>
              <w:jc w:val="both"/>
              <w:rPr>
                <w:bCs/>
                <w:iCs/>
                <w:color w:val="FF0000"/>
                <w:sz w:val="20"/>
                <w:lang w:eastAsia="ko-KR"/>
              </w:rPr>
            </w:pPr>
            <w:r>
              <w:rPr>
                <w:bCs/>
                <w:iCs/>
                <w:color w:val="FF0000"/>
                <w:sz w:val="20"/>
                <w:lang w:eastAsia="ko-KR"/>
              </w:rPr>
              <w:t>10</w:t>
            </w:r>
          </w:p>
        </w:tc>
        <w:tc>
          <w:tcPr>
            <w:tcW w:w="1408" w:type="dxa"/>
          </w:tcPr>
          <w:p w14:paraId="58761462" w14:textId="090AF7E4" w:rsidR="003A4DBF" w:rsidRDefault="00585DE9" w:rsidP="00176480">
            <w:pPr>
              <w:spacing w:after="160" w:line="259" w:lineRule="auto"/>
              <w:jc w:val="both"/>
              <w:rPr>
                <w:bCs/>
                <w:iCs/>
                <w:color w:val="FF0000"/>
                <w:sz w:val="20"/>
                <w:lang w:eastAsia="ko-KR"/>
              </w:rPr>
            </w:pPr>
            <w:r>
              <w:rPr>
                <w:bCs/>
                <w:iCs/>
                <w:color w:val="FF0000"/>
                <w:sz w:val="20"/>
                <w:lang w:eastAsia="ko-KR"/>
              </w:rPr>
              <w:t>29</w:t>
            </w:r>
          </w:p>
        </w:tc>
        <w:tc>
          <w:tcPr>
            <w:tcW w:w="1408" w:type="dxa"/>
          </w:tcPr>
          <w:p w14:paraId="44F8E1BF" w14:textId="04D49A52" w:rsidR="003A4DBF" w:rsidRDefault="00585DE9" w:rsidP="00176480">
            <w:pPr>
              <w:spacing w:after="160" w:line="259" w:lineRule="auto"/>
              <w:jc w:val="both"/>
              <w:rPr>
                <w:bCs/>
                <w:iCs/>
                <w:color w:val="FF0000"/>
                <w:sz w:val="20"/>
                <w:lang w:eastAsia="ko-KR"/>
              </w:rPr>
            </w:pPr>
            <w:r>
              <w:rPr>
                <w:bCs/>
                <w:iCs/>
                <w:color w:val="FF0000"/>
                <w:sz w:val="20"/>
                <w:lang w:eastAsia="ko-KR"/>
              </w:rPr>
              <w:t>26</w:t>
            </w:r>
          </w:p>
        </w:tc>
      </w:tr>
      <w:tr w:rsidR="003A4DBF" w14:paraId="1CDE31B1" w14:textId="77777777" w:rsidTr="003A4DBF">
        <w:tc>
          <w:tcPr>
            <w:tcW w:w="1407" w:type="dxa"/>
          </w:tcPr>
          <w:p w14:paraId="65B35FF7" w14:textId="019A994F" w:rsidR="003A4DBF" w:rsidRDefault="00566803" w:rsidP="00176480">
            <w:pPr>
              <w:spacing w:after="160" w:line="259" w:lineRule="auto"/>
              <w:jc w:val="both"/>
              <w:rPr>
                <w:bCs/>
                <w:iCs/>
                <w:color w:val="FF0000"/>
                <w:sz w:val="20"/>
                <w:lang w:eastAsia="ko-KR"/>
              </w:rPr>
            </w:pPr>
            <w:r>
              <w:rPr>
                <w:bCs/>
                <w:iCs/>
                <w:color w:val="FF0000"/>
                <w:sz w:val="20"/>
                <w:lang w:eastAsia="ko-KR"/>
              </w:rPr>
              <w:t>QPSK</w:t>
            </w:r>
          </w:p>
        </w:tc>
        <w:tc>
          <w:tcPr>
            <w:tcW w:w="1407" w:type="dxa"/>
          </w:tcPr>
          <w:p w14:paraId="2D756DC2" w14:textId="3262DD78" w:rsidR="003A4DBF" w:rsidRDefault="00566803" w:rsidP="00566803">
            <w:pPr>
              <w:spacing w:after="160" w:line="259" w:lineRule="auto"/>
              <w:jc w:val="both"/>
              <w:rPr>
                <w:bCs/>
                <w:iCs/>
                <w:color w:val="FF0000"/>
                <w:sz w:val="20"/>
                <w:lang w:eastAsia="ko-KR"/>
              </w:rPr>
            </w:pPr>
            <w:r>
              <w:rPr>
                <w:bCs/>
                <w:iCs/>
                <w:color w:val="FF0000"/>
                <w:sz w:val="20"/>
                <w:lang w:eastAsia="ko-KR"/>
              </w:rPr>
              <w:t>16-QAM</w:t>
            </w:r>
          </w:p>
        </w:tc>
        <w:tc>
          <w:tcPr>
            <w:tcW w:w="1408" w:type="dxa"/>
          </w:tcPr>
          <w:p w14:paraId="0D007BF4" w14:textId="025128FF" w:rsidR="003A4DBF" w:rsidRDefault="00566803" w:rsidP="00176480">
            <w:pPr>
              <w:spacing w:after="160" w:line="259" w:lineRule="auto"/>
              <w:jc w:val="both"/>
              <w:rPr>
                <w:bCs/>
                <w:iCs/>
                <w:color w:val="FF0000"/>
                <w:sz w:val="20"/>
                <w:lang w:eastAsia="ko-KR"/>
              </w:rPr>
            </w:pPr>
            <w:r>
              <w:rPr>
                <w:bCs/>
                <w:iCs/>
                <w:color w:val="FF0000"/>
                <w:sz w:val="20"/>
                <w:lang w:eastAsia="ko-KR"/>
              </w:rPr>
              <w:t>¾</w:t>
            </w:r>
          </w:p>
        </w:tc>
        <w:tc>
          <w:tcPr>
            <w:tcW w:w="1408" w:type="dxa"/>
          </w:tcPr>
          <w:p w14:paraId="669FF643" w14:textId="6D139C10" w:rsidR="003A4DBF" w:rsidRDefault="00585DE9" w:rsidP="00176480">
            <w:pPr>
              <w:spacing w:after="160" w:line="259" w:lineRule="auto"/>
              <w:jc w:val="both"/>
              <w:rPr>
                <w:bCs/>
                <w:iCs/>
                <w:color w:val="FF0000"/>
                <w:sz w:val="20"/>
                <w:lang w:eastAsia="ko-KR"/>
              </w:rPr>
            </w:pPr>
            <w:r>
              <w:rPr>
                <w:bCs/>
                <w:iCs/>
                <w:color w:val="FF0000"/>
                <w:sz w:val="20"/>
                <w:lang w:eastAsia="ko-KR"/>
              </w:rPr>
              <w:t>11</w:t>
            </w:r>
          </w:p>
        </w:tc>
        <w:tc>
          <w:tcPr>
            <w:tcW w:w="1408" w:type="dxa"/>
          </w:tcPr>
          <w:p w14:paraId="21B75224" w14:textId="2456F518" w:rsidR="003A4DBF" w:rsidRDefault="00585DE9" w:rsidP="00176480">
            <w:pPr>
              <w:spacing w:after="160" w:line="259" w:lineRule="auto"/>
              <w:jc w:val="both"/>
              <w:rPr>
                <w:bCs/>
                <w:iCs/>
                <w:color w:val="FF0000"/>
                <w:sz w:val="20"/>
                <w:lang w:eastAsia="ko-KR"/>
              </w:rPr>
            </w:pPr>
            <w:r>
              <w:rPr>
                <w:bCs/>
                <w:iCs/>
                <w:color w:val="FF0000"/>
                <w:sz w:val="20"/>
                <w:lang w:eastAsia="ko-KR"/>
              </w:rPr>
              <w:t>8</w:t>
            </w:r>
          </w:p>
        </w:tc>
        <w:tc>
          <w:tcPr>
            <w:tcW w:w="1408" w:type="dxa"/>
          </w:tcPr>
          <w:p w14:paraId="10D6F4D7" w14:textId="3705671F" w:rsidR="003A4DBF" w:rsidRDefault="00585DE9" w:rsidP="00176480">
            <w:pPr>
              <w:spacing w:after="160" w:line="259" w:lineRule="auto"/>
              <w:jc w:val="both"/>
              <w:rPr>
                <w:bCs/>
                <w:iCs/>
                <w:color w:val="FF0000"/>
                <w:sz w:val="20"/>
                <w:lang w:eastAsia="ko-KR"/>
              </w:rPr>
            </w:pPr>
            <w:r>
              <w:rPr>
                <w:bCs/>
                <w:iCs/>
                <w:color w:val="FF0000"/>
                <w:sz w:val="20"/>
                <w:lang w:eastAsia="ko-KR"/>
              </w:rPr>
              <w:t>27</w:t>
            </w:r>
          </w:p>
        </w:tc>
        <w:tc>
          <w:tcPr>
            <w:tcW w:w="1408" w:type="dxa"/>
          </w:tcPr>
          <w:p w14:paraId="217B93B4" w14:textId="6551DC16" w:rsidR="003A4DBF" w:rsidRDefault="00585DE9" w:rsidP="00176480">
            <w:pPr>
              <w:spacing w:after="160" w:line="259" w:lineRule="auto"/>
              <w:jc w:val="both"/>
              <w:rPr>
                <w:bCs/>
                <w:iCs/>
                <w:color w:val="FF0000"/>
                <w:sz w:val="20"/>
                <w:lang w:eastAsia="ko-KR"/>
              </w:rPr>
            </w:pPr>
            <w:r>
              <w:rPr>
                <w:bCs/>
                <w:iCs/>
                <w:color w:val="FF0000"/>
                <w:sz w:val="20"/>
                <w:lang w:eastAsia="ko-KR"/>
              </w:rPr>
              <w:t>24</w:t>
            </w:r>
          </w:p>
        </w:tc>
      </w:tr>
      <w:tr w:rsidR="003A4DBF" w14:paraId="2113D695" w14:textId="77777777" w:rsidTr="003A4DBF">
        <w:tc>
          <w:tcPr>
            <w:tcW w:w="1407" w:type="dxa"/>
          </w:tcPr>
          <w:p w14:paraId="132509DA" w14:textId="7E9E6BDA" w:rsidR="003A4DBF" w:rsidRDefault="00566803" w:rsidP="00176480">
            <w:pPr>
              <w:spacing w:after="160" w:line="259" w:lineRule="auto"/>
              <w:jc w:val="both"/>
              <w:rPr>
                <w:bCs/>
                <w:iCs/>
                <w:color w:val="FF0000"/>
                <w:sz w:val="20"/>
                <w:lang w:eastAsia="ko-KR"/>
              </w:rPr>
            </w:pPr>
            <w:r>
              <w:rPr>
                <w:bCs/>
                <w:iCs/>
                <w:color w:val="FF0000"/>
                <w:sz w:val="20"/>
                <w:lang w:eastAsia="ko-KR"/>
              </w:rPr>
              <w:t>16-QAM</w:t>
            </w:r>
          </w:p>
        </w:tc>
        <w:tc>
          <w:tcPr>
            <w:tcW w:w="1407" w:type="dxa"/>
          </w:tcPr>
          <w:p w14:paraId="0EF7ACAA" w14:textId="1E9C8F03" w:rsidR="003A4DBF"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4EA7BFA3" w14:textId="7C02C225" w:rsidR="003A4DBF" w:rsidRDefault="00566803" w:rsidP="00176480">
            <w:pPr>
              <w:spacing w:after="160" w:line="259" w:lineRule="auto"/>
              <w:jc w:val="both"/>
              <w:rPr>
                <w:bCs/>
                <w:iCs/>
                <w:color w:val="FF0000"/>
                <w:sz w:val="20"/>
                <w:lang w:eastAsia="ko-KR"/>
              </w:rPr>
            </w:pPr>
            <w:r>
              <w:rPr>
                <w:bCs/>
                <w:iCs/>
                <w:color w:val="FF0000"/>
                <w:sz w:val="20"/>
                <w:lang w:eastAsia="ko-KR"/>
              </w:rPr>
              <w:t>½</w:t>
            </w:r>
          </w:p>
        </w:tc>
        <w:tc>
          <w:tcPr>
            <w:tcW w:w="1408" w:type="dxa"/>
          </w:tcPr>
          <w:p w14:paraId="146FADCE" w14:textId="1075314E" w:rsidR="003A4DBF" w:rsidRDefault="00585DE9" w:rsidP="00176480">
            <w:pPr>
              <w:spacing w:after="160" w:line="259" w:lineRule="auto"/>
              <w:jc w:val="both"/>
              <w:rPr>
                <w:bCs/>
                <w:iCs/>
                <w:color w:val="FF0000"/>
                <w:sz w:val="20"/>
                <w:lang w:eastAsia="ko-KR"/>
              </w:rPr>
            </w:pPr>
            <w:r>
              <w:rPr>
                <w:bCs/>
                <w:iCs/>
                <w:color w:val="FF0000"/>
                <w:sz w:val="20"/>
                <w:lang w:eastAsia="ko-KR"/>
              </w:rPr>
              <w:t>8</w:t>
            </w:r>
          </w:p>
        </w:tc>
        <w:tc>
          <w:tcPr>
            <w:tcW w:w="1408" w:type="dxa"/>
          </w:tcPr>
          <w:p w14:paraId="1B6B664B" w14:textId="7AF133BB" w:rsidR="003A4DBF" w:rsidRDefault="00585DE9" w:rsidP="00176480">
            <w:pPr>
              <w:spacing w:after="160" w:line="259" w:lineRule="auto"/>
              <w:jc w:val="both"/>
              <w:rPr>
                <w:bCs/>
                <w:iCs/>
                <w:color w:val="FF0000"/>
                <w:sz w:val="20"/>
                <w:lang w:eastAsia="ko-KR"/>
              </w:rPr>
            </w:pPr>
            <w:r>
              <w:rPr>
                <w:bCs/>
                <w:iCs/>
                <w:color w:val="FF0000"/>
                <w:sz w:val="20"/>
                <w:lang w:eastAsia="ko-KR"/>
              </w:rPr>
              <w:t>5</w:t>
            </w:r>
          </w:p>
        </w:tc>
        <w:tc>
          <w:tcPr>
            <w:tcW w:w="1408" w:type="dxa"/>
          </w:tcPr>
          <w:p w14:paraId="02401667" w14:textId="125A8832" w:rsidR="003A4DBF" w:rsidRDefault="00585DE9" w:rsidP="00176480">
            <w:pPr>
              <w:spacing w:after="160" w:line="259" w:lineRule="auto"/>
              <w:jc w:val="both"/>
              <w:rPr>
                <w:bCs/>
                <w:iCs/>
                <w:color w:val="FF0000"/>
                <w:sz w:val="20"/>
                <w:lang w:eastAsia="ko-KR"/>
              </w:rPr>
            </w:pPr>
            <w:r>
              <w:rPr>
                <w:bCs/>
                <w:iCs/>
                <w:color w:val="FF0000"/>
                <w:sz w:val="20"/>
                <w:lang w:eastAsia="ko-KR"/>
              </w:rPr>
              <w:t>24</w:t>
            </w:r>
          </w:p>
        </w:tc>
        <w:tc>
          <w:tcPr>
            <w:tcW w:w="1408" w:type="dxa"/>
          </w:tcPr>
          <w:p w14:paraId="6FA82802" w14:textId="362791FF" w:rsidR="003A4DBF" w:rsidRDefault="00585DE9" w:rsidP="00176480">
            <w:pPr>
              <w:spacing w:after="160" w:line="259" w:lineRule="auto"/>
              <w:jc w:val="both"/>
              <w:rPr>
                <w:bCs/>
                <w:iCs/>
                <w:color w:val="FF0000"/>
                <w:sz w:val="20"/>
                <w:lang w:eastAsia="ko-KR"/>
              </w:rPr>
            </w:pPr>
            <w:r>
              <w:rPr>
                <w:bCs/>
                <w:iCs/>
                <w:color w:val="FF0000"/>
                <w:sz w:val="20"/>
                <w:lang w:eastAsia="ko-KR"/>
              </w:rPr>
              <w:t>21</w:t>
            </w:r>
          </w:p>
        </w:tc>
      </w:tr>
      <w:tr w:rsidR="00566803" w14:paraId="15259E2B" w14:textId="77777777" w:rsidTr="003A4DBF">
        <w:tc>
          <w:tcPr>
            <w:tcW w:w="1407" w:type="dxa"/>
          </w:tcPr>
          <w:p w14:paraId="580927E8" w14:textId="7F053CC7" w:rsidR="00566803" w:rsidRDefault="00566803" w:rsidP="00176480">
            <w:pPr>
              <w:spacing w:after="160" w:line="259" w:lineRule="auto"/>
              <w:jc w:val="both"/>
              <w:rPr>
                <w:bCs/>
                <w:iCs/>
                <w:color w:val="FF0000"/>
                <w:sz w:val="20"/>
                <w:lang w:eastAsia="ko-KR"/>
              </w:rPr>
            </w:pPr>
            <w:r>
              <w:rPr>
                <w:bCs/>
                <w:iCs/>
                <w:color w:val="FF0000"/>
                <w:sz w:val="20"/>
                <w:lang w:eastAsia="ko-KR"/>
              </w:rPr>
              <w:t>16-QAM</w:t>
            </w:r>
          </w:p>
        </w:tc>
        <w:tc>
          <w:tcPr>
            <w:tcW w:w="1407" w:type="dxa"/>
          </w:tcPr>
          <w:p w14:paraId="724CD269" w14:textId="06F98912" w:rsidR="00566803"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0830EBE7" w14:textId="52925BFB" w:rsidR="00566803" w:rsidRDefault="00566803" w:rsidP="00176480">
            <w:pPr>
              <w:spacing w:after="160" w:line="259" w:lineRule="auto"/>
              <w:jc w:val="both"/>
              <w:rPr>
                <w:bCs/>
                <w:iCs/>
                <w:color w:val="FF0000"/>
                <w:sz w:val="20"/>
                <w:lang w:eastAsia="ko-KR"/>
              </w:rPr>
            </w:pPr>
            <w:r>
              <w:rPr>
                <w:bCs/>
                <w:iCs/>
                <w:color w:val="FF0000"/>
                <w:sz w:val="20"/>
                <w:lang w:eastAsia="ko-KR"/>
              </w:rPr>
              <w:t>¾</w:t>
            </w:r>
          </w:p>
        </w:tc>
        <w:tc>
          <w:tcPr>
            <w:tcW w:w="1408" w:type="dxa"/>
          </w:tcPr>
          <w:p w14:paraId="57D6A3CE" w14:textId="662B1FED" w:rsidR="00566803" w:rsidRDefault="00BA6D9A" w:rsidP="00176480">
            <w:pPr>
              <w:spacing w:after="160" w:line="259" w:lineRule="auto"/>
              <w:jc w:val="both"/>
              <w:rPr>
                <w:bCs/>
                <w:iCs/>
                <w:color w:val="FF0000"/>
                <w:sz w:val="20"/>
                <w:lang w:eastAsia="ko-KR"/>
              </w:rPr>
            </w:pPr>
            <w:r>
              <w:rPr>
                <w:bCs/>
                <w:iCs/>
                <w:color w:val="FF0000"/>
                <w:sz w:val="20"/>
                <w:lang w:eastAsia="ko-KR"/>
              </w:rPr>
              <w:t>4</w:t>
            </w:r>
          </w:p>
        </w:tc>
        <w:tc>
          <w:tcPr>
            <w:tcW w:w="1408" w:type="dxa"/>
          </w:tcPr>
          <w:p w14:paraId="6056FA17" w14:textId="62C43F81" w:rsidR="00566803" w:rsidRDefault="00BA6D9A" w:rsidP="00176480">
            <w:pPr>
              <w:spacing w:after="160" w:line="259" w:lineRule="auto"/>
              <w:jc w:val="both"/>
              <w:rPr>
                <w:bCs/>
                <w:iCs/>
                <w:color w:val="FF0000"/>
                <w:sz w:val="20"/>
                <w:lang w:eastAsia="ko-KR"/>
              </w:rPr>
            </w:pPr>
            <w:r>
              <w:rPr>
                <w:bCs/>
                <w:iCs/>
                <w:color w:val="FF0000"/>
                <w:sz w:val="20"/>
                <w:lang w:eastAsia="ko-KR"/>
              </w:rPr>
              <w:t>1</w:t>
            </w:r>
          </w:p>
        </w:tc>
        <w:tc>
          <w:tcPr>
            <w:tcW w:w="1408" w:type="dxa"/>
          </w:tcPr>
          <w:p w14:paraId="03C51F8C" w14:textId="30F99FD7" w:rsidR="00BA6D9A" w:rsidRDefault="00BA6D9A" w:rsidP="00176480">
            <w:pPr>
              <w:spacing w:after="160" w:line="259" w:lineRule="auto"/>
              <w:jc w:val="both"/>
              <w:rPr>
                <w:bCs/>
                <w:iCs/>
                <w:color w:val="FF0000"/>
                <w:sz w:val="20"/>
                <w:lang w:eastAsia="ko-KR"/>
              </w:rPr>
            </w:pPr>
            <w:r>
              <w:rPr>
                <w:bCs/>
                <w:iCs/>
                <w:color w:val="FF0000"/>
                <w:sz w:val="20"/>
                <w:lang w:eastAsia="ko-KR"/>
              </w:rPr>
              <w:t>20</w:t>
            </w:r>
          </w:p>
        </w:tc>
        <w:tc>
          <w:tcPr>
            <w:tcW w:w="1408" w:type="dxa"/>
          </w:tcPr>
          <w:p w14:paraId="3C57F382" w14:textId="76F88269" w:rsidR="00566803" w:rsidRDefault="00BA6D9A" w:rsidP="00176480">
            <w:pPr>
              <w:spacing w:after="160" w:line="259" w:lineRule="auto"/>
              <w:jc w:val="both"/>
              <w:rPr>
                <w:bCs/>
                <w:iCs/>
                <w:color w:val="FF0000"/>
                <w:sz w:val="20"/>
                <w:lang w:eastAsia="ko-KR"/>
              </w:rPr>
            </w:pPr>
            <w:r>
              <w:rPr>
                <w:bCs/>
                <w:iCs/>
                <w:color w:val="FF0000"/>
                <w:sz w:val="20"/>
                <w:lang w:eastAsia="ko-KR"/>
              </w:rPr>
              <w:t>17</w:t>
            </w:r>
          </w:p>
        </w:tc>
      </w:tr>
      <w:tr w:rsidR="00566803" w14:paraId="74BEB5A8" w14:textId="77777777" w:rsidTr="003A4DBF">
        <w:tc>
          <w:tcPr>
            <w:tcW w:w="1407" w:type="dxa"/>
          </w:tcPr>
          <w:p w14:paraId="5F31863A" w14:textId="3A514BA7" w:rsidR="00566803" w:rsidRDefault="00566803" w:rsidP="00176480">
            <w:pPr>
              <w:spacing w:after="160" w:line="259" w:lineRule="auto"/>
              <w:jc w:val="both"/>
              <w:rPr>
                <w:bCs/>
                <w:iCs/>
                <w:color w:val="FF0000"/>
                <w:sz w:val="20"/>
                <w:lang w:eastAsia="ko-KR"/>
              </w:rPr>
            </w:pPr>
            <w:r>
              <w:rPr>
                <w:bCs/>
                <w:iCs/>
                <w:color w:val="FF0000"/>
                <w:sz w:val="20"/>
                <w:lang w:eastAsia="ko-KR"/>
              </w:rPr>
              <w:t>64-QAM</w:t>
            </w:r>
          </w:p>
        </w:tc>
        <w:tc>
          <w:tcPr>
            <w:tcW w:w="1407" w:type="dxa"/>
          </w:tcPr>
          <w:p w14:paraId="09F7382A" w14:textId="7E2D4960" w:rsidR="00566803"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6C32559B" w14:textId="2A64EEF9" w:rsidR="00566803" w:rsidRDefault="00566803" w:rsidP="00176480">
            <w:pPr>
              <w:spacing w:after="160" w:line="259" w:lineRule="auto"/>
              <w:jc w:val="both"/>
              <w:rPr>
                <w:bCs/>
                <w:iCs/>
                <w:color w:val="FF0000"/>
                <w:sz w:val="20"/>
                <w:lang w:eastAsia="ko-KR"/>
              </w:rPr>
            </w:pPr>
            <w:r>
              <w:rPr>
                <w:bCs/>
                <w:iCs/>
                <w:color w:val="FF0000"/>
                <w:sz w:val="20"/>
                <w:lang w:eastAsia="ko-KR"/>
              </w:rPr>
              <w:t>2/3</w:t>
            </w:r>
          </w:p>
        </w:tc>
        <w:tc>
          <w:tcPr>
            <w:tcW w:w="1408" w:type="dxa"/>
          </w:tcPr>
          <w:p w14:paraId="620B1DE8" w14:textId="5D1491E5" w:rsidR="00566803" w:rsidRDefault="00BA6D9A" w:rsidP="00176480">
            <w:pPr>
              <w:spacing w:after="160" w:line="259" w:lineRule="auto"/>
              <w:jc w:val="both"/>
              <w:rPr>
                <w:bCs/>
                <w:iCs/>
                <w:color w:val="FF0000"/>
                <w:sz w:val="20"/>
                <w:lang w:eastAsia="ko-KR"/>
              </w:rPr>
            </w:pPr>
            <w:r>
              <w:rPr>
                <w:bCs/>
                <w:iCs/>
                <w:color w:val="FF0000"/>
                <w:sz w:val="20"/>
                <w:lang w:eastAsia="ko-KR"/>
              </w:rPr>
              <w:t>0</w:t>
            </w:r>
          </w:p>
        </w:tc>
        <w:tc>
          <w:tcPr>
            <w:tcW w:w="1408" w:type="dxa"/>
          </w:tcPr>
          <w:p w14:paraId="5F873E32" w14:textId="1DC52303" w:rsidR="00566803" w:rsidRDefault="00BA6D9A" w:rsidP="00176480">
            <w:pPr>
              <w:spacing w:after="160" w:line="259" w:lineRule="auto"/>
              <w:jc w:val="both"/>
              <w:rPr>
                <w:bCs/>
                <w:iCs/>
                <w:color w:val="FF0000"/>
                <w:sz w:val="20"/>
                <w:lang w:eastAsia="ko-KR"/>
              </w:rPr>
            </w:pPr>
            <w:r>
              <w:rPr>
                <w:bCs/>
                <w:iCs/>
                <w:color w:val="FF0000"/>
                <w:sz w:val="20"/>
                <w:lang w:eastAsia="ko-KR"/>
              </w:rPr>
              <w:t>-3</w:t>
            </w:r>
          </w:p>
        </w:tc>
        <w:tc>
          <w:tcPr>
            <w:tcW w:w="1408" w:type="dxa"/>
          </w:tcPr>
          <w:p w14:paraId="6269FA19" w14:textId="7375D34B" w:rsidR="00566803" w:rsidRDefault="00BA6D9A" w:rsidP="00176480">
            <w:pPr>
              <w:spacing w:after="160" w:line="259" w:lineRule="auto"/>
              <w:jc w:val="both"/>
              <w:rPr>
                <w:bCs/>
                <w:iCs/>
                <w:color w:val="FF0000"/>
                <w:sz w:val="20"/>
                <w:lang w:eastAsia="ko-KR"/>
              </w:rPr>
            </w:pPr>
            <w:r>
              <w:rPr>
                <w:bCs/>
                <w:iCs/>
                <w:color w:val="FF0000"/>
                <w:sz w:val="20"/>
                <w:lang w:eastAsia="ko-KR"/>
              </w:rPr>
              <w:t>16</w:t>
            </w:r>
          </w:p>
        </w:tc>
        <w:tc>
          <w:tcPr>
            <w:tcW w:w="1408" w:type="dxa"/>
          </w:tcPr>
          <w:p w14:paraId="16AC8D8A" w14:textId="36AFED48" w:rsidR="00566803" w:rsidRDefault="00BA6D9A" w:rsidP="00176480">
            <w:pPr>
              <w:spacing w:after="160" w:line="259" w:lineRule="auto"/>
              <w:jc w:val="both"/>
              <w:rPr>
                <w:bCs/>
                <w:iCs/>
                <w:color w:val="FF0000"/>
                <w:sz w:val="20"/>
                <w:lang w:eastAsia="ko-KR"/>
              </w:rPr>
            </w:pPr>
            <w:r>
              <w:rPr>
                <w:bCs/>
                <w:iCs/>
                <w:color w:val="FF0000"/>
                <w:sz w:val="20"/>
                <w:lang w:eastAsia="ko-KR"/>
              </w:rPr>
              <w:t>13</w:t>
            </w:r>
          </w:p>
        </w:tc>
      </w:tr>
      <w:tr w:rsidR="00566803" w14:paraId="29FABDE9" w14:textId="77777777" w:rsidTr="003A4DBF">
        <w:tc>
          <w:tcPr>
            <w:tcW w:w="1407" w:type="dxa"/>
          </w:tcPr>
          <w:p w14:paraId="534BD5A8" w14:textId="7D308D1C" w:rsidR="00566803" w:rsidRDefault="00566803" w:rsidP="00176480">
            <w:pPr>
              <w:spacing w:after="160" w:line="259" w:lineRule="auto"/>
              <w:jc w:val="both"/>
              <w:rPr>
                <w:bCs/>
                <w:iCs/>
                <w:color w:val="FF0000"/>
                <w:sz w:val="20"/>
                <w:lang w:eastAsia="ko-KR"/>
              </w:rPr>
            </w:pPr>
            <w:r>
              <w:rPr>
                <w:bCs/>
                <w:iCs/>
                <w:color w:val="FF0000"/>
                <w:sz w:val="20"/>
                <w:lang w:eastAsia="ko-KR"/>
              </w:rPr>
              <w:t>64-QAM</w:t>
            </w:r>
          </w:p>
        </w:tc>
        <w:tc>
          <w:tcPr>
            <w:tcW w:w="1407" w:type="dxa"/>
          </w:tcPr>
          <w:p w14:paraId="1F506FF7" w14:textId="4AA27663" w:rsidR="00566803"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6BE419B7" w14:textId="70BB360F" w:rsidR="00566803" w:rsidRDefault="00566803" w:rsidP="00176480">
            <w:pPr>
              <w:spacing w:after="160" w:line="259" w:lineRule="auto"/>
              <w:jc w:val="both"/>
              <w:rPr>
                <w:bCs/>
                <w:iCs/>
                <w:color w:val="FF0000"/>
                <w:sz w:val="20"/>
                <w:lang w:eastAsia="ko-KR"/>
              </w:rPr>
            </w:pPr>
            <w:r>
              <w:rPr>
                <w:bCs/>
                <w:iCs/>
                <w:color w:val="FF0000"/>
                <w:sz w:val="20"/>
                <w:lang w:eastAsia="ko-KR"/>
              </w:rPr>
              <w:t>¾</w:t>
            </w:r>
          </w:p>
        </w:tc>
        <w:tc>
          <w:tcPr>
            <w:tcW w:w="1408" w:type="dxa"/>
          </w:tcPr>
          <w:p w14:paraId="28BB6A28" w14:textId="5459FD06" w:rsidR="00566803" w:rsidRDefault="00BA6D9A" w:rsidP="00176480">
            <w:pPr>
              <w:spacing w:after="160" w:line="259" w:lineRule="auto"/>
              <w:jc w:val="both"/>
              <w:rPr>
                <w:bCs/>
                <w:iCs/>
                <w:color w:val="FF0000"/>
                <w:sz w:val="20"/>
                <w:lang w:eastAsia="ko-KR"/>
              </w:rPr>
            </w:pPr>
            <w:r>
              <w:rPr>
                <w:bCs/>
                <w:iCs/>
                <w:color w:val="FF0000"/>
                <w:sz w:val="20"/>
                <w:lang w:eastAsia="ko-KR"/>
              </w:rPr>
              <w:t>-1</w:t>
            </w:r>
          </w:p>
        </w:tc>
        <w:tc>
          <w:tcPr>
            <w:tcW w:w="1408" w:type="dxa"/>
          </w:tcPr>
          <w:p w14:paraId="38E450EE" w14:textId="2EDCFA31" w:rsidR="00566803" w:rsidRDefault="00BA6D9A" w:rsidP="00176480">
            <w:pPr>
              <w:spacing w:after="160" w:line="259" w:lineRule="auto"/>
              <w:jc w:val="both"/>
              <w:rPr>
                <w:bCs/>
                <w:iCs/>
                <w:color w:val="FF0000"/>
                <w:sz w:val="20"/>
                <w:lang w:eastAsia="ko-KR"/>
              </w:rPr>
            </w:pPr>
            <w:r>
              <w:rPr>
                <w:bCs/>
                <w:iCs/>
                <w:color w:val="FF0000"/>
                <w:sz w:val="20"/>
                <w:lang w:eastAsia="ko-KR"/>
              </w:rPr>
              <w:t>-4</w:t>
            </w:r>
          </w:p>
        </w:tc>
        <w:tc>
          <w:tcPr>
            <w:tcW w:w="1408" w:type="dxa"/>
          </w:tcPr>
          <w:p w14:paraId="2A01907B" w14:textId="0A37DC6F" w:rsidR="00566803" w:rsidRDefault="00BA6D9A" w:rsidP="00176480">
            <w:pPr>
              <w:spacing w:after="160" w:line="259" w:lineRule="auto"/>
              <w:jc w:val="both"/>
              <w:rPr>
                <w:bCs/>
                <w:iCs/>
                <w:color w:val="FF0000"/>
                <w:sz w:val="20"/>
                <w:lang w:eastAsia="ko-KR"/>
              </w:rPr>
            </w:pPr>
            <w:r>
              <w:rPr>
                <w:bCs/>
                <w:iCs/>
                <w:color w:val="FF0000"/>
                <w:sz w:val="20"/>
                <w:lang w:eastAsia="ko-KR"/>
              </w:rPr>
              <w:t>15</w:t>
            </w:r>
          </w:p>
        </w:tc>
        <w:tc>
          <w:tcPr>
            <w:tcW w:w="1408" w:type="dxa"/>
          </w:tcPr>
          <w:p w14:paraId="1910863E" w14:textId="162EB5CE" w:rsidR="00566803" w:rsidRDefault="00BA6D9A" w:rsidP="00176480">
            <w:pPr>
              <w:spacing w:after="160" w:line="259" w:lineRule="auto"/>
              <w:jc w:val="both"/>
              <w:rPr>
                <w:bCs/>
                <w:iCs/>
                <w:color w:val="FF0000"/>
                <w:sz w:val="20"/>
                <w:lang w:eastAsia="ko-KR"/>
              </w:rPr>
            </w:pPr>
            <w:r>
              <w:rPr>
                <w:bCs/>
                <w:iCs/>
                <w:color w:val="FF0000"/>
                <w:sz w:val="20"/>
                <w:lang w:eastAsia="ko-KR"/>
              </w:rPr>
              <w:t>12</w:t>
            </w:r>
          </w:p>
        </w:tc>
      </w:tr>
      <w:tr w:rsidR="00566803" w14:paraId="4ED1E3FF" w14:textId="77777777" w:rsidTr="003A4DBF">
        <w:tc>
          <w:tcPr>
            <w:tcW w:w="1407" w:type="dxa"/>
          </w:tcPr>
          <w:p w14:paraId="13544EC4" w14:textId="5915E3B8" w:rsidR="00566803" w:rsidRDefault="00566803" w:rsidP="00176480">
            <w:pPr>
              <w:spacing w:after="160" w:line="259" w:lineRule="auto"/>
              <w:jc w:val="both"/>
              <w:rPr>
                <w:bCs/>
                <w:iCs/>
                <w:color w:val="FF0000"/>
                <w:sz w:val="20"/>
                <w:lang w:eastAsia="ko-KR"/>
              </w:rPr>
            </w:pPr>
            <w:r>
              <w:rPr>
                <w:bCs/>
                <w:iCs/>
                <w:color w:val="FF0000"/>
                <w:sz w:val="20"/>
                <w:lang w:eastAsia="ko-KR"/>
              </w:rPr>
              <w:t>64-QAM</w:t>
            </w:r>
          </w:p>
        </w:tc>
        <w:tc>
          <w:tcPr>
            <w:tcW w:w="1407" w:type="dxa"/>
          </w:tcPr>
          <w:p w14:paraId="245E74BF" w14:textId="37CDF6DE" w:rsidR="00566803"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56B1780F" w14:textId="73846123" w:rsidR="00566803" w:rsidRDefault="00566803" w:rsidP="00176480">
            <w:pPr>
              <w:spacing w:after="160" w:line="259" w:lineRule="auto"/>
              <w:jc w:val="both"/>
              <w:rPr>
                <w:bCs/>
                <w:iCs/>
                <w:color w:val="FF0000"/>
                <w:sz w:val="20"/>
                <w:lang w:eastAsia="ko-KR"/>
              </w:rPr>
            </w:pPr>
            <w:r>
              <w:rPr>
                <w:bCs/>
                <w:iCs/>
                <w:color w:val="FF0000"/>
                <w:sz w:val="20"/>
                <w:lang w:eastAsia="ko-KR"/>
              </w:rPr>
              <w:t>5/6</w:t>
            </w:r>
          </w:p>
        </w:tc>
        <w:tc>
          <w:tcPr>
            <w:tcW w:w="1408" w:type="dxa"/>
          </w:tcPr>
          <w:p w14:paraId="7157CBE3" w14:textId="792DE4D7" w:rsidR="00566803" w:rsidRDefault="00BA6D9A" w:rsidP="00176480">
            <w:pPr>
              <w:spacing w:after="160" w:line="259" w:lineRule="auto"/>
              <w:jc w:val="both"/>
              <w:rPr>
                <w:bCs/>
                <w:iCs/>
                <w:color w:val="FF0000"/>
                <w:sz w:val="20"/>
                <w:lang w:eastAsia="ko-KR"/>
              </w:rPr>
            </w:pPr>
            <w:r>
              <w:rPr>
                <w:bCs/>
                <w:iCs/>
                <w:color w:val="FF0000"/>
                <w:sz w:val="20"/>
                <w:lang w:eastAsia="ko-KR"/>
              </w:rPr>
              <w:t>-2</w:t>
            </w:r>
          </w:p>
        </w:tc>
        <w:tc>
          <w:tcPr>
            <w:tcW w:w="1408" w:type="dxa"/>
          </w:tcPr>
          <w:p w14:paraId="5035A7A5" w14:textId="6E76E3F1" w:rsidR="00566803" w:rsidRDefault="00BA6D9A" w:rsidP="00176480">
            <w:pPr>
              <w:spacing w:after="160" w:line="259" w:lineRule="auto"/>
              <w:jc w:val="both"/>
              <w:rPr>
                <w:bCs/>
                <w:iCs/>
                <w:color w:val="FF0000"/>
                <w:sz w:val="20"/>
                <w:lang w:eastAsia="ko-KR"/>
              </w:rPr>
            </w:pPr>
            <w:r>
              <w:rPr>
                <w:bCs/>
                <w:iCs/>
                <w:color w:val="FF0000"/>
                <w:sz w:val="20"/>
                <w:lang w:eastAsia="ko-KR"/>
              </w:rPr>
              <w:t>-5</w:t>
            </w:r>
          </w:p>
        </w:tc>
        <w:tc>
          <w:tcPr>
            <w:tcW w:w="1408" w:type="dxa"/>
          </w:tcPr>
          <w:p w14:paraId="356D393D" w14:textId="1C104F4A" w:rsidR="00566803" w:rsidRDefault="00BA6D9A" w:rsidP="00176480">
            <w:pPr>
              <w:spacing w:after="160" w:line="259" w:lineRule="auto"/>
              <w:jc w:val="both"/>
              <w:rPr>
                <w:bCs/>
                <w:iCs/>
                <w:color w:val="FF0000"/>
                <w:sz w:val="20"/>
                <w:lang w:eastAsia="ko-KR"/>
              </w:rPr>
            </w:pPr>
            <w:r>
              <w:rPr>
                <w:bCs/>
                <w:iCs/>
                <w:color w:val="FF0000"/>
                <w:sz w:val="20"/>
                <w:lang w:eastAsia="ko-KR"/>
              </w:rPr>
              <w:t>14</w:t>
            </w:r>
          </w:p>
        </w:tc>
        <w:tc>
          <w:tcPr>
            <w:tcW w:w="1408" w:type="dxa"/>
          </w:tcPr>
          <w:p w14:paraId="3A3999E6" w14:textId="190160BA" w:rsidR="00566803" w:rsidRDefault="00BA6D9A" w:rsidP="00176480">
            <w:pPr>
              <w:spacing w:after="160" w:line="259" w:lineRule="auto"/>
              <w:jc w:val="both"/>
              <w:rPr>
                <w:bCs/>
                <w:iCs/>
                <w:color w:val="FF0000"/>
                <w:sz w:val="20"/>
                <w:lang w:eastAsia="ko-KR"/>
              </w:rPr>
            </w:pPr>
            <w:r>
              <w:rPr>
                <w:bCs/>
                <w:iCs/>
                <w:color w:val="FF0000"/>
                <w:sz w:val="20"/>
                <w:lang w:eastAsia="ko-KR"/>
              </w:rPr>
              <w:t>11</w:t>
            </w:r>
          </w:p>
        </w:tc>
      </w:tr>
      <w:tr w:rsidR="00566803" w14:paraId="62F22869" w14:textId="77777777" w:rsidTr="003A4DBF">
        <w:tc>
          <w:tcPr>
            <w:tcW w:w="1407" w:type="dxa"/>
          </w:tcPr>
          <w:p w14:paraId="65248680" w14:textId="388F6849" w:rsidR="00566803" w:rsidRDefault="00566803" w:rsidP="00176480">
            <w:pPr>
              <w:spacing w:after="160" w:line="259" w:lineRule="auto"/>
              <w:jc w:val="both"/>
              <w:rPr>
                <w:bCs/>
                <w:iCs/>
                <w:color w:val="FF0000"/>
                <w:sz w:val="20"/>
                <w:lang w:eastAsia="ko-KR"/>
              </w:rPr>
            </w:pPr>
            <w:r>
              <w:rPr>
                <w:bCs/>
                <w:iCs/>
                <w:color w:val="FF0000"/>
                <w:sz w:val="20"/>
                <w:lang w:eastAsia="ko-KR"/>
              </w:rPr>
              <w:t>256-QAM</w:t>
            </w:r>
          </w:p>
        </w:tc>
        <w:tc>
          <w:tcPr>
            <w:tcW w:w="1407" w:type="dxa"/>
          </w:tcPr>
          <w:p w14:paraId="4548C6AC" w14:textId="70A09A00" w:rsidR="00566803"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13FA9D16" w14:textId="3DE3EC14" w:rsidR="00566803" w:rsidRDefault="00566803" w:rsidP="00176480">
            <w:pPr>
              <w:spacing w:after="160" w:line="259" w:lineRule="auto"/>
              <w:jc w:val="both"/>
              <w:rPr>
                <w:bCs/>
                <w:iCs/>
                <w:color w:val="FF0000"/>
                <w:sz w:val="20"/>
                <w:lang w:eastAsia="ko-KR"/>
              </w:rPr>
            </w:pPr>
            <w:r>
              <w:rPr>
                <w:bCs/>
                <w:iCs/>
                <w:color w:val="FF0000"/>
                <w:sz w:val="20"/>
                <w:lang w:eastAsia="ko-KR"/>
              </w:rPr>
              <w:t>¾</w:t>
            </w:r>
          </w:p>
        </w:tc>
        <w:tc>
          <w:tcPr>
            <w:tcW w:w="1408" w:type="dxa"/>
          </w:tcPr>
          <w:p w14:paraId="10691E5A" w14:textId="70B10676" w:rsidR="00566803" w:rsidRDefault="00BA6D9A" w:rsidP="00176480">
            <w:pPr>
              <w:spacing w:after="160" w:line="259" w:lineRule="auto"/>
              <w:jc w:val="both"/>
              <w:rPr>
                <w:bCs/>
                <w:iCs/>
                <w:color w:val="FF0000"/>
                <w:sz w:val="20"/>
                <w:lang w:eastAsia="ko-KR"/>
              </w:rPr>
            </w:pPr>
            <w:r>
              <w:rPr>
                <w:bCs/>
                <w:iCs/>
                <w:color w:val="FF0000"/>
                <w:sz w:val="20"/>
                <w:lang w:eastAsia="ko-KR"/>
              </w:rPr>
              <w:t>-7</w:t>
            </w:r>
          </w:p>
        </w:tc>
        <w:tc>
          <w:tcPr>
            <w:tcW w:w="1408" w:type="dxa"/>
          </w:tcPr>
          <w:p w14:paraId="2BBE0F81" w14:textId="621392F4" w:rsidR="00566803" w:rsidRDefault="00BA6D9A" w:rsidP="00176480">
            <w:pPr>
              <w:spacing w:after="160" w:line="259" w:lineRule="auto"/>
              <w:jc w:val="both"/>
              <w:rPr>
                <w:bCs/>
                <w:iCs/>
                <w:color w:val="FF0000"/>
                <w:sz w:val="20"/>
                <w:lang w:eastAsia="ko-KR"/>
              </w:rPr>
            </w:pPr>
            <w:r>
              <w:rPr>
                <w:bCs/>
                <w:iCs/>
                <w:color w:val="FF0000"/>
                <w:sz w:val="20"/>
                <w:lang w:eastAsia="ko-KR"/>
              </w:rPr>
              <w:t>-10</w:t>
            </w:r>
          </w:p>
        </w:tc>
        <w:tc>
          <w:tcPr>
            <w:tcW w:w="1408" w:type="dxa"/>
          </w:tcPr>
          <w:p w14:paraId="3565932B" w14:textId="38BE8FDE" w:rsidR="00566803" w:rsidRDefault="00BA6D9A" w:rsidP="00176480">
            <w:pPr>
              <w:spacing w:after="160" w:line="259" w:lineRule="auto"/>
              <w:jc w:val="both"/>
              <w:rPr>
                <w:bCs/>
                <w:iCs/>
                <w:color w:val="FF0000"/>
                <w:sz w:val="20"/>
                <w:lang w:eastAsia="ko-KR"/>
              </w:rPr>
            </w:pPr>
            <w:r>
              <w:rPr>
                <w:bCs/>
                <w:iCs/>
                <w:color w:val="FF0000"/>
                <w:sz w:val="20"/>
                <w:lang w:eastAsia="ko-KR"/>
              </w:rPr>
              <w:t>9</w:t>
            </w:r>
          </w:p>
        </w:tc>
        <w:tc>
          <w:tcPr>
            <w:tcW w:w="1408" w:type="dxa"/>
          </w:tcPr>
          <w:p w14:paraId="14CBA128" w14:textId="64E87E95" w:rsidR="00566803" w:rsidRDefault="00BA6D9A" w:rsidP="00176480">
            <w:pPr>
              <w:spacing w:after="160" w:line="259" w:lineRule="auto"/>
              <w:jc w:val="both"/>
              <w:rPr>
                <w:bCs/>
                <w:iCs/>
                <w:color w:val="FF0000"/>
                <w:sz w:val="20"/>
                <w:lang w:eastAsia="ko-KR"/>
              </w:rPr>
            </w:pPr>
            <w:r>
              <w:rPr>
                <w:bCs/>
                <w:iCs/>
                <w:color w:val="FF0000"/>
                <w:sz w:val="20"/>
                <w:lang w:eastAsia="ko-KR"/>
              </w:rPr>
              <w:t>6</w:t>
            </w:r>
          </w:p>
        </w:tc>
      </w:tr>
      <w:tr w:rsidR="00566803" w14:paraId="2D044483" w14:textId="77777777" w:rsidTr="003A4DBF">
        <w:tc>
          <w:tcPr>
            <w:tcW w:w="1407" w:type="dxa"/>
          </w:tcPr>
          <w:p w14:paraId="02F03EC6" w14:textId="05AC75DE" w:rsidR="00566803" w:rsidRDefault="00566803" w:rsidP="00176480">
            <w:pPr>
              <w:spacing w:after="160" w:line="259" w:lineRule="auto"/>
              <w:jc w:val="both"/>
              <w:rPr>
                <w:bCs/>
                <w:iCs/>
                <w:color w:val="FF0000"/>
                <w:sz w:val="20"/>
                <w:lang w:eastAsia="ko-KR"/>
              </w:rPr>
            </w:pPr>
            <w:r>
              <w:rPr>
                <w:bCs/>
                <w:iCs/>
                <w:color w:val="FF0000"/>
                <w:sz w:val="20"/>
                <w:lang w:eastAsia="ko-KR"/>
              </w:rPr>
              <w:t>256-QAM</w:t>
            </w:r>
          </w:p>
        </w:tc>
        <w:tc>
          <w:tcPr>
            <w:tcW w:w="1407" w:type="dxa"/>
          </w:tcPr>
          <w:p w14:paraId="55A4EC99" w14:textId="443273A8" w:rsidR="00566803"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33158C0B" w14:textId="5E8BBBBC" w:rsidR="00566803" w:rsidRDefault="00566803" w:rsidP="00176480">
            <w:pPr>
              <w:spacing w:after="160" w:line="259" w:lineRule="auto"/>
              <w:jc w:val="both"/>
              <w:rPr>
                <w:bCs/>
                <w:iCs/>
                <w:color w:val="FF0000"/>
                <w:sz w:val="20"/>
                <w:lang w:eastAsia="ko-KR"/>
              </w:rPr>
            </w:pPr>
            <w:r>
              <w:rPr>
                <w:bCs/>
                <w:iCs/>
                <w:color w:val="FF0000"/>
                <w:sz w:val="20"/>
                <w:lang w:eastAsia="ko-KR"/>
              </w:rPr>
              <w:t>5/6</w:t>
            </w:r>
          </w:p>
        </w:tc>
        <w:tc>
          <w:tcPr>
            <w:tcW w:w="1408" w:type="dxa"/>
          </w:tcPr>
          <w:p w14:paraId="5CAA4009" w14:textId="5251CE88" w:rsidR="00566803" w:rsidRDefault="00BA6D9A" w:rsidP="00176480">
            <w:pPr>
              <w:spacing w:after="160" w:line="259" w:lineRule="auto"/>
              <w:jc w:val="both"/>
              <w:rPr>
                <w:bCs/>
                <w:iCs/>
                <w:color w:val="FF0000"/>
                <w:sz w:val="20"/>
                <w:lang w:eastAsia="ko-KR"/>
              </w:rPr>
            </w:pPr>
            <w:r>
              <w:rPr>
                <w:bCs/>
                <w:iCs/>
                <w:color w:val="FF0000"/>
                <w:sz w:val="20"/>
                <w:lang w:eastAsia="ko-KR"/>
              </w:rPr>
              <w:t>-9</w:t>
            </w:r>
          </w:p>
        </w:tc>
        <w:tc>
          <w:tcPr>
            <w:tcW w:w="1408" w:type="dxa"/>
          </w:tcPr>
          <w:p w14:paraId="0A678266" w14:textId="23F984F7" w:rsidR="00566803" w:rsidRDefault="00BA6D9A" w:rsidP="00176480">
            <w:pPr>
              <w:spacing w:after="160" w:line="259" w:lineRule="auto"/>
              <w:jc w:val="both"/>
              <w:rPr>
                <w:bCs/>
                <w:iCs/>
                <w:color w:val="FF0000"/>
                <w:sz w:val="20"/>
                <w:lang w:eastAsia="ko-KR"/>
              </w:rPr>
            </w:pPr>
            <w:r>
              <w:rPr>
                <w:bCs/>
                <w:iCs/>
                <w:color w:val="FF0000"/>
                <w:sz w:val="20"/>
                <w:lang w:eastAsia="ko-KR"/>
              </w:rPr>
              <w:t>-12</w:t>
            </w:r>
          </w:p>
        </w:tc>
        <w:tc>
          <w:tcPr>
            <w:tcW w:w="1408" w:type="dxa"/>
          </w:tcPr>
          <w:p w14:paraId="40023076" w14:textId="01A20428" w:rsidR="00566803" w:rsidRDefault="00BA6D9A" w:rsidP="00176480">
            <w:pPr>
              <w:spacing w:after="160" w:line="259" w:lineRule="auto"/>
              <w:jc w:val="both"/>
              <w:rPr>
                <w:bCs/>
                <w:iCs/>
                <w:color w:val="FF0000"/>
                <w:sz w:val="20"/>
                <w:lang w:eastAsia="ko-KR"/>
              </w:rPr>
            </w:pPr>
            <w:r>
              <w:rPr>
                <w:bCs/>
                <w:iCs/>
                <w:color w:val="FF0000"/>
                <w:sz w:val="20"/>
                <w:lang w:eastAsia="ko-KR"/>
              </w:rPr>
              <w:t>7</w:t>
            </w:r>
          </w:p>
        </w:tc>
        <w:tc>
          <w:tcPr>
            <w:tcW w:w="1408" w:type="dxa"/>
          </w:tcPr>
          <w:p w14:paraId="2F09FB8E" w14:textId="464D111D" w:rsidR="00566803" w:rsidRDefault="00BA6D9A" w:rsidP="00176480">
            <w:pPr>
              <w:spacing w:after="160" w:line="259" w:lineRule="auto"/>
              <w:jc w:val="both"/>
              <w:rPr>
                <w:bCs/>
                <w:iCs/>
                <w:color w:val="FF0000"/>
                <w:sz w:val="20"/>
                <w:lang w:eastAsia="ko-KR"/>
              </w:rPr>
            </w:pPr>
            <w:r>
              <w:rPr>
                <w:bCs/>
                <w:iCs/>
                <w:color w:val="FF0000"/>
                <w:sz w:val="20"/>
                <w:lang w:eastAsia="ko-KR"/>
              </w:rPr>
              <w:t>4</w:t>
            </w:r>
          </w:p>
        </w:tc>
      </w:tr>
      <w:tr w:rsidR="00566803" w14:paraId="4EE67F76" w14:textId="77777777" w:rsidTr="003A4DBF">
        <w:tc>
          <w:tcPr>
            <w:tcW w:w="1407" w:type="dxa"/>
          </w:tcPr>
          <w:p w14:paraId="17C52BD6" w14:textId="31AE14FB" w:rsidR="00566803" w:rsidRDefault="00566803" w:rsidP="00176480">
            <w:pPr>
              <w:spacing w:after="160" w:line="259" w:lineRule="auto"/>
              <w:jc w:val="both"/>
              <w:rPr>
                <w:bCs/>
                <w:iCs/>
                <w:color w:val="FF0000"/>
                <w:sz w:val="20"/>
                <w:lang w:eastAsia="ko-KR"/>
              </w:rPr>
            </w:pPr>
            <w:r>
              <w:rPr>
                <w:bCs/>
                <w:iCs/>
                <w:color w:val="FF0000"/>
                <w:sz w:val="20"/>
                <w:lang w:eastAsia="ko-KR"/>
              </w:rPr>
              <w:t>1024-QAM</w:t>
            </w:r>
          </w:p>
        </w:tc>
        <w:tc>
          <w:tcPr>
            <w:tcW w:w="1407" w:type="dxa"/>
          </w:tcPr>
          <w:p w14:paraId="022F66D8" w14:textId="7E67BA6B" w:rsidR="00566803"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6F89257D" w14:textId="2BE5D0EA" w:rsidR="00566803" w:rsidRDefault="00566803" w:rsidP="00176480">
            <w:pPr>
              <w:spacing w:after="160" w:line="259" w:lineRule="auto"/>
              <w:jc w:val="both"/>
              <w:rPr>
                <w:bCs/>
                <w:iCs/>
                <w:color w:val="FF0000"/>
                <w:sz w:val="20"/>
                <w:lang w:eastAsia="ko-KR"/>
              </w:rPr>
            </w:pPr>
            <w:r>
              <w:rPr>
                <w:bCs/>
                <w:iCs/>
                <w:color w:val="FF0000"/>
                <w:sz w:val="20"/>
                <w:lang w:eastAsia="ko-KR"/>
              </w:rPr>
              <w:t>¾</w:t>
            </w:r>
          </w:p>
        </w:tc>
        <w:tc>
          <w:tcPr>
            <w:tcW w:w="1408" w:type="dxa"/>
          </w:tcPr>
          <w:p w14:paraId="7B700F04" w14:textId="276D2660" w:rsidR="00566803" w:rsidRDefault="00BA6D9A" w:rsidP="00176480">
            <w:pPr>
              <w:spacing w:after="160" w:line="259" w:lineRule="auto"/>
              <w:jc w:val="both"/>
              <w:rPr>
                <w:bCs/>
                <w:iCs/>
                <w:color w:val="FF0000"/>
                <w:sz w:val="20"/>
                <w:lang w:eastAsia="ko-KR"/>
              </w:rPr>
            </w:pPr>
            <w:r>
              <w:rPr>
                <w:bCs/>
                <w:iCs/>
                <w:color w:val="FF0000"/>
                <w:sz w:val="20"/>
                <w:lang w:eastAsia="ko-KR"/>
              </w:rPr>
              <w:t>-12</w:t>
            </w:r>
          </w:p>
        </w:tc>
        <w:tc>
          <w:tcPr>
            <w:tcW w:w="1408" w:type="dxa"/>
          </w:tcPr>
          <w:p w14:paraId="14FCFEDF" w14:textId="366EC7E8" w:rsidR="00566803" w:rsidRDefault="00BA6D9A" w:rsidP="00176480">
            <w:pPr>
              <w:spacing w:after="160" w:line="259" w:lineRule="auto"/>
              <w:jc w:val="both"/>
              <w:rPr>
                <w:bCs/>
                <w:iCs/>
                <w:color w:val="FF0000"/>
                <w:sz w:val="20"/>
                <w:lang w:eastAsia="ko-KR"/>
              </w:rPr>
            </w:pPr>
            <w:r>
              <w:rPr>
                <w:bCs/>
                <w:iCs/>
                <w:color w:val="FF0000"/>
                <w:sz w:val="20"/>
                <w:lang w:eastAsia="ko-KR"/>
              </w:rPr>
              <w:t>-15</w:t>
            </w:r>
          </w:p>
        </w:tc>
        <w:tc>
          <w:tcPr>
            <w:tcW w:w="1408" w:type="dxa"/>
          </w:tcPr>
          <w:p w14:paraId="48CA7293" w14:textId="3F86111A" w:rsidR="00566803" w:rsidRDefault="00BA6D9A" w:rsidP="00176480">
            <w:pPr>
              <w:spacing w:after="160" w:line="259" w:lineRule="auto"/>
              <w:jc w:val="both"/>
              <w:rPr>
                <w:bCs/>
                <w:iCs/>
                <w:color w:val="FF0000"/>
                <w:sz w:val="20"/>
                <w:lang w:eastAsia="ko-KR"/>
              </w:rPr>
            </w:pPr>
            <w:r>
              <w:rPr>
                <w:bCs/>
                <w:iCs/>
                <w:color w:val="FF0000"/>
                <w:sz w:val="20"/>
                <w:lang w:eastAsia="ko-KR"/>
              </w:rPr>
              <w:t>4</w:t>
            </w:r>
          </w:p>
        </w:tc>
        <w:tc>
          <w:tcPr>
            <w:tcW w:w="1408" w:type="dxa"/>
          </w:tcPr>
          <w:p w14:paraId="199A48C5" w14:textId="15967076" w:rsidR="00566803" w:rsidRDefault="00BA6D9A" w:rsidP="00176480">
            <w:pPr>
              <w:spacing w:after="160" w:line="259" w:lineRule="auto"/>
              <w:jc w:val="both"/>
              <w:rPr>
                <w:bCs/>
                <w:iCs/>
                <w:color w:val="FF0000"/>
                <w:sz w:val="20"/>
                <w:lang w:eastAsia="ko-KR"/>
              </w:rPr>
            </w:pPr>
            <w:r>
              <w:rPr>
                <w:bCs/>
                <w:iCs/>
                <w:color w:val="FF0000"/>
                <w:sz w:val="20"/>
                <w:lang w:eastAsia="ko-KR"/>
              </w:rPr>
              <w:t>1</w:t>
            </w:r>
          </w:p>
        </w:tc>
      </w:tr>
      <w:tr w:rsidR="00566803" w14:paraId="5AA3330E" w14:textId="77777777" w:rsidTr="003A4DBF">
        <w:tc>
          <w:tcPr>
            <w:tcW w:w="1407" w:type="dxa"/>
          </w:tcPr>
          <w:p w14:paraId="7BB4C029" w14:textId="2A8C614C" w:rsidR="00566803" w:rsidRDefault="00566803" w:rsidP="00176480">
            <w:pPr>
              <w:spacing w:after="160" w:line="259" w:lineRule="auto"/>
              <w:jc w:val="both"/>
              <w:rPr>
                <w:bCs/>
                <w:iCs/>
                <w:color w:val="FF0000"/>
                <w:sz w:val="20"/>
                <w:lang w:eastAsia="ko-KR"/>
              </w:rPr>
            </w:pPr>
            <w:r>
              <w:rPr>
                <w:bCs/>
                <w:iCs/>
                <w:color w:val="FF0000"/>
                <w:sz w:val="20"/>
                <w:lang w:eastAsia="ko-KR"/>
              </w:rPr>
              <w:t>1024-QAM</w:t>
            </w:r>
          </w:p>
        </w:tc>
        <w:tc>
          <w:tcPr>
            <w:tcW w:w="1407" w:type="dxa"/>
          </w:tcPr>
          <w:p w14:paraId="603CCD1E" w14:textId="667D749A" w:rsidR="00566803" w:rsidRDefault="00566803" w:rsidP="00176480">
            <w:pPr>
              <w:spacing w:after="160" w:line="259" w:lineRule="auto"/>
              <w:jc w:val="both"/>
              <w:rPr>
                <w:bCs/>
                <w:iCs/>
                <w:color w:val="FF0000"/>
                <w:sz w:val="20"/>
                <w:lang w:eastAsia="ko-KR"/>
              </w:rPr>
            </w:pPr>
            <w:r>
              <w:rPr>
                <w:bCs/>
                <w:iCs/>
                <w:color w:val="FF0000"/>
                <w:sz w:val="20"/>
                <w:lang w:eastAsia="ko-KR"/>
              </w:rPr>
              <w:t>N/A</w:t>
            </w:r>
          </w:p>
        </w:tc>
        <w:tc>
          <w:tcPr>
            <w:tcW w:w="1408" w:type="dxa"/>
          </w:tcPr>
          <w:p w14:paraId="1795EB37" w14:textId="75EF2989" w:rsidR="00566803" w:rsidRDefault="00566803" w:rsidP="00176480">
            <w:pPr>
              <w:spacing w:after="160" w:line="259" w:lineRule="auto"/>
              <w:jc w:val="both"/>
              <w:rPr>
                <w:bCs/>
                <w:iCs/>
                <w:color w:val="FF0000"/>
                <w:sz w:val="20"/>
                <w:lang w:eastAsia="ko-KR"/>
              </w:rPr>
            </w:pPr>
            <w:r>
              <w:rPr>
                <w:bCs/>
                <w:iCs/>
                <w:color w:val="FF0000"/>
                <w:sz w:val="20"/>
                <w:lang w:eastAsia="ko-KR"/>
              </w:rPr>
              <w:t>5/6</w:t>
            </w:r>
          </w:p>
        </w:tc>
        <w:tc>
          <w:tcPr>
            <w:tcW w:w="1408" w:type="dxa"/>
          </w:tcPr>
          <w:p w14:paraId="6D6D655C" w14:textId="21660B17" w:rsidR="00566803" w:rsidRDefault="00BA6D9A" w:rsidP="00176480">
            <w:pPr>
              <w:spacing w:after="160" w:line="259" w:lineRule="auto"/>
              <w:jc w:val="both"/>
              <w:rPr>
                <w:bCs/>
                <w:iCs/>
                <w:color w:val="FF0000"/>
                <w:sz w:val="20"/>
                <w:lang w:eastAsia="ko-KR"/>
              </w:rPr>
            </w:pPr>
            <w:r>
              <w:rPr>
                <w:bCs/>
                <w:iCs/>
                <w:color w:val="FF0000"/>
                <w:sz w:val="20"/>
                <w:lang w:eastAsia="ko-KR"/>
              </w:rPr>
              <w:t>-14</w:t>
            </w:r>
          </w:p>
        </w:tc>
        <w:tc>
          <w:tcPr>
            <w:tcW w:w="1408" w:type="dxa"/>
          </w:tcPr>
          <w:p w14:paraId="18D66619" w14:textId="52F7D065" w:rsidR="00566803" w:rsidRDefault="00BA6D9A" w:rsidP="00176480">
            <w:pPr>
              <w:spacing w:after="160" w:line="259" w:lineRule="auto"/>
              <w:jc w:val="both"/>
              <w:rPr>
                <w:bCs/>
                <w:iCs/>
                <w:color w:val="FF0000"/>
                <w:sz w:val="20"/>
                <w:lang w:eastAsia="ko-KR"/>
              </w:rPr>
            </w:pPr>
            <w:r>
              <w:rPr>
                <w:bCs/>
                <w:iCs/>
                <w:color w:val="FF0000"/>
                <w:sz w:val="20"/>
                <w:lang w:eastAsia="ko-KR"/>
              </w:rPr>
              <w:t>-17</w:t>
            </w:r>
          </w:p>
        </w:tc>
        <w:tc>
          <w:tcPr>
            <w:tcW w:w="1408" w:type="dxa"/>
          </w:tcPr>
          <w:p w14:paraId="7417814E" w14:textId="154AF07C" w:rsidR="00566803" w:rsidRDefault="00BA6D9A" w:rsidP="00176480">
            <w:pPr>
              <w:spacing w:after="160" w:line="259" w:lineRule="auto"/>
              <w:jc w:val="both"/>
              <w:rPr>
                <w:bCs/>
                <w:iCs/>
                <w:color w:val="FF0000"/>
                <w:sz w:val="20"/>
                <w:lang w:eastAsia="ko-KR"/>
              </w:rPr>
            </w:pPr>
            <w:r>
              <w:rPr>
                <w:bCs/>
                <w:iCs/>
                <w:color w:val="FF0000"/>
                <w:sz w:val="20"/>
                <w:lang w:eastAsia="ko-KR"/>
              </w:rPr>
              <w:t>2</w:t>
            </w:r>
          </w:p>
        </w:tc>
        <w:tc>
          <w:tcPr>
            <w:tcW w:w="1408" w:type="dxa"/>
          </w:tcPr>
          <w:p w14:paraId="44C87E54" w14:textId="48B786B5" w:rsidR="00566803" w:rsidRDefault="00BA6D9A" w:rsidP="00176480">
            <w:pPr>
              <w:spacing w:after="160" w:line="259" w:lineRule="auto"/>
              <w:jc w:val="both"/>
              <w:rPr>
                <w:bCs/>
                <w:iCs/>
                <w:color w:val="FF0000"/>
                <w:sz w:val="20"/>
                <w:lang w:eastAsia="ko-KR"/>
              </w:rPr>
            </w:pPr>
            <w:r>
              <w:rPr>
                <w:bCs/>
                <w:iCs/>
                <w:color w:val="FF0000"/>
                <w:sz w:val="20"/>
                <w:lang w:eastAsia="ko-KR"/>
              </w:rPr>
              <w:t>-1</w:t>
            </w:r>
          </w:p>
        </w:tc>
      </w:tr>
    </w:tbl>
    <w:p w14:paraId="082217F1" w14:textId="77777777" w:rsidR="003A4DBF" w:rsidRDefault="003A4DBF" w:rsidP="00176480">
      <w:pPr>
        <w:spacing w:after="160" w:line="259" w:lineRule="auto"/>
        <w:jc w:val="both"/>
        <w:rPr>
          <w:bCs/>
          <w:iCs/>
          <w:color w:val="FF0000"/>
          <w:sz w:val="20"/>
          <w:lang w:eastAsia="ko-KR"/>
        </w:rPr>
      </w:pPr>
    </w:p>
    <w:p w14:paraId="15138D9E" w14:textId="5F0DB72A" w:rsidR="00BA6D9A" w:rsidRDefault="00BA6D9A" w:rsidP="00176480">
      <w:pPr>
        <w:spacing w:after="160" w:line="259" w:lineRule="auto"/>
        <w:jc w:val="both"/>
        <w:rPr>
          <w:bCs/>
          <w:iCs/>
          <w:color w:val="FF0000"/>
          <w:sz w:val="20"/>
          <w:lang w:eastAsia="ko-KR"/>
        </w:rPr>
      </w:pPr>
      <w:r>
        <w:rPr>
          <w:bCs/>
          <w:iCs/>
          <w:color w:val="FF0000"/>
          <w:sz w:val="20"/>
          <w:lang w:eastAsia="ko-KR"/>
        </w:rPr>
        <w:t>The measurement of adjacent channel rejection for 160 MHz operation in regulatory domain is required only if such a frequency band plan is permitted in the regulatory domain.</w:t>
      </w:r>
    </w:p>
    <w:p w14:paraId="33407E3E" w14:textId="1F163CE5" w:rsidR="00771DCF" w:rsidRDefault="00771DCF" w:rsidP="00176480">
      <w:pPr>
        <w:spacing w:after="160" w:line="259" w:lineRule="auto"/>
        <w:jc w:val="both"/>
        <w:rPr>
          <w:rStyle w:val="Strong"/>
          <w:color w:val="FF0000"/>
          <w:sz w:val="24"/>
        </w:rPr>
      </w:pPr>
      <w:r w:rsidRPr="00771DCF">
        <w:rPr>
          <w:rStyle w:val="Strong"/>
          <w:color w:val="FF0000"/>
          <w:sz w:val="24"/>
        </w:rPr>
        <w:t>26.3.17.3</w:t>
      </w:r>
      <w:r w:rsidR="005B1C17">
        <w:rPr>
          <w:rStyle w:val="Strong"/>
          <w:color w:val="FF0000"/>
          <w:sz w:val="24"/>
        </w:rPr>
        <w:t xml:space="preserve"> </w:t>
      </w:r>
      <w:r w:rsidRPr="00771DCF">
        <w:rPr>
          <w:rStyle w:val="Strong"/>
          <w:color w:val="FF0000"/>
          <w:sz w:val="24"/>
        </w:rPr>
        <w:t>Nonadjacent channel rejection</w:t>
      </w:r>
    </w:p>
    <w:p w14:paraId="3E7C4C74" w14:textId="3537D46C" w:rsidR="00771DCF" w:rsidRPr="00771DCF" w:rsidRDefault="00771DCF" w:rsidP="00176480">
      <w:pPr>
        <w:spacing w:after="160" w:line="259" w:lineRule="auto"/>
        <w:jc w:val="both"/>
        <w:rPr>
          <w:rStyle w:val="Strong"/>
          <w:b w:val="0"/>
          <w:color w:val="FF0000"/>
          <w:sz w:val="20"/>
        </w:rPr>
      </w:pPr>
      <w:r>
        <w:rPr>
          <w:rStyle w:val="Strong"/>
          <w:b w:val="0"/>
          <w:color w:val="FF0000"/>
          <w:sz w:val="20"/>
        </w:rPr>
        <w:t xml:space="preserve">Nonadjacent channel rejection for </w:t>
      </w:r>
      <m:oMath>
        <m:r>
          <w:rPr>
            <w:rStyle w:val="Strong"/>
            <w:rFonts w:ascii="Cambria Math" w:hAnsi="Cambria Math"/>
            <w:color w:val="FF0000"/>
            <w:sz w:val="20"/>
          </w:rPr>
          <m:t>W</m:t>
        </m:r>
      </m:oMath>
      <w:r>
        <w:rPr>
          <w:rStyle w:val="Strong"/>
          <w:b w:val="0"/>
          <w:color w:val="FF0000"/>
          <w:sz w:val="20"/>
        </w:rPr>
        <w:t xml:space="preserve"> MHz</w:t>
      </w:r>
      <w:r w:rsidR="00DE6C9F">
        <w:rPr>
          <w:rStyle w:val="Strong"/>
          <w:b w:val="0"/>
          <w:color w:val="FF0000"/>
          <w:sz w:val="20"/>
        </w:rPr>
        <w:t xml:space="preserve"> channels (where </w:t>
      </w:r>
      <m:oMath>
        <m:r>
          <w:rPr>
            <w:rStyle w:val="Strong"/>
            <w:rFonts w:ascii="Cambria Math" w:hAnsi="Cambria Math"/>
            <w:color w:val="FF0000"/>
            <w:sz w:val="20"/>
          </w:rPr>
          <m:t>W</m:t>
        </m:r>
      </m:oMath>
      <w:r w:rsidR="00DE6C9F">
        <w:rPr>
          <w:rStyle w:val="Strong"/>
          <w:b w:val="0"/>
          <w:color w:val="FF0000"/>
          <w:sz w:val="20"/>
        </w:rPr>
        <w:t xml:space="preserve"> is 20, 40, 80, or 160) shall be measured by setting the desired signal’s strength 3 dB above the rate-dependent sensitivity specified in Table xx-a (Receiver minimum input level sensitivity), and raising the power of the interfering sig</w:t>
      </w:r>
      <w:proofErr w:type="spellStart"/>
      <w:r w:rsidR="00DE6C9F">
        <w:rPr>
          <w:rStyle w:val="Strong"/>
          <w:b w:val="0"/>
          <w:color w:val="FF0000"/>
          <w:sz w:val="20"/>
        </w:rPr>
        <w:t>nal</w:t>
      </w:r>
      <w:proofErr w:type="spellEnd"/>
      <w:r w:rsidR="00DE6C9F">
        <w:rPr>
          <w:rStyle w:val="Strong"/>
          <w:b w:val="0"/>
          <w:color w:val="FF0000"/>
          <w:sz w:val="20"/>
        </w:rPr>
        <w:t xml:space="preserve"> of </w:t>
      </w:r>
      <m:oMath>
        <m:r>
          <w:rPr>
            <w:rStyle w:val="Strong"/>
            <w:rFonts w:ascii="Cambria Math" w:hAnsi="Cambria Math"/>
            <w:color w:val="FF0000"/>
            <w:sz w:val="20"/>
          </w:rPr>
          <m:t>W</m:t>
        </m:r>
      </m:oMath>
      <w:r w:rsidR="00DE6C9F">
        <w:rPr>
          <w:rStyle w:val="Strong"/>
          <w:b w:val="0"/>
          <w:color w:val="FF0000"/>
          <w:sz w:val="20"/>
        </w:rPr>
        <w:t xml:space="preserve"> MHz bandwidth until a 10% PER occurs for a PSDU length </w:t>
      </w:r>
      <w:proofErr w:type="spellStart"/>
      <w:r w:rsidR="00481C41">
        <w:rPr>
          <w:bCs/>
          <w:iCs/>
          <w:color w:val="FF0000"/>
          <w:sz w:val="20"/>
          <w:lang w:eastAsia="ko-KR"/>
        </w:rPr>
        <w:t>of</w:t>
      </w:r>
      <w:proofErr w:type="spellEnd"/>
      <w:r w:rsidR="00481C41">
        <w:rPr>
          <w:bCs/>
          <w:iCs/>
          <w:color w:val="FF0000"/>
          <w:sz w:val="20"/>
          <w:lang w:eastAsia="ko-KR"/>
        </w:rPr>
        <w:t xml:space="preserve"> 2048 octets for BPSK modulation with DCM or 4096 octets for all other modulations.</w:t>
      </w:r>
      <w:r w:rsidR="00DE6C9F">
        <w:rPr>
          <w:bCs/>
          <w:iCs/>
          <w:color w:val="FF0000"/>
          <w:sz w:val="20"/>
          <w:lang w:eastAsia="ko-KR"/>
        </w:rPr>
        <w:t xml:space="preserve"> The difference in power between the signals in the interfering channel and the desired channel is the corresponding nonadjacent channel rejection. The nonadjacent channel rejection shall be met with any nonadjacent channels located at least </w:t>
      </w:r>
      <m:oMath>
        <m:r>
          <w:rPr>
            <w:rFonts w:ascii="Cambria Math" w:hAnsi="Cambria Math"/>
            <w:color w:val="FF0000"/>
            <w:sz w:val="20"/>
            <w:lang w:eastAsia="ko-KR"/>
          </w:rPr>
          <m:t>2×W</m:t>
        </m:r>
      </m:oMath>
      <w:r w:rsidR="00DE6C9F">
        <w:rPr>
          <w:bCs/>
          <w:iCs/>
          <w:color w:val="FF0000"/>
          <w:sz w:val="20"/>
          <w:lang w:eastAsia="ko-KR"/>
        </w:rPr>
        <w:t xml:space="preserve"> MHz away from the center frequency of the desired signal</w:t>
      </w:r>
      <w:r w:rsidR="00C13211">
        <w:rPr>
          <w:bCs/>
          <w:iCs/>
          <w:color w:val="FF0000"/>
          <w:sz w:val="20"/>
          <w:lang w:eastAsia="ko-KR"/>
        </w:rPr>
        <w:t>.</w:t>
      </w:r>
    </w:p>
    <w:p w14:paraId="550768EC" w14:textId="2CBC5DB1" w:rsidR="00323C23" w:rsidRDefault="00323C23" w:rsidP="00323C23">
      <w:pPr>
        <w:spacing w:after="160" w:line="259" w:lineRule="auto"/>
        <w:jc w:val="both"/>
        <w:rPr>
          <w:bCs/>
          <w:iCs/>
          <w:color w:val="FF0000"/>
          <w:sz w:val="20"/>
          <w:lang w:eastAsia="ko-KR"/>
        </w:rPr>
      </w:pPr>
      <w:r>
        <w:rPr>
          <w:bCs/>
          <w:iCs/>
          <w:color w:val="FF0000"/>
          <w:sz w:val="20"/>
          <w:lang w:eastAsia="ko-KR"/>
        </w:rPr>
        <w:t xml:space="preserve">Nonadjacent channel rejection for 80+80 MHz channels shall be measured by setting the desired signal’s strength 3 dB above the rate-dependent sensitivity specified in Table xx-a (Receiver minimum input level sensitivity). Then, an interfering signal of 80 MHz bandwidth is introduced, where the </w:t>
      </w:r>
      <w:proofErr w:type="spellStart"/>
      <w:r>
        <w:rPr>
          <w:bCs/>
          <w:iCs/>
          <w:color w:val="FF0000"/>
          <w:sz w:val="20"/>
          <w:lang w:eastAsia="ko-KR"/>
        </w:rPr>
        <w:t>center</w:t>
      </w:r>
      <w:proofErr w:type="spellEnd"/>
      <w:r>
        <w:rPr>
          <w:bCs/>
          <w:iCs/>
          <w:color w:val="FF0000"/>
          <w:sz w:val="20"/>
          <w:lang w:eastAsia="ko-KR"/>
        </w:rPr>
        <w:t xml:space="preserve"> frequency of the interfering signal is placed at least 160 MHz away from the </w:t>
      </w:r>
      <w:proofErr w:type="spellStart"/>
      <w:r>
        <w:rPr>
          <w:bCs/>
          <w:iCs/>
          <w:color w:val="FF0000"/>
          <w:sz w:val="20"/>
          <w:lang w:eastAsia="ko-KR"/>
        </w:rPr>
        <w:t>center</w:t>
      </w:r>
      <w:proofErr w:type="spellEnd"/>
      <w:r>
        <w:rPr>
          <w:bCs/>
          <w:iCs/>
          <w:color w:val="FF0000"/>
          <w:sz w:val="20"/>
          <w:lang w:eastAsia="ko-KR"/>
        </w:rPr>
        <w:t xml:space="preserve"> frequency of the frequency segment lower in the frequency of the desired signal. The </w:t>
      </w:r>
      <w:proofErr w:type="spellStart"/>
      <w:r>
        <w:rPr>
          <w:bCs/>
          <w:iCs/>
          <w:color w:val="FF0000"/>
          <w:sz w:val="20"/>
          <w:lang w:eastAsia="ko-KR"/>
        </w:rPr>
        <w:t>center</w:t>
      </w:r>
      <w:proofErr w:type="spellEnd"/>
      <w:r>
        <w:rPr>
          <w:bCs/>
          <w:iCs/>
          <w:color w:val="FF0000"/>
          <w:sz w:val="20"/>
          <w:lang w:eastAsia="ko-KR"/>
        </w:rPr>
        <w:t xml:space="preserve"> frequency of the interfering signal shall also be at least 160 MHz away from the </w:t>
      </w:r>
      <w:proofErr w:type="spellStart"/>
      <w:r>
        <w:rPr>
          <w:bCs/>
          <w:iCs/>
          <w:color w:val="FF0000"/>
          <w:sz w:val="20"/>
          <w:lang w:eastAsia="ko-KR"/>
        </w:rPr>
        <w:t>center</w:t>
      </w:r>
      <w:proofErr w:type="spellEnd"/>
      <w:r>
        <w:rPr>
          <w:bCs/>
          <w:iCs/>
          <w:color w:val="FF0000"/>
          <w:sz w:val="20"/>
          <w:lang w:eastAsia="ko-KR"/>
        </w:rPr>
        <w:t xml:space="preserve"> frequency of the frequency segment higher in frequency of the desired signal. The power of interfering signal is raise until 10% PER is caused for a PSDU length </w:t>
      </w:r>
      <w:r w:rsidR="00481C41">
        <w:rPr>
          <w:bCs/>
          <w:iCs/>
          <w:color w:val="FF0000"/>
          <w:sz w:val="20"/>
          <w:lang w:eastAsia="ko-KR"/>
        </w:rPr>
        <w:t>of 2048 octets for BPSK modulation with DCM or 4096 octets for all other modulations.</w:t>
      </w:r>
      <w:r>
        <w:rPr>
          <w:bCs/>
          <w:iCs/>
          <w:color w:val="FF0000"/>
          <w:sz w:val="20"/>
          <w:lang w:eastAsia="ko-KR"/>
        </w:rPr>
        <w:t xml:space="preserve"> Let </w:t>
      </w:r>
      <m:oMath>
        <m:r>
          <w:rPr>
            <w:rFonts w:ascii="Cambria Math" w:hAnsi="Cambria Math"/>
            <w:color w:val="FF0000"/>
            <w:sz w:val="20"/>
            <w:lang w:eastAsia="ko-KR"/>
          </w:rPr>
          <m:t>∆</m:t>
        </m:r>
        <m:sSub>
          <m:sSubPr>
            <m:ctrlPr>
              <w:rPr>
                <w:rFonts w:ascii="Cambria Math" w:hAnsi="Cambria Math"/>
                <w:bCs/>
                <w:i/>
                <w:iCs/>
                <w:color w:val="FF0000"/>
                <w:sz w:val="20"/>
                <w:lang w:eastAsia="ko-KR"/>
              </w:rPr>
            </m:ctrlPr>
          </m:sSubPr>
          <m:e>
            <m:r>
              <w:rPr>
                <w:rFonts w:ascii="Cambria Math" w:hAnsi="Cambria Math"/>
                <w:color w:val="FF0000"/>
                <w:sz w:val="20"/>
                <w:lang w:eastAsia="ko-KR"/>
              </w:rPr>
              <m:t>P</m:t>
            </m:r>
          </m:e>
          <m:sub>
            <m:r>
              <w:rPr>
                <w:rFonts w:ascii="Cambria Math" w:hAnsi="Cambria Math"/>
                <w:color w:val="FF0000"/>
                <w:sz w:val="20"/>
                <w:lang w:eastAsia="ko-KR"/>
              </w:rPr>
              <m:t>1</m:t>
            </m:r>
          </m:sub>
        </m:sSub>
      </m:oMath>
      <w:r>
        <w:rPr>
          <w:bCs/>
          <w:iCs/>
          <w:color w:val="FF0000"/>
          <w:sz w:val="20"/>
          <w:lang w:eastAsia="ko-KR"/>
        </w:rPr>
        <w:t xml:space="preserve"> be the difference between the interfering and desired signal. Next, the interfering signal of 80 MHz bandwidth is moved to the frequency where the center frequency of the interfering signal is at least 160 MHz away from the </w:t>
      </w:r>
      <w:proofErr w:type="spellStart"/>
      <w:r>
        <w:rPr>
          <w:bCs/>
          <w:iCs/>
          <w:color w:val="FF0000"/>
          <w:sz w:val="20"/>
          <w:lang w:eastAsia="ko-KR"/>
        </w:rPr>
        <w:t>center</w:t>
      </w:r>
      <w:proofErr w:type="spellEnd"/>
      <w:r>
        <w:rPr>
          <w:bCs/>
          <w:iCs/>
          <w:color w:val="FF0000"/>
          <w:sz w:val="20"/>
          <w:lang w:eastAsia="ko-KR"/>
        </w:rPr>
        <w:t xml:space="preserve"> frequency of the frequency segment higher in frequency of the desired signal. The </w:t>
      </w:r>
      <w:proofErr w:type="spellStart"/>
      <w:r>
        <w:rPr>
          <w:bCs/>
          <w:iCs/>
          <w:color w:val="FF0000"/>
          <w:sz w:val="20"/>
          <w:lang w:eastAsia="ko-KR"/>
        </w:rPr>
        <w:t>center</w:t>
      </w:r>
      <w:proofErr w:type="spellEnd"/>
      <w:r>
        <w:rPr>
          <w:bCs/>
          <w:iCs/>
          <w:color w:val="FF0000"/>
          <w:sz w:val="20"/>
          <w:lang w:eastAsia="ko-KR"/>
        </w:rPr>
        <w:t xml:space="preserve"> frequency of the interfering signal shall also be at least 160 MHz away from the </w:t>
      </w:r>
      <w:proofErr w:type="spellStart"/>
      <w:r>
        <w:rPr>
          <w:bCs/>
          <w:iCs/>
          <w:color w:val="FF0000"/>
          <w:sz w:val="20"/>
          <w:lang w:eastAsia="ko-KR"/>
        </w:rPr>
        <w:t>center</w:t>
      </w:r>
      <w:proofErr w:type="spellEnd"/>
      <w:r>
        <w:rPr>
          <w:bCs/>
          <w:iCs/>
          <w:color w:val="FF0000"/>
          <w:sz w:val="20"/>
          <w:lang w:eastAsia="ko-KR"/>
        </w:rPr>
        <w:t xml:space="preserve"> frequency of the frequency segment lower in frequency of the desired signal The power of the i</w:t>
      </w:r>
      <w:r w:rsidR="00114E60">
        <w:rPr>
          <w:bCs/>
          <w:iCs/>
          <w:color w:val="FF0000"/>
          <w:sz w:val="20"/>
          <w:lang w:eastAsia="ko-KR"/>
        </w:rPr>
        <w:t xml:space="preserve">nterfering is raised until 10% </w:t>
      </w:r>
      <w:r>
        <w:rPr>
          <w:bCs/>
          <w:iCs/>
          <w:color w:val="FF0000"/>
          <w:sz w:val="20"/>
          <w:lang w:eastAsia="ko-KR"/>
        </w:rPr>
        <w:t xml:space="preserve">PER is caused for a PSDU length </w:t>
      </w:r>
      <w:r w:rsidR="00481C41">
        <w:rPr>
          <w:bCs/>
          <w:iCs/>
          <w:color w:val="FF0000"/>
          <w:sz w:val="20"/>
          <w:lang w:eastAsia="ko-KR"/>
        </w:rPr>
        <w:t>of 2048 octets for BPSK modulation with DCM or 4096 octets for all other modulations.</w:t>
      </w:r>
      <w:r>
        <w:rPr>
          <w:bCs/>
          <w:iCs/>
          <w:color w:val="FF0000"/>
          <w:sz w:val="20"/>
          <w:lang w:eastAsia="ko-KR"/>
        </w:rPr>
        <w:t xml:space="preserve"> Let </w:t>
      </w:r>
      <m:oMath>
        <m:r>
          <w:rPr>
            <w:rFonts w:ascii="Cambria Math" w:hAnsi="Cambria Math"/>
            <w:color w:val="FF0000"/>
            <w:sz w:val="20"/>
            <w:lang w:eastAsia="ko-KR"/>
          </w:rPr>
          <m:t>∆</m:t>
        </m:r>
        <m:sSub>
          <m:sSubPr>
            <m:ctrlPr>
              <w:rPr>
                <w:rFonts w:ascii="Cambria Math" w:hAnsi="Cambria Math"/>
                <w:bCs/>
                <w:i/>
                <w:iCs/>
                <w:color w:val="FF0000"/>
                <w:sz w:val="20"/>
                <w:lang w:eastAsia="ko-KR"/>
              </w:rPr>
            </m:ctrlPr>
          </m:sSubPr>
          <m:e>
            <m:r>
              <w:rPr>
                <w:rFonts w:ascii="Cambria Math" w:hAnsi="Cambria Math"/>
                <w:color w:val="FF0000"/>
                <w:sz w:val="20"/>
                <w:lang w:eastAsia="ko-KR"/>
              </w:rPr>
              <m:t>P</m:t>
            </m:r>
          </m:e>
          <m:sub>
            <m:r>
              <w:rPr>
                <w:rFonts w:ascii="Cambria Math" w:hAnsi="Cambria Math"/>
                <w:color w:val="FF0000"/>
                <w:sz w:val="20"/>
                <w:lang w:eastAsia="ko-KR"/>
              </w:rPr>
              <m:t>2</m:t>
            </m:r>
          </m:sub>
        </m:sSub>
      </m:oMath>
      <w:r>
        <w:rPr>
          <w:bCs/>
          <w:iCs/>
          <w:color w:val="FF0000"/>
          <w:sz w:val="20"/>
          <w:lang w:eastAsia="ko-KR"/>
        </w:rPr>
        <w:t xml:space="preserve">be the power difference between the interfering and desired signal. The smaller value between </w:t>
      </w:r>
      <m:oMath>
        <m:r>
          <w:rPr>
            <w:rFonts w:ascii="Cambria Math" w:hAnsi="Cambria Math"/>
            <w:color w:val="FF0000"/>
            <w:sz w:val="20"/>
            <w:lang w:eastAsia="ko-KR"/>
          </w:rPr>
          <m:t>∆</m:t>
        </m:r>
        <m:sSub>
          <m:sSubPr>
            <m:ctrlPr>
              <w:rPr>
                <w:rFonts w:ascii="Cambria Math" w:hAnsi="Cambria Math"/>
                <w:bCs/>
                <w:i/>
                <w:iCs/>
                <w:color w:val="FF0000"/>
                <w:sz w:val="20"/>
                <w:lang w:eastAsia="ko-KR"/>
              </w:rPr>
            </m:ctrlPr>
          </m:sSubPr>
          <m:e>
            <m:r>
              <w:rPr>
                <w:rFonts w:ascii="Cambria Math" w:hAnsi="Cambria Math"/>
                <w:color w:val="FF0000"/>
                <w:sz w:val="20"/>
                <w:lang w:eastAsia="ko-KR"/>
              </w:rPr>
              <m:t>P</m:t>
            </m:r>
          </m:e>
          <m:sub>
            <m:r>
              <w:rPr>
                <w:rFonts w:ascii="Cambria Math" w:hAnsi="Cambria Math"/>
                <w:color w:val="FF0000"/>
                <w:sz w:val="20"/>
                <w:lang w:eastAsia="ko-KR"/>
              </w:rPr>
              <m:t>1</m:t>
            </m:r>
          </m:sub>
        </m:sSub>
      </m:oMath>
      <w:r>
        <w:rPr>
          <w:bCs/>
          <w:iCs/>
          <w:color w:val="FF0000"/>
          <w:sz w:val="20"/>
          <w:lang w:eastAsia="ko-KR"/>
        </w:rPr>
        <w:t xml:space="preserve"> and </w:t>
      </w:r>
      <m:oMath>
        <m:r>
          <w:rPr>
            <w:rFonts w:ascii="Cambria Math" w:hAnsi="Cambria Math"/>
            <w:color w:val="FF0000"/>
            <w:sz w:val="20"/>
            <w:lang w:eastAsia="ko-KR"/>
          </w:rPr>
          <m:t>∆</m:t>
        </m:r>
        <m:sSub>
          <m:sSubPr>
            <m:ctrlPr>
              <w:rPr>
                <w:rFonts w:ascii="Cambria Math" w:hAnsi="Cambria Math"/>
                <w:bCs/>
                <w:i/>
                <w:iCs/>
                <w:color w:val="FF0000"/>
                <w:sz w:val="20"/>
                <w:lang w:eastAsia="ko-KR"/>
              </w:rPr>
            </m:ctrlPr>
          </m:sSubPr>
          <m:e>
            <m:r>
              <w:rPr>
                <w:rFonts w:ascii="Cambria Math" w:hAnsi="Cambria Math"/>
                <w:color w:val="FF0000"/>
                <w:sz w:val="20"/>
                <w:lang w:eastAsia="ko-KR"/>
              </w:rPr>
              <m:t>P</m:t>
            </m:r>
          </m:e>
          <m:sub>
            <m:r>
              <w:rPr>
                <w:rFonts w:ascii="Cambria Math" w:hAnsi="Cambria Math"/>
                <w:color w:val="FF0000"/>
                <w:sz w:val="20"/>
                <w:lang w:eastAsia="ko-KR"/>
              </w:rPr>
              <m:t>2</m:t>
            </m:r>
          </m:sub>
        </m:sSub>
      </m:oMath>
      <w:r>
        <w:rPr>
          <w:bCs/>
          <w:iCs/>
          <w:color w:val="FF0000"/>
          <w:sz w:val="20"/>
          <w:lang w:eastAsia="ko-KR"/>
        </w:rPr>
        <w:t xml:space="preserve">is the corresponding </w:t>
      </w:r>
      <w:r w:rsidR="00D86E8F">
        <w:rPr>
          <w:bCs/>
          <w:iCs/>
          <w:color w:val="FF0000"/>
          <w:sz w:val="20"/>
          <w:lang w:eastAsia="ko-KR"/>
        </w:rPr>
        <w:t>non</w:t>
      </w:r>
      <w:r>
        <w:rPr>
          <w:bCs/>
          <w:iCs/>
          <w:color w:val="FF0000"/>
          <w:sz w:val="20"/>
          <w:lang w:eastAsia="ko-KR"/>
        </w:rPr>
        <w:t>adjacent channel rejection.</w:t>
      </w:r>
    </w:p>
    <w:p w14:paraId="24F84991" w14:textId="5FBEC554" w:rsidR="00D86E8F" w:rsidRDefault="00D86E8F" w:rsidP="00D86E8F">
      <w:pPr>
        <w:spacing w:after="160" w:line="259" w:lineRule="auto"/>
        <w:jc w:val="both"/>
        <w:rPr>
          <w:bCs/>
          <w:iCs/>
          <w:color w:val="FF0000"/>
          <w:sz w:val="20"/>
          <w:lang w:eastAsia="ko-KR"/>
        </w:rPr>
      </w:pPr>
      <w:r>
        <w:rPr>
          <w:bCs/>
          <w:iCs/>
          <w:color w:val="FF0000"/>
          <w:sz w:val="20"/>
          <w:lang w:eastAsia="ko-KR"/>
        </w:rPr>
        <w:t>The interfering signal in the nonadjacent channel shall be a signal compliant with the HE PHY, unsynchronized with the signal in the channel under test, and shall have a minimum duty cycle of 50%. The corresponding rejection shall be no less than specified in Table xx-b (Minimum required adjacent and nonadjacent channel rejection levels).</w:t>
      </w:r>
    </w:p>
    <w:p w14:paraId="642AF9D1" w14:textId="2B35F508" w:rsidR="00D86E8F" w:rsidRDefault="00D86E8F" w:rsidP="00D86E8F">
      <w:pPr>
        <w:spacing w:after="160" w:line="259" w:lineRule="auto"/>
        <w:jc w:val="both"/>
        <w:rPr>
          <w:bCs/>
          <w:iCs/>
          <w:color w:val="FF0000"/>
          <w:sz w:val="20"/>
          <w:lang w:eastAsia="ko-KR"/>
        </w:rPr>
      </w:pPr>
      <w:r>
        <w:rPr>
          <w:bCs/>
          <w:iCs/>
          <w:color w:val="FF0000"/>
          <w:sz w:val="20"/>
          <w:lang w:eastAsia="ko-KR"/>
        </w:rPr>
        <w:lastRenderedPageBreak/>
        <w:t xml:space="preserve">The test in this </w:t>
      </w:r>
      <w:proofErr w:type="spellStart"/>
      <w:r>
        <w:rPr>
          <w:bCs/>
          <w:iCs/>
          <w:color w:val="FF0000"/>
          <w:sz w:val="20"/>
          <w:lang w:eastAsia="ko-KR"/>
        </w:rPr>
        <w:t>subclause</w:t>
      </w:r>
      <w:proofErr w:type="spellEnd"/>
      <w:r>
        <w:rPr>
          <w:bCs/>
          <w:iCs/>
          <w:color w:val="FF0000"/>
          <w:sz w:val="20"/>
          <w:lang w:eastAsia="ko-KR"/>
        </w:rPr>
        <w:t xml:space="preserve"> and the nonadjacent sensitivity levels specified in Table xx-b (Minimum required adjacent and nonadjacent channel rejection levels) apply only to non-STBC modes, 800 ns GI,</w:t>
      </w:r>
      <w:r w:rsidR="00481C41">
        <w:rPr>
          <w:bCs/>
          <w:iCs/>
          <w:color w:val="FF0000"/>
          <w:sz w:val="20"/>
          <w:lang w:eastAsia="ko-KR"/>
        </w:rPr>
        <w:t xml:space="preserve"> BCC for 20 MHz bandwidth and </w:t>
      </w:r>
      <w:r>
        <w:rPr>
          <w:bCs/>
          <w:iCs/>
          <w:color w:val="FF0000"/>
          <w:sz w:val="20"/>
          <w:lang w:eastAsia="ko-KR"/>
        </w:rPr>
        <w:t>LDPC</w:t>
      </w:r>
      <w:r w:rsidR="00481C41">
        <w:rPr>
          <w:bCs/>
          <w:iCs/>
          <w:color w:val="FF0000"/>
          <w:sz w:val="20"/>
          <w:lang w:eastAsia="ko-KR"/>
        </w:rPr>
        <w:t xml:space="preserve"> for greater than 20 MHz bandwidth</w:t>
      </w:r>
      <w:r>
        <w:rPr>
          <w:bCs/>
          <w:iCs/>
          <w:color w:val="FF0000"/>
          <w:sz w:val="20"/>
          <w:lang w:eastAsia="ko-KR"/>
        </w:rPr>
        <w:t>, and HE SU PPDUs.</w:t>
      </w:r>
    </w:p>
    <w:p w14:paraId="3D7246E9" w14:textId="64173BB3" w:rsidR="00D86E8F" w:rsidRDefault="00D86E8F" w:rsidP="00D86E8F">
      <w:pPr>
        <w:spacing w:after="160" w:line="259" w:lineRule="auto"/>
        <w:jc w:val="both"/>
        <w:rPr>
          <w:bCs/>
          <w:iCs/>
          <w:color w:val="FF0000"/>
          <w:sz w:val="20"/>
          <w:lang w:eastAsia="ko-KR"/>
        </w:rPr>
      </w:pPr>
      <w:r>
        <w:rPr>
          <w:bCs/>
          <w:iCs/>
          <w:color w:val="FF0000"/>
          <w:sz w:val="20"/>
          <w:lang w:eastAsia="ko-KR"/>
        </w:rPr>
        <w:t>The measurement of nonadjacent channel rejection for 160 MHz operation in regulatory domain is required only if such a frequency band plan is permitted in the regulatory domain.</w:t>
      </w:r>
    </w:p>
    <w:p w14:paraId="704DDDCD" w14:textId="3B00102A" w:rsidR="00176480" w:rsidRPr="000C6EBA" w:rsidRDefault="000C6EBA" w:rsidP="00176480">
      <w:pPr>
        <w:spacing w:after="160" w:line="259" w:lineRule="auto"/>
        <w:jc w:val="both"/>
        <w:rPr>
          <w:rStyle w:val="Strong"/>
          <w:color w:val="FF0000"/>
          <w:sz w:val="24"/>
        </w:rPr>
      </w:pPr>
      <w:r w:rsidRPr="000C6EBA">
        <w:rPr>
          <w:rStyle w:val="Strong"/>
          <w:color w:val="FF0000"/>
          <w:sz w:val="24"/>
        </w:rPr>
        <w:t>26.3.17.4 Receiver maximum input level</w:t>
      </w:r>
    </w:p>
    <w:p w14:paraId="6D0307AE" w14:textId="128CDF0D" w:rsidR="00B51DB9" w:rsidRDefault="00A3306F" w:rsidP="00176480">
      <w:pPr>
        <w:spacing w:after="160" w:line="259" w:lineRule="auto"/>
        <w:jc w:val="both"/>
        <w:rPr>
          <w:bCs/>
          <w:iCs/>
          <w:color w:val="FF0000"/>
          <w:sz w:val="20"/>
          <w:lang w:val="en-US"/>
        </w:rPr>
      </w:pPr>
      <w:r w:rsidRPr="00456085">
        <w:rPr>
          <w:bCs/>
          <w:iCs/>
          <w:color w:val="FF0000"/>
          <w:sz w:val="20"/>
          <w:lang w:val="en-US"/>
        </w:rPr>
        <w:t xml:space="preserve">The receiver shall provide a maximum PER of 10% at a PSDU length of </w:t>
      </w:r>
      <w:r w:rsidR="00923D3E">
        <w:rPr>
          <w:bCs/>
          <w:iCs/>
          <w:color w:val="FF0000"/>
          <w:sz w:val="20"/>
          <w:lang w:eastAsia="ko-KR"/>
        </w:rPr>
        <w:t>2048 octets for BPSK modulation with DCM or 4096 octets for all other modulations</w:t>
      </w:r>
      <w:r w:rsidRPr="00456085">
        <w:rPr>
          <w:bCs/>
          <w:iCs/>
          <w:color w:val="FF0000"/>
          <w:sz w:val="20"/>
          <w:lang w:val="en-US"/>
        </w:rPr>
        <w:t xml:space="preserve">, for a maximum input level of -30 </w:t>
      </w:r>
      <w:proofErr w:type="spellStart"/>
      <w:r w:rsidRPr="00456085">
        <w:rPr>
          <w:bCs/>
          <w:iCs/>
          <w:color w:val="FF0000"/>
          <w:sz w:val="20"/>
          <w:lang w:val="en-US"/>
        </w:rPr>
        <w:t>dBm</w:t>
      </w:r>
      <w:proofErr w:type="spellEnd"/>
      <w:r w:rsidR="003040C0" w:rsidRPr="00456085">
        <w:rPr>
          <w:bCs/>
          <w:iCs/>
          <w:color w:val="FF0000"/>
          <w:sz w:val="20"/>
          <w:lang w:val="en-US"/>
        </w:rPr>
        <w:t xml:space="preserve"> in 5 GHz band and -20 </w:t>
      </w:r>
      <w:proofErr w:type="spellStart"/>
      <w:r w:rsidR="003040C0" w:rsidRPr="00456085">
        <w:rPr>
          <w:bCs/>
          <w:iCs/>
          <w:color w:val="FF0000"/>
          <w:sz w:val="20"/>
          <w:lang w:val="en-US"/>
        </w:rPr>
        <w:t>dBm</w:t>
      </w:r>
      <w:proofErr w:type="spellEnd"/>
      <w:r w:rsidR="003040C0" w:rsidRPr="00456085">
        <w:rPr>
          <w:bCs/>
          <w:iCs/>
          <w:color w:val="FF0000"/>
          <w:sz w:val="20"/>
          <w:lang w:val="en-US"/>
        </w:rPr>
        <w:t xml:space="preserve"> in 2.4 GHz band</w:t>
      </w:r>
      <w:r w:rsidRPr="00456085">
        <w:rPr>
          <w:bCs/>
          <w:iCs/>
          <w:color w:val="FF0000"/>
          <w:sz w:val="20"/>
          <w:lang w:val="en-US"/>
        </w:rPr>
        <w:t>, measured at each antenna for any baseband HE modulation.</w:t>
      </w:r>
    </w:p>
    <w:p w14:paraId="7A601D0B" w14:textId="1381FEAF" w:rsidR="007A1CCE" w:rsidRPr="007A1CCE" w:rsidRDefault="007A1CCE" w:rsidP="00176480">
      <w:pPr>
        <w:spacing w:after="160" w:line="259" w:lineRule="auto"/>
        <w:jc w:val="both"/>
        <w:rPr>
          <w:b/>
          <w:bCs/>
          <w:iCs/>
          <w:color w:val="FF0000"/>
          <w:sz w:val="24"/>
          <w:lang w:val="en-US"/>
        </w:rPr>
      </w:pPr>
      <w:r w:rsidRPr="007A1CCE">
        <w:rPr>
          <w:b/>
          <w:bCs/>
          <w:iCs/>
          <w:sz w:val="24"/>
          <w:lang w:val="en-US"/>
        </w:rPr>
        <w:t>26.3.18</w:t>
      </w:r>
      <w:r w:rsidRPr="007A1CCE">
        <w:rPr>
          <w:b/>
          <w:bCs/>
          <w:iCs/>
          <w:color w:val="FF0000"/>
          <w:sz w:val="24"/>
          <w:lang w:val="en-US"/>
        </w:rPr>
        <w:t xml:space="preserve"> </w:t>
      </w:r>
      <w:r w:rsidRPr="007A1CCE">
        <w:rPr>
          <w:b/>
          <w:bCs/>
          <w:iCs/>
          <w:sz w:val="24"/>
          <w:lang w:val="en-US"/>
        </w:rPr>
        <w:t>HE</w:t>
      </w:r>
      <w:r w:rsidRPr="007A1CCE">
        <w:rPr>
          <w:b/>
          <w:bCs/>
          <w:iCs/>
          <w:color w:val="FF0000"/>
          <w:sz w:val="24"/>
          <w:lang w:val="en-US"/>
        </w:rPr>
        <w:t xml:space="preserve"> </w:t>
      </w:r>
      <w:r w:rsidRPr="007A1CCE">
        <w:rPr>
          <w:b/>
          <w:bCs/>
          <w:iCs/>
          <w:strike/>
          <w:sz w:val="24"/>
          <w:lang w:val="en-US"/>
        </w:rPr>
        <w:t>receive</w:t>
      </w:r>
      <w:r w:rsidRPr="007A1CCE">
        <w:rPr>
          <w:b/>
          <w:bCs/>
          <w:iCs/>
          <w:sz w:val="24"/>
          <w:lang w:val="en-US"/>
        </w:rPr>
        <w:t xml:space="preserve"> </w:t>
      </w:r>
      <w:r w:rsidRPr="007A1CCE">
        <w:rPr>
          <w:b/>
          <w:bCs/>
          <w:iCs/>
          <w:color w:val="FF0000"/>
          <w:sz w:val="24"/>
          <w:lang w:val="en-US"/>
        </w:rPr>
        <w:t xml:space="preserve">transmit </w:t>
      </w:r>
      <w:r w:rsidRPr="00C9659A">
        <w:rPr>
          <w:b/>
          <w:bCs/>
          <w:iCs/>
          <w:sz w:val="24"/>
          <w:lang w:val="en-US"/>
        </w:rPr>
        <w:t>procedure</w:t>
      </w:r>
    </w:p>
    <w:p w14:paraId="3F1E3D99" w14:textId="2E51FD98" w:rsidR="007A1CCE" w:rsidRPr="007A1CCE" w:rsidRDefault="007A1CCE" w:rsidP="00176480">
      <w:pPr>
        <w:spacing w:after="160" w:line="259" w:lineRule="auto"/>
        <w:jc w:val="both"/>
        <w:rPr>
          <w:b/>
          <w:bCs/>
          <w:iCs/>
          <w:color w:val="FF0000"/>
          <w:sz w:val="24"/>
          <w:lang w:val="en-US"/>
        </w:rPr>
      </w:pPr>
      <w:r w:rsidRPr="007A1CCE">
        <w:rPr>
          <w:b/>
          <w:bCs/>
          <w:iCs/>
          <w:color w:val="FF0000"/>
          <w:sz w:val="24"/>
          <w:lang w:val="en-US"/>
        </w:rPr>
        <w:t>26.3.19 HE receive procedure</w:t>
      </w:r>
    </w:p>
    <w:p w14:paraId="05285BBD" w14:textId="77777777" w:rsidR="00E20BEE" w:rsidRPr="001A2687" w:rsidRDefault="00E20BEE" w:rsidP="00176480">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7A6A1E51" w:rsidR="00E20BEE" w:rsidRPr="001A2687" w:rsidRDefault="00E20BEE" w:rsidP="00176480">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/D0.</w:t>
      </w:r>
      <w:r w:rsidR="00782B50">
        <w:rPr>
          <w:b/>
          <w:color w:val="000000"/>
          <w:sz w:val="28"/>
          <w:lang w:val="en-US" w:eastAsia="ko-KR"/>
        </w:rPr>
        <w:t>5</w:t>
      </w:r>
      <w:r w:rsidRPr="001A2687">
        <w:rPr>
          <w:b/>
          <w:color w:val="000000"/>
          <w:sz w:val="28"/>
          <w:lang w:val="en-US" w:eastAsia="ko-KR"/>
        </w:rPr>
        <w:t xml:space="preserve">, </w:t>
      </w:r>
      <w:r w:rsidR="00782B50">
        <w:rPr>
          <w:b/>
          <w:color w:val="000000"/>
          <w:sz w:val="28"/>
          <w:lang w:val="en-US" w:eastAsia="ko-KR"/>
        </w:rPr>
        <w:t>September</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2E468" w14:textId="77777777" w:rsidR="000128DD" w:rsidRDefault="000128DD">
      <w:r>
        <w:separator/>
      </w:r>
    </w:p>
  </w:endnote>
  <w:endnote w:type="continuationSeparator" w:id="0">
    <w:p w14:paraId="37C11449" w14:textId="77777777" w:rsidR="000128DD" w:rsidRDefault="0001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79A6E0F4" w:rsidR="00C13211" w:rsidRDefault="00E34364">
    <w:pPr>
      <w:pStyle w:val="Footer"/>
      <w:tabs>
        <w:tab w:val="clear" w:pos="6480"/>
        <w:tab w:val="center" w:pos="4680"/>
        <w:tab w:val="right" w:pos="9360"/>
      </w:tabs>
    </w:pPr>
    <w:fldSimple w:instr=" SUBJECT  \* MERGEFORMAT ">
      <w:r w:rsidR="00C13211">
        <w:t>Submission</w:t>
      </w:r>
    </w:fldSimple>
    <w:r w:rsidR="00C13211">
      <w:tab/>
      <w:t xml:space="preserve">page </w:t>
    </w:r>
    <w:r w:rsidR="00C13211">
      <w:fldChar w:fldCharType="begin"/>
    </w:r>
    <w:r w:rsidR="00C13211">
      <w:instrText xml:space="preserve">page </w:instrText>
    </w:r>
    <w:r w:rsidR="00C13211">
      <w:fldChar w:fldCharType="separate"/>
    </w:r>
    <w:r w:rsidR="001C3BF3">
      <w:rPr>
        <w:noProof/>
      </w:rPr>
      <w:t>2</w:t>
    </w:r>
    <w:r w:rsidR="00C13211">
      <w:rPr>
        <w:noProof/>
      </w:rPr>
      <w:fldChar w:fldCharType="end"/>
    </w:r>
    <w:r w:rsidR="00C13211">
      <w:tab/>
    </w:r>
    <w:r w:rsidR="00C13211">
      <w:rPr>
        <w:lang w:eastAsia="ko-KR"/>
      </w:rPr>
      <w:t xml:space="preserve">Lochan &amp; </w:t>
    </w:r>
    <w:r w:rsidR="00114E60">
      <w:rPr>
        <w:lang w:eastAsia="ko-KR"/>
      </w:rPr>
      <w:t>Bin</w:t>
    </w:r>
  </w:p>
  <w:p w14:paraId="68131EC6" w14:textId="77777777" w:rsidR="00C13211" w:rsidRDefault="00C132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3D9A0" w14:textId="77777777" w:rsidR="000128DD" w:rsidRDefault="000128DD">
      <w:r>
        <w:separator/>
      </w:r>
    </w:p>
  </w:footnote>
  <w:footnote w:type="continuationSeparator" w:id="0">
    <w:p w14:paraId="77854508" w14:textId="77777777" w:rsidR="000128DD" w:rsidRDefault="00012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49000D2C" w:rsidR="00C13211" w:rsidRDefault="00C13211">
    <w:pPr>
      <w:pStyle w:val="Header"/>
      <w:tabs>
        <w:tab w:val="clear" w:pos="6480"/>
        <w:tab w:val="center" w:pos="4680"/>
        <w:tab w:val="right" w:pos="9360"/>
      </w:tabs>
    </w:pPr>
    <w:r>
      <w:rPr>
        <w:lang w:eastAsia="ko-KR"/>
      </w:rPr>
      <w:t>November 2016</w:t>
    </w:r>
    <w:r>
      <w:tab/>
    </w:r>
    <w:r>
      <w:tab/>
    </w:r>
    <w:r>
      <w:fldChar w:fldCharType="begin"/>
    </w:r>
    <w:r>
      <w:instrText xml:space="preserve"> TITLE  \* MERGEFORMAT </w:instrText>
    </w:r>
    <w:r>
      <w:fldChar w:fldCharType="end"/>
    </w:r>
    <w:fldSimple w:instr=" TITLE  \* MERGEFORMAT ">
      <w:r w:rsidR="00114E60">
        <w:t>doc.: IEEE 802.11-16/1406</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2"/>
  </w:num>
  <w:num w:numId="4">
    <w:abstractNumId w:val="9"/>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6"/>
  </w:num>
  <w:num w:numId="10">
    <w:abstractNumId w:val="4"/>
  </w:num>
  <w:num w:numId="11">
    <w:abstractNumId w:val="11"/>
  </w:num>
  <w:num w:numId="12">
    <w:abstractNumId w:val="13"/>
  </w:num>
  <w:num w:numId="13">
    <w:abstractNumId w:val="3"/>
  </w:num>
  <w:num w:numId="14">
    <w:abstractNumId w:val="2"/>
  </w:num>
  <w:num w:numId="15">
    <w:abstractNumId w:val="15"/>
  </w:num>
  <w:num w:numId="16">
    <w:abstractNumId w:val="14"/>
  </w:num>
  <w:num w:numId="17">
    <w:abstractNumId w:val="19"/>
  </w:num>
  <w:num w:numId="18">
    <w:abstractNumId w:val="14"/>
  </w:num>
  <w:num w:numId="19">
    <w:abstractNumId w:val="19"/>
  </w:num>
  <w:num w:numId="20">
    <w:abstractNumId w:val="21"/>
  </w:num>
  <w:num w:numId="21">
    <w:abstractNumId w:val="8"/>
  </w:num>
  <w:num w:numId="22">
    <w:abstractNumId w:val="17"/>
  </w:num>
  <w:num w:numId="23">
    <w:abstractNumId w:val="20"/>
  </w:num>
  <w:num w:numId="24">
    <w:abstractNumId w:val="18"/>
  </w:num>
  <w:num w:numId="25">
    <w:abstractNumId w:val="6"/>
  </w:num>
  <w:num w:numId="2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1A27"/>
    <w:rsid w:val="00022086"/>
    <w:rsid w:val="00023A67"/>
    <w:rsid w:val="00023CD8"/>
    <w:rsid w:val="00024344"/>
    <w:rsid w:val="00024487"/>
    <w:rsid w:val="00027D05"/>
    <w:rsid w:val="00031E68"/>
    <w:rsid w:val="00033648"/>
    <w:rsid w:val="00033B0A"/>
    <w:rsid w:val="00034E6F"/>
    <w:rsid w:val="000353B5"/>
    <w:rsid w:val="000358B3"/>
    <w:rsid w:val="00037AD9"/>
    <w:rsid w:val="00037B1A"/>
    <w:rsid w:val="000405C4"/>
    <w:rsid w:val="00040F76"/>
    <w:rsid w:val="00042959"/>
    <w:rsid w:val="00044DC0"/>
    <w:rsid w:val="000478EE"/>
    <w:rsid w:val="000479A5"/>
    <w:rsid w:val="00052123"/>
    <w:rsid w:val="00053519"/>
    <w:rsid w:val="00054694"/>
    <w:rsid w:val="000567DA"/>
    <w:rsid w:val="0005688B"/>
    <w:rsid w:val="00056A8E"/>
    <w:rsid w:val="00060630"/>
    <w:rsid w:val="000642FC"/>
    <w:rsid w:val="0006469A"/>
    <w:rsid w:val="00066421"/>
    <w:rsid w:val="0006732A"/>
    <w:rsid w:val="00070ABB"/>
    <w:rsid w:val="00071971"/>
    <w:rsid w:val="00073BB4"/>
    <w:rsid w:val="000751BD"/>
    <w:rsid w:val="00075C3C"/>
    <w:rsid w:val="00075E1E"/>
    <w:rsid w:val="00076885"/>
    <w:rsid w:val="00077C25"/>
    <w:rsid w:val="00080ACC"/>
    <w:rsid w:val="00080E1A"/>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9FE"/>
    <w:rsid w:val="000B62EE"/>
    <w:rsid w:val="000C1B3F"/>
    <w:rsid w:val="000C3193"/>
    <w:rsid w:val="000C54F3"/>
    <w:rsid w:val="000C6A2F"/>
    <w:rsid w:val="000C6EBA"/>
    <w:rsid w:val="000D174A"/>
    <w:rsid w:val="000D1AD4"/>
    <w:rsid w:val="000D276A"/>
    <w:rsid w:val="000D2F1B"/>
    <w:rsid w:val="000D4A8F"/>
    <w:rsid w:val="000D56C7"/>
    <w:rsid w:val="000D5D00"/>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243"/>
    <w:rsid w:val="00105918"/>
    <w:rsid w:val="001101C2"/>
    <w:rsid w:val="001109AA"/>
    <w:rsid w:val="00111A50"/>
    <w:rsid w:val="00111F01"/>
    <w:rsid w:val="00112C6A"/>
    <w:rsid w:val="00112DE9"/>
    <w:rsid w:val="00113B5F"/>
    <w:rsid w:val="00114B35"/>
    <w:rsid w:val="00114E60"/>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55EA"/>
    <w:rsid w:val="00175CDF"/>
    <w:rsid w:val="00176480"/>
    <w:rsid w:val="0017659B"/>
    <w:rsid w:val="00176BC6"/>
    <w:rsid w:val="00177BCE"/>
    <w:rsid w:val="001812B0"/>
    <w:rsid w:val="00181423"/>
    <w:rsid w:val="00183698"/>
    <w:rsid w:val="00183F4C"/>
    <w:rsid w:val="0018577E"/>
    <w:rsid w:val="001869E8"/>
    <w:rsid w:val="00187129"/>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F98"/>
    <w:rsid w:val="00273257"/>
    <w:rsid w:val="00273F9F"/>
    <w:rsid w:val="00273FA9"/>
    <w:rsid w:val="00274A4A"/>
    <w:rsid w:val="002773F1"/>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1FEA"/>
    <w:rsid w:val="002F25B2"/>
    <w:rsid w:val="002F2BC5"/>
    <w:rsid w:val="002F376B"/>
    <w:rsid w:val="002F47F4"/>
    <w:rsid w:val="002F499D"/>
    <w:rsid w:val="002F50E3"/>
    <w:rsid w:val="002F5C8C"/>
    <w:rsid w:val="002F7199"/>
    <w:rsid w:val="002F7D11"/>
    <w:rsid w:val="0030081B"/>
    <w:rsid w:val="00300978"/>
    <w:rsid w:val="003021B7"/>
    <w:rsid w:val="003024ED"/>
    <w:rsid w:val="0030268D"/>
    <w:rsid w:val="0030382C"/>
    <w:rsid w:val="003040C0"/>
    <w:rsid w:val="00305D12"/>
    <w:rsid w:val="00305D6E"/>
    <w:rsid w:val="0030782E"/>
    <w:rsid w:val="00307F5F"/>
    <w:rsid w:val="003116AF"/>
    <w:rsid w:val="00311D0B"/>
    <w:rsid w:val="003143D6"/>
    <w:rsid w:val="003144D3"/>
    <w:rsid w:val="00315B52"/>
    <w:rsid w:val="00315DE7"/>
    <w:rsid w:val="00317A7D"/>
    <w:rsid w:val="00320ED2"/>
    <w:rsid w:val="003214E2"/>
    <w:rsid w:val="003222DD"/>
    <w:rsid w:val="003231DA"/>
    <w:rsid w:val="00323C23"/>
    <w:rsid w:val="00324BB2"/>
    <w:rsid w:val="00325AB6"/>
    <w:rsid w:val="00326126"/>
    <w:rsid w:val="003267C0"/>
    <w:rsid w:val="0033057A"/>
    <w:rsid w:val="003308A8"/>
    <w:rsid w:val="00331749"/>
    <w:rsid w:val="00332A81"/>
    <w:rsid w:val="00332D21"/>
    <w:rsid w:val="00334DEA"/>
    <w:rsid w:val="00336F5F"/>
    <w:rsid w:val="00343554"/>
    <w:rsid w:val="003449F9"/>
    <w:rsid w:val="00344DA5"/>
    <w:rsid w:val="00345650"/>
    <w:rsid w:val="0034581F"/>
    <w:rsid w:val="0034592B"/>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6AF0"/>
    <w:rsid w:val="00370F2A"/>
    <w:rsid w:val="003713CA"/>
    <w:rsid w:val="0037201A"/>
    <w:rsid w:val="003724BD"/>
    <w:rsid w:val="003729FC"/>
    <w:rsid w:val="00372FCA"/>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09E"/>
    <w:rsid w:val="003A478D"/>
    <w:rsid w:val="003A4DBF"/>
    <w:rsid w:val="003A56B2"/>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25A6"/>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6281"/>
    <w:rsid w:val="004270C7"/>
    <w:rsid w:val="00430648"/>
    <w:rsid w:val="00430E74"/>
    <w:rsid w:val="00432069"/>
    <w:rsid w:val="004339CB"/>
    <w:rsid w:val="00435208"/>
    <w:rsid w:val="00435703"/>
    <w:rsid w:val="00437814"/>
    <w:rsid w:val="004402C9"/>
    <w:rsid w:val="00440FF1"/>
    <w:rsid w:val="004417F2"/>
    <w:rsid w:val="00442799"/>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2117"/>
    <w:rsid w:val="004B493F"/>
    <w:rsid w:val="004B50D6"/>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67F8"/>
    <w:rsid w:val="00517ED6"/>
    <w:rsid w:val="00520264"/>
    <w:rsid w:val="00520B8C"/>
    <w:rsid w:val="0052151C"/>
    <w:rsid w:val="00522A49"/>
    <w:rsid w:val="005230B7"/>
    <w:rsid w:val="005235B6"/>
    <w:rsid w:val="005243B4"/>
    <w:rsid w:val="005260D8"/>
    <w:rsid w:val="00526970"/>
    <w:rsid w:val="00527489"/>
    <w:rsid w:val="00527BB3"/>
    <w:rsid w:val="00531734"/>
    <w:rsid w:val="0053254A"/>
    <w:rsid w:val="0053566B"/>
    <w:rsid w:val="00540657"/>
    <w:rsid w:val="00540A28"/>
    <w:rsid w:val="0054235E"/>
    <w:rsid w:val="00543CCF"/>
    <w:rsid w:val="0054425D"/>
    <w:rsid w:val="005442D3"/>
    <w:rsid w:val="00544B61"/>
    <w:rsid w:val="00553C7D"/>
    <w:rsid w:val="0055459B"/>
    <w:rsid w:val="005546A4"/>
    <w:rsid w:val="00554995"/>
    <w:rsid w:val="00554EEF"/>
    <w:rsid w:val="005555B2"/>
    <w:rsid w:val="00562627"/>
    <w:rsid w:val="00563B85"/>
    <w:rsid w:val="00565751"/>
    <w:rsid w:val="005660CE"/>
    <w:rsid w:val="00566803"/>
    <w:rsid w:val="00567934"/>
    <w:rsid w:val="005702B6"/>
    <w:rsid w:val="005703A1"/>
    <w:rsid w:val="0057046A"/>
    <w:rsid w:val="005712BF"/>
    <w:rsid w:val="00571574"/>
    <w:rsid w:val="00571583"/>
    <w:rsid w:val="00572BF3"/>
    <w:rsid w:val="00572CFB"/>
    <w:rsid w:val="00572E7A"/>
    <w:rsid w:val="00574757"/>
    <w:rsid w:val="005750B2"/>
    <w:rsid w:val="00576718"/>
    <w:rsid w:val="00583212"/>
    <w:rsid w:val="00584948"/>
    <w:rsid w:val="00585D8F"/>
    <w:rsid w:val="00585DE9"/>
    <w:rsid w:val="00586072"/>
    <w:rsid w:val="0058644C"/>
    <w:rsid w:val="00587F10"/>
    <w:rsid w:val="00591351"/>
    <w:rsid w:val="005960DD"/>
    <w:rsid w:val="00596243"/>
    <w:rsid w:val="00596413"/>
    <w:rsid w:val="00596B6A"/>
    <w:rsid w:val="005A0E73"/>
    <w:rsid w:val="005A16CF"/>
    <w:rsid w:val="005A1A3D"/>
    <w:rsid w:val="005A23DB"/>
    <w:rsid w:val="005A2ECA"/>
    <w:rsid w:val="005A4504"/>
    <w:rsid w:val="005A5B1F"/>
    <w:rsid w:val="005A624A"/>
    <w:rsid w:val="005A6BC3"/>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951"/>
    <w:rsid w:val="005E2305"/>
    <w:rsid w:val="005E3E49"/>
    <w:rsid w:val="005E44ED"/>
    <w:rsid w:val="005E4E9C"/>
    <w:rsid w:val="005E58D3"/>
    <w:rsid w:val="005E768D"/>
    <w:rsid w:val="005E7B13"/>
    <w:rsid w:val="005F00B1"/>
    <w:rsid w:val="005F00E7"/>
    <w:rsid w:val="005F19DD"/>
    <w:rsid w:val="005F23B2"/>
    <w:rsid w:val="005F4AD8"/>
    <w:rsid w:val="005F4EC3"/>
    <w:rsid w:val="005F5ADA"/>
    <w:rsid w:val="005F695C"/>
    <w:rsid w:val="005F71B8"/>
    <w:rsid w:val="005F7C51"/>
    <w:rsid w:val="00600A10"/>
    <w:rsid w:val="00610293"/>
    <w:rsid w:val="006104BB"/>
    <w:rsid w:val="006111B6"/>
    <w:rsid w:val="006117D4"/>
    <w:rsid w:val="00612605"/>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50AA0"/>
    <w:rsid w:val="00651442"/>
    <w:rsid w:val="00651FCD"/>
    <w:rsid w:val="0065264D"/>
    <w:rsid w:val="006548B7"/>
    <w:rsid w:val="00654B3B"/>
    <w:rsid w:val="00656882"/>
    <w:rsid w:val="00657061"/>
    <w:rsid w:val="00657363"/>
    <w:rsid w:val="00657DBD"/>
    <w:rsid w:val="00660ACE"/>
    <w:rsid w:val="00662343"/>
    <w:rsid w:val="0066236B"/>
    <w:rsid w:val="0066483B"/>
    <w:rsid w:val="00664CCC"/>
    <w:rsid w:val="00666B90"/>
    <w:rsid w:val="00667D96"/>
    <w:rsid w:val="0067069C"/>
    <w:rsid w:val="00671F29"/>
    <w:rsid w:val="0067305F"/>
    <w:rsid w:val="00673E73"/>
    <w:rsid w:val="0067737F"/>
    <w:rsid w:val="00680308"/>
    <w:rsid w:val="00680634"/>
    <w:rsid w:val="006813E4"/>
    <w:rsid w:val="0068276E"/>
    <w:rsid w:val="0068429C"/>
    <w:rsid w:val="0068438F"/>
    <w:rsid w:val="00685816"/>
    <w:rsid w:val="006861D2"/>
    <w:rsid w:val="00686C98"/>
    <w:rsid w:val="00687476"/>
    <w:rsid w:val="00687A6F"/>
    <w:rsid w:val="0069038E"/>
    <w:rsid w:val="00690EB5"/>
    <w:rsid w:val="006915F4"/>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C0178"/>
    <w:rsid w:val="006C063A"/>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4006F"/>
    <w:rsid w:val="00741D75"/>
    <w:rsid w:val="007421CA"/>
    <w:rsid w:val="00745008"/>
    <w:rsid w:val="0074621F"/>
    <w:rsid w:val="007463FB"/>
    <w:rsid w:val="007513CD"/>
    <w:rsid w:val="00751F14"/>
    <w:rsid w:val="00752D8F"/>
    <w:rsid w:val="00753465"/>
    <w:rsid w:val="007546E8"/>
    <w:rsid w:val="00755880"/>
    <w:rsid w:val="00755D22"/>
    <w:rsid w:val="0075696F"/>
    <w:rsid w:val="007571C4"/>
    <w:rsid w:val="00760099"/>
    <w:rsid w:val="0076096A"/>
    <w:rsid w:val="00760E8D"/>
    <w:rsid w:val="00761406"/>
    <w:rsid w:val="0076196C"/>
    <w:rsid w:val="00763239"/>
    <w:rsid w:val="007652F7"/>
    <w:rsid w:val="00765451"/>
    <w:rsid w:val="00766B1A"/>
    <w:rsid w:val="00766DFE"/>
    <w:rsid w:val="00767192"/>
    <w:rsid w:val="00771DCF"/>
    <w:rsid w:val="00772027"/>
    <w:rsid w:val="0077584D"/>
    <w:rsid w:val="007764B8"/>
    <w:rsid w:val="00777246"/>
    <w:rsid w:val="0077797F"/>
    <w:rsid w:val="007802A6"/>
    <w:rsid w:val="00782B50"/>
    <w:rsid w:val="00783B46"/>
    <w:rsid w:val="00784800"/>
    <w:rsid w:val="00786A15"/>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1085"/>
    <w:rsid w:val="007D1926"/>
    <w:rsid w:val="007D25CF"/>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216F"/>
    <w:rsid w:val="00802FC5"/>
    <w:rsid w:val="00804590"/>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4BCA"/>
    <w:rsid w:val="00835499"/>
    <w:rsid w:val="00835A0A"/>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5B8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2EE"/>
    <w:rsid w:val="008A5AFD"/>
    <w:rsid w:val="008A6CD4"/>
    <w:rsid w:val="008A788A"/>
    <w:rsid w:val="008B3EFA"/>
    <w:rsid w:val="008B47B4"/>
    <w:rsid w:val="008B5396"/>
    <w:rsid w:val="008B581F"/>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328C"/>
    <w:rsid w:val="009057D2"/>
    <w:rsid w:val="00905A7F"/>
    <w:rsid w:val="00905EB6"/>
    <w:rsid w:val="00906247"/>
    <w:rsid w:val="009064A2"/>
    <w:rsid w:val="0090694C"/>
    <w:rsid w:val="00910F8F"/>
    <w:rsid w:val="0091118D"/>
    <w:rsid w:val="0091261A"/>
    <w:rsid w:val="009130B5"/>
    <w:rsid w:val="00914B92"/>
    <w:rsid w:val="0091500C"/>
    <w:rsid w:val="00915758"/>
    <w:rsid w:val="00920771"/>
    <w:rsid w:val="00920BF0"/>
    <w:rsid w:val="00920C8A"/>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841"/>
    <w:rsid w:val="009749B1"/>
    <w:rsid w:val="0097724C"/>
    <w:rsid w:val="0098048C"/>
    <w:rsid w:val="00980866"/>
    <w:rsid w:val="00980D24"/>
    <w:rsid w:val="00982037"/>
    <w:rsid w:val="009824DF"/>
    <w:rsid w:val="00982BC8"/>
    <w:rsid w:val="0098358E"/>
    <w:rsid w:val="0098405A"/>
    <w:rsid w:val="0098426F"/>
    <w:rsid w:val="009877D2"/>
    <w:rsid w:val="00987845"/>
    <w:rsid w:val="00990477"/>
    <w:rsid w:val="00991A93"/>
    <w:rsid w:val="00993DD5"/>
    <w:rsid w:val="009948C1"/>
    <w:rsid w:val="00995894"/>
    <w:rsid w:val="00996772"/>
    <w:rsid w:val="00997A7D"/>
    <w:rsid w:val="009A0E5E"/>
    <w:rsid w:val="009A0F09"/>
    <w:rsid w:val="009A12F2"/>
    <w:rsid w:val="009A261C"/>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D6423"/>
    <w:rsid w:val="009E1533"/>
    <w:rsid w:val="009E2715"/>
    <w:rsid w:val="009E2785"/>
    <w:rsid w:val="009E5870"/>
    <w:rsid w:val="009F08F6"/>
    <w:rsid w:val="009F0CDB"/>
    <w:rsid w:val="009F317B"/>
    <w:rsid w:val="009F39CB"/>
    <w:rsid w:val="009F3F07"/>
    <w:rsid w:val="009F7B60"/>
    <w:rsid w:val="00A00EE5"/>
    <w:rsid w:val="00A049E2"/>
    <w:rsid w:val="00A06AE1"/>
    <w:rsid w:val="00A070C0"/>
    <w:rsid w:val="00A077D4"/>
    <w:rsid w:val="00A1344B"/>
    <w:rsid w:val="00A13908"/>
    <w:rsid w:val="00A154E5"/>
    <w:rsid w:val="00A17B98"/>
    <w:rsid w:val="00A20076"/>
    <w:rsid w:val="00A209B0"/>
    <w:rsid w:val="00A20E13"/>
    <w:rsid w:val="00A219E7"/>
    <w:rsid w:val="00A2290B"/>
    <w:rsid w:val="00A229E4"/>
    <w:rsid w:val="00A2417A"/>
    <w:rsid w:val="00A246C2"/>
    <w:rsid w:val="00A248AC"/>
    <w:rsid w:val="00A26D8D"/>
    <w:rsid w:val="00A27692"/>
    <w:rsid w:val="00A32A9C"/>
    <w:rsid w:val="00A3306F"/>
    <w:rsid w:val="00A3560F"/>
    <w:rsid w:val="00A358FF"/>
    <w:rsid w:val="00A35D4E"/>
    <w:rsid w:val="00A35DD1"/>
    <w:rsid w:val="00A369E6"/>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30E9"/>
    <w:rsid w:val="00A6389A"/>
    <w:rsid w:val="00A63DC8"/>
    <w:rsid w:val="00A66CBC"/>
    <w:rsid w:val="00A70990"/>
    <w:rsid w:val="00A75B8C"/>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31BE"/>
    <w:rsid w:val="00AB4292"/>
    <w:rsid w:val="00AB4E03"/>
    <w:rsid w:val="00AC1B7C"/>
    <w:rsid w:val="00AC31EB"/>
    <w:rsid w:val="00AC60C2"/>
    <w:rsid w:val="00AC76C6"/>
    <w:rsid w:val="00AD11FF"/>
    <w:rsid w:val="00AD268D"/>
    <w:rsid w:val="00AD3749"/>
    <w:rsid w:val="00AD3F85"/>
    <w:rsid w:val="00AD6723"/>
    <w:rsid w:val="00AD6AE6"/>
    <w:rsid w:val="00AD7B8B"/>
    <w:rsid w:val="00AE7BCF"/>
    <w:rsid w:val="00AE7D6D"/>
    <w:rsid w:val="00AF1B15"/>
    <w:rsid w:val="00AF1C91"/>
    <w:rsid w:val="00AF1D18"/>
    <w:rsid w:val="00AF476B"/>
    <w:rsid w:val="00AF794B"/>
    <w:rsid w:val="00B0051A"/>
    <w:rsid w:val="00B01D3C"/>
    <w:rsid w:val="00B02952"/>
    <w:rsid w:val="00B03DB7"/>
    <w:rsid w:val="00B04957"/>
    <w:rsid w:val="00B04CB8"/>
    <w:rsid w:val="00B05435"/>
    <w:rsid w:val="00B07F24"/>
    <w:rsid w:val="00B10B09"/>
    <w:rsid w:val="00B116A0"/>
    <w:rsid w:val="00B11981"/>
    <w:rsid w:val="00B15372"/>
    <w:rsid w:val="00B16515"/>
    <w:rsid w:val="00B17F46"/>
    <w:rsid w:val="00B20519"/>
    <w:rsid w:val="00B20F94"/>
    <w:rsid w:val="00B21293"/>
    <w:rsid w:val="00B22C00"/>
    <w:rsid w:val="00B2361F"/>
    <w:rsid w:val="00B2692B"/>
    <w:rsid w:val="00B2718B"/>
    <w:rsid w:val="00B274D6"/>
    <w:rsid w:val="00B302FA"/>
    <w:rsid w:val="00B3040A"/>
    <w:rsid w:val="00B305D9"/>
    <w:rsid w:val="00B3231C"/>
    <w:rsid w:val="00B348D8"/>
    <w:rsid w:val="00B350FD"/>
    <w:rsid w:val="00B35ECD"/>
    <w:rsid w:val="00B40221"/>
    <w:rsid w:val="00B41FC5"/>
    <w:rsid w:val="00B422A1"/>
    <w:rsid w:val="00B42488"/>
    <w:rsid w:val="00B447D8"/>
    <w:rsid w:val="00B45A5E"/>
    <w:rsid w:val="00B51003"/>
    <w:rsid w:val="00B51194"/>
    <w:rsid w:val="00B51DB9"/>
    <w:rsid w:val="00B52374"/>
    <w:rsid w:val="00B5292B"/>
    <w:rsid w:val="00B5499F"/>
    <w:rsid w:val="00B54BCB"/>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3D1"/>
    <w:rsid w:val="00B776D2"/>
    <w:rsid w:val="00B77BB8"/>
    <w:rsid w:val="00B8242B"/>
    <w:rsid w:val="00B83455"/>
    <w:rsid w:val="00B844E8"/>
    <w:rsid w:val="00B850E9"/>
    <w:rsid w:val="00B90476"/>
    <w:rsid w:val="00B91B67"/>
    <w:rsid w:val="00B92315"/>
    <w:rsid w:val="00B9272C"/>
    <w:rsid w:val="00B936F0"/>
    <w:rsid w:val="00B94B98"/>
    <w:rsid w:val="00B94CAC"/>
    <w:rsid w:val="00B96C04"/>
    <w:rsid w:val="00BA06B3"/>
    <w:rsid w:val="00BA32BA"/>
    <w:rsid w:val="00BA32CA"/>
    <w:rsid w:val="00BA477A"/>
    <w:rsid w:val="00BA6C7C"/>
    <w:rsid w:val="00BA6D9A"/>
    <w:rsid w:val="00BA7016"/>
    <w:rsid w:val="00BA787B"/>
    <w:rsid w:val="00BB0CDB"/>
    <w:rsid w:val="00BB20F2"/>
    <w:rsid w:val="00BB5178"/>
    <w:rsid w:val="00BB67AE"/>
    <w:rsid w:val="00BB728B"/>
    <w:rsid w:val="00BB7702"/>
    <w:rsid w:val="00BB7718"/>
    <w:rsid w:val="00BC049F"/>
    <w:rsid w:val="00BC28F4"/>
    <w:rsid w:val="00BC3609"/>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603A"/>
    <w:rsid w:val="00BE6CB3"/>
    <w:rsid w:val="00BF2436"/>
    <w:rsid w:val="00BF321B"/>
    <w:rsid w:val="00BF36A4"/>
    <w:rsid w:val="00BF3773"/>
    <w:rsid w:val="00BF3E14"/>
    <w:rsid w:val="00BF4164"/>
    <w:rsid w:val="00BF4644"/>
    <w:rsid w:val="00BF5689"/>
    <w:rsid w:val="00BF6269"/>
    <w:rsid w:val="00BF63AA"/>
    <w:rsid w:val="00BF6C40"/>
    <w:rsid w:val="00C00D18"/>
    <w:rsid w:val="00C03B8D"/>
    <w:rsid w:val="00C0428C"/>
    <w:rsid w:val="00C04532"/>
    <w:rsid w:val="00C06D1A"/>
    <w:rsid w:val="00C078F3"/>
    <w:rsid w:val="00C10A71"/>
    <w:rsid w:val="00C11262"/>
    <w:rsid w:val="00C11CDA"/>
    <w:rsid w:val="00C12A01"/>
    <w:rsid w:val="00C12AEB"/>
    <w:rsid w:val="00C12F60"/>
    <w:rsid w:val="00C13211"/>
    <w:rsid w:val="00C1356B"/>
    <w:rsid w:val="00C14E80"/>
    <w:rsid w:val="00C151D0"/>
    <w:rsid w:val="00C15E0C"/>
    <w:rsid w:val="00C17C1B"/>
    <w:rsid w:val="00C20366"/>
    <w:rsid w:val="00C237F5"/>
    <w:rsid w:val="00C24241"/>
    <w:rsid w:val="00C247D2"/>
    <w:rsid w:val="00C24968"/>
    <w:rsid w:val="00C24A70"/>
    <w:rsid w:val="00C31594"/>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2A1D"/>
    <w:rsid w:val="00C66B2F"/>
    <w:rsid w:val="00C671C5"/>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5C0F"/>
    <w:rsid w:val="00C87821"/>
    <w:rsid w:val="00C8795F"/>
    <w:rsid w:val="00C925C3"/>
    <w:rsid w:val="00C92726"/>
    <w:rsid w:val="00C9365B"/>
    <w:rsid w:val="00C94642"/>
    <w:rsid w:val="00C94AEE"/>
    <w:rsid w:val="00C95FF7"/>
    <w:rsid w:val="00C9659A"/>
    <w:rsid w:val="00C96AF0"/>
    <w:rsid w:val="00C975ED"/>
    <w:rsid w:val="00CA1130"/>
    <w:rsid w:val="00CA1F8F"/>
    <w:rsid w:val="00CA2591"/>
    <w:rsid w:val="00CA51BB"/>
    <w:rsid w:val="00CA6689"/>
    <w:rsid w:val="00CB00AD"/>
    <w:rsid w:val="00CB147A"/>
    <w:rsid w:val="00CB1CBD"/>
    <w:rsid w:val="00CB285C"/>
    <w:rsid w:val="00CB4BD0"/>
    <w:rsid w:val="00CB6234"/>
    <w:rsid w:val="00CB62CB"/>
    <w:rsid w:val="00CB7A46"/>
    <w:rsid w:val="00CB7DD6"/>
    <w:rsid w:val="00CC0B46"/>
    <w:rsid w:val="00CC0F15"/>
    <w:rsid w:val="00CC3806"/>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E45"/>
    <w:rsid w:val="00CF3BB2"/>
    <w:rsid w:val="00CF3BDE"/>
    <w:rsid w:val="00CF6654"/>
    <w:rsid w:val="00CF6F66"/>
    <w:rsid w:val="00CF7E12"/>
    <w:rsid w:val="00D020F4"/>
    <w:rsid w:val="00D02A3A"/>
    <w:rsid w:val="00D04391"/>
    <w:rsid w:val="00D05769"/>
    <w:rsid w:val="00D05F32"/>
    <w:rsid w:val="00D06DE1"/>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6C35"/>
    <w:rsid w:val="00D37C76"/>
    <w:rsid w:val="00D37F72"/>
    <w:rsid w:val="00D4140D"/>
    <w:rsid w:val="00D41C47"/>
    <w:rsid w:val="00D42073"/>
    <w:rsid w:val="00D423A4"/>
    <w:rsid w:val="00D46843"/>
    <w:rsid w:val="00D472B8"/>
    <w:rsid w:val="00D50050"/>
    <w:rsid w:val="00D519F0"/>
    <w:rsid w:val="00D52AAA"/>
    <w:rsid w:val="00D53033"/>
    <w:rsid w:val="00D53161"/>
    <w:rsid w:val="00D5432B"/>
    <w:rsid w:val="00D5494D"/>
    <w:rsid w:val="00D5681F"/>
    <w:rsid w:val="00D574CA"/>
    <w:rsid w:val="00D57819"/>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211B"/>
    <w:rsid w:val="00D826B4"/>
    <w:rsid w:val="00D82D05"/>
    <w:rsid w:val="00D84566"/>
    <w:rsid w:val="00D845D5"/>
    <w:rsid w:val="00D8531D"/>
    <w:rsid w:val="00D86E8F"/>
    <w:rsid w:val="00D92951"/>
    <w:rsid w:val="00D9485C"/>
    <w:rsid w:val="00D94B05"/>
    <w:rsid w:val="00D9667F"/>
    <w:rsid w:val="00DA0A93"/>
    <w:rsid w:val="00DA122F"/>
    <w:rsid w:val="00DA3576"/>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32E8"/>
    <w:rsid w:val="00E33B8F"/>
    <w:rsid w:val="00E34364"/>
    <w:rsid w:val="00E40624"/>
    <w:rsid w:val="00E408BF"/>
    <w:rsid w:val="00E41D30"/>
    <w:rsid w:val="00E4329F"/>
    <w:rsid w:val="00E445AA"/>
    <w:rsid w:val="00E45568"/>
    <w:rsid w:val="00E46262"/>
    <w:rsid w:val="00E46D15"/>
    <w:rsid w:val="00E53C1B"/>
    <w:rsid w:val="00E53EDE"/>
    <w:rsid w:val="00E544C1"/>
    <w:rsid w:val="00E54D26"/>
    <w:rsid w:val="00E55DFC"/>
    <w:rsid w:val="00E56930"/>
    <w:rsid w:val="00E5708C"/>
    <w:rsid w:val="00E57DB2"/>
    <w:rsid w:val="00E57F35"/>
    <w:rsid w:val="00E610D6"/>
    <w:rsid w:val="00E62A4F"/>
    <w:rsid w:val="00E63783"/>
    <w:rsid w:val="00E65013"/>
    <w:rsid w:val="00E651DE"/>
    <w:rsid w:val="00E65202"/>
    <w:rsid w:val="00E654B6"/>
    <w:rsid w:val="00E663E4"/>
    <w:rsid w:val="00E7081C"/>
    <w:rsid w:val="00E71C91"/>
    <w:rsid w:val="00E72D22"/>
    <w:rsid w:val="00E74E87"/>
    <w:rsid w:val="00E75CBD"/>
    <w:rsid w:val="00E80182"/>
    <w:rsid w:val="00E8027B"/>
    <w:rsid w:val="00E806D2"/>
    <w:rsid w:val="00E80D29"/>
    <w:rsid w:val="00E80FBD"/>
    <w:rsid w:val="00E8132C"/>
    <w:rsid w:val="00E81437"/>
    <w:rsid w:val="00E81ECC"/>
    <w:rsid w:val="00E827FE"/>
    <w:rsid w:val="00E83067"/>
    <w:rsid w:val="00E840E7"/>
    <w:rsid w:val="00E85BDE"/>
    <w:rsid w:val="00E86A5A"/>
    <w:rsid w:val="00E873C2"/>
    <w:rsid w:val="00E93EC5"/>
    <w:rsid w:val="00E94093"/>
    <w:rsid w:val="00E94720"/>
    <w:rsid w:val="00E94A6B"/>
    <w:rsid w:val="00E9535F"/>
    <w:rsid w:val="00E95B0F"/>
    <w:rsid w:val="00E95CC4"/>
    <w:rsid w:val="00E95D4F"/>
    <w:rsid w:val="00E96E8E"/>
    <w:rsid w:val="00E9732D"/>
    <w:rsid w:val="00EA0BB5"/>
    <w:rsid w:val="00EA2CE4"/>
    <w:rsid w:val="00EA467F"/>
    <w:rsid w:val="00EA48D0"/>
    <w:rsid w:val="00EA4986"/>
    <w:rsid w:val="00EA5F8E"/>
    <w:rsid w:val="00EA6A6E"/>
    <w:rsid w:val="00EA6DCB"/>
    <w:rsid w:val="00EB2BE9"/>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82B"/>
    <w:rsid w:val="00EE7CAE"/>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022C"/>
    <w:rsid w:val="00F20FE5"/>
    <w:rsid w:val="00F228D0"/>
    <w:rsid w:val="00F233C0"/>
    <w:rsid w:val="00F2375B"/>
    <w:rsid w:val="00F24F93"/>
    <w:rsid w:val="00F2540A"/>
    <w:rsid w:val="00F2561F"/>
    <w:rsid w:val="00F2637D"/>
    <w:rsid w:val="00F31334"/>
    <w:rsid w:val="00F338FD"/>
    <w:rsid w:val="00F33998"/>
    <w:rsid w:val="00F342FD"/>
    <w:rsid w:val="00F34E9E"/>
    <w:rsid w:val="00F36DC0"/>
    <w:rsid w:val="00F400A1"/>
    <w:rsid w:val="00F40B6A"/>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53A1"/>
    <w:rsid w:val="00F659E1"/>
    <w:rsid w:val="00F668FF"/>
    <w:rsid w:val="00F670F7"/>
    <w:rsid w:val="00F71FAA"/>
    <w:rsid w:val="00F72DA6"/>
    <w:rsid w:val="00F73070"/>
    <w:rsid w:val="00F73385"/>
    <w:rsid w:val="00F73389"/>
    <w:rsid w:val="00F7677E"/>
    <w:rsid w:val="00F76F3C"/>
    <w:rsid w:val="00F808C5"/>
    <w:rsid w:val="00F81D0E"/>
    <w:rsid w:val="00F82EAE"/>
    <w:rsid w:val="00F832E1"/>
    <w:rsid w:val="00F85369"/>
    <w:rsid w:val="00F858DD"/>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68A14-A1AA-44BD-BBE4-894D3730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10174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Tian, Bin</cp:lastModifiedBy>
  <cp:revision>3</cp:revision>
  <cp:lastPrinted>2010-05-04T03:47:00Z</cp:lastPrinted>
  <dcterms:created xsi:type="dcterms:W3CDTF">2016-11-06T03:20:00Z</dcterms:created>
  <dcterms:modified xsi:type="dcterms:W3CDTF">2016-11-06T03:20:00Z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-950063392</vt:i4>
  </property>
  <property fmtid="{D5CDD505-2E9C-101B-9397-08002B2CF9AE}" pid="3" name="_NewReviewCycle">
    <vt:lpwstr/>
  </property>
  <property fmtid="{D5CDD505-2E9C-101B-9397-08002B2CF9AE}" pid="4" name="_EmailSubject">
    <vt:lpwstr>HE PHY Intro Section</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-144115342</vt:i4>
  </property>
  <property fmtid="{D5CDD505-2E9C-101B-9397-08002B2CF9AE}" pid="8" name="_ReviewingToolsShownOnce">
    <vt:lpwstr/>
  </property>
</Properties>
</file>