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AE9D" w14:textId="77777777" w:rsidR="005E768D" w:rsidRPr="00CD4C78" w:rsidRDefault="005E768D">
      <w:pPr>
        <w:pStyle w:val="T1"/>
        <w:pBdr>
          <w:bottom w:val="single" w:sz="6" w:space="0" w:color="auto"/>
        </w:pBdr>
        <w:spacing w:after="240"/>
      </w:pPr>
      <w:r w:rsidRPr="00CD4C78">
        <w:t>IEEE P802.11</w:t>
      </w:r>
      <w:bookmarkStart w:id="0" w:name="_GoBack"/>
      <w:bookmarkEnd w:id="0"/>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6E5C3046" w14:textId="77777777" w:rsidTr="00EA6977">
        <w:trPr>
          <w:trHeight w:val="485"/>
          <w:jc w:val="center"/>
        </w:trPr>
        <w:tc>
          <w:tcPr>
            <w:tcW w:w="957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8B3792" w:rsidRPr="00CD4C78" w14:paraId="5BA8134E" w14:textId="77777777" w:rsidTr="00A34078">
              <w:trPr>
                <w:trHeight w:val="485"/>
                <w:jc w:val="center"/>
              </w:trPr>
              <w:tc>
                <w:tcPr>
                  <w:tcW w:w="9576" w:type="dxa"/>
                  <w:gridSpan w:val="5"/>
                  <w:vAlign w:val="center"/>
                </w:tcPr>
                <w:p w14:paraId="022B8C0A" w14:textId="77777777" w:rsidR="008B3792" w:rsidRPr="00CD4C78" w:rsidRDefault="008B3792" w:rsidP="008B3792">
                  <w:pPr>
                    <w:pStyle w:val="T2"/>
                  </w:pPr>
                  <w:r>
                    <w:rPr>
                      <w:lang w:eastAsia="ko-KR"/>
                    </w:rPr>
                    <w:t xml:space="preserve">CR for </w:t>
                  </w:r>
                  <w:r w:rsidRPr="00CD4C78">
                    <w:rPr>
                      <w:lang w:eastAsia="ko-KR"/>
                    </w:rPr>
                    <w:t>OBSS_PD-based spatial reuse – 25.9.2</w:t>
                  </w:r>
                </w:p>
              </w:tc>
            </w:tr>
            <w:tr w:rsidR="008B3792" w:rsidRPr="00CD4C78" w14:paraId="513B56BD" w14:textId="77777777" w:rsidTr="00A34078">
              <w:trPr>
                <w:trHeight w:val="359"/>
                <w:jc w:val="center"/>
              </w:trPr>
              <w:tc>
                <w:tcPr>
                  <w:tcW w:w="9576" w:type="dxa"/>
                  <w:gridSpan w:val="5"/>
                  <w:vAlign w:val="center"/>
                </w:tcPr>
                <w:p w14:paraId="59F96F9A" w14:textId="77777777" w:rsidR="008B3792" w:rsidRPr="00CD4C78" w:rsidRDefault="008B3792" w:rsidP="008B3792">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Pr="00CD4C78">
                    <w:rPr>
                      <w:b w:val="0"/>
                      <w:sz w:val="20"/>
                      <w:lang w:eastAsia="ko-KR"/>
                    </w:rPr>
                    <w:t>09</w:t>
                  </w:r>
                  <w:r w:rsidRPr="00CD4C78">
                    <w:rPr>
                      <w:rFonts w:hint="eastAsia"/>
                      <w:b w:val="0"/>
                      <w:sz w:val="20"/>
                      <w:lang w:eastAsia="ko-KR"/>
                    </w:rPr>
                    <w:t>-</w:t>
                  </w:r>
                  <w:r w:rsidRPr="00CD4C78">
                    <w:rPr>
                      <w:b w:val="0"/>
                      <w:sz w:val="20"/>
                      <w:lang w:eastAsia="ko-KR"/>
                    </w:rPr>
                    <w:t>09</w:t>
                  </w:r>
                </w:p>
              </w:tc>
            </w:tr>
            <w:tr w:rsidR="008B3792" w:rsidRPr="00CD4C78" w14:paraId="55BD01A7" w14:textId="77777777" w:rsidTr="00A34078">
              <w:trPr>
                <w:cantSplit/>
                <w:jc w:val="center"/>
              </w:trPr>
              <w:tc>
                <w:tcPr>
                  <w:tcW w:w="9576" w:type="dxa"/>
                  <w:gridSpan w:val="5"/>
                  <w:vAlign w:val="center"/>
                </w:tcPr>
                <w:p w14:paraId="6C7B6AC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52F8A37C" w14:textId="77777777" w:rsidTr="00A34078">
              <w:trPr>
                <w:jc w:val="center"/>
              </w:trPr>
              <w:tc>
                <w:tcPr>
                  <w:tcW w:w="1548" w:type="dxa"/>
                  <w:vAlign w:val="center"/>
                </w:tcPr>
                <w:p w14:paraId="4EF55316" w14:textId="77777777" w:rsidR="008B3792" w:rsidRPr="00CD4C78" w:rsidRDefault="008B3792" w:rsidP="008B3792">
                  <w:pPr>
                    <w:pStyle w:val="T2"/>
                    <w:spacing w:after="0"/>
                    <w:ind w:left="0" w:right="0"/>
                    <w:jc w:val="left"/>
                    <w:rPr>
                      <w:sz w:val="20"/>
                    </w:rPr>
                  </w:pPr>
                  <w:r w:rsidRPr="00CD4C78">
                    <w:rPr>
                      <w:sz w:val="20"/>
                    </w:rPr>
                    <w:t>Name</w:t>
                  </w:r>
                </w:p>
              </w:tc>
              <w:tc>
                <w:tcPr>
                  <w:tcW w:w="1440" w:type="dxa"/>
                  <w:vAlign w:val="center"/>
                </w:tcPr>
                <w:p w14:paraId="348150A7" w14:textId="77777777" w:rsidR="008B3792" w:rsidRPr="00CD4C78" w:rsidRDefault="008B3792" w:rsidP="008B3792">
                  <w:pPr>
                    <w:pStyle w:val="T2"/>
                    <w:spacing w:after="0"/>
                    <w:ind w:left="0" w:right="0"/>
                    <w:jc w:val="left"/>
                    <w:rPr>
                      <w:sz w:val="20"/>
                    </w:rPr>
                  </w:pPr>
                  <w:r w:rsidRPr="00CD4C78">
                    <w:rPr>
                      <w:sz w:val="20"/>
                    </w:rPr>
                    <w:t>Affiliation</w:t>
                  </w:r>
                </w:p>
              </w:tc>
              <w:tc>
                <w:tcPr>
                  <w:tcW w:w="2610" w:type="dxa"/>
                  <w:vAlign w:val="center"/>
                </w:tcPr>
                <w:p w14:paraId="5FFFF274" w14:textId="77777777"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14:paraId="79053988" w14:textId="77777777" w:rsidR="008B3792" w:rsidRPr="00CD4C78" w:rsidRDefault="008B3792" w:rsidP="008B3792">
                  <w:pPr>
                    <w:pStyle w:val="T2"/>
                    <w:spacing w:after="0"/>
                    <w:ind w:left="0" w:right="0"/>
                    <w:jc w:val="left"/>
                    <w:rPr>
                      <w:sz w:val="20"/>
                    </w:rPr>
                  </w:pPr>
                  <w:r w:rsidRPr="00CD4C78">
                    <w:rPr>
                      <w:sz w:val="20"/>
                    </w:rPr>
                    <w:t>Phone</w:t>
                  </w:r>
                </w:p>
              </w:tc>
              <w:tc>
                <w:tcPr>
                  <w:tcW w:w="2358" w:type="dxa"/>
                  <w:vAlign w:val="center"/>
                </w:tcPr>
                <w:p w14:paraId="587D1E1A" w14:textId="77777777" w:rsidR="008B3792" w:rsidRPr="00CD4C78" w:rsidRDefault="008B3792" w:rsidP="008B3792">
                  <w:pPr>
                    <w:pStyle w:val="T2"/>
                    <w:spacing w:after="0"/>
                    <w:ind w:left="0" w:right="0"/>
                    <w:jc w:val="left"/>
                    <w:rPr>
                      <w:sz w:val="20"/>
                    </w:rPr>
                  </w:pPr>
                  <w:r w:rsidRPr="00CD4C78">
                    <w:rPr>
                      <w:sz w:val="20"/>
                    </w:rPr>
                    <w:t>email</w:t>
                  </w:r>
                </w:p>
              </w:tc>
            </w:tr>
            <w:tr w:rsidR="008B3792" w:rsidRPr="00CD4C78" w14:paraId="4D6178D1" w14:textId="77777777" w:rsidTr="00A34078">
              <w:trPr>
                <w:trHeight w:val="359"/>
                <w:jc w:val="center"/>
              </w:trPr>
              <w:tc>
                <w:tcPr>
                  <w:tcW w:w="1548" w:type="dxa"/>
                  <w:vAlign w:val="center"/>
                </w:tcPr>
                <w:p w14:paraId="27A4B64C"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 Cariou</w:t>
                  </w:r>
                </w:p>
              </w:tc>
              <w:tc>
                <w:tcPr>
                  <w:tcW w:w="1440" w:type="dxa"/>
                  <w:vAlign w:val="center"/>
                </w:tcPr>
                <w:p w14:paraId="74F24AD0"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Intel</w:t>
                  </w:r>
                </w:p>
              </w:tc>
              <w:tc>
                <w:tcPr>
                  <w:tcW w:w="2610" w:type="dxa"/>
                  <w:vAlign w:val="center"/>
                </w:tcPr>
                <w:p w14:paraId="0E2CF92A"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6E5F6D70"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5DF64FD5" w14:textId="77777777" w:rsidR="008B3792" w:rsidRPr="00CD4C78" w:rsidRDefault="008B3792" w:rsidP="008B3792">
                  <w:pPr>
                    <w:pStyle w:val="T2"/>
                    <w:spacing w:after="0"/>
                    <w:ind w:left="0" w:right="0"/>
                    <w:jc w:val="left"/>
                    <w:rPr>
                      <w:b w:val="0"/>
                      <w:sz w:val="18"/>
                      <w:szCs w:val="18"/>
                      <w:lang w:eastAsia="ko-KR"/>
                    </w:rPr>
                  </w:pPr>
                  <w:r w:rsidRPr="00CD4C78">
                    <w:rPr>
                      <w:b w:val="0"/>
                      <w:sz w:val="18"/>
                      <w:szCs w:val="18"/>
                      <w:lang w:eastAsia="ko-KR"/>
                    </w:rPr>
                    <w:t>Laurent.cariou@intel.com</w:t>
                  </w:r>
                </w:p>
              </w:tc>
            </w:tr>
            <w:tr w:rsidR="008B3792" w:rsidRPr="00CD4C78" w14:paraId="59C346F3" w14:textId="77777777" w:rsidTr="00A34078">
              <w:trPr>
                <w:trHeight w:val="359"/>
                <w:jc w:val="center"/>
              </w:trPr>
              <w:tc>
                <w:tcPr>
                  <w:tcW w:w="1548" w:type="dxa"/>
                  <w:vAlign w:val="center"/>
                </w:tcPr>
                <w:p w14:paraId="2F64CCFB"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491897F8"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F8AD651"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1C4CB75F"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623781A"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5C133CB4" w14:textId="77777777" w:rsidTr="00A34078">
              <w:trPr>
                <w:trHeight w:val="359"/>
                <w:jc w:val="center"/>
              </w:trPr>
              <w:tc>
                <w:tcPr>
                  <w:tcW w:w="1548" w:type="dxa"/>
                  <w:vAlign w:val="center"/>
                </w:tcPr>
                <w:p w14:paraId="3385B963"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Matthieu Fischer</w:t>
                  </w:r>
                </w:p>
              </w:tc>
              <w:tc>
                <w:tcPr>
                  <w:tcW w:w="1440" w:type="dxa"/>
                  <w:vAlign w:val="center"/>
                </w:tcPr>
                <w:p w14:paraId="2C25CE07"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BRCM</w:t>
                  </w:r>
                </w:p>
              </w:tc>
              <w:tc>
                <w:tcPr>
                  <w:tcW w:w="2610" w:type="dxa"/>
                  <w:vAlign w:val="center"/>
                </w:tcPr>
                <w:p w14:paraId="415DABD3"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419589DB"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20D665FC"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7FB6DB54" w14:textId="77777777" w:rsidTr="00A34078">
              <w:trPr>
                <w:trHeight w:val="359"/>
                <w:jc w:val="center"/>
              </w:trPr>
              <w:tc>
                <w:tcPr>
                  <w:tcW w:w="1548" w:type="dxa"/>
                  <w:vAlign w:val="center"/>
                </w:tcPr>
                <w:p w14:paraId="690C9C28"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Tian Bin</w:t>
                  </w:r>
                </w:p>
              </w:tc>
              <w:tc>
                <w:tcPr>
                  <w:tcW w:w="1440" w:type="dxa"/>
                  <w:vAlign w:val="center"/>
                </w:tcPr>
                <w:p w14:paraId="23CF9169"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6D0A2BAE"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3A3A9771"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74D08CCF"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6CBF1FC1" w14:textId="77777777" w:rsidTr="00A34078">
              <w:trPr>
                <w:trHeight w:val="359"/>
                <w:jc w:val="center"/>
              </w:trPr>
              <w:tc>
                <w:tcPr>
                  <w:tcW w:w="1548" w:type="dxa"/>
                  <w:vAlign w:val="center"/>
                </w:tcPr>
                <w:p w14:paraId="250928B8" w14:textId="77777777" w:rsidR="008B3792" w:rsidRPr="00CD4C78" w:rsidRDefault="008B3792" w:rsidP="008B3792">
                  <w:pPr>
                    <w:pStyle w:val="T2"/>
                    <w:spacing w:after="0"/>
                    <w:ind w:left="0" w:right="0"/>
                    <w:jc w:val="left"/>
                    <w:rPr>
                      <w:b w:val="0"/>
                      <w:sz w:val="18"/>
                      <w:szCs w:val="18"/>
                      <w:lang w:eastAsia="ko-KR"/>
                    </w:rPr>
                  </w:pPr>
                  <w:r w:rsidRPr="00A834D4">
                    <w:rPr>
                      <w:b w:val="0"/>
                      <w:sz w:val="18"/>
                      <w:szCs w:val="18"/>
                      <w:lang w:eastAsia="ko-KR"/>
                    </w:rPr>
                    <w:t>Alfred Asterjadhi</w:t>
                  </w:r>
                </w:p>
              </w:tc>
              <w:tc>
                <w:tcPr>
                  <w:tcW w:w="1440" w:type="dxa"/>
                  <w:vAlign w:val="center"/>
                </w:tcPr>
                <w:p w14:paraId="6B6BD06A" w14:textId="77777777" w:rsidR="008B3792" w:rsidRPr="00CD4C78" w:rsidRDefault="008B3792" w:rsidP="008B379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22276DD8"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5DADAA58"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6A6CD89E"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5D0C582E" w14:textId="77777777" w:rsidTr="00A34078">
              <w:trPr>
                <w:trHeight w:val="359"/>
                <w:jc w:val="center"/>
              </w:trPr>
              <w:tc>
                <w:tcPr>
                  <w:tcW w:w="1548" w:type="dxa"/>
                  <w:vAlign w:val="center"/>
                </w:tcPr>
                <w:p w14:paraId="7B3220B4" w14:textId="77777777"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4D1D8151" w14:textId="77777777"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7FF6D7DD"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3BC43884"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71B8E3E9" w14:textId="77777777" w:rsidR="008B3792" w:rsidRPr="00CD4C78" w:rsidRDefault="008B3792" w:rsidP="008B3792">
                  <w:pPr>
                    <w:pStyle w:val="T2"/>
                    <w:spacing w:after="0"/>
                    <w:ind w:left="0" w:right="0"/>
                    <w:jc w:val="left"/>
                    <w:rPr>
                      <w:b w:val="0"/>
                      <w:sz w:val="18"/>
                      <w:szCs w:val="18"/>
                      <w:lang w:eastAsia="ko-KR"/>
                    </w:rPr>
                  </w:pPr>
                </w:p>
              </w:tc>
            </w:tr>
            <w:tr w:rsidR="008B3792" w:rsidRPr="00CD4C78" w14:paraId="1E9D9854" w14:textId="77777777" w:rsidTr="00A34078">
              <w:trPr>
                <w:trHeight w:val="359"/>
                <w:jc w:val="center"/>
              </w:trPr>
              <w:tc>
                <w:tcPr>
                  <w:tcW w:w="1548" w:type="dxa"/>
                  <w:vAlign w:val="center"/>
                </w:tcPr>
                <w:p w14:paraId="3D9FC456" w14:textId="77777777" w:rsidR="008B3792" w:rsidRPr="00CD4C78" w:rsidRDefault="008B3792" w:rsidP="008B3792">
                  <w:pPr>
                    <w:pStyle w:val="T2"/>
                    <w:spacing w:after="0"/>
                    <w:ind w:left="0" w:right="0"/>
                    <w:jc w:val="left"/>
                    <w:rPr>
                      <w:b w:val="0"/>
                      <w:sz w:val="18"/>
                      <w:szCs w:val="18"/>
                      <w:lang w:eastAsia="ko-KR"/>
                    </w:rPr>
                  </w:pPr>
                </w:p>
              </w:tc>
              <w:tc>
                <w:tcPr>
                  <w:tcW w:w="1440" w:type="dxa"/>
                  <w:vAlign w:val="center"/>
                </w:tcPr>
                <w:p w14:paraId="353BF919" w14:textId="77777777" w:rsidR="008B3792" w:rsidRPr="00CD4C78" w:rsidRDefault="008B3792" w:rsidP="008B3792">
                  <w:pPr>
                    <w:pStyle w:val="T2"/>
                    <w:spacing w:after="0"/>
                    <w:ind w:left="0" w:right="0"/>
                    <w:jc w:val="left"/>
                    <w:rPr>
                      <w:b w:val="0"/>
                      <w:sz w:val="18"/>
                      <w:szCs w:val="18"/>
                      <w:lang w:eastAsia="ko-KR"/>
                    </w:rPr>
                  </w:pPr>
                </w:p>
              </w:tc>
              <w:tc>
                <w:tcPr>
                  <w:tcW w:w="2610" w:type="dxa"/>
                  <w:vAlign w:val="center"/>
                </w:tcPr>
                <w:p w14:paraId="58D01676" w14:textId="77777777" w:rsidR="008B3792" w:rsidRPr="00CD4C78" w:rsidRDefault="008B3792" w:rsidP="008B3792">
                  <w:pPr>
                    <w:pStyle w:val="T2"/>
                    <w:spacing w:after="0"/>
                    <w:ind w:left="0" w:right="0"/>
                    <w:jc w:val="left"/>
                    <w:rPr>
                      <w:b w:val="0"/>
                      <w:sz w:val="18"/>
                      <w:szCs w:val="18"/>
                      <w:lang w:eastAsia="ko-KR"/>
                    </w:rPr>
                  </w:pPr>
                </w:p>
              </w:tc>
              <w:tc>
                <w:tcPr>
                  <w:tcW w:w="1620" w:type="dxa"/>
                  <w:vAlign w:val="center"/>
                </w:tcPr>
                <w:p w14:paraId="41FA99AA" w14:textId="77777777" w:rsidR="008B3792" w:rsidRPr="00CD4C78" w:rsidRDefault="008B3792" w:rsidP="008B3792">
                  <w:pPr>
                    <w:pStyle w:val="T2"/>
                    <w:spacing w:after="0"/>
                    <w:ind w:left="0" w:right="0"/>
                    <w:jc w:val="left"/>
                    <w:rPr>
                      <w:b w:val="0"/>
                      <w:sz w:val="18"/>
                      <w:szCs w:val="18"/>
                      <w:lang w:eastAsia="ko-KR"/>
                    </w:rPr>
                  </w:pPr>
                </w:p>
              </w:tc>
              <w:tc>
                <w:tcPr>
                  <w:tcW w:w="2358" w:type="dxa"/>
                  <w:vAlign w:val="center"/>
                </w:tcPr>
                <w:p w14:paraId="45E5DEB5" w14:textId="77777777" w:rsidR="008B3792" w:rsidRPr="00CD4C78" w:rsidRDefault="008B3792" w:rsidP="008B3792">
                  <w:pPr>
                    <w:pStyle w:val="T2"/>
                    <w:spacing w:after="0"/>
                    <w:ind w:left="0" w:right="0"/>
                    <w:jc w:val="left"/>
                    <w:rPr>
                      <w:b w:val="0"/>
                      <w:sz w:val="18"/>
                      <w:szCs w:val="18"/>
                      <w:lang w:eastAsia="ko-KR"/>
                    </w:rPr>
                  </w:pPr>
                </w:p>
              </w:tc>
            </w:tr>
          </w:tbl>
          <w:p w14:paraId="399398DD" w14:textId="24263647" w:rsidR="00EA6977" w:rsidRDefault="00EA6977" w:rsidP="00A34078">
            <w:pPr>
              <w:pStyle w:val="T2"/>
            </w:pPr>
          </w:p>
        </w:tc>
      </w:tr>
    </w:tbl>
    <w:p w14:paraId="3A72E3A1" w14:textId="77777777" w:rsidR="003E4403" w:rsidRPr="00CD4C78" w:rsidRDefault="003E4403">
      <w:pPr>
        <w:pStyle w:val="T1"/>
        <w:spacing w:after="120"/>
        <w:rPr>
          <w:sz w:val="22"/>
        </w:rPr>
      </w:pPr>
    </w:p>
    <w:p w14:paraId="649376CC" w14:textId="77777777" w:rsidR="003E4403" w:rsidRPr="00CD4C78" w:rsidRDefault="003E4403">
      <w:pPr>
        <w:pStyle w:val="T1"/>
        <w:spacing w:after="120"/>
        <w:rPr>
          <w:sz w:val="22"/>
        </w:rPr>
      </w:pPr>
    </w:p>
    <w:p w14:paraId="08414BC0" w14:textId="77777777" w:rsidR="003E4403" w:rsidRPr="00CD4C78" w:rsidRDefault="003E4403" w:rsidP="003E4403">
      <w:pPr>
        <w:pStyle w:val="T1"/>
        <w:spacing w:after="120"/>
      </w:pPr>
      <w:r w:rsidRPr="00CD4C78">
        <w:t>Abstract</w:t>
      </w:r>
    </w:p>
    <w:p w14:paraId="4C03BDD8" w14:textId="36E5EFE8" w:rsidR="003E4403" w:rsidRPr="00CD4C78" w:rsidRDefault="003E4403" w:rsidP="007E41CB">
      <w:pPr>
        <w:jc w:val="both"/>
        <w:rPr>
          <w:lang w:eastAsia="ko-KR"/>
        </w:rPr>
      </w:pPr>
      <w:r w:rsidRPr="00CD4C78">
        <w:rPr>
          <w:rFonts w:hint="eastAsia"/>
          <w:lang w:eastAsia="ko-KR"/>
        </w:rPr>
        <w:t>This submission propos</w:t>
      </w:r>
      <w:r w:rsidRPr="00CD4C78">
        <w:rPr>
          <w:lang w:eastAsia="ko-KR"/>
        </w:rPr>
        <w:t>es</w:t>
      </w:r>
      <w:r w:rsidRPr="00CD4C78">
        <w:rPr>
          <w:rFonts w:hint="eastAsia"/>
          <w:lang w:eastAsia="ko-KR"/>
        </w:rPr>
        <w:t xml:space="preserve"> </w:t>
      </w:r>
      <w:r w:rsidRPr="00CD4C78">
        <w:rPr>
          <w:lang w:eastAsia="ko-KR"/>
        </w:rPr>
        <w:t>resolution</w:t>
      </w:r>
      <w:r w:rsidRPr="00CD4C78">
        <w:rPr>
          <w:rFonts w:hint="eastAsia"/>
          <w:lang w:eastAsia="ko-KR"/>
        </w:rPr>
        <w:t>s</w:t>
      </w:r>
      <w:r w:rsidRPr="00CD4C78">
        <w:rPr>
          <w:lang w:eastAsia="ko-KR"/>
        </w:rPr>
        <w:t xml:space="preserve"> for multiple comments</w:t>
      </w:r>
      <w:r w:rsidR="00CC648A" w:rsidRPr="00CD4C78">
        <w:rPr>
          <w:lang w:eastAsia="ko-KR"/>
        </w:rPr>
        <w:t xml:space="preserve"> related to</w:t>
      </w:r>
      <w:r w:rsidR="00D60332" w:rsidRPr="00CD4C78">
        <w:rPr>
          <w:lang w:eastAsia="ko-KR"/>
        </w:rPr>
        <w:t xml:space="preserve"> </w:t>
      </w:r>
      <w:proofErr w:type="spellStart"/>
      <w:r w:rsidR="00D60332" w:rsidRPr="00CD4C78">
        <w:rPr>
          <w:lang w:eastAsia="ko-KR"/>
        </w:rPr>
        <w:t>TGax</w:t>
      </w:r>
      <w:proofErr w:type="spellEnd"/>
      <w:r w:rsidR="003C315D" w:rsidRPr="00CD4C78">
        <w:rPr>
          <w:lang w:eastAsia="ko-KR"/>
        </w:rPr>
        <w:t xml:space="preserve"> D</w:t>
      </w:r>
      <w:r w:rsidR="00D60332" w:rsidRPr="00CD4C78">
        <w:rPr>
          <w:lang w:eastAsia="ko-KR"/>
        </w:rPr>
        <w:t>0.1</w:t>
      </w:r>
      <w:r w:rsidR="00E920E1" w:rsidRPr="00CD4C78">
        <w:rPr>
          <w:lang w:eastAsia="ko-KR"/>
        </w:rPr>
        <w:t xml:space="preserve"> with the following CIDs</w:t>
      </w:r>
      <w:r w:rsidR="006E3DB7" w:rsidRPr="00CD4C78">
        <w:rPr>
          <w:lang w:eastAsia="ko-KR"/>
        </w:rPr>
        <w:t xml:space="preserve"> (</w:t>
      </w:r>
      <w:r w:rsidR="00CD4C78">
        <w:rPr>
          <w:b/>
          <w:lang w:eastAsia="ko-KR"/>
        </w:rPr>
        <w:t>24</w:t>
      </w:r>
      <w:r w:rsidR="006D067C" w:rsidRPr="00CD4C78">
        <w:rPr>
          <w:b/>
          <w:lang w:eastAsia="ko-KR"/>
        </w:rPr>
        <w:t xml:space="preserve"> CIDs</w:t>
      </w:r>
      <w:r w:rsidR="006E3DB7" w:rsidRPr="00CD4C78">
        <w:rPr>
          <w:lang w:eastAsia="ko-KR"/>
        </w:rPr>
        <w:t>)</w:t>
      </w:r>
      <w:r w:rsidR="00E920E1" w:rsidRPr="00CD4C78">
        <w:rPr>
          <w:lang w:eastAsia="ko-KR"/>
        </w:rPr>
        <w:t>:</w:t>
      </w:r>
    </w:p>
    <w:p w14:paraId="4156A3F1" w14:textId="08806A62" w:rsidR="00AC3A4B" w:rsidRPr="00CD4C78" w:rsidRDefault="00CD4C78" w:rsidP="00614422">
      <w:pPr>
        <w:pStyle w:val="ListParagraph"/>
        <w:numPr>
          <w:ilvl w:val="0"/>
          <w:numId w:val="10"/>
        </w:numPr>
        <w:ind w:leftChars="0"/>
        <w:jc w:val="both"/>
      </w:pPr>
      <w:r>
        <w:rPr>
          <w:lang w:eastAsia="ko-KR"/>
        </w:rPr>
        <w:t xml:space="preserve">2386, </w:t>
      </w:r>
      <w:r>
        <w:t>1232, 63, 463, 2663, 67, 641, 2913, 65, 462, 2742, 2743, 777, 255, 2665, 449, 2719, 68, 706, 1018, 2723, 1017, 1582, 2667</w:t>
      </w:r>
    </w:p>
    <w:p w14:paraId="1533E3BE" w14:textId="77777777" w:rsidR="003E4403" w:rsidRPr="00CD4C78" w:rsidRDefault="003E4403">
      <w:pPr>
        <w:pStyle w:val="T1"/>
        <w:spacing w:after="120"/>
        <w:rPr>
          <w:b w:val="0"/>
          <w:sz w:val="22"/>
        </w:rPr>
      </w:pPr>
    </w:p>
    <w:p w14:paraId="02B4A0A8" w14:textId="77777777" w:rsidR="005E768D" w:rsidRPr="00CD4C78" w:rsidRDefault="005E768D">
      <w:pPr>
        <w:pStyle w:val="T1"/>
        <w:spacing w:after="120"/>
        <w:rPr>
          <w:sz w:val="22"/>
        </w:rPr>
      </w:pPr>
    </w:p>
    <w:p w14:paraId="6683FC16" w14:textId="77777777" w:rsidR="005E768D" w:rsidRPr="00CD4C78" w:rsidRDefault="005E768D" w:rsidP="005E768D"/>
    <w:p w14:paraId="706AB487" w14:textId="77777777" w:rsidR="005E768D" w:rsidRPr="00CD4C78" w:rsidRDefault="005E768D"/>
    <w:p w14:paraId="489C9C66" w14:textId="77777777" w:rsidR="00DC0CA2" w:rsidRPr="00CD4C78" w:rsidRDefault="005E768D" w:rsidP="00F2637D">
      <w:r w:rsidRPr="00CD4C78">
        <w:br w:type="page"/>
      </w:r>
    </w:p>
    <w:p w14:paraId="3B28CA8C" w14:textId="77777777" w:rsidR="00CE4BAA" w:rsidRPr="00CD4C78" w:rsidRDefault="00CE4BAA" w:rsidP="00CE4BAA">
      <w:r w:rsidRPr="00CD4C78">
        <w:lastRenderedPageBreak/>
        <w:t>Interpretation of a Motion to Adopt</w:t>
      </w:r>
    </w:p>
    <w:p w14:paraId="26EF405E" w14:textId="77777777" w:rsidR="00CE4BAA" w:rsidRPr="00CD4C78" w:rsidRDefault="00CE4BAA" w:rsidP="00CE4BAA">
      <w:pPr>
        <w:rPr>
          <w:lang w:eastAsia="ko-KR"/>
        </w:rPr>
      </w:pPr>
    </w:p>
    <w:p w14:paraId="4385120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311024F" w14:textId="77777777" w:rsidR="00CE4BAA" w:rsidRPr="00CD4C78" w:rsidRDefault="00CE4BAA" w:rsidP="00CE4BAA">
      <w:pPr>
        <w:rPr>
          <w:lang w:eastAsia="ko-KR"/>
        </w:rPr>
      </w:pPr>
    </w:p>
    <w:p w14:paraId="1E928F4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778E826F" w14:textId="77777777" w:rsidR="00CE4BAA" w:rsidRPr="00CD4C78" w:rsidRDefault="00CE4BAA" w:rsidP="00CE4BAA">
      <w:pPr>
        <w:rPr>
          <w:lang w:eastAsia="ko-KR"/>
        </w:rPr>
      </w:pPr>
    </w:p>
    <w:p w14:paraId="312EC3A7"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6A14A3B9" w14:textId="77777777" w:rsidR="0053566B" w:rsidRPr="00CD4C78" w:rsidRDefault="0053566B" w:rsidP="00F2637D"/>
    <w:p w14:paraId="4D89A665" w14:textId="77777777" w:rsidR="00F74C9F" w:rsidRPr="00CD4C78" w:rsidRDefault="00F74C9F" w:rsidP="00F2637D"/>
    <w:p w14:paraId="34C13D6B" w14:textId="77777777" w:rsidR="00F74C9F" w:rsidRPr="00CD4C78" w:rsidRDefault="00F74C9F" w:rsidP="00F2637D"/>
    <w:p w14:paraId="745E0BB5" w14:textId="77777777" w:rsidR="00F74C9F" w:rsidRPr="00CD4C78" w:rsidRDefault="00F74C9F" w:rsidP="00F2637D"/>
    <w:p w14:paraId="56F416CA" w14:textId="77777777"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14:paraId="77FD17DA" w14:textId="77777777" w:rsidTr="00A34078">
        <w:trPr>
          <w:trHeight w:val="220"/>
        </w:trPr>
        <w:tc>
          <w:tcPr>
            <w:tcW w:w="656" w:type="dxa"/>
            <w:shd w:val="clear" w:color="auto" w:fill="auto"/>
            <w:noWrap/>
            <w:vAlign w:val="center"/>
            <w:hideMark/>
          </w:tcPr>
          <w:p w14:paraId="03022303"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14:paraId="0405DADF"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14:paraId="6FAA5A01"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14:paraId="754BC3A6"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14:paraId="769DAC91"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14:paraId="19F21ADC" w14:textId="77777777" w:rsidR="00CD4C78" w:rsidRPr="00CD4C78" w:rsidRDefault="00CD4C78" w:rsidP="00A34078">
            <w:pPr>
              <w:jc w:val="center"/>
              <w:rPr>
                <w:rFonts w:eastAsia="Times New Roman"/>
                <w:b/>
                <w:bCs/>
                <w:color w:val="000000"/>
                <w:sz w:val="16"/>
                <w:szCs w:val="16"/>
              </w:rPr>
            </w:pPr>
            <w:r w:rsidRPr="00CD4C78">
              <w:rPr>
                <w:rFonts w:eastAsia="Times New Roman"/>
                <w:b/>
                <w:bCs/>
                <w:color w:val="000000"/>
                <w:sz w:val="16"/>
                <w:szCs w:val="16"/>
              </w:rPr>
              <w:t>Resolution</w:t>
            </w:r>
          </w:p>
        </w:tc>
      </w:tr>
      <w:tr w:rsidR="00CD4C78" w:rsidRPr="00CD4C78" w14:paraId="7B784D5D" w14:textId="77777777" w:rsidTr="00A34078">
        <w:trPr>
          <w:trHeight w:val="220"/>
        </w:trPr>
        <w:tc>
          <w:tcPr>
            <w:tcW w:w="656" w:type="dxa"/>
            <w:shd w:val="clear" w:color="auto" w:fill="auto"/>
            <w:noWrap/>
          </w:tcPr>
          <w:p w14:paraId="4388ED4C" w14:textId="77777777" w:rsidR="00CD4C78" w:rsidRPr="00CD4C78" w:rsidRDefault="00CD4C78" w:rsidP="00A34078">
            <w:pPr>
              <w:jc w:val="both"/>
              <w:rPr>
                <w:bCs/>
                <w:sz w:val="16"/>
                <w:szCs w:val="18"/>
                <w:lang w:eastAsia="ko-KR"/>
              </w:rPr>
            </w:pPr>
            <w:r w:rsidRPr="00CD4C78">
              <w:rPr>
                <w:bCs/>
                <w:sz w:val="16"/>
                <w:szCs w:val="18"/>
                <w:lang w:eastAsia="ko-KR"/>
              </w:rPr>
              <w:t>2386</w:t>
            </w:r>
          </w:p>
        </w:tc>
        <w:tc>
          <w:tcPr>
            <w:tcW w:w="1061" w:type="dxa"/>
            <w:shd w:val="clear" w:color="auto" w:fill="auto"/>
            <w:noWrap/>
          </w:tcPr>
          <w:p w14:paraId="7704540C" w14:textId="77777777" w:rsidR="00CD4C78" w:rsidRPr="00CD4C78" w:rsidRDefault="00CD4C78" w:rsidP="00A34078">
            <w:pPr>
              <w:jc w:val="both"/>
              <w:rPr>
                <w:bCs/>
                <w:sz w:val="16"/>
                <w:szCs w:val="18"/>
                <w:lang w:eastAsia="ko-KR"/>
              </w:rPr>
            </w:pPr>
            <w:proofErr w:type="spellStart"/>
            <w:r w:rsidRPr="00CD4C78">
              <w:rPr>
                <w:bCs/>
                <w:sz w:val="16"/>
                <w:szCs w:val="18"/>
                <w:lang w:eastAsia="ko-KR"/>
              </w:rPr>
              <w:t>Yonggang</w:t>
            </w:r>
            <w:proofErr w:type="spellEnd"/>
            <w:r w:rsidRPr="00CD4C78">
              <w:rPr>
                <w:bCs/>
                <w:sz w:val="16"/>
                <w:szCs w:val="18"/>
                <w:lang w:eastAsia="ko-KR"/>
              </w:rPr>
              <w:t xml:space="preserve"> Fang</w:t>
            </w:r>
          </w:p>
        </w:tc>
        <w:tc>
          <w:tcPr>
            <w:tcW w:w="540" w:type="dxa"/>
            <w:shd w:val="clear" w:color="auto" w:fill="auto"/>
            <w:noWrap/>
          </w:tcPr>
          <w:p w14:paraId="7C194F96" w14:textId="77777777" w:rsidR="00CD4C78" w:rsidRPr="00CD4C78" w:rsidRDefault="00CD4C78" w:rsidP="00A34078">
            <w:pPr>
              <w:jc w:val="both"/>
              <w:rPr>
                <w:bCs/>
                <w:sz w:val="16"/>
                <w:szCs w:val="18"/>
                <w:lang w:eastAsia="ko-KR"/>
              </w:rPr>
            </w:pPr>
            <w:r w:rsidRPr="00CD4C78">
              <w:rPr>
                <w:bCs/>
                <w:sz w:val="16"/>
                <w:szCs w:val="18"/>
                <w:lang w:eastAsia="ko-KR"/>
              </w:rPr>
              <w:t>50.11</w:t>
            </w:r>
          </w:p>
        </w:tc>
        <w:tc>
          <w:tcPr>
            <w:tcW w:w="2970" w:type="dxa"/>
            <w:shd w:val="clear" w:color="auto" w:fill="auto"/>
            <w:noWrap/>
          </w:tcPr>
          <w:p w14:paraId="720F17D0" w14:textId="77777777" w:rsidR="00CD4C78" w:rsidRPr="00CD4C78" w:rsidRDefault="00CD4C78" w:rsidP="00A34078">
            <w:pPr>
              <w:jc w:val="both"/>
              <w:rPr>
                <w:bCs/>
                <w:sz w:val="16"/>
                <w:szCs w:val="18"/>
                <w:lang w:eastAsia="ko-KR"/>
              </w:rPr>
            </w:pPr>
            <w:r w:rsidRPr="00CD4C78">
              <w:rPr>
                <w:bCs/>
                <w:sz w:val="16"/>
                <w:szCs w:val="18"/>
                <w:lang w:eastAsia="ko-KR"/>
              </w:rPr>
              <w:t>It needs to clarify what transmit power control to be used.</w:t>
            </w:r>
          </w:p>
        </w:tc>
        <w:tc>
          <w:tcPr>
            <w:tcW w:w="2520" w:type="dxa"/>
            <w:shd w:val="clear" w:color="auto" w:fill="auto"/>
            <w:noWrap/>
          </w:tcPr>
          <w:p w14:paraId="48117D2C" w14:textId="77777777" w:rsidR="00CD4C78" w:rsidRPr="00CD4C78" w:rsidRDefault="00CD4C78" w:rsidP="00A34078">
            <w:pPr>
              <w:jc w:val="both"/>
              <w:rPr>
                <w:bCs/>
                <w:sz w:val="16"/>
                <w:szCs w:val="18"/>
                <w:lang w:eastAsia="ko-KR"/>
              </w:rPr>
            </w:pPr>
            <w:r w:rsidRPr="00CD4C78">
              <w:rPr>
                <w:bCs/>
                <w:sz w:val="16"/>
                <w:szCs w:val="18"/>
                <w:lang w:eastAsia="ko-KR"/>
              </w:rPr>
              <w:t>As in comment.</w:t>
            </w:r>
          </w:p>
        </w:tc>
        <w:tc>
          <w:tcPr>
            <w:tcW w:w="3690" w:type="dxa"/>
            <w:shd w:val="clear" w:color="auto" w:fill="auto"/>
            <w:vAlign w:val="center"/>
          </w:tcPr>
          <w:p w14:paraId="61FBEF80"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191FFEA2"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34A4A3A" w14:textId="77777777" w:rsidTr="00A34078">
        <w:trPr>
          <w:trHeight w:val="220"/>
        </w:trPr>
        <w:tc>
          <w:tcPr>
            <w:tcW w:w="656" w:type="dxa"/>
            <w:shd w:val="clear" w:color="auto" w:fill="auto"/>
            <w:noWrap/>
          </w:tcPr>
          <w:p w14:paraId="513CD1AF" w14:textId="77777777" w:rsidR="00CD4C78" w:rsidRPr="00CD4C78" w:rsidRDefault="00CD4C78" w:rsidP="00A34078">
            <w:pPr>
              <w:jc w:val="both"/>
              <w:rPr>
                <w:bCs/>
                <w:sz w:val="16"/>
                <w:szCs w:val="18"/>
                <w:lang w:eastAsia="ko-KR"/>
              </w:rPr>
            </w:pPr>
            <w:r w:rsidRPr="00CD4C78">
              <w:rPr>
                <w:bCs/>
                <w:sz w:val="16"/>
                <w:szCs w:val="18"/>
                <w:lang w:eastAsia="ko-KR"/>
              </w:rPr>
              <w:t>1232</w:t>
            </w:r>
          </w:p>
        </w:tc>
        <w:tc>
          <w:tcPr>
            <w:tcW w:w="1061" w:type="dxa"/>
            <w:shd w:val="clear" w:color="auto" w:fill="auto"/>
            <w:noWrap/>
          </w:tcPr>
          <w:p w14:paraId="25450BCE" w14:textId="77777777" w:rsidR="00CD4C78" w:rsidRPr="00CD4C78" w:rsidRDefault="00CD4C78" w:rsidP="00A34078">
            <w:pPr>
              <w:jc w:val="both"/>
              <w:rPr>
                <w:bCs/>
                <w:sz w:val="16"/>
                <w:szCs w:val="18"/>
                <w:lang w:eastAsia="ko-KR"/>
              </w:rPr>
            </w:pPr>
            <w:r w:rsidRPr="00CD4C78">
              <w:rPr>
                <w:bCs/>
                <w:sz w:val="16"/>
                <w:szCs w:val="18"/>
                <w:lang w:eastAsia="ko-KR"/>
              </w:rPr>
              <w:t>Mark Hamilton</w:t>
            </w:r>
          </w:p>
        </w:tc>
        <w:tc>
          <w:tcPr>
            <w:tcW w:w="540" w:type="dxa"/>
            <w:shd w:val="clear" w:color="auto" w:fill="auto"/>
            <w:noWrap/>
          </w:tcPr>
          <w:p w14:paraId="64E2A085" w14:textId="77777777" w:rsidR="00CD4C78" w:rsidRPr="00CD4C78" w:rsidRDefault="00CD4C78" w:rsidP="00A34078">
            <w:pPr>
              <w:jc w:val="both"/>
              <w:rPr>
                <w:bCs/>
                <w:sz w:val="16"/>
                <w:szCs w:val="18"/>
                <w:lang w:eastAsia="ko-KR"/>
              </w:rPr>
            </w:pPr>
            <w:r w:rsidRPr="00CD4C78">
              <w:rPr>
                <w:bCs/>
                <w:sz w:val="16"/>
                <w:szCs w:val="18"/>
                <w:lang w:eastAsia="ko-KR"/>
              </w:rPr>
              <w:t>63.32</w:t>
            </w:r>
          </w:p>
        </w:tc>
        <w:tc>
          <w:tcPr>
            <w:tcW w:w="2970" w:type="dxa"/>
            <w:shd w:val="clear" w:color="auto" w:fill="auto"/>
            <w:noWrap/>
          </w:tcPr>
          <w:p w14:paraId="6535017B" w14:textId="77777777" w:rsidR="00CD4C78" w:rsidRPr="00CD4C78" w:rsidRDefault="00CD4C78" w:rsidP="00A34078">
            <w:pPr>
              <w:jc w:val="both"/>
              <w:rPr>
                <w:bCs/>
                <w:sz w:val="16"/>
                <w:szCs w:val="18"/>
                <w:lang w:eastAsia="ko-KR"/>
              </w:rPr>
            </w:pPr>
            <w:r w:rsidRPr="00CD4C78">
              <w:rPr>
                <w:bCs/>
                <w:sz w:val="16"/>
                <w:szCs w:val="18"/>
                <w:lang w:eastAsia="ko-KR"/>
              </w:rPr>
              <w:t xml:space="preserve">BSS </w:t>
            </w:r>
            <w:proofErr w:type="spellStart"/>
            <w:r w:rsidRPr="00CD4C78">
              <w:rPr>
                <w:bCs/>
                <w:sz w:val="16"/>
                <w:szCs w:val="18"/>
                <w:lang w:eastAsia="ko-KR"/>
              </w:rPr>
              <w:t>Color</w:t>
            </w:r>
            <w:proofErr w:type="spellEnd"/>
            <w:r w:rsidRPr="00CD4C78">
              <w:rPr>
                <w:bCs/>
                <w:sz w:val="16"/>
                <w:szCs w:val="18"/>
                <w:lang w:eastAsia="ko-KR"/>
              </w:rPr>
              <w:t xml:space="preserve"> of zero means the BSS has "no </w:t>
            </w:r>
            <w:proofErr w:type="spellStart"/>
            <w:r w:rsidRPr="00CD4C78">
              <w:rPr>
                <w:bCs/>
                <w:sz w:val="16"/>
                <w:szCs w:val="18"/>
                <w:lang w:eastAsia="ko-KR"/>
              </w:rPr>
              <w:t>color</w:t>
            </w:r>
            <w:proofErr w:type="spellEnd"/>
            <w:r w:rsidRPr="00CD4C78">
              <w:rPr>
                <w:bCs/>
                <w:sz w:val="16"/>
                <w:szCs w:val="18"/>
                <w:lang w:eastAsia="ko-KR"/>
              </w:rPr>
              <w:t xml:space="preserve">", per 9.4.2.214.  So, a </w:t>
            </w:r>
            <w:proofErr w:type="spellStart"/>
            <w:r w:rsidRPr="00CD4C78">
              <w:rPr>
                <w:bCs/>
                <w:sz w:val="16"/>
                <w:szCs w:val="18"/>
                <w:lang w:eastAsia="ko-KR"/>
              </w:rPr>
              <w:t>color</w:t>
            </w:r>
            <w:proofErr w:type="spellEnd"/>
            <w:r w:rsidRPr="00CD4C78">
              <w:rPr>
                <w:bCs/>
                <w:sz w:val="16"/>
                <w:szCs w:val="18"/>
                <w:lang w:eastAsia="ko-KR"/>
              </w:rPr>
              <w:t xml:space="preserve"> of zero should be treated as a BSS that is not participating in </w:t>
            </w:r>
            <w:proofErr w:type="spellStart"/>
            <w:r w:rsidRPr="00CD4C78">
              <w:rPr>
                <w:bCs/>
                <w:sz w:val="16"/>
                <w:szCs w:val="18"/>
                <w:lang w:eastAsia="ko-KR"/>
              </w:rPr>
              <w:t>color</w:t>
            </w:r>
            <w:proofErr w:type="spellEnd"/>
            <w:r w:rsidRPr="00CD4C78">
              <w:rPr>
                <w:bCs/>
                <w:sz w:val="16"/>
                <w:szCs w:val="18"/>
                <w:lang w:eastAsia="ko-KR"/>
              </w:rPr>
              <w:t>-specific BSS CCA rules.</w:t>
            </w:r>
          </w:p>
        </w:tc>
        <w:tc>
          <w:tcPr>
            <w:tcW w:w="2520" w:type="dxa"/>
            <w:shd w:val="clear" w:color="auto" w:fill="auto"/>
            <w:noWrap/>
          </w:tcPr>
          <w:p w14:paraId="3D86AC7E" w14:textId="77777777" w:rsidR="00CD4C78" w:rsidRPr="00CD4C78" w:rsidRDefault="00CD4C78" w:rsidP="00A34078">
            <w:pPr>
              <w:jc w:val="both"/>
              <w:rPr>
                <w:bCs/>
                <w:sz w:val="16"/>
                <w:szCs w:val="18"/>
                <w:lang w:eastAsia="ko-KR"/>
              </w:rPr>
            </w:pPr>
            <w:r w:rsidRPr="00CD4C78">
              <w:rPr>
                <w:bCs/>
                <w:sz w:val="16"/>
                <w:szCs w:val="18"/>
                <w:lang w:eastAsia="ko-KR"/>
              </w:rPr>
              <w:t xml:space="preserve">Add "or the BSS </w:t>
            </w:r>
            <w:proofErr w:type="spellStart"/>
            <w:r w:rsidRPr="00CD4C78">
              <w:rPr>
                <w:bCs/>
                <w:sz w:val="16"/>
                <w:szCs w:val="18"/>
                <w:lang w:eastAsia="ko-KR"/>
              </w:rPr>
              <w:t>Color</w:t>
            </w:r>
            <w:proofErr w:type="spellEnd"/>
            <w:r w:rsidRPr="00CD4C78">
              <w:rPr>
                <w:bCs/>
                <w:sz w:val="16"/>
                <w:szCs w:val="18"/>
                <w:lang w:eastAsia="ko-KR"/>
              </w:rPr>
              <w:t xml:space="preserve"> is zero in the detected PPDU</w:t>
            </w:r>
            <w:proofErr w:type="gramStart"/>
            <w:r w:rsidRPr="00CD4C78">
              <w:rPr>
                <w:bCs/>
                <w:sz w:val="16"/>
                <w:szCs w:val="18"/>
                <w:lang w:eastAsia="ko-KR"/>
              </w:rPr>
              <w:t>"  to</w:t>
            </w:r>
            <w:proofErr w:type="gramEnd"/>
            <w:r w:rsidRPr="00CD4C78">
              <w:rPr>
                <w:bCs/>
                <w:sz w:val="16"/>
                <w:szCs w:val="18"/>
                <w:lang w:eastAsia="ko-KR"/>
              </w:rPr>
              <w:t xml:space="preserve"> end of the first bullet.</w:t>
            </w:r>
          </w:p>
        </w:tc>
        <w:tc>
          <w:tcPr>
            <w:tcW w:w="3690" w:type="dxa"/>
            <w:shd w:val="clear" w:color="auto" w:fill="auto"/>
            <w:vAlign w:val="center"/>
          </w:tcPr>
          <w:p w14:paraId="72942B52"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394EE8EB"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first paragraph of 25.9.2 in the proposed text in this document illustrates the conditions where spatial reuse is not possible.</w:t>
            </w:r>
          </w:p>
        </w:tc>
      </w:tr>
      <w:tr w:rsidR="00CD4C78" w:rsidRPr="00CD4C78" w14:paraId="16F1949F" w14:textId="77777777" w:rsidTr="00A34078">
        <w:trPr>
          <w:trHeight w:val="220"/>
        </w:trPr>
        <w:tc>
          <w:tcPr>
            <w:tcW w:w="656" w:type="dxa"/>
            <w:shd w:val="clear" w:color="auto" w:fill="auto"/>
            <w:noWrap/>
          </w:tcPr>
          <w:p w14:paraId="740E5827" w14:textId="77777777" w:rsidR="00CD4C78" w:rsidRPr="00CD4C78" w:rsidRDefault="00CD4C78" w:rsidP="00A34078">
            <w:pPr>
              <w:jc w:val="both"/>
              <w:rPr>
                <w:bCs/>
                <w:sz w:val="16"/>
                <w:szCs w:val="18"/>
                <w:lang w:eastAsia="ko-KR"/>
              </w:rPr>
            </w:pPr>
            <w:r w:rsidRPr="00CD4C78">
              <w:rPr>
                <w:bCs/>
                <w:sz w:val="16"/>
                <w:szCs w:val="18"/>
                <w:lang w:eastAsia="ko-KR"/>
              </w:rPr>
              <w:t>63</w:t>
            </w:r>
          </w:p>
        </w:tc>
        <w:tc>
          <w:tcPr>
            <w:tcW w:w="1061" w:type="dxa"/>
            <w:shd w:val="clear" w:color="auto" w:fill="auto"/>
            <w:noWrap/>
          </w:tcPr>
          <w:p w14:paraId="6558BC23" w14:textId="77777777" w:rsidR="00CD4C78" w:rsidRPr="00CD4C78" w:rsidRDefault="00CD4C78" w:rsidP="00A34078">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1836812E"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7E067BDA" w14:textId="77777777" w:rsidR="00CD4C78" w:rsidRPr="00CD4C78" w:rsidRDefault="00CD4C78" w:rsidP="00A34078">
            <w:pPr>
              <w:jc w:val="both"/>
              <w:rPr>
                <w:bCs/>
                <w:sz w:val="16"/>
                <w:szCs w:val="18"/>
                <w:lang w:eastAsia="ko-KR"/>
              </w:rPr>
            </w:pPr>
            <w:r w:rsidRPr="00CD4C78">
              <w:rPr>
                <w:bCs/>
                <w:sz w:val="16"/>
                <w:szCs w:val="18"/>
                <w:lang w:eastAsia="ko-KR"/>
              </w:rPr>
              <w:t xml:space="preserve">"If the detected frame is an inter-BSS frame, under TBD condition, uses TBD OBSS PD level that is greater than the minimum receives sensitivity level." The rules for setting or obtaining OBSS PD are not </w:t>
            </w:r>
            <w:proofErr w:type="spellStart"/>
            <w:r w:rsidRPr="00CD4C78">
              <w:rPr>
                <w:bCs/>
                <w:sz w:val="16"/>
                <w:szCs w:val="18"/>
                <w:lang w:eastAsia="ko-KR"/>
              </w:rPr>
              <w:t>specfied</w:t>
            </w:r>
            <w:proofErr w:type="spellEnd"/>
            <w:r w:rsidRPr="00CD4C78">
              <w:rPr>
                <w:bCs/>
                <w:sz w:val="16"/>
                <w:szCs w:val="18"/>
                <w:lang w:eastAsia="ko-KR"/>
              </w:rPr>
              <w:t>.</w:t>
            </w:r>
          </w:p>
        </w:tc>
        <w:tc>
          <w:tcPr>
            <w:tcW w:w="2520" w:type="dxa"/>
            <w:shd w:val="clear" w:color="auto" w:fill="auto"/>
            <w:noWrap/>
          </w:tcPr>
          <w:p w14:paraId="59CA5899" w14:textId="77777777" w:rsidR="00CD4C78" w:rsidRPr="00CD4C78" w:rsidRDefault="00CD4C78" w:rsidP="00A34078">
            <w:pPr>
              <w:jc w:val="both"/>
              <w:rPr>
                <w:bCs/>
                <w:sz w:val="16"/>
                <w:szCs w:val="18"/>
                <w:lang w:eastAsia="ko-KR"/>
              </w:rPr>
            </w:pPr>
            <w:r w:rsidRPr="00CD4C78">
              <w:rPr>
                <w:bCs/>
                <w:sz w:val="16"/>
                <w:szCs w:val="18"/>
                <w:lang w:eastAsia="ko-KR"/>
              </w:rPr>
              <w:t xml:space="preserve">Specify the </w:t>
            </w:r>
            <w:proofErr w:type="spellStart"/>
            <w:r w:rsidRPr="00CD4C78">
              <w:rPr>
                <w:bCs/>
                <w:sz w:val="16"/>
                <w:szCs w:val="18"/>
                <w:lang w:eastAsia="ko-KR"/>
              </w:rPr>
              <w:t>behavior</w:t>
            </w:r>
            <w:proofErr w:type="spellEnd"/>
            <w:r w:rsidRPr="00CD4C78">
              <w:rPr>
                <w:bCs/>
                <w:sz w:val="16"/>
                <w:szCs w:val="18"/>
                <w:lang w:eastAsia="ko-KR"/>
              </w:rPr>
              <w:t>/rules of an AP that sets/</w:t>
            </w:r>
            <w:proofErr w:type="spellStart"/>
            <w:r w:rsidRPr="00CD4C78">
              <w:rPr>
                <w:bCs/>
                <w:sz w:val="16"/>
                <w:szCs w:val="18"/>
                <w:lang w:eastAsia="ko-KR"/>
              </w:rPr>
              <w:t>annonces</w:t>
            </w:r>
            <w:proofErr w:type="spellEnd"/>
            <w:r w:rsidRPr="00CD4C78">
              <w:rPr>
                <w:bCs/>
                <w:sz w:val="16"/>
                <w:szCs w:val="18"/>
                <w:lang w:eastAsia="ko-KR"/>
              </w:rPr>
              <w:t xml:space="preserve"> the value of OBSS PD. Specify how a HE STA obtains the OBSS PD value.</w:t>
            </w:r>
          </w:p>
        </w:tc>
        <w:tc>
          <w:tcPr>
            <w:tcW w:w="3690" w:type="dxa"/>
            <w:shd w:val="clear" w:color="auto" w:fill="auto"/>
            <w:vAlign w:val="center"/>
          </w:tcPr>
          <w:p w14:paraId="42B5CFE8"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53F5C774"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A25AF5B" w14:textId="77777777" w:rsidTr="00A34078">
        <w:trPr>
          <w:trHeight w:val="220"/>
        </w:trPr>
        <w:tc>
          <w:tcPr>
            <w:tcW w:w="656" w:type="dxa"/>
            <w:shd w:val="clear" w:color="auto" w:fill="auto"/>
            <w:noWrap/>
          </w:tcPr>
          <w:p w14:paraId="4CDF4551" w14:textId="77777777" w:rsidR="00CD4C78" w:rsidRPr="00CD4C78" w:rsidRDefault="00CD4C78" w:rsidP="00A34078">
            <w:pPr>
              <w:jc w:val="both"/>
              <w:rPr>
                <w:bCs/>
                <w:sz w:val="16"/>
                <w:szCs w:val="18"/>
                <w:lang w:eastAsia="ko-KR"/>
              </w:rPr>
            </w:pPr>
            <w:r w:rsidRPr="00CD4C78">
              <w:rPr>
                <w:bCs/>
                <w:sz w:val="16"/>
                <w:szCs w:val="18"/>
                <w:lang w:eastAsia="ko-KR"/>
              </w:rPr>
              <w:t>463</w:t>
            </w:r>
          </w:p>
        </w:tc>
        <w:tc>
          <w:tcPr>
            <w:tcW w:w="1061" w:type="dxa"/>
            <w:shd w:val="clear" w:color="auto" w:fill="auto"/>
            <w:noWrap/>
          </w:tcPr>
          <w:p w14:paraId="2C731F0D" w14:textId="77777777" w:rsidR="00CD4C78" w:rsidRPr="00CD4C78" w:rsidRDefault="00CD4C78" w:rsidP="00A34078">
            <w:pPr>
              <w:jc w:val="both"/>
              <w:rPr>
                <w:bCs/>
                <w:sz w:val="16"/>
                <w:szCs w:val="18"/>
                <w:lang w:eastAsia="ko-KR"/>
              </w:rPr>
            </w:pPr>
            <w:proofErr w:type="spellStart"/>
            <w:r w:rsidRPr="00CD4C78">
              <w:rPr>
                <w:bCs/>
                <w:sz w:val="16"/>
                <w:szCs w:val="18"/>
                <w:lang w:eastAsia="ko-KR"/>
              </w:rPr>
              <w:t>Deqwon</w:t>
            </w:r>
            <w:proofErr w:type="spellEnd"/>
            <w:r w:rsidRPr="00CD4C78">
              <w:rPr>
                <w:bCs/>
                <w:sz w:val="16"/>
                <w:szCs w:val="18"/>
                <w:lang w:eastAsia="ko-KR"/>
              </w:rPr>
              <w:t xml:space="preserve"> Lee</w:t>
            </w:r>
          </w:p>
        </w:tc>
        <w:tc>
          <w:tcPr>
            <w:tcW w:w="540" w:type="dxa"/>
            <w:shd w:val="clear" w:color="auto" w:fill="auto"/>
            <w:noWrap/>
          </w:tcPr>
          <w:p w14:paraId="577AFB68"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240B9BC6" w14:textId="77777777" w:rsidR="00CD4C78" w:rsidRPr="00CD4C78" w:rsidRDefault="00CD4C78" w:rsidP="00A34078">
            <w:pPr>
              <w:jc w:val="both"/>
              <w:rPr>
                <w:bCs/>
                <w:sz w:val="16"/>
                <w:szCs w:val="18"/>
                <w:lang w:eastAsia="ko-KR"/>
              </w:rPr>
            </w:pPr>
            <w:r w:rsidRPr="00CD4C78">
              <w:rPr>
                <w:bCs/>
                <w:sz w:val="16"/>
                <w:szCs w:val="18"/>
                <w:lang w:eastAsia="ko-KR"/>
              </w:rPr>
              <w:t xml:space="preserve">Too many TBD in text "If the detected frame is an inter-BSS frame, under TBD condition, uses TBD OBSS PD level that is greater than the minimum receives sensitivity level." The text does not imply anything since anything is possible. Furthermore, the sentence is </w:t>
            </w:r>
            <w:proofErr w:type="spellStart"/>
            <w:r w:rsidRPr="00CD4C78">
              <w:rPr>
                <w:bCs/>
                <w:sz w:val="16"/>
                <w:szCs w:val="18"/>
                <w:lang w:eastAsia="ko-KR"/>
              </w:rPr>
              <w:t>imcomplete</w:t>
            </w:r>
            <w:proofErr w:type="spellEnd"/>
            <w:r w:rsidRPr="00CD4C78">
              <w:rPr>
                <w:bCs/>
                <w:sz w:val="16"/>
                <w:szCs w:val="18"/>
                <w:lang w:eastAsia="ko-KR"/>
              </w:rPr>
              <w:t xml:space="preserve"> because it only describes the conditions and does not describe the operation that needs to occur when conditions are met.</w:t>
            </w:r>
          </w:p>
        </w:tc>
        <w:tc>
          <w:tcPr>
            <w:tcW w:w="2520" w:type="dxa"/>
            <w:shd w:val="clear" w:color="auto" w:fill="auto"/>
            <w:noWrap/>
          </w:tcPr>
          <w:p w14:paraId="6C63D058" w14:textId="77777777" w:rsidR="00CD4C78" w:rsidRPr="00CD4C78" w:rsidRDefault="00CD4C78" w:rsidP="00A34078">
            <w:pPr>
              <w:jc w:val="both"/>
              <w:rPr>
                <w:bCs/>
                <w:sz w:val="16"/>
                <w:szCs w:val="18"/>
                <w:lang w:eastAsia="ko-KR"/>
              </w:rPr>
            </w:pPr>
            <w:r w:rsidRPr="00CD4C78">
              <w:rPr>
                <w:bCs/>
                <w:sz w:val="16"/>
                <w:szCs w:val="18"/>
                <w:lang w:eastAsia="ko-KR"/>
              </w:rPr>
              <w:t>Clarify the TBD conditions and TBD OBSS PD level or delete the text.</w:t>
            </w:r>
          </w:p>
        </w:tc>
        <w:tc>
          <w:tcPr>
            <w:tcW w:w="3690" w:type="dxa"/>
            <w:shd w:val="clear" w:color="auto" w:fill="auto"/>
            <w:vAlign w:val="center"/>
          </w:tcPr>
          <w:p w14:paraId="4C3CC2DE"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520CA513"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6459DCE1" w14:textId="77777777" w:rsidTr="00A34078">
        <w:trPr>
          <w:trHeight w:val="220"/>
        </w:trPr>
        <w:tc>
          <w:tcPr>
            <w:tcW w:w="656" w:type="dxa"/>
            <w:shd w:val="clear" w:color="auto" w:fill="auto"/>
            <w:noWrap/>
          </w:tcPr>
          <w:p w14:paraId="22C50DA7" w14:textId="77777777" w:rsidR="00CD4C78" w:rsidRPr="00CD4C78" w:rsidRDefault="00CD4C78" w:rsidP="00A34078">
            <w:pPr>
              <w:jc w:val="both"/>
              <w:rPr>
                <w:bCs/>
                <w:sz w:val="16"/>
                <w:szCs w:val="18"/>
                <w:lang w:eastAsia="ko-KR"/>
              </w:rPr>
            </w:pPr>
            <w:r w:rsidRPr="00CD4C78">
              <w:rPr>
                <w:bCs/>
                <w:sz w:val="16"/>
                <w:szCs w:val="18"/>
                <w:lang w:eastAsia="ko-KR"/>
              </w:rPr>
              <w:t>2663</w:t>
            </w:r>
          </w:p>
        </w:tc>
        <w:tc>
          <w:tcPr>
            <w:tcW w:w="1061" w:type="dxa"/>
            <w:shd w:val="clear" w:color="auto" w:fill="auto"/>
            <w:noWrap/>
          </w:tcPr>
          <w:p w14:paraId="7CA9801A" w14:textId="77777777" w:rsidR="00CD4C78" w:rsidRPr="00CD4C78" w:rsidRDefault="00CD4C78" w:rsidP="00A34078">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0DA46DBE"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7812D515" w14:textId="77777777" w:rsidR="00CD4C78" w:rsidRPr="00CD4C78" w:rsidRDefault="00CD4C78" w:rsidP="00A34078">
            <w:pPr>
              <w:jc w:val="both"/>
              <w:rPr>
                <w:bCs/>
                <w:sz w:val="16"/>
                <w:szCs w:val="18"/>
                <w:lang w:eastAsia="ko-KR"/>
              </w:rPr>
            </w:pPr>
            <w:r w:rsidRPr="00CD4C78">
              <w:rPr>
                <w:bCs/>
                <w:sz w:val="16"/>
                <w:szCs w:val="18"/>
                <w:lang w:eastAsia="ko-KR"/>
              </w:rPr>
              <w:t>The sentence is not complete. Need rewriting</w:t>
            </w:r>
          </w:p>
        </w:tc>
        <w:tc>
          <w:tcPr>
            <w:tcW w:w="2520" w:type="dxa"/>
            <w:shd w:val="clear" w:color="auto" w:fill="auto"/>
            <w:noWrap/>
          </w:tcPr>
          <w:p w14:paraId="05857647" w14:textId="77777777" w:rsidR="00CD4C78" w:rsidRPr="00CD4C78" w:rsidRDefault="00CD4C78" w:rsidP="00A34078">
            <w:pPr>
              <w:jc w:val="both"/>
              <w:rPr>
                <w:bCs/>
                <w:sz w:val="16"/>
                <w:szCs w:val="18"/>
                <w:lang w:eastAsia="ko-KR"/>
              </w:rPr>
            </w:pPr>
            <w:r w:rsidRPr="00CD4C78">
              <w:rPr>
                <w:bCs/>
                <w:sz w:val="16"/>
                <w:szCs w:val="18"/>
                <w:lang w:eastAsia="ko-KR"/>
              </w:rPr>
              <w:t>Rewrite the sentence or delete the sentence.</w:t>
            </w:r>
          </w:p>
        </w:tc>
        <w:tc>
          <w:tcPr>
            <w:tcW w:w="3690" w:type="dxa"/>
            <w:shd w:val="clear" w:color="auto" w:fill="auto"/>
            <w:vAlign w:val="center"/>
          </w:tcPr>
          <w:p w14:paraId="6C1727C7"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4F5E0104"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4E4FD9A0" w14:textId="77777777" w:rsidTr="00A34078">
        <w:trPr>
          <w:trHeight w:val="220"/>
        </w:trPr>
        <w:tc>
          <w:tcPr>
            <w:tcW w:w="656" w:type="dxa"/>
            <w:shd w:val="clear" w:color="auto" w:fill="auto"/>
            <w:noWrap/>
          </w:tcPr>
          <w:p w14:paraId="667B8930" w14:textId="77777777" w:rsidR="00CD4C78" w:rsidRPr="00CD4C78" w:rsidRDefault="00CD4C78" w:rsidP="00A34078">
            <w:pPr>
              <w:jc w:val="both"/>
              <w:rPr>
                <w:bCs/>
                <w:sz w:val="16"/>
                <w:szCs w:val="18"/>
                <w:lang w:eastAsia="ko-KR"/>
              </w:rPr>
            </w:pPr>
            <w:r w:rsidRPr="00CD4C78">
              <w:rPr>
                <w:bCs/>
                <w:sz w:val="16"/>
                <w:szCs w:val="18"/>
                <w:lang w:eastAsia="ko-KR"/>
              </w:rPr>
              <w:t>67</w:t>
            </w:r>
          </w:p>
        </w:tc>
        <w:tc>
          <w:tcPr>
            <w:tcW w:w="1061" w:type="dxa"/>
            <w:shd w:val="clear" w:color="auto" w:fill="auto"/>
            <w:noWrap/>
          </w:tcPr>
          <w:p w14:paraId="2C4AF465" w14:textId="77777777" w:rsidR="00CD4C78" w:rsidRPr="00CD4C78" w:rsidRDefault="00CD4C78" w:rsidP="00A34078">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528E8721"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40E2DEEB" w14:textId="77777777" w:rsidR="00CD4C78" w:rsidRPr="00CD4C78" w:rsidRDefault="00CD4C78" w:rsidP="00A34078">
            <w:pPr>
              <w:jc w:val="both"/>
              <w:rPr>
                <w:bCs/>
                <w:sz w:val="16"/>
                <w:szCs w:val="18"/>
                <w:lang w:eastAsia="ko-KR"/>
              </w:rPr>
            </w:pPr>
            <w:r w:rsidRPr="00CD4C78">
              <w:rPr>
                <w:bCs/>
                <w:sz w:val="16"/>
                <w:szCs w:val="18"/>
                <w:lang w:eastAsia="ko-KR"/>
              </w:rPr>
              <w:t>The content of this clause is not stated in the best way and needs to be rewritten: "If the detected frame is an inter-BSS frame, under TBD condition, uses TBD OBSS PD level that is greater than the minimum receives sensitivity level. A STA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w:t>
            </w:r>
          </w:p>
        </w:tc>
        <w:tc>
          <w:tcPr>
            <w:tcW w:w="2520" w:type="dxa"/>
            <w:shd w:val="clear" w:color="auto" w:fill="auto"/>
            <w:noWrap/>
          </w:tcPr>
          <w:p w14:paraId="5A8EC6B8" w14:textId="77777777" w:rsidR="00CD4C78" w:rsidRPr="00CD4C78" w:rsidRDefault="00CD4C78" w:rsidP="00A34078">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326A6985"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375EE3A4"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Sentence is revised in this document.</w:t>
            </w:r>
          </w:p>
        </w:tc>
      </w:tr>
      <w:tr w:rsidR="00CD4C78" w:rsidRPr="00CD4C78" w14:paraId="40F570D5" w14:textId="77777777" w:rsidTr="00A34078">
        <w:trPr>
          <w:trHeight w:val="220"/>
        </w:trPr>
        <w:tc>
          <w:tcPr>
            <w:tcW w:w="656" w:type="dxa"/>
            <w:shd w:val="clear" w:color="auto" w:fill="auto"/>
            <w:noWrap/>
          </w:tcPr>
          <w:p w14:paraId="685CC12A" w14:textId="77777777" w:rsidR="00CD4C78" w:rsidRPr="00CD4C78" w:rsidRDefault="00CD4C78" w:rsidP="00A34078">
            <w:pPr>
              <w:jc w:val="both"/>
              <w:rPr>
                <w:bCs/>
                <w:sz w:val="16"/>
                <w:szCs w:val="18"/>
                <w:lang w:eastAsia="ko-KR"/>
              </w:rPr>
            </w:pPr>
            <w:r w:rsidRPr="00CD4C78">
              <w:rPr>
                <w:bCs/>
                <w:sz w:val="16"/>
                <w:szCs w:val="18"/>
                <w:lang w:eastAsia="ko-KR"/>
              </w:rPr>
              <w:t>641</w:t>
            </w:r>
          </w:p>
        </w:tc>
        <w:tc>
          <w:tcPr>
            <w:tcW w:w="1061" w:type="dxa"/>
            <w:shd w:val="clear" w:color="auto" w:fill="auto"/>
            <w:noWrap/>
          </w:tcPr>
          <w:p w14:paraId="496B53A1" w14:textId="77777777" w:rsidR="00CD4C78" w:rsidRPr="00CD4C78" w:rsidRDefault="00CD4C78" w:rsidP="00A34078">
            <w:pPr>
              <w:jc w:val="both"/>
              <w:rPr>
                <w:bCs/>
                <w:sz w:val="16"/>
                <w:szCs w:val="18"/>
                <w:lang w:eastAsia="ko-KR"/>
              </w:rPr>
            </w:pPr>
            <w:proofErr w:type="spellStart"/>
            <w:r w:rsidRPr="00CD4C78">
              <w:rPr>
                <w:bCs/>
                <w:sz w:val="16"/>
                <w:szCs w:val="18"/>
                <w:lang w:eastAsia="ko-KR"/>
              </w:rPr>
              <w:t>Geonjung</w:t>
            </w:r>
            <w:proofErr w:type="spellEnd"/>
            <w:r w:rsidRPr="00CD4C78">
              <w:rPr>
                <w:bCs/>
                <w:sz w:val="16"/>
                <w:szCs w:val="18"/>
                <w:lang w:eastAsia="ko-KR"/>
              </w:rPr>
              <w:t xml:space="preserve"> </w:t>
            </w:r>
            <w:proofErr w:type="spellStart"/>
            <w:r w:rsidRPr="00CD4C78">
              <w:rPr>
                <w:bCs/>
                <w:sz w:val="16"/>
                <w:szCs w:val="18"/>
                <w:lang w:eastAsia="ko-KR"/>
              </w:rPr>
              <w:t>Ko</w:t>
            </w:r>
            <w:proofErr w:type="spellEnd"/>
          </w:p>
        </w:tc>
        <w:tc>
          <w:tcPr>
            <w:tcW w:w="540" w:type="dxa"/>
            <w:shd w:val="clear" w:color="auto" w:fill="auto"/>
            <w:noWrap/>
          </w:tcPr>
          <w:p w14:paraId="35742C7E"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44DBB1EB" w14:textId="77777777" w:rsidR="00CD4C78" w:rsidRPr="00CD4C78" w:rsidRDefault="00CD4C78" w:rsidP="00A34078">
            <w:pPr>
              <w:jc w:val="both"/>
              <w:rPr>
                <w:bCs/>
                <w:sz w:val="16"/>
                <w:szCs w:val="18"/>
                <w:lang w:eastAsia="ko-KR"/>
              </w:rPr>
            </w:pPr>
            <w:r w:rsidRPr="00CD4C78">
              <w:rPr>
                <w:bCs/>
                <w:sz w:val="16"/>
                <w:szCs w:val="18"/>
                <w:lang w:eastAsia="ko-KR"/>
              </w:rPr>
              <w:t>Need to define the duration for which OBSS PD level is applied.</w:t>
            </w:r>
          </w:p>
        </w:tc>
        <w:tc>
          <w:tcPr>
            <w:tcW w:w="2520" w:type="dxa"/>
            <w:shd w:val="clear" w:color="auto" w:fill="auto"/>
            <w:noWrap/>
          </w:tcPr>
          <w:p w14:paraId="3B455D89" w14:textId="77777777" w:rsidR="00CD4C78" w:rsidRPr="00CD4C78" w:rsidRDefault="00CD4C78" w:rsidP="00A34078">
            <w:pPr>
              <w:jc w:val="both"/>
              <w:rPr>
                <w:bCs/>
                <w:sz w:val="16"/>
                <w:szCs w:val="18"/>
                <w:lang w:eastAsia="ko-KR"/>
              </w:rPr>
            </w:pPr>
            <w:r w:rsidRPr="00CD4C78">
              <w:rPr>
                <w:bCs/>
                <w:sz w:val="16"/>
                <w:szCs w:val="18"/>
                <w:lang w:eastAsia="ko-KR"/>
              </w:rPr>
              <w:t>The duration should not exceed the time indicated as the length of the detected PPDU payload.</w:t>
            </w:r>
          </w:p>
        </w:tc>
        <w:tc>
          <w:tcPr>
            <w:tcW w:w="3690" w:type="dxa"/>
            <w:shd w:val="clear" w:color="auto" w:fill="auto"/>
            <w:vAlign w:val="center"/>
          </w:tcPr>
          <w:p w14:paraId="6F223073" w14:textId="77777777" w:rsidR="00CD4C78" w:rsidRPr="00CD4C78" w:rsidRDefault="00CD4C78" w:rsidP="00A34078">
            <w:pPr>
              <w:jc w:val="both"/>
              <w:rPr>
                <w:bCs/>
                <w:sz w:val="16"/>
                <w:szCs w:val="18"/>
                <w:lang w:eastAsia="ko-KR"/>
              </w:rPr>
            </w:pPr>
            <w:r w:rsidRPr="00CD4C78">
              <w:rPr>
                <w:bCs/>
                <w:sz w:val="16"/>
                <w:szCs w:val="18"/>
                <w:lang w:eastAsia="ko-KR"/>
              </w:rPr>
              <w:t xml:space="preserve">Rejected – </w:t>
            </w:r>
          </w:p>
          <w:p w14:paraId="0DA9AA42" w14:textId="77777777" w:rsidR="00CD4C78" w:rsidRPr="00CD4C78" w:rsidRDefault="00CD4C78" w:rsidP="00A34078">
            <w:pPr>
              <w:jc w:val="both"/>
              <w:rPr>
                <w:bCs/>
                <w:sz w:val="16"/>
                <w:szCs w:val="18"/>
                <w:lang w:eastAsia="ko-KR"/>
              </w:rPr>
            </w:pPr>
            <w:r w:rsidRPr="00CD4C78">
              <w:rPr>
                <w:bCs/>
                <w:sz w:val="16"/>
                <w:szCs w:val="18"/>
                <w:lang w:eastAsia="ko-KR"/>
              </w:rPr>
              <w:t xml:space="preserve">The OBSS_PD level leads to a </w:t>
            </w:r>
            <w:proofErr w:type="spellStart"/>
            <w:r w:rsidRPr="00CD4C78">
              <w:rPr>
                <w:bCs/>
                <w:sz w:val="16"/>
                <w:szCs w:val="18"/>
                <w:lang w:eastAsia="ko-KR"/>
              </w:rPr>
              <w:t>TxPower</w:t>
            </w:r>
            <w:proofErr w:type="spellEnd"/>
            <w:r w:rsidRPr="00CD4C78">
              <w:rPr>
                <w:bCs/>
                <w:sz w:val="16"/>
                <w:szCs w:val="18"/>
                <w:lang w:eastAsia="ko-KR"/>
              </w:rPr>
              <w:t xml:space="preserve"> constraint. This power constraint should be applied until the STA acquires a </w:t>
            </w:r>
            <w:proofErr w:type="spellStart"/>
            <w:r w:rsidRPr="00CD4C78">
              <w:rPr>
                <w:bCs/>
                <w:sz w:val="16"/>
                <w:szCs w:val="18"/>
                <w:lang w:eastAsia="ko-KR"/>
              </w:rPr>
              <w:t>TxOP</w:t>
            </w:r>
            <w:proofErr w:type="spellEnd"/>
            <w:r w:rsidRPr="00CD4C78">
              <w:rPr>
                <w:bCs/>
                <w:sz w:val="16"/>
                <w:szCs w:val="18"/>
                <w:lang w:eastAsia="ko-KR"/>
              </w:rPr>
              <w:t xml:space="preserve"> and for all transmission until the end of this </w:t>
            </w:r>
            <w:proofErr w:type="spellStart"/>
            <w:r w:rsidRPr="00CD4C78">
              <w:rPr>
                <w:bCs/>
                <w:sz w:val="16"/>
                <w:szCs w:val="18"/>
                <w:lang w:eastAsia="ko-KR"/>
              </w:rPr>
              <w:t>TxOP</w:t>
            </w:r>
            <w:proofErr w:type="spellEnd"/>
            <w:r w:rsidRPr="00CD4C78">
              <w:rPr>
                <w:bCs/>
                <w:sz w:val="16"/>
                <w:szCs w:val="18"/>
                <w:lang w:eastAsia="ko-KR"/>
              </w:rPr>
              <w:t>.</w:t>
            </w:r>
          </w:p>
        </w:tc>
      </w:tr>
      <w:tr w:rsidR="00CD4C78" w:rsidRPr="00CD4C78" w14:paraId="04128C69" w14:textId="77777777" w:rsidTr="00A34078">
        <w:trPr>
          <w:trHeight w:val="220"/>
        </w:trPr>
        <w:tc>
          <w:tcPr>
            <w:tcW w:w="656" w:type="dxa"/>
            <w:shd w:val="clear" w:color="auto" w:fill="auto"/>
            <w:noWrap/>
          </w:tcPr>
          <w:p w14:paraId="1085EE04" w14:textId="77777777" w:rsidR="00CD4C78" w:rsidRPr="00CD4C78" w:rsidRDefault="00CD4C78" w:rsidP="00A34078">
            <w:pPr>
              <w:jc w:val="both"/>
              <w:rPr>
                <w:bCs/>
                <w:sz w:val="16"/>
                <w:szCs w:val="18"/>
                <w:lang w:eastAsia="ko-KR"/>
              </w:rPr>
            </w:pPr>
            <w:r w:rsidRPr="00CD4C78">
              <w:rPr>
                <w:bCs/>
                <w:sz w:val="16"/>
                <w:szCs w:val="18"/>
                <w:lang w:eastAsia="ko-KR"/>
              </w:rPr>
              <w:t>2913</w:t>
            </w:r>
          </w:p>
        </w:tc>
        <w:tc>
          <w:tcPr>
            <w:tcW w:w="1061" w:type="dxa"/>
            <w:shd w:val="clear" w:color="auto" w:fill="auto"/>
            <w:noWrap/>
          </w:tcPr>
          <w:p w14:paraId="7D08D43C" w14:textId="77777777" w:rsidR="00CD4C78" w:rsidRPr="00CD4C78" w:rsidRDefault="00CD4C78" w:rsidP="00A34078">
            <w:pPr>
              <w:jc w:val="both"/>
              <w:rPr>
                <w:bCs/>
                <w:sz w:val="16"/>
                <w:szCs w:val="18"/>
                <w:lang w:eastAsia="ko-KR"/>
              </w:rPr>
            </w:pPr>
            <w:r w:rsidRPr="00CD4C78">
              <w:rPr>
                <w:bCs/>
                <w:sz w:val="16"/>
                <w:szCs w:val="18"/>
                <w:lang w:eastAsia="ko-KR"/>
              </w:rPr>
              <w:t>Guido Hiertz</w:t>
            </w:r>
          </w:p>
        </w:tc>
        <w:tc>
          <w:tcPr>
            <w:tcW w:w="540" w:type="dxa"/>
            <w:shd w:val="clear" w:color="auto" w:fill="auto"/>
            <w:noWrap/>
          </w:tcPr>
          <w:p w14:paraId="56C2F842"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10BADC90" w14:textId="77777777" w:rsidR="00CD4C78" w:rsidRPr="00CD4C78" w:rsidRDefault="00CD4C78" w:rsidP="00A34078">
            <w:pPr>
              <w:jc w:val="both"/>
              <w:rPr>
                <w:bCs/>
                <w:sz w:val="16"/>
                <w:szCs w:val="18"/>
                <w:lang w:eastAsia="ko-KR"/>
              </w:rPr>
            </w:pPr>
            <w:r w:rsidRPr="00CD4C78">
              <w:rPr>
                <w:bCs/>
                <w:sz w:val="16"/>
                <w:szCs w:val="18"/>
                <w:lang w:eastAsia="ko-KR"/>
              </w:rPr>
              <w:t>OBSS PD is not specified</w:t>
            </w:r>
          </w:p>
        </w:tc>
        <w:tc>
          <w:tcPr>
            <w:tcW w:w="2520" w:type="dxa"/>
            <w:shd w:val="clear" w:color="auto" w:fill="auto"/>
            <w:noWrap/>
          </w:tcPr>
          <w:p w14:paraId="6BAC38F5" w14:textId="77777777" w:rsidR="00CD4C78" w:rsidRPr="00CD4C78" w:rsidRDefault="00CD4C78" w:rsidP="00A34078">
            <w:pPr>
              <w:jc w:val="both"/>
              <w:rPr>
                <w:bCs/>
                <w:sz w:val="16"/>
                <w:szCs w:val="18"/>
                <w:lang w:eastAsia="ko-KR"/>
              </w:rPr>
            </w:pPr>
            <w:r w:rsidRPr="00CD4C78">
              <w:rPr>
                <w:bCs/>
                <w:sz w:val="16"/>
                <w:szCs w:val="18"/>
                <w:lang w:eastAsia="ko-KR"/>
              </w:rPr>
              <w:t xml:space="preserve">OBSS PD level is one or more following </w:t>
            </w:r>
            <w:proofErr w:type="spellStart"/>
            <w:r w:rsidRPr="00CD4C78">
              <w:rPr>
                <w:bCs/>
                <w:sz w:val="16"/>
                <w:szCs w:val="18"/>
                <w:lang w:eastAsia="ko-KR"/>
              </w:rPr>
              <w:t>prameters</w:t>
            </w:r>
            <w:proofErr w:type="spellEnd"/>
            <w:r w:rsidRPr="00CD4C78">
              <w:rPr>
                <w:bCs/>
                <w:sz w:val="16"/>
                <w:szCs w:val="18"/>
                <w:lang w:eastAsia="ko-KR"/>
              </w:rPr>
              <w:t>, CCA ED level, 802.11 signal detect CCA or TXPWR threshold values.</w:t>
            </w:r>
          </w:p>
        </w:tc>
        <w:tc>
          <w:tcPr>
            <w:tcW w:w="3690" w:type="dxa"/>
            <w:shd w:val="clear" w:color="auto" w:fill="auto"/>
            <w:vAlign w:val="center"/>
          </w:tcPr>
          <w:p w14:paraId="4911F522"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50F5E301"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in this document clarifies this.</w:t>
            </w:r>
          </w:p>
        </w:tc>
      </w:tr>
      <w:tr w:rsidR="00CD4C78" w:rsidRPr="00CD4C78" w14:paraId="285165CB" w14:textId="77777777" w:rsidTr="00A34078">
        <w:trPr>
          <w:trHeight w:val="220"/>
        </w:trPr>
        <w:tc>
          <w:tcPr>
            <w:tcW w:w="656" w:type="dxa"/>
            <w:shd w:val="clear" w:color="auto" w:fill="auto"/>
            <w:noWrap/>
          </w:tcPr>
          <w:p w14:paraId="3E01A4EA" w14:textId="77777777" w:rsidR="00CD4C78" w:rsidRPr="00CD4C78" w:rsidRDefault="00CD4C78" w:rsidP="00A34078">
            <w:pPr>
              <w:jc w:val="both"/>
              <w:rPr>
                <w:bCs/>
                <w:sz w:val="16"/>
                <w:szCs w:val="18"/>
                <w:lang w:eastAsia="ko-KR"/>
              </w:rPr>
            </w:pPr>
            <w:r w:rsidRPr="00CD4C78">
              <w:rPr>
                <w:bCs/>
                <w:sz w:val="16"/>
                <w:szCs w:val="18"/>
                <w:lang w:eastAsia="ko-KR"/>
              </w:rPr>
              <w:lastRenderedPageBreak/>
              <w:t>65</w:t>
            </w:r>
          </w:p>
        </w:tc>
        <w:tc>
          <w:tcPr>
            <w:tcW w:w="1061" w:type="dxa"/>
            <w:shd w:val="clear" w:color="auto" w:fill="auto"/>
            <w:noWrap/>
          </w:tcPr>
          <w:p w14:paraId="60207F12" w14:textId="77777777" w:rsidR="00CD4C78" w:rsidRPr="00CD4C78" w:rsidRDefault="00CD4C78" w:rsidP="00A34078">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59B7BC1D" w14:textId="77777777" w:rsidR="00CD4C78" w:rsidRPr="00CD4C78" w:rsidRDefault="00CD4C78" w:rsidP="00A34078">
            <w:pPr>
              <w:jc w:val="both"/>
              <w:rPr>
                <w:bCs/>
                <w:sz w:val="16"/>
                <w:szCs w:val="18"/>
                <w:lang w:eastAsia="ko-KR"/>
              </w:rPr>
            </w:pPr>
            <w:r w:rsidRPr="00CD4C78">
              <w:rPr>
                <w:bCs/>
                <w:sz w:val="16"/>
                <w:szCs w:val="18"/>
                <w:lang w:eastAsia="ko-KR"/>
              </w:rPr>
              <w:t>63.44</w:t>
            </w:r>
          </w:p>
        </w:tc>
        <w:tc>
          <w:tcPr>
            <w:tcW w:w="2970" w:type="dxa"/>
            <w:shd w:val="clear" w:color="auto" w:fill="auto"/>
            <w:noWrap/>
          </w:tcPr>
          <w:p w14:paraId="78B897EC" w14:textId="77777777" w:rsidR="00CD4C78" w:rsidRPr="00CD4C78" w:rsidRDefault="00CD4C78" w:rsidP="00A34078">
            <w:pPr>
              <w:jc w:val="both"/>
              <w:rPr>
                <w:bCs/>
                <w:sz w:val="16"/>
                <w:szCs w:val="18"/>
                <w:lang w:eastAsia="ko-KR"/>
              </w:rPr>
            </w:pPr>
            <w:r w:rsidRPr="00CD4C78">
              <w:rPr>
                <w:bCs/>
                <w:sz w:val="16"/>
                <w:szCs w:val="18"/>
                <w:lang w:eastAsia="ko-KR"/>
              </w:rPr>
              <w:t xml:space="preserve">This TBD condition is </w:t>
            </w:r>
            <w:proofErr w:type="spellStart"/>
            <w:r w:rsidRPr="00CD4C78">
              <w:rPr>
                <w:bCs/>
                <w:sz w:val="16"/>
                <w:szCs w:val="18"/>
                <w:lang w:eastAsia="ko-KR"/>
              </w:rPr>
              <w:t>crutial</w:t>
            </w:r>
            <w:proofErr w:type="spellEnd"/>
            <w:r w:rsidRPr="00CD4C78">
              <w:rPr>
                <w:bCs/>
                <w:sz w:val="16"/>
                <w:szCs w:val="18"/>
                <w:lang w:eastAsia="ko-KR"/>
              </w:rPr>
              <w:t xml:space="preserve"> and should be specified: "A STA should regard an inter-BSS PPDU with a valid PHY header and that has receiving power/RSSI below the OBSS PD level used by the receiving STA and that meets additional TBD conditions, as not having been received at all"</w:t>
            </w:r>
          </w:p>
        </w:tc>
        <w:tc>
          <w:tcPr>
            <w:tcW w:w="2520" w:type="dxa"/>
            <w:shd w:val="clear" w:color="auto" w:fill="auto"/>
            <w:noWrap/>
          </w:tcPr>
          <w:p w14:paraId="5CA92E72" w14:textId="77777777" w:rsidR="00CD4C78" w:rsidRPr="00CD4C78" w:rsidRDefault="00CD4C78" w:rsidP="00A34078">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6167B30A"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624C687D"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conditions are specified in this document.</w:t>
            </w:r>
          </w:p>
        </w:tc>
      </w:tr>
      <w:tr w:rsidR="00CD4C78" w:rsidRPr="00CD4C78" w14:paraId="0536E5AA" w14:textId="77777777" w:rsidTr="00A34078">
        <w:trPr>
          <w:trHeight w:val="220"/>
        </w:trPr>
        <w:tc>
          <w:tcPr>
            <w:tcW w:w="656" w:type="dxa"/>
            <w:shd w:val="clear" w:color="auto" w:fill="auto"/>
            <w:noWrap/>
          </w:tcPr>
          <w:p w14:paraId="55BAE32D" w14:textId="77777777" w:rsidR="00CD4C78" w:rsidRPr="00CD4C78" w:rsidRDefault="00CD4C78" w:rsidP="00A34078">
            <w:pPr>
              <w:jc w:val="both"/>
              <w:rPr>
                <w:bCs/>
                <w:sz w:val="16"/>
                <w:szCs w:val="18"/>
                <w:lang w:eastAsia="ko-KR"/>
              </w:rPr>
            </w:pPr>
            <w:r w:rsidRPr="00CD4C78">
              <w:rPr>
                <w:bCs/>
                <w:sz w:val="16"/>
                <w:szCs w:val="18"/>
                <w:lang w:eastAsia="ko-KR"/>
              </w:rPr>
              <w:t>462</w:t>
            </w:r>
          </w:p>
        </w:tc>
        <w:tc>
          <w:tcPr>
            <w:tcW w:w="1061" w:type="dxa"/>
            <w:shd w:val="clear" w:color="auto" w:fill="auto"/>
            <w:noWrap/>
          </w:tcPr>
          <w:p w14:paraId="7DAA2BA8" w14:textId="77777777" w:rsidR="00CD4C78" w:rsidRPr="00CD4C78" w:rsidRDefault="00CD4C78" w:rsidP="00A34078">
            <w:pPr>
              <w:jc w:val="both"/>
              <w:rPr>
                <w:bCs/>
                <w:sz w:val="16"/>
                <w:szCs w:val="18"/>
                <w:lang w:eastAsia="ko-KR"/>
              </w:rPr>
            </w:pPr>
            <w:proofErr w:type="spellStart"/>
            <w:r w:rsidRPr="00CD4C78">
              <w:rPr>
                <w:bCs/>
                <w:sz w:val="16"/>
                <w:szCs w:val="18"/>
                <w:lang w:eastAsia="ko-KR"/>
              </w:rPr>
              <w:t>Deawon</w:t>
            </w:r>
            <w:proofErr w:type="spellEnd"/>
            <w:r w:rsidRPr="00CD4C78">
              <w:rPr>
                <w:bCs/>
                <w:sz w:val="16"/>
                <w:szCs w:val="18"/>
                <w:lang w:eastAsia="ko-KR"/>
              </w:rPr>
              <w:t xml:space="preserve"> Lee</w:t>
            </w:r>
          </w:p>
        </w:tc>
        <w:tc>
          <w:tcPr>
            <w:tcW w:w="540" w:type="dxa"/>
            <w:shd w:val="clear" w:color="auto" w:fill="auto"/>
            <w:noWrap/>
          </w:tcPr>
          <w:p w14:paraId="0459C4F8" w14:textId="77777777" w:rsidR="00CD4C78" w:rsidRPr="00CD4C78" w:rsidRDefault="00CD4C78" w:rsidP="00A34078">
            <w:pPr>
              <w:jc w:val="both"/>
              <w:rPr>
                <w:bCs/>
                <w:sz w:val="16"/>
                <w:szCs w:val="18"/>
                <w:lang w:eastAsia="ko-KR"/>
              </w:rPr>
            </w:pPr>
            <w:r w:rsidRPr="00CD4C78">
              <w:rPr>
                <w:bCs/>
                <w:sz w:val="16"/>
                <w:szCs w:val="18"/>
                <w:lang w:eastAsia="ko-KR"/>
              </w:rPr>
              <w:t>63.41</w:t>
            </w:r>
          </w:p>
        </w:tc>
        <w:tc>
          <w:tcPr>
            <w:tcW w:w="2970" w:type="dxa"/>
            <w:shd w:val="clear" w:color="auto" w:fill="auto"/>
            <w:noWrap/>
          </w:tcPr>
          <w:p w14:paraId="02E6182B" w14:textId="77777777" w:rsidR="00CD4C78" w:rsidRPr="00CD4C78" w:rsidRDefault="00CD4C78" w:rsidP="00A34078">
            <w:pPr>
              <w:jc w:val="both"/>
              <w:rPr>
                <w:bCs/>
                <w:sz w:val="16"/>
                <w:szCs w:val="18"/>
                <w:lang w:eastAsia="ko-KR"/>
              </w:rPr>
            </w:pPr>
            <w:r w:rsidRPr="00CD4C78">
              <w:rPr>
                <w:bCs/>
                <w:sz w:val="16"/>
                <w:szCs w:val="18"/>
                <w:lang w:eastAsia="ko-KR"/>
              </w:rPr>
              <w:t xml:space="preserve">Need to clarify what "received signal/RSSI" refers to. Currently there is no definition for received </w:t>
            </w:r>
            <w:proofErr w:type="spellStart"/>
            <w:r w:rsidRPr="00CD4C78">
              <w:rPr>
                <w:bCs/>
                <w:sz w:val="16"/>
                <w:szCs w:val="18"/>
                <w:lang w:eastAsia="ko-KR"/>
              </w:rPr>
              <w:t>signl</w:t>
            </w:r>
            <w:proofErr w:type="spellEnd"/>
            <w:r w:rsidRPr="00CD4C78">
              <w:rPr>
                <w:bCs/>
                <w:sz w:val="16"/>
                <w:szCs w:val="18"/>
                <w:lang w:eastAsia="ko-KR"/>
              </w:rPr>
              <w:t>/RSSI.</w:t>
            </w:r>
          </w:p>
        </w:tc>
        <w:tc>
          <w:tcPr>
            <w:tcW w:w="2520" w:type="dxa"/>
            <w:shd w:val="clear" w:color="auto" w:fill="auto"/>
            <w:noWrap/>
          </w:tcPr>
          <w:p w14:paraId="5039D454" w14:textId="77777777" w:rsidR="00CD4C78" w:rsidRPr="00CD4C78" w:rsidRDefault="00CD4C78" w:rsidP="00A34078">
            <w:pPr>
              <w:jc w:val="both"/>
              <w:rPr>
                <w:bCs/>
                <w:sz w:val="16"/>
                <w:szCs w:val="18"/>
                <w:lang w:eastAsia="ko-KR"/>
              </w:rPr>
            </w:pPr>
            <w:r w:rsidRPr="00CD4C78">
              <w:rPr>
                <w:bCs/>
                <w:sz w:val="16"/>
                <w:szCs w:val="18"/>
                <w:lang w:eastAsia="ko-KR"/>
              </w:rPr>
              <w:t>Clarify define what received signal/RSSI is and put the correct references for the definition.</w:t>
            </w:r>
          </w:p>
        </w:tc>
        <w:tc>
          <w:tcPr>
            <w:tcW w:w="3690" w:type="dxa"/>
            <w:shd w:val="clear" w:color="auto" w:fill="auto"/>
            <w:vAlign w:val="center"/>
          </w:tcPr>
          <w:p w14:paraId="559388E3"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17F74C4D"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6E392810" w14:textId="77777777" w:rsidTr="00A34078">
        <w:trPr>
          <w:trHeight w:val="220"/>
        </w:trPr>
        <w:tc>
          <w:tcPr>
            <w:tcW w:w="656" w:type="dxa"/>
            <w:shd w:val="clear" w:color="auto" w:fill="auto"/>
            <w:noWrap/>
          </w:tcPr>
          <w:p w14:paraId="26156D5F" w14:textId="77777777" w:rsidR="00CD4C78" w:rsidRPr="00CD4C78" w:rsidRDefault="00CD4C78" w:rsidP="00A34078">
            <w:pPr>
              <w:jc w:val="both"/>
              <w:rPr>
                <w:bCs/>
                <w:sz w:val="16"/>
                <w:szCs w:val="18"/>
                <w:lang w:eastAsia="ko-KR"/>
              </w:rPr>
            </w:pPr>
            <w:r w:rsidRPr="00CD4C78">
              <w:rPr>
                <w:bCs/>
                <w:sz w:val="16"/>
                <w:szCs w:val="18"/>
                <w:lang w:eastAsia="ko-KR"/>
              </w:rPr>
              <w:t>2742</w:t>
            </w:r>
          </w:p>
        </w:tc>
        <w:tc>
          <w:tcPr>
            <w:tcW w:w="1061" w:type="dxa"/>
            <w:shd w:val="clear" w:color="auto" w:fill="auto"/>
            <w:noWrap/>
          </w:tcPr>
          <w:p w14:paraId="1F119B59" w14:textId="77777777" w:rsidR="00CD4C78" w:rsidRPr="00CD4C78" w:rsidRDefault="00CD4C78" w:rsidP="00A34078">
            <w:pPr>
              <w:jc w:val="both"/>
              <w:rPr>
                <w:bCs/>
                <w:sz w:val="16"/>
                <w:szCs w:val="18"/>
                <w:lang w:eastAsia="ko-KR"/>
              </w:rPr>
            </w:pPr>
            <w:proofErr w:type="spellStart"/>
            <w:r w:rsidRPr="00CD4C78">
              <w:rPr>
                <w:bCs/>
                <w:sz w:val="16"/>
                <w:szCs w:val="18"/>
                <w:lang w:eastAsia="ko-KR"/>
              </w:rPr>
              <w:t>yujin</w:t>
            </w:r>
            <w:proofErr w:type="spellEnd"/>
            <w:r w:rsidRPr="00CD4C78">
              <w:rPr>
                <w:bCs/>
                <w:sz w:val="16"/>
                <w:szCs w:val="18"/>
                <w:lang w:eastAsia="ko-KR"/>
              </w:rPr>
              <w:t xml:space="preserve"> </w:t>
            </w:r>
            <w:proofErr w:type="spellStart"/>
            <w:r w:rsidRPr="00CD4C78">
              <w:rPr>
                <w:bCs/>
                <w:sz w:val="16"/>
                <w:szCs w:val="18"/>
                <w:lang w:eastAsia="ko-KR"/>
              </w:rPr>
              <w:t>noh</w:t>
            </w:r>
            <w:proofErr w:type="spellEnd"/>
          </w:p>
        </w:tc>
        <w:tc>
          <w:tcPr>
            <w:tcW w:w="540" w:type="dxa"/>
            <w:shd w:val="clear" w:color="auto" w:fill="auto"/>
            <w:noWrap/>
          </w:tcPr>
          <w:p w14:paraId="018163E7" w14:textId="77777777" w:rsidR="00CD4C78" w:rsidRPr="00CD4C78" w:rsidRDefault="00CD4C78" w:rsidP="00A34078">
            <w:pPr>
              <w:jc w:val="both"/>
              <w:rPr>
                <w:bCs/>
                <w:sz w:val="16"/>
                <w:szCs w:val="18"/>
                <w:lang w:eastAsia="ko-KR"/>
              </w:rPr>
            </w:pPr>
            <w:r w:rsidRPr="00CD4C78">
              <w:rPr>
                <w:bCs/>
                <w:sz w:val="16"/>
                <w:szCs w:val="18"/>
                <w:lang w:eastAsia="ko-KR"/>
              </w:rPr>
              <w:t>63.45</w:t>
            </w:r>
          </w:p>
        </w:tc>
        <w:tc>
          <w:tcPr>
            <w:tcW w:w="2970" w:type="dxa"/>
            <w:shd w:val="clear" w:color="auto" w:fill="auto"/>
            <w:noWrap/>
          </w:tcPr>
          <w:p w14:paraId="5BE23BBB" w14:textId="77777777" w:rsidR="00CD4C78" w:rsidRPr="00CD4C78" w:rsidRDefault="00CD4C78" w:rsidP="00A34078">
            <w:pPr>
              <w:jc w:val="both"/>
              <w:rPr>
                <w:bCs/>
                <w:sz w:val="16"/>
                <w:szCs w:val="18"/>
                <w:lang w:eastAsia="ko-KR"/>
              </w:rPr>
            </w:pPr>
            <w:r w:rsidRPr="00CD4C78">
              <w:rPr>
                <w:bCs/>
                <w:sz w:val="16"/>
                <w:szCs w:val="18"/>
                <w:lang w:eastAsia="ko-KR"/>
              </w:rPr>
              <w:t xml:space="preserve">RSSI can be measured in L-LTF and/or HE-LTF. Measurement results based on L-LTF and HE-LTF can be radically different. For consistent </w:t>
            </w:r>
            <w:proofErr w:type="spellStart"/>
            <w:r w:rsidRPr="00CD4C78">
              <w:rPr>
                <w:bCs/>
                <w:sz w:val="16"/>
                <w:szCs w:val="18"/>
                <w:lang w:eastAsia="ko-KR"/>
              </w:rPr>
              <w:t>behavior</w:t>
            </w:r>
            <w:proofErr w:type="spellEnd"/>
            <w:r w:rsidRPr="00CD4C78">
              <w:rPr>
                <w:bCs/>
                <w:sz w:val="16"/>
                <w:szCs w:val="18"/>
                <w:lang w:eastAsia="ko-KR"/>
              </w:rPr>
              <w:t xml:space="preserve"> among STAs, draft needs to clarify </w:t>
            </w:r>
            <w:proofErr w:type="spellStart"/>
            <w:r w:rsidRPr="00CD4C78">
              <w:rPr>
                <w:bCs/>
                <w:sz w:val="16"/>
                <w:szCs w:val="18"/>
                <w:lang w:eastAsia="ko-KR"/>
              </w:rPr>
              <w:t>futher</w:t>
            </w:r>
            <w:proofErr w:type="spellEnd"/>
            <w:r w:rsidRPr="00CD4C78">
              <w:rPr>
                <w:bCs/>
                <w:sz w:val="16"/>
                <w:szCs w:val="18"/>
                <w:lang w:eastAsia="ko-KR"/>
              </w:rPr>
              <w:t xml:space="preserve"> </w:t>
            </w:r>
            <w:proofErr w:type="spellStart"/>
            <w:r w:rsidRPr="00CD4C78">
              <w:rPr>
                <w:bCs/>
                <w:sz w:val="16"/>
                <w:szCs w:val="18"/>
                <w:lang w:eastAsia="ko-KR"/>
              </w:rPr>
              <w:t>whtat</w:t>
            </w:r>
            <w:proofErr w:type="spellEnd"/>
            <w:r w:rsidRPr="00CD4C78">
              <w:rPr>
                <w:bCs/>
                <w:sz w:val="16"/>
                <w:szCs w:val="18"/>
                <w:lang w:eastAsia="ko-KR"/>
              </w:rPr>
              <w:t xml:space="preserve"> "receiving power/RSSI" refers to.</w:t>
            </w:r>
          </w:p>
        </w:tc>
        <w:tc>
          <w:tcPr>
            <w:tcW w:w="2520" w:type="dxa"/>
            <w:shd w:val="clear" w:color="auto" w:fill="auto"/>
            <w:noWrap/>
          </w:tcPr>
          <w:p w14:paraId="111A5239" w14:textId="77777777" w:rsidR="00CD4C78" w:rsidRPr="00CD4C78" w:rsidRDefault="00CD4C78" w:rsidP="00A34078">
            <w:pPr>
              <w:jc w:val="both"/>
              <w:rPr>
                <w:bCs/>
                <w:sz w:val="16"/>
                <w:szCs w:val="18"/>
                <w:lang w:eastAsia="ko-KR"/>
              </w:rPr>
            </w:pPr>
            <w:r w:rsidRPr="00CD4C78">
              <w:rPr>
                <w:bCs/>
                <w:sz w:val="16"/>
                <w:szCs w:val="18"/>
                <w:lang w:eastAsia="ko-KR"/>
              </w:rPr>
              <w:t>clarify "receiving power/RSSI"</w:t>
            </w:r>
          </w:p>
        </w:tc>
        <w:tc>
          <w:tcPr>
            <w:tcW w:w="3690" w:type="dxa"/>
            <w:shd w:val="clear" w:color="auto" w:fill="auto"/>
            <w:vAlign w:val="center"/>
          </w:tcPr>
          <w:p w14:paraId="39D1191E"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25BD6785"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Change the text with “a received power measured based on the legacy preamble” as in this document.</w:t>
            </w:r>
          </w:p>
        </w:tc>
      </w:tr>
      <w:tr w:rsidR="00CD4C78" w:rsidRPr="00CD4C78" w14:paraId="048A6DD1" w14:textId="77777777" w:rsidTr="00A34078">
        <w:trPr>
          <w:trHeight w:val="220"/>
        </w:trPr>
        <w:tc>
          <w:tcPr>
            <w:tcW w:w="656" w:type="dxa"/>
            <w:shd w:val="clear" w:color="auto" w:fill="auto"/>
            <w:noWrap/>
          </w:tcPr>
          <w:p w14:paraId="21C2EA58" w14:textId="77777777" w:rsidR="00CD4C78" w:rsidRPr="00CD4C78" w:rsidRDefault="00CD4C78" w:rsidP="00A34078">
            <w:pPr>
              <w:jc w:val="both"/>
              <w:rPr>
                <w:bCs/>
                <w:sz w:val="16"/>
                <w:szCs w:val="18"/>
                <w:lang w:eastAsia="ko-KR"/>
              </w:rPr>
            </w:pPr>
            <w:r w:rsidRPr="00CD4C78">
              <w:rPr>
                <w:bCs/>
                <w:sz w:val="16"/>
                <w:szCs w:val="18"/>
                <w:lang w:eastAsia="ko-KR"/>
              </w:rPr>
              <w:t>2743</w:t>
            </w:r>
          </w:p>
        </w:tc>
        <w:tc>
          <w:tcPr>
            <w:tcW w:w="1061" w:type="dxa"/>
            <w:shd w:val="clear" w:color="auto" w:fill="auto"/>
            <w:noWrap/>
          </w:tcPr>
          <w:p w14:paraId="4DA5079C" w14:textId="77777777" w:rsidR="00CD4C78" w:rsidRPr="00CD4C78" w:rsidRDefault="00CD4C78" w:rsidP="00A34078">
            <w:pPr>
              <w:jc w:val="both"/>
              <w:rPr>
                <w:bCs/>
                <w:sz w:val="16"/>
                <w:szCs w:val="18"/>
                <w:lang w:eastAsia="ko-KR"/>
              </w:rPr>
            </w:pPr>
            <w:proofErr w:type="spellStart"/>
            <w:r w:rsidRPr="00CD4C78">
              <w:rPr>
                <w:bCs/>
                <w:sz w:val="16"/>
                <w:szCs w:val="18"/>
                <w:lang w:eastAsia="ko-KR"/>
              </w:rPr>
              <w:t>yujin</w:t>
            </w:r>
            <w:proofErr w:type="spellEnd"/>
            <w:r w:rsidRPr="00CD4C78">
              <w:rPr>
                <w:bCs/>
                <w:sz w:val="16"/>
                <w:szCs w:val="18"/>
                <w:lang w:eastAsia="ko-KR"/>
              </w:rPr>
              <w:t xml:space="preserve"> </w:t>
            </w:r>
            <w:proofErr w:type="spellStart"/>
            <w:r w:rsidRPr="00CD4C78">
              <w:rPr>
                <w:bCs/>
                <w:sz w:val="16"/>
                <w:szCs w:val="18"/>
                <w:lang w:eastAsia="ko-KR"/>
              </w:rPr>
              <w:t>noh</w:t>
            </w:r>
            <w:proofErr w:type="spellEnd"/>
          </w:p>
        </w:tc>
        <w:tc>
          <w:tcPr>
            <w:tcW w:w="540" w:type="dxa"/>
            <w:shd w:val="clear" w:color="auto" w:fill="auto"/>
            <w:noWrap/>
          </w:tcPr>
          <w:p w14:paraId="4F21DD1D" w14:textId="77777777" w:rsidR="00CD4C78" w:rsidRPr="00CD4C78" w:rsidRDefault="00CD4C78" w:rsidP="00A34078">
            <w:pPr>
              <w:jc w:val="both"/>
              <w:rPr>
                <w:bCs/>
                <w:sz w:val="16"/>
                <w:szCs w:val="18"/>
                <w:lang w:eastAsia="ko-KR"/>
              </w:rPr>
            </w:pPr>
            <w:r w:rsidRPr="00CD4C78">
              <w:rPr>
                <w:bCs/>
                <w:sz w:val="16"/>
                <w:szCs w:val="18"/>
                <w:lang w:eastAsia="ko-KR"/>
              </w:rPr>
              <w:t>63.45</w:t>
            </w:r>
          </w:p>
        </w:tc>
        <w:tc>
          <w:tcPr>
            <w:tcW w:w="2970" w:type="dxa"/>
            <w:shd w:val="clear" w:color="auto" w:fill="auto"/>
            <w:noWrap/>
          </w:tcPr>
          <w:p w14:paraId="612C7B86" w14:textId="77777777" w:rsidR="00CD4C78" w:rsidRPr="00CD4C78" w:rsidRDefault="00CD4C78" w:rsidP="00A34078">
            <w:pPr>
              <w:jc w:val="both"/>
              <w:rPr>
                <w:bCs/>
                <w:sz w:val="16"/>
                <w:szCs w:val="18"/>
                <w:lang w:eastAsia="ko-KR"/>
              </w:rPr>
            </w:pPr>
            <w:r w:rsidRPr="00CD4C78">
              <w:rPr>
                <w:bCs/>
                <w:sz w:val="16"/>
                <w:szCs w:val="18"/>
                <w:lang w:eastAsia="ko-KR"/>
              </w:rPr>
              <w:t>SR operation for wider bandwidths (i.e. 40MHz or larger) is not clearly specified. It is not clear whether it will have identical channel access rules as non-SR operation.</w:t>
            </w:r>
          </w:p>
        </w:tc>
        <w:tc>
          <w:tcPr>
            <w:tcW w:w="2520" w:type="dxa"/>
            <w:shd w:val="clear" w:color="auto" w:fill="auto"/>
            <w:noWrap/>
          </w:tcPr>
          <w:p w14:paraId="028BA34B" w14:textId="77777777" w:rsidR="00CD4C78" w:rsidRPr="00CD4C78" w:rsidRDefault="00CD4C78" w:rsidP="00A34078">
            <w:pPr>
              <w:jc w:val="both"/>
              <w:rPr>
                <w:bCs/>
                <w:sz w:val="16"/>
                <w:szCs w:val="18"/>
                <w:lang w:eastAsia="ko-KR"/>
              </w:rPr>
            </w:pPr>
            <w:proofErr w:type="gramStart"/>
            <w:r w:rsidRPr="00CD4C78">
              <w:rPr>
                <w:bCs/>
                <w:sz w:val="16"/>
                <w:szCs w:val="18"/>
                <w:lang w:eastAsia="ko-KR"/>
              </w:rPr>
              <w:t>clarify</w:t>
            </w:r>
            <w:proofErr w:type="gramEnd"/>
            <w:r w:rsidRPr="00CD4C78">
              <w:rPr>
                <w:bCs/>
                <w:sz w:val="16"/>
                <w:szCs w:val="18"/>
                <w:lang w:eastAsia="ko-KR"/>
              </w:rPr>
              <w:t xml:space="preserve"> SR operations for 40/80/160 MHz transmissions and how STAs can access the channel under SR rules.</w:t>
            </w:r>
          </w:p>
        </w:tc>
        <w:tc>
          <w:tcPr>
            <w:tcW w:w="3690" w:type="dxa"/>
            <w:shd w:val="clear" w:color="auto" w:fill="auto"/>
            <w:vAlign w:val="center"/>
          </w:tcPr>
          <w:p w14:paraId="42041F08"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332744E2"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The adjustment rule is defined for higher bandwidth in this document.</w:t>
            </w:r>
          </w:p>
        </w:tc>
      </w:tr>
      <w:tr w:rsidR="00CD4C78" w:rsidRPr="00CD4C78" w14:paraId="2B076FF0" w14:textId="77777777" w:rsidTr="00A34078">
        <w:trPr>
          <w:trHeight w:val="220"/>
        </w:trPr>
        <w:tc>
          <w:tcPr>
            <w:tcW w:w="656" w:type="dxa"/>
            <w:shd w:val="clear" w:color="auto" w:fill="auto"/>
            <w:noWrap/>
          </w:tcPr>
          <w:p w14:paraId="4DA3AAFD" w14:textId="77777777" w:rsidR="00CD4C78" w:rsidRPr="00CD4C78" w:rsidRDefault="00CD4C78" w:rsidP="00A34078">
            <w:pPr>
              <w:jc w:val="both"/>
              <w:rPr>
                <w:bCs/>
                <w:sz w:val="16"/>
                <w:szCs w:val="18"/>
                <w:lang w:eastAsia="ko-KR"/>
              </w:rPr>
            </w:pPr>
            <w:r w:rsidRPr="00CD4C78">
              <w:rPr>
                <w:bCs/>
                <w:sz w:val="16"/>
                <w:szCs w:val="18"/>
                <w:lang w:eastAsia="ko-KR"/>
              </w:rPr>
              <w:t>777</w:t>
            </w:r>
          </w:p>
        </w:tc>
        <w:tc>
          <w:tcPr>
            <w:tcW w:w="1061" w:type="dxa"/>
            <w:shd w:val="clear" w:color="auto" w:fill="auto"/>
            <w:noWrap/>
          </w:tcPr>
          <w:p w14:paraId="1AE3915E" w14:textId="77777777" w:rsidR="00CD4C78" w:rsidRPr="00CD4C78" w:rsidRDefault="00CD4C78" w:rsidP="00A34078">
            <w:pPr>
              <w:jc w:val="both"/>
              <w:rPr>
                <w:bCs/>
                <w:sz w:val="16"/>
                <w:szCs w:val="18"/>
                <w:lang w:eastAsia="ko-KR"/>
              </w:rPr>
            </w:pPr>
            <w:r w:rsidRPr="00CD4C78">
              <w:rPr>
                <w:bCs/>
                <w:sz w:val="16"/>
                <w:szCs w:val="18"/>
                <w:lang w:eastAsia="ko-KR"/>
              </w:rPr>
              <w:t>Jarkko Kneckt</w:t>
            </w:r>
          </w:p>
        </w:tc>
        <w:tc>
          <w:tcPr>
            <w:tcW w:w="540" w:type="dxa"/>
            <w:shd w:val="clear" w:color="auto" w:fill="auto"/>
            <w:noWrap/>
          </w:tcPr>
          <w:p w14:paraId="274C7461" w14:textId="77777777" w:rsidR="00CD4C78" w:rsidRPr="00CD4C78" w:rsidRDefault="00CD4C78" w:rsidP="00A34078">
            <w:pPr>
              <w:jc w:val="both"/>
              <w:rPr>
                <w:bCs/>
                <w:sz w:val="16"/>
                <w:szCs w:val="18"/>
                <w:lang w:eastAsia="ko-KR"/>
              </w:rPr>
            </w:pPr>
            <w:r w:rsidRPr="00CD4C78">
              <w:rPr>
                <w:bCs/>
                <w:sz w:val="16"/>
                <w:szCs w:val="18"/>
                <w:lang w:eastAsia="ko-KR"/>
              </w:rPr>
              <w:t>63.47</w:t>
            </w:r>
          </w:p>
        </w:tc>
        <w:tc>
          <w:tcPr>
            <w:tcW w:w="2970" w:type="dxa"/>
            <w:shd w:val="clear" w:color="auto" w:fill="auto"/>
            <w:noWrap/>
          </w:tcPr>
          <w:p w14:paraId="3B196DAD" w14:textId="77777777" w:rsidR="00CD4C78" w:rsidRPr="00CD4C78" w:rsidRDefault="00CD4C78" w:rsidP="00A34078">
            <w:pPr>
              <w:jc w:val="both"/>
              <w:rPr>
                <w:bCs/>
                <w:sz w:val="16"/>
                <w:szCs w:val="18"/>
                <w:lang w:eastAsia="ko-KR"/>
              </w:rPr>
            </w:pPr>
            <w:r w:rsidRPr="00CD4C78">
              <w:rPr>
                <w:bCs/>
                <w:sz w:val="16"/>
                <w:szCs w:val="18"/>
                <w:lang w:eastAsia="ko-KR"/>
              </w:rPr>
              <w:t xml:space="preserve">Define the NAV update rule more precisely. Does the NAV rule follow the normal EDCA rule, so the channel is sensed busy and after AIFS the channel is considered Idle again and the </w:t>
            </w:r>
            <w:proofErr w:type="spellStart"/>
            <w:r w:rsidRPr="00CD4C78">
              <w:rPr>
                <w:bCs/>
                <w:sz w:val="16"/>
                <w:szCs w:val="18"/>
                <w:lang w:eastAsia="ko-KR"/>
              </w:rPr>
              <w:t>backoff</w:t>
            </w:r>
            <w:proofErr w:type="spellEnd"/>
            <w:r w:rsidRPr="00CD4C78">
              <w:rPr>
                <w:bCs/>
                <w:sz w:val="16"/>
                <w:szCs w:val="18"/>
                <w:lang w:eastAsia="ko-KR"/>
              </w:rPr>
              <w:t xml:space="preserve"> calculation continues</w:t>
            </w:r>
          </w:p>
        </w:tc>
        <w:tc>
          <w:tcPr>
            <w:tcW w:w="2520" w:type="dxa"/>
            <w:shd w:val="clear" w:color="auto" w:fill="auto"/>
            <w:noWrap/>
          </w:tcPr>
          <w:p w14:paraId="599167C7" w14:textId="77777777" w:rsidR="00CD4C78" w:rsidRPr="00CD4C78" w:rsidRDefault="00CD4C78" w:rsidP="00A34078">
            <w:pPr>
              <w:jc w:val="both"/>
              <w:rPr>
                <w:bCs/>
                <w:sz w:val="16"/>
                <w:szCs w:val="18"/>
                <w:lang w:eastAsia="ko-KR"/>
              </w:rPr>
            </w:pPr>
            <w:r w:rsidRPr="00CD4C78">
              <w:rPr>
                <w:bCs/>
                <w:sz w:val="16"/>
                <w:szCs w:val="18"/>
                <w:lang w:eastAsia="ko-KR"/>
              </w:rPr>
              <w:t>Define the NAV rules for the transmission scheme</w:t>
            </w:r>
          </w:p>
        </w:tc>
        <w:tc>
          <w:tcPr>
            <w:tcW w:w="3690" w:type="dxa"/>
            <w:shd w:val="clear" w:color="auto" w:fill="auto"/>
            <w:vAlign w:val="center"/>
          </w:tcPr>
          <w:p w14:paraId="3A4726A5" w14:textId="318C9F71" w:rsidR="00CD4C78" w:rsidRPr="00CD4C78" w:rsidRDefault="000650B8" w:rsidP="00A34078">
            <w:pPr>
              <w:jc w:val="both"/>
              <w:rPr>
                <w:bCs/>
                <w:sz w:val="16"/>
                <w:szCs w:val="18"/>
                <w:lang w:eastAsia="ko-KR"/>
              </w:rPr>
            </w:pPr>
            <w:r>
              <w:rPr>
                <w:bCs/>
                <w:sz w:val="16"/>
                <w:szCs w:val="18"/>
                <w:lang w:eastAsia="ko-KR"/>
              </w:rPr>
              <w:t>Revised</w:t>
            </w:r>
            <w:r w:rsidRPr="00CD4C78">
              <w:rPr>
                <w:bCs/>
                <w:sz w:val="16"/>
                <w:szCs w:val="18"/>
                <w:lang w:eastAsia="ko-KR"/>
              </w:rPr>
              <w:t xml:space="preserve"> </w:t>
            </w:r>
            <w:r w:rsidR="00CD4C78" w:rsidRPr="00CD4C78">
              <w:rPr>
                <w:bCs/>
                <w:sz w:val="16"/>
                <w:szCs w:val="18"/>
                <w:lang w:eastAsia="ko-KR"/>
              </w:rPr>
              <w:t xml:space="preserve">– </w:t>
            </w:r>
          </w:p>
          <w:p w14:paraId="56A24A40" w14:textId="7ACD7675" w:rsidR="00CD4C78" w:rsidRPr="00CD4C78" w:rsidRDefault="000650B8" w:rsidP="00A34078">
            <w:pPr>
              <w:jc w:val="both"/>
              <w:rPr>
                <w:bCs/>
                <w:sz w:val="16"/>
                <w:szCs w:val="18"/>
                <w:lang w:eastAsia="ko-KR"/>
              </w:rPr>
            </w:pPr>
            <w:r w:rsidRPr="00CD4C78">
              <w:rPr>
                <w:bCs/>
                <w:sz w:val="16"/>
                <w:szCs w:val="18"/>
                <w:lang w:eastAsia="ko-KR"/>
              </w:rPr>
              <w:t>Agree in principle with the comment</w:t>
            </w:r>
            <w:r>
              <w:rPr>
                <w:bCs/>
                <w:sz w:val="16"/>
                <w:szCs w:val="18"/>
                <w:lang w:eastAsia="ko-KR"/>
              </w:rPr>
              <w:t>. The proposed text below clarifies that a STA may not update its NAV if it is an inter-BSS PPDU.</w:t>
            </w:r>
          </w:p>
        </w:tc>
      </w:tr>
      <w:tr w:rsidR="00CD4C78" w:rsidRPr="00CD4C78" w14:paraId="7B760620" w14:textId="77777777" w:rsidTr="00A34078">
        <w:trPr>
          <w:trHeight w:val="220"/>
        </w:trPr>
        <w:tc>
          <w:tcPr>
            <w:tcW w:w="656" w:type="dxa"/>
            <w:shd w:val="clear" w:color="auto" w:fill="auto"/>
            <w:noWrap/>
          </w:tcPr>
          <w:p w14:paraId="575E193C" w14:textId="77777777" w:rsidR="00CD4C78" w:rsidRPr="00CD4C78" w:rsidRDefault="00CD4C78" w:rsidP="00A34078">
            <w:pPr>
              <w:jc w:val="both"/>
              <w:rPr>
                <w:bCs/>
                <w:sz w:val="16"/>
                <w:szCs w:val="18"/>
                <w:lang w:eastAsia="ko-KR"/>
              </w:rPr>
            </w:pPr>
            <w:r w:rsidRPr="00CD4C78">
              <w:rPr>
                <w:bCs/>
                <w:sz w:val="16"/>
                <w:szCs w:val="18"/>
                <w:lang w:eastAsia="ko-KR"/>
              </w:rPr>
              <w:t>255</w:t>
            </w:r>
          </w:p>
        </w:tc>
        <w:tc>
          <w:tcPr>
            <w:tcW w:w="1061" w:type="dxa"/>
            <w:shd w:val="clear" w:color="auto" w:fill="auto"/>
            <w:noWrap/>
          </w:tcPr>
          <w:p w14:paraId="4FFB04D6" w14:textId="77777777" w:rsidR="00CD4C78" w:rsidRPr="00CD4C78" w:rsidRDefault="00CD4C78" w:rsidP="00A34078">
            <w:pPr>
              <w:jc w:val="both"/>
              <w:rPr>
                <w:bCs/>
                <w:sz w:val="16"/>
                <w:szCs w:val="18"/>
                <w:lang w:eastAsia="ko-KR"/>
              </w:rPr>
            </w:pPr>
            <w:r w:rsidRPr="00CD4C78">
              <w:rPr>
                <w:bCs/>
                <w:sz w:val="16"/>
                <w:szCs w:val="18"/>
                <w:lang w:eastAsia="ko-KR"/>
              </w:rPr>
              <w:t xml:space="preserve">Anton </w:t>
            </w:r>
            <w:proofErr w:type="spellStart"/>
            <w:r w:rsidRPr="00CD4C78">
              <w:rPr>
                <w:bCs/>
                <w:sz w:val="16"/>
                <w:szCs w:val="18"/>
                <w:lang w:eastAsia="ko-KR"/>
              </w:rPr>
              <w:t>Kiryanov</w:t>
            </w:r>
            <w:proofErr w:type="spellEnd"/>
          </w:p>
        </w:tc>
        <w:tc>
          <w:tcPr>
            <w:tcW w:w="540" w:type="dxa"/>
            <w:shd w:val="clear" w:color="auto" w:fill="auto"/>
            <w:noWrap/>
          </w:tcPr>
          <w:p w14:paraId="6BF5711D" w14:textId="77777777" w:rsidR="00CD4C78" w:rsidRPr="00CD4C78" w:rsidRDefault="00CD4C78" w:rsidP="00A34078">
            <w:pPr>
              <w:jc w:val="both"/>
              <w:rPr>
                <w:bCs/>
                <w:sz w:val="16"/>
                <w:szCs w:val="18"/>
                <w:lang w:eastAsia="ko-KR"/>
              </w:rPr>
            </w:pPr>
            <w:r w:rsidRPr="00CD4C78">
              <w:rPr>
                <w:bCs/>
                <w:sz w:val="16"/>
                <w:szCs w:val="18"/>
                <w:lang w:eastAsia="ko-KR"/>
              </w:rPr>
              <w:t>63.47</w:t>
            </w:r>
          </w:p>
        </w:tc>
        <w:tc>
          <w:tcPr>
            <w:tcW w:w="2970" w:type="dxa"/>
            <w:shd w:val="clear" w:color="auto" w:fill="auto"/>
            <w:noWrap/>
          </w:tcPr>
          <w:p w14:paraId="42014A8A" w14:textId="77777777" w:rsidR="00CD4C78" w:rsidRPr="00CD4C78" w:rsidRDefault="00CD4C78" w:rsidP="00A34078">
            <w:pPr>
              <w:jc w:val="both"/>
              <w:rPr>
                <w:bCs/>
                <w:sz w:val="16"/>
                <w:szCs w:val="18"/>
                <w:lang w:eastAsia="ko-KR"/>
              </w:rPr>
            </w:pPr>
            <w:r w:rsidRPr="00CD4C78">
              <w:rPr>
                <w:bCs/>
                <w:sz w:val="16"/>
                <w:szCs w:val="18"/>
                <w:lang w:eastAsia="ko-KR"/>
              </w:rPr>
              <w:t>We may have two NAVs</w:t>
            </w:r>
          </w:p>
        </w:tc>
        <w:tc>
          <w:tcPr>
            <w:tcW w:w="2520" w:type="dxa"/>
            <w:shd w:val="clear" w:color="auto" w:fill="auto"/>
            <w:noWrap/>
          </w:tcPr>
          <w:p w14:paraId="46956447" w14:textId="77777777" w:rsidR="00CD4C78" w:rsidRPr="00CD4C78" w:rsidRDefault="00CD4C78" w:rsidP="00A34078">
            <w:pPr>
              <w:jc w:val="both"/>
              <w:rPr>
                <w:bCs/>
                <w:sz w:val="16"/>
                <w:szCs w:val="18"/>
                <w:lang w:eastAsia="ko-KR"/>
              </w:rPr>
            </w:pPr>
            <w:r w:rsidRPr="00CD4C78">
              <w:rPr>
                <w:bCs/>
                <w:sz w:val="16"/>
                <w:szCs w:val="18"/>
                <w:lang w:eastAsia="ko-KR"/>
              </w:rPr>
              <w:t>Replace "NAV" with "NAVs"</w:t>
            </w:r>
          </w:p>
        </w:tc>
        <w:tc>
          <w:tcPr>
            <w:tcW w:w="3690" w:type="dxa"/>
            <w:shd w:val="clear" w:color="auto" w:fill="auto"/>
            <w:vAlign w:val="center"/>
          </w:tcPr>
          <w:p w14:paraId="6C34D0F5"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414126B0"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Change NAV into NAVs in the proposed text in this document.</w:t>
            </w:r>
          </w:p>
        </w:tc>
      </w:tr>
      <w:tr w:rsidR="00CD4C78" w:rsidRPr="00CD4C78" w14:paraId="276F13EF" w14:textId="77777777" w:rsidTr="00A34078">
        <w:trPr>
          <w:trHeight w:val="220"/>
        </w:trPr>
        <w:tc>
          <w:tcPr>
            <w:tcW w:w="656" w:type="dxa"/>
            <w:shd w:val="clear" w:color="auto" w:fill="auto"/>
            <w:noWrap/>
          </w:tcPr>
          <w:p w14:paraId="79D5F1CF" w14:textId="77777777" w:rsidR="00CD4C78" w:rsidRPr="00CD4C78" w:rsidRDefault="00CD4C78" w:rsidP="00A34078">
            <w:pPr>
              <w:jc w:val="both"/>
              <w:rPr>
                <w:bCs/>
                <w:sz w:val="16"/>
                <w:szCs w:val="18"/>
                <w:lang w:eastAsia="ko-KR"/>
              </w:rPr>
            </w:pPr>
            <w:r w:rsidRPr="00CD4C78">
              <w:rPr>
                <w:bCs/>
                <w:sz w:val="16"/>
                <w:szCs w:val="18"/>
                <w:lang w:eastAsia="ko-KR"/>
              </w:rPr>
              <w:t>2665</w:t>
            </w:r>
          </w:p>
        </w:tc>
        <w:tc>
          <w:tcPr>
            <w:tcW w:w="1061" w:type="dxa"/>
            <w:shd w:val="clear" w:color="auto" w:fill="auto"/>
            <w:noWrap/>
          </w:tcPr>
          <w:p w14:paraId="1FAA7987" w14:textId="77777777" w:rsidR="00CD4C78" w:rsidRPr="00CD4C78" w:rsidRDefault="00CD4C78" w:rsidP="00A34078">
            <w:pPr>
              <w:jc w:val="both"/>
              <w:rPr>
                <w:bCs/>
                <w:sz w:val="16"/>
                <w:szCs w:val="18"/>
                <w:lang w:eastAsia="ko-KR"/>
              </w:rPr>
            </w:pPr>
            <w:r w:rsidRPr="00CD4C78">
              <w:rPr>
                <w:bCs/>
                <w:sz w:val="16"/>
                <w:szCs w:val="18"/>
                <w:lang w:eastAsia="ko-KR"/>
              </w:rPr>
              <w:t>Young Hoon Kwon</w:t>
            </w:r>
          </w:p>
        </w:tc>
        <w:tc>
          <w:tcPr>
            <w:tcW w:w="540" w:type="dxa"/>
            <w:shd w:val="clear" w:color="auto" w:fill="auto"/>
            <w:noWrap/>
          </w:tcPr>
          <w:p w14:paraId="6A04F619" w14:textId="77777777" w:rsidR="00CD4C78" w:rsidRPr="00CD4C78" w:rsidRDefault="00CD4C78" w:rsidP="00A34078">
            <w:pPr>
              <w:jc w:val="both"/>
              <w:rPr>
                <w:bCs/>
                <w:sz w:val="16"/>
                <w:szCs w:val="18"/>
                <w:lang w:eastAsia="ko-KR"/>
              </w:rPr>
            </w:pPr>
            <w:r w:rsidRPr="00CD4C78">
              <w:rPr>
                <w:bCs/>
                <w:sz w:val="16"/>
                <w:szCs w:val="18"/>
                <w:lang w:eastAsia="ko-KR"/>
              </w:rPr>
              <w:t>63.47</w:t>
            </w:r>
          </w:p>
        </w:tc>
        <w:tc>
          <w:tcPr>
            <w:tcW w:w="2970" w:type="dxa"/>
            <w:shd w:val="clear" w:color="auto" w:fill="auto"/>
            <w:noWrap/>
          </w:tcPr>
          <w:p w14:paraId="5B6216EA" w14:textId="77777777" w:rsidR="00CD4C78" w:rsidRPr="00CD4C78" w:rsidRDefault="00CD4C78" w:rsidP="00A34078">
            <w:pPr>
              <w:jc w:val="both"/>
              <w:rPr>
                <w:bCs/>
                <w:sz w:val="16"/>
                <w:szCs w:val="18"/>
                <w:lang w:eastAsia="ko-KR"/>
              </w:rPr>
            </w:pPr>
            <w:r w:rsidRPr="00CD4C78">
              <w:rPr>
                <w:bCs/>
                <w:sz w:val="16"/>
                <w:szCs w:val="18"/>
                <w:lang w:eastAsia="ko-KR"/>
              </w:rPr>
              <w:t xml:space="preserve">How to adjust </w:t>
            </w:r>
            <w:proofErr w:type="spellStart"/>
            <w:r w:rsidRPr="00CD4C78">
              <w:rPr>
                <w:bCs/>
                <w:sz w:val="16"/>
                <w:szCs w:val="18"/>
                <w:lang w:eastAsia="ko-KR"/>
              </w:rPr>
              <w:t>backoff</w:t>
            </w:r>
            <w:proofErr w:type="spellEnd"/>
            <w:r w:rsidRPr="00CD4C78">
              <w:rPr>
                <w:bCs/>
                <w:sz w:val="16"/>
                <w:szCs w:val="18"/>
                <w:lang w:eastAsia="ko-KR"/>
              </w:rPr>
              <w:t xml:space="preserve"> counter during the period of time that is taken by the receiving STA to validate the PPDU is not clear.</w:t>
            </w:r>
          </w:p>
        </w:tc>
        <w:tc>
          <w:tcPr>
            <w:tcW w:w="2520" w:type="dxa"/>
            <w:shd w:val="clear" w:color="auto" w:fill="auto"/>
            <w:noWrap/>
          </w:tcPr>
          <w:p w14:paraId="5D15F62F" w14:textId="77777777" w:rsidR="00CD4C78" w:rsidRPr="00CD4C78" w:rsidRDefault="00CD4C78" w:rsidP="00A34078">
            <w:pPr>
              <w:jc w:val="both"/>
              <w:rPr>
                <w:bCs/>
                <w:sz w:val="16"/>
                <w:szCs w:val="18"/>
                <w:lang w:eastAsia="ko-KR"/>
              </w:rPr>
            </w:pPr>
            <w:r w:rsidRPr="00CD4C78">
              <w:rPr>
                <w:bCs/>
                <w:sz w:val="16"/>
                <w:szCs w:val="18"/>
                <w:lang w:eastAsia="ko-KR"/>
              </w:rPr>
              <w:t xml:space="preserve">Clarify how to adjust </w:t>
            </w:r>
            <w:proofErr w:type="spellStart"/>
            <w:r w:rsidRPr="00CD4C78">
              <w:rPr>
                <w:bCs/>
                <w:sz w:val="16"/>
                <w:szCs w:val="18"/>
                <w:lang w:eastAsia="ko-KR"/>
              </w:rPr>
              <w:t>backoff</w:t>
            </w:r>
            <w:proofErr w:type="spellEnd"/>
            <w:r w:rsidRPr="00CD4C78">
              <w:rPr>
                <w:bCs/>
                <w:sz w:val="16"/>
                <w:szCs w:val="18"/>
                <w:lang w:eastAsia="ko-KR"/>
              </w:rPr>
              <w:t xml:space="preserve"> counter during the period of time that is taken by the receiving STA to validate the PPDU.</w:t>
            </w:r>
          </w:p>
        </w:tc>
        <w:tc>
          <w:tcPr>
            <w:tcW w:w="3690" w:type="dxa"/>
            <w:shd w:val="clear" w:color="auto" w:fill="auto"/>
            <w:vAlign w:val="center"/>
          </w:tcPr>
          <w:p w14:paraId="2E92477C" w14:textId="77777777" w:rsidR="00CD4C78" w:rsidRPr="00CD4C78" w:rsidRDefault="00CD4C78" w:rsidP="00A34078">
            <w:pPr>
              <w:jc w:val="both"/>
              <w:rPr>
                <w:bCs/>
                <w:sz w:val="16"/>
                <w:szCs w:val="18"/>
                <w:lang w:eastAsia="ko-KR"/>
              </w:rPr>
            </w:pPr>
            <w:proofErr w:type="spellStart"/>
            <w:r w:rsidRPr="00CD4C78">
              <w:rPr>
                <w:bCs/>
                <w:sz w:val="16"/>
                <w:szCs w:val="18"/>
                <w:lang w:eastAsia="ko-KR"/>
              </w:rPr>
              <w:t>Revsed</w:t>
            </w:r>
            <w:proofErr w:type="spellEnd"/>
            <w:r w:rsidRPr="00CD4C78">
              <w:rPr>
                <w:bCs/>
                <w:sz w:val="16"/>
                <w:szCs w:val="18"/>
                <w:lang w:eastAsia="ko-KR"/>
              </w:rPr>
              <w:t xml:space="preserve"> –</w:t>
            </w:r>
          </w:p>
          <w:p w14:paraId="3CCD34CB" w14:textId="77777777" w:rsidR="00CD4C78" w:rsidRPr="00CD4C78" w:rsidRDefault="00CD4C78" w:rsidP="00A34078">
            <w:pPr>
              <w:jc w:val="both"/>
              <w:rPr>
                <w:bCs/>
                <w:sz w:val="16"/>
                <w:szCs w:val="18"/>
                <w:lang w:eastAsia="ko-KR"/>
              </w:rPr>
            </w:pPr>
            <w:r w:rsidRPr="00CD4C78">
              <w:rPr>
                <w:bCs/>
                <w:sz w:val="16"/>
                <w:szCs w:val="18"/>
                <w:lang w:eastAsia="ko-KR"/>
              </w:rPr>
              <w:t xml:space="preserve">Agree in principle with the comment. The sentence is clarified in this document. As during that period, the medium conditions indicate busy, the </w:t>
            </w:r>
            <w:proofErr w:type="spellStart"/>
            <w:r w:rsidRPr="00CD4C78">
              <w:rPr>
                <w:bCs/>
                <w:sz w:val="16"/>
                <w:szCs w:val="18"/>
                <w:lang w:eastAsia="ko-KR"/>
              </w:rPr>
              <w:t>backoff</w:t>
            </w:r>
            <w:proofErr w:type="spellEnd"/>
            <w:r w:rsidRPr="00CD4C78">
              <w:rPr>
                <w:bCs/>
                <w:sz w:val="16"/>
                <w:szCs w:val="18"/>
                <w:lang w:eastAsia="ko-KR"/>
              </w:rPr>
              <w:t xml:space="preserve"> counter is not decremented.  </w:t>
            </w:r>
          </w:p>
        </w:tc>
      </w:tr>
      <w:tr w:rsidR="00CD4C78" w:rsidRPr="00CD4C78" w14:paraId="24511031" w14:textId="77777777" w:rsidTr="00A34078">
        <w:trPr>
          <w:trHeight w:val="220"/>
        </w:trPr>
        <w:tc>
          <w:tcPr>
            <w:tcW w:w="656" w:type="dxa"/>
            <w:shd w:val="clear" w:color="auto" w:fill="auto"/>
            <w:noWrap/>
          </w:tcPr>
          <w:p w14:paraId="6B5C7689" w14:textId="77777777" w:rsidR="00CD4C78" w:rsidRPr="00CD4C78" w:rsidRDefault="00CD4C78" w:rsidP="00A34078">
            <w:pPr>
              <w:jc w:val="both"/>
              <w:rPr>
                <w:bCs/>
                <w:sz w:val="16"/>
                <w:szCs w:val="18"/>
                <w:lang w:eastAsia="ko-KR"/>
              </w:rPr>
            </w:pPr>
            <w:r w:rsidRPr="00CD4C78">
              <w:rPr>
                <w:bCs/>
                <w:sz w:val="16"/>
                <w:szCs w:val="18"/>
                <w:lang w:eastAsia="ko-KR"/>
              </w:rPr>
              <w:t>449</w:t>
            </w:r>
          </w:p>
        </w:tc>
        <w:tc>
          <w:tcPr>
            <w:tcW w:w="1061" w:type="dxa"/>
            <w:shd w:val="clear" w:color="auto" w:fill="auto"/>
            <w:noWrap/>
          </w:tcPr>
          <w:p w14:paraId="553C673F" w14:textId="77777777" w:rsidR="00CD4C78" w:rsidRPr="00CD4C78" w:rsidRDefault="00CD4C78" w:rsidP="00A34078">
            <w:pPr>
              <w:jc w:val="both"/>
              <w:rPr>
                <w:bCs/>
                <w:sz w:val="16"/>
                <w:szCs w:val="18"/>
                <w:lang w:eastAsia="ko-KR"/>
              </w:rPr>
            </w:pPr>
            <w:r w:rsidRPr="00CD4C78">
              <w:rPr>
                <w:bCs/>
                <w:sz w:val="16"/>
                <w:szCs w:val="18"/>
                <w:lang w:eastAsia="ko-KR"/>
              </w:rPr>
              <w:t>Brian Hart</w:t>
            </w:r>
          </w:p>
        </w:tc>
        <w:tc>
          <w:tcPr>
            <w:tcW w:w="540" w:type="dxa"/>
            <w:shd w:val="clear" w:color="auto" w:fill="auto"/>
            <w:noWrap/>
          </w:tcPr>
          <w:p w14:paraId="0951B0EF" w14:textId="77777777" w:rsidR="00CD4C78" w:rsidRPr="00CD4C78" w:rsidRDefault="00CD4C78" w:rsidP="00A34078">
            <w:pPr>
              <w:jc w:val="both"/>
              <w:rPr>
                <w:bCs/>
                <w:sz w:val="16"/>
                <w:szCs w:val="18"/>
                <w:lang w:eastAsia="ko-KR"/>
              </w:rPr>
            </w:pPr>
            <w:r w:rsidRPr="00CD4C78">
              <w:rPr>
                <w:bCs/>
                <w:sz w:val="16"/>
                <w:szCs w:val="18"/>
                <w:lang w:eastAsia="ko-KR"/>
              </w:rPr>
              <w:t>63.49</w:t>
            </w:r>
          </w:p>
        </w:tc>
        <w:tc>
          <w:tcPr>
            <w:tcW w:w="2970" w:type="dxa"/>
            <w:shd w:val="clear" w:color="auto" w:fill="auto"/>
            <w:noWrap/>
          </w:tcPr>
          <w:p w14:paraId="1DFD7A85" w14:textId="77777777" w:rsidR="00CD4C78" w:rsidRPr="00CD4C78" w:rsidRDefault="00CD4C78" w:rsidP="00A34078">
            <w:pPr>
              <w:jc w:val="both"/>
              <w:rPr>
                <w:bCs/>
                <w:sz w:val="16"/>
                <w:szCs w:val="18"/>
                <w:lang w:eastAsia="ko-KR"/>
              </w:rPr>
            </w:pPr>
            <w:r w:rsidRPr="00CD4C78">
              <w:rPr>
                <w:bCs/>
                <w:sz w:val="16"/>
                <w:szCs w:val="18"/>
                <w:lang w:eastAsia="ko-KR"/>
              </w:rPr>
              <w:t>"</w:t>
            </w:r>
            <w:proofErr w:type="gramStart"/>
            <w:r w:rsidRPr="00CD4C78">
              <w:rPr>
                <w:bCs/>
                <w:sz w:val="16"/>
                <w:szCs w:val="18"/>
                <w:lang w:eastAsia="ko-KR"/>
              </w:rPr>
              <w:t>but</w:t>
            </w:r>
            <w:proofErr w:type="gramEnd"/>
            <w:r w:rsidRPr="00CD4C78">
              <w:rPr>
                <w:bCs/>
                <w:sz w:val="16"/>
                <w:szCs w:val="18"/>
                <w:lang w:eastAsia="ko-KR"/>
              </w:rPr>
              <w:t xml:space="preserve"> not longer than the time indicated as the length of the PPDU payload" has several problems. PPDU payload is PSDU. But really we mean the end of the PPDU. So just say so</w:t>
            </w:r>
          </w:p>
        </w:tc>
        <w:tc>
          <w:tcPr>
            <w:tcW w:w="2520" w:type="dxa"/>
            <w:shd w:val="clear" w:color="auto" w:fill="auto"/>
            <w:noWrap/>
          </w:tcPr>
          <w:p w14:paraId="205214EA" w14:textId="77777777" w:rsidR="00CD4C78" w:rsidRPr="00CD4C78" w:rsidRDefault="00CD4C78" w:rsidP="00A34078">
            <w:pPr>
              <w:jc w:val="both"/>
              <w:rPr>
                <w:bCs/>
                <w:sz w:val="16"/>
                <w:szCs w:val="18"/>
                <w:lang w:eastAsia="ko-KR"/>
              </w:rPr>
            </w:pPr>
            <w:r w:rsidRPr="00CD4C78">
              <w:rPr>
                <w:bCs/>
                <w:sz w:val="16"/>
                <w:szCs w:val="18"/>
                <w:lang w:eastAsia="ko-KR"/>
              </w:rPr>
              <w:t xml:space="preserve">but </w:t>
            </w:r>
            <w:proofErr w:type="spellStart"/>
            <w:r w:rsidRPr="00CD4C78">
              <w:rPr>
                <w:bCs/>
                <w:sz w:val="16"/>
                <w:szCs w:val="18"/>
                <w:lang w:eastAsia="ko-KR"/>
              </w:rPr>
              <w:t>not longer</w:t>
            </w:r>
            <w:proofErr w:type="spellEnd"/>
            <w:r w:rsidRPr="00CD4C78">
              <w:rPr>
                <w:bCs/>
                <w:sz w:val="16"/>
                <w:szCs w:val="18"/>
                <w:lang w:eastAsia="ko-KR"/>
              </w:rPr>
              <w:t xml:space="preserve"> than the end of the PPDU</w:t>
            </w:r>
          </w:p>
        </w:tc>
        <w:tc>
          <w:tcPr>
            <w:tcW w:w="3690" w:type="dxa"/>
            <w:shd w:val="clear" w:color="auto" w:fill="auto"/>
            <w:vAlign w:val="center"/>
          </w:tcPr>
          <w:p w14:paraId="07F90B42"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7831A9EE"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clarifies the sentence and change the text to mention the end of the PPDU.</w:t>
            </w:r>
          </w:p>
        </w:tc>
      </w:tr>
      <w:tr w:rsidR="00CD4C78" w:rsidRPr="00CD4C78" w14:paraId="7300B0C4" w14:textId="77777777" w:rsidTr="00A34078">
        <w:trPr>
          <w:trHeight w:val="220"/>
        </w:trPr>
        <w:tc>
          <w:tcPr>
            <w:tcW w:w="656" w:type="dxa"/>
            <w:shd w:val="clear" w:color="auto" w:fill="auto"/>
            <w:noWrap/>
          </w:tcPr>
          <w:p w14:paraId="54E6DDAC" w14:textId="77777777" w:rsidR="00CD4C78" w:rsidRPr="00CD4C78" w:rsidRDefault="00CD4C78" w:rsidP="00A34078">
            <w:pPr>
              <w:jc w:val="both"/>
              <w:rPr>
                <w:bCs/>
                <w:sz w:val="16"/>
                <w:szCs w:val="18"/>
                <w:lang w:eastAsia="ko-KR"/>
              </w:rPr>
            </w:pPr>
            <w:r w:rsidRPr="00CD4C78">
              <w:rPr>
                <w:bCs/>
                <w:sz w:val="16"/>
                <w:szCs w:val="18"/>
                <w:lang w:eastAsia="ko-KR"/>
              </w:rPr>
              <w:t>2719</w:t>
            </w:r>
          </w:p>
        </w:tc>
        <w:tc>
          <w:tcPr>
            <w:tcW w:w="1061" w:type="dxa"/>
            <w:shd w:val="clear" w:color="auto" w:fill="auto"/>
            <w:noWrap/>
          </w:tcPr>
          <w:p w14:paraId="37D30054" w14:textId="77777777" w:rsidR="00CD4C78" w:rsidRPr="00CD4C78" w:rsidRDefault="00CD4C78" w:rsidP="00A34078">
            <w:pPr>
              <w:jc w:val="both"/>
              <w:rPr>
                <w:bCs/>
                <w:sz w:val="16"/>
                <w:szCs w:val="18"/>
                <w:lang w:eastAsia="ko-KR"/>
              </w:rPr>
            </w:pPr>
            <w:r w:rsidRPr="00CD4C78">
              <w:rPr>
                <w:bCs/>
                <w:sz w:val="16"/>
                <w:szCs w:val="18"/>
                <w:lang w:eastAsia="ko-KR"/>
              </w:rPr>
              <w:t>Yuichi Morioka</w:t>
            </w:r>
          </w:p>
        </w:tc>
        <w:tc>
          <w:tcPr>
            <w:tcW w:w="540" w:type="dxa"/>
            <w:shd w:val="clear" w:color="auto" w:fill="auto"/>
            <w:noWrap/>
          </w:tcPr>
          <w:p w14:paraId="34C05F1F" w14:textId="77777777" w:rsidR="00CD4C78" w:rsidRPr="00CD4C78" w:rsidRDefault="00CD4C78" w:rsidP="00A34078">
            <w:pPr>
              <w:jc w:val="both"/>
              <w:rPr>
                <w:bCs/>
                <w:sz w:val="16"/>
                <w:szCs w:val="18"/>
                <w:lang w:eastAsia="ko-KR"/>
              </w:rPr>
            </w:pPr>
            <w:r w:rsidRPr="00CD4C78">
              <w:rPr>
                <w:bCs/>
                <w:sz w:val="16"/>
                <w:szCs w:val="18"/>
                <w:lang w:eastAsia="ko-KR"/>
              </w:rPr>
              <w:t>63.51</w:t>
            </w:r>
          </w:p>
        </w:tc>
        <w:tc>
          <w:tcPr>
            <w:tcW w:w="2970" w:type="dxa"/>
            <w:shd w:val="clear" w:color="auto" w:fill="auto"/>
            <w:noWrap/>
          </w:tcPr>
          <w:p w14:paraId="530E0279" w14:textId="77777777" w:rsidR="00CD4C78" w:rsidRPr="00CD4C78" w:rsidRDefault="00CD4C78" w:rsidP="00A34078">
            <w:pPr>
              <w:jc w:val="both"/>
              <w:rPr>
                <w:bCs/>
                <w:sz w:val="16"/>
                <w:szCs w:val="18"/>
                <w:lang w:eastAsia="ko-KR"/>
              </w:rPr>
            </w:pPr>
            <w:proofErr w:type="spellStart"/>
            <w:r w:rsidRPr="00CD4C78">
              <w:rPr>
                <w:bCs/>
                <w:sz w:val="16"/>
                <w:szCs w:val="18"/>
                <w:lang w:eastAsia="ko-KR"/>
              </w:rPr>
              <w:t>Behavior</w:t>
            </w:r>
            <w:proofErr w:type="spellEnd"/>
            <w:r w:rsidRPr="00CD4C78">
              <w:rPr>
                <w:bCs/>
                <w:sz w:val="16"/>
                <w:szCs w:val="18"/>
                <w:lang w:eastAsia="ko-KR"/>
              </w:rPr>
              <w:t xml:space="preserve"> after the BUSY state needs to be defined.  </w:t>
            </w:r>
            <w:proofErr w:type="spellStart"/>
            <w:r w:rsidRPr="00CD4C78">
              <w:rPr>
                <w:bCs/>
                <w:sz w:val="16"/>
                <w:szCs w:val="18"/>
                <w:lang w:eastAsia="ko-KR"/>
              </w:rPr>
              <w:t>Backoff</w:t>
            </w:r>
            <w:proofErr w:type="spellEnd"/>
            <w:r w:rsidRPr="00CD4C78">
              <w:rPr>
                <w:bCs/>
                <w:sz w:val="16"/>
                <w:szCs w:val="18"/>
                <w:lang w:eastAsia="ko-KR"/>
              </w:rPr>
              <w:t xml:space="preserve"> should continue as if the OBSS PPDU was "not received at all".</w:t>
            </w:r>
          </w:p>
        </w:tc>
        <w:tc>
          <w:tcPr>
            <w:tcW w:w="2520" w:type="dxa"/>
            <w:shd w:val="clear" w:color="auto" w:fill="auto"/>
            <w:noWrap/>
          </w:tcPr>
          <w:p w14:paraId="5B81D078" w14:textId="77777777" w:rsidR="00CD4C78" w:rsidRPr="00CD4C78" w:rsidRDefault="00CD4C78" w:rsidP="00A34078">
            <w:pPr>
              <w:jc w:val="both"/>
              <w:rPr>
                <w:bCs/>
                <w:sz w:val="16"/>
                <w:szCs w:val="18"/>
                <w:lang w:eastAsia="ko-KR"/>
              </w:rPr>
            </w:pPr>
            <w:r w:rsidRPr="00CD4C78">
              <w:rPr>
                <w:bCs/>
                <w:sz w:val="16"/>
                <w:szCs w:val="18"/>
                <w:lang w:eastAsia="ko-KR"/>
              </w:rPr>
              <w:t xml:space="preserve">Add text; "After the BUSY medium condition is released, the STA should resume its </w:t>
            </w:r>
            <w:proofErr w:type="spellStart"/>
            <w:r w:rsidRPr="00CD4C78">
              <w:rPr>
                <w:bCs/>
                <w:sz w:val="16"/>
                <w:szCs w:val="18"/>
                <w:lang w:eastAsia="ko-KR"/>
              </w:rPr>
              <w:t>backoff</w:t>
            </w:r>
            <w:proofErr w:type="spellEnd"/>
            <w:r w:rsidRPr="00CD4C78">
              <w:rPr>
                <w:bCs/>
                <w:sz w:val="16"/>
                <w:szCs w:val="18"/>
                <w:lang w:eastAsia="ko-KR"/>
              </w:rPr>
              <w:t xml:space="preserve"> procedure as the PPDU was not received at all (in insertion of IFS)."</w:t>
            </w:r>
          </w:p>
        </w:tc>
        <w:tc>
          <w:tcPr>
            <w:tcW w:w="3690" w:type="dxa"/>
            <w:shd w:val="clear" w:color="auto" w:fill="auto"/>
            <w:vAlign w:val="center"/>
          </w:tcPr>
          <w:p w14:paraId="1E2776BE"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6B03271F" w14:textId="77777777" w:rsidR="00CD4C78" w:rsidRPr="00CD4C78" w:rsidRDefault="00CD4C78" w:rsidP="00A34078">
            <w:pPr>
              <w:jc w:val="both"/>
              <w:rPr>
                <w:bCs/>
                <w:sz w:val="16"/>
                <w:szCs w:val="18"/>
                <w:lang w:eastAsia="ko-KR"/>
              </w:rPr>
            </w:pPr>
            <w:r w:rsidRPr="00CD4C78">
              <w:rPr>
                <w:bCs/>
                <w:sz w:val="16"/>
                <w:szCs w:val="18"/>
                <w:lang w:eastAsia="ko-KR"/>
              </w:rPr>
              <w:t xml:space="preserve">Agree in principle with the comment. This document clarifies the sentence by mentioning that the STA should resume its </w:t>
            </w:r>
            <w:proofErr w:type="spellStart"/>
            <w:r w:rsidRPr="00CD4C78">
              <w:rPr>
                <w:bCs/>
                <w:sz w:val="16"/>
                <w:szCs w:val="18"/>
                <w:lang w:eastAsia="ko-KR"/>
              </w:rPr>
              <w:t>backoff</w:t>
            </w:r>
            <w:proofErr w:type="spellEnd"/>
            <w:r w:rsidRPr="00CD4C78">
              <w:rPr>
                <w:bCs/>
                <w:sz w:val="16"/>
                <w:szCs w:val="18"/>
                <w:lang w:eastAsia="ko-KR"/>
              </w:rPr>
              <w:t xml:space="preserve"> procedure.</w:t>
            </w:r>
          </w:p>
        </w:tc>
      </w:tr>
      <w:tr w:rsidR="00CD4C78" w:rsidRPr="00CD4C78" w14:paraId="55CC95D8" w14:textId="77777777" w:rsidTr="00A34078">
        <w:trPr>
          <w:trHeight w:val="220"/>
        </w:trPr>
        <w:tc>
          <w:tcPr>
            <w:tcW w:w="656" w:type="dxa"/>
            <w:shd w:val="clear" w:color="auto" w:fill="auto"/>
            <w:noWrap/>
          </w:tcPr>
          <w:p w14:paraId="7C8A4D9B" w14:textId="77777777" w:rsidR="00CD4C78" w:rsidRPr="00CD4C78" w:rsidRDefault="00CD4C78" w:rsidP="00A34078">
            <w:pPr>
              <w:jc w:val="both"/>
              <w:rPr>
                <w:bCs/>
                <w:sz w:val="16"/>
                <w:szCs w:val="18"/>
                <w:lang w:eastAsia="ko-KR"/>
              </w:rPr>
            </w:pPr>
            <w:r w:rsidRPr="00CD4C78">
              <w:rPr>
                <w:bCs/>
                <w:sz w:val="16"/>
                <w:szCs w:val="18"/>
                <w:lang w:eastAsia="ko-KR"/>
              </w:rPr>
              <w:t>68</w:t>
            </w:r>
          </w:p>
        </w:tc>
        <w:tc>
          <w:tcPr>
            <w:tcW w:w="1061" w:type="dxa"/>
            <w:shd w:val="clear" w:color="auto" w:fill="auto"/>
            <w:noWrap/>
          </w:tcPr>
          <w:p w14:paraId="60D01DA1" w14:textId="77777777" w:rsidR="00CD4C78" w:rsidRPr="00CD4C78" w:rsidRDefault="00CD4C78" w:rsidP="00A34078">
            <w:pPr>
              <w:jc w:val="both"/>
              <w:rPr>
                <w:bCs/>
                <w:sz w:val="16"/>
                <w:szCs w:val="18"/>
                <w:lang w:eastAsia="ko-KR"/>
              </w:rPr>
            </w:pPr>
            <w:proofErr w:type="spellStart"/>
            <w:r w:rsidRPr="00CD4C78">
              <w:rPr>
                <w:bCs/>
                <w:sz w:val="16"/>
                <w:szCs w:val="18"/>
                <w:lang w:eastAsia="ko-KR"/>
              </w:rPr>
              <w:t>Ahmadreza</w:t>
            </w:r>
            <w:proofErr w:type="spellEnd"/>
            <w:r w:rsidRPr="00CD4C78">
              <w:rPr>
                <w:bCs/>
                <w:sz w:val="16"/>
                <w:szCs w:val="18"/>
                <w:lang w:eastAsia="ko-KR"/>
              </w:rPr>
              <w:t xml:space="preserve"> Hedayat</w:t>
            </w:r>
          </w:p>
        </w:tc>
        <w:tc>
          <w:tcPr>
            <w:tcW w:w="540" w:type="dxa"/>
            <w:shd w:val="clear" w:color="auto" w:fill="auto"/>
            <w:noWrap/>
          </w:tcPr>
          <w:p w14:paraId="2B0DA01A" w14:textId="77777777" w:rsidR="00CD4C78" w:rsidRPr="00CD4C78" w:rsidRDefault="00CD4C78" w:rsidP="00A34078">
            <w:pPr>
              <w:jc w:val="both"/>
              <w:rPr>
                <w:bCs/>
                <w:sz w:val="16"/>
                <w:szCs w:val="18"/>
                <w:lang w:eastAsia="ko-KR"/>
              </w:rPr>
            </w:pPr>
            <w:r w:rsidRPr="00CD4C78">
              <w:rPr>
                <w:bCs/>
                <w:sz w:val="16"/>
                <w:szCs w:val="18"/>
                <w:lang w:eastAsia="ko-KR"/>
              </w:rPr>
              <w:t>63.57</w:t>
            </w:r>
          </w:p>
        </w:tc>
        <w:tc>
          <w:tcPr>
            <w:tcW w:w="2970" w:type="dxa"/>
            <w:shd w:val="clear" w:color="auto" w:fill="auto"/>
            <w:noWrap/>
          </w:tcPr>
          <w:p w14:paraId="44C3CD87" w14:textId="77777777" w:rsidR="00CD4C78" w:rsidRPr="00CD4C78" w:rsidRDefault="00CD4C78" w:rsidP="00A34078">
            <w:pPr>
              <w:jc w:val="both"/>
              <w:rPr>
                <w:bCs/>
                <w:sz w:val="16"/>
                <w:szCs w:val="18"/>
                <w:lang w:eastAsia="ko-KR"/>
              </w:rPr>
            </w:pPr>
            <w:r w:rsidRPr="00CD4C78">
              <w:rPr>
                <w:bCs/>
                <w:sz w:val="16"/>
                <w:szCs w:val="18"/>
                <w:lang w:eastAsia="ko-KR"/>
              </w:rPr>
              <w:t xml:space="preserve">There should be an upper limit on OBSS-PD and particularly referenced in this clause: "When the </w:t>
            </w:r>
            <w:proofErr w:type="spellStart"/>
            <w:r w:rsidRPr="00CD4C78">
              <w:rPr>
                <w:bCs/>
                <w:sz w:val="16"/>
                <w:szCs w:val="18"/>
                <w:lang w:eastAsia="ko-KR"/>
              </w:rPr>
              <w:t>color</w:t>
            </w:r>
            <w:proofErr w:type="spellEnd"/>
            <w:r w:rsidRPr="00CD4C78">
              <w:rPr>
                <w:bCs/>
                <w:sz w:val="16"/>
                <w:szCs w:val="18"/>
                <w:lang w:eastAsia="ko-KR"/>
              </w:rPr>
              <w:t xml:space="preserve"> code based CCA rule is used, as described in Error! Reference source not </w:t>
            </w:r>
            <w:proofErr w:type="gramStart"/>
            <w:r w:rsidRPr="00CD4C78">
              <w:rPr>
                <w:bCs/>
                <w:sz w:val="16"/>
                <w:szCs w:val="18"/>
                <w:lang w:eastAsia="ko-KR"/>
              </w:rPr>
              <w:t>found.,</w:t>
            </w:r>
            <w:proofErr w:type="gramEnd"/>
            <w:r w:rsidRPr="00CD4C78">
              <w:rPr>
                <w:bCs/>
                <w:sz w:val="16"/>
                <w:szCs w:val="18"/>
                <w:lang w:eastAsia="ko-KR"/>
              </w:rPr>
              <w:t xml:space="preserve"> </w:t>
            </w:r>
            <w:proofErr w:type="spellStart"/>
            <w:r w:rsidRPr="00CD4C78">
              <w:rPr>
                <w:bCs/>
                <w:sz w:val="16"/>
                <w:szCs w:val="18"/>
                <w:lang w:eastAsia="ko-KR"/>
              </w:rPr>
              <w:t>an</w:t>
            </w:r>
            <w:proofErr w:type="spellEnd"/>
            <w:r w:rsidRPr="00CD4C78">
              <w:rPr>
                <w:bCs/>
                <w:sz w:val="16"/>
                <w:szCs w:val="18"/>
                <w:lang w:eastAsia="ko-KR"/>
              </w:rPr>
              <w:t xml:space="preserve"> HE STA is allowed to adjust the OBSS_PD threshold in conjunction with transmit power control to improve the system level performance and the utilization of the spectrum resources."</w:t>
            </w:r>
          </w:p>
        </w:tc>
        <w:tc>
          <w:tcPr>
            <w:tcW w:w="2520" w:type="dxa"/>
            <w:shd w:val="clear" w:color="auto" w:fill="auto"/>
            <w:noWrap/>
          </w:tcPr>
          <w:p w14:paraId="26B083D8" w14:textId="77777777" w:rsidR="00CD4C78" w:rsidRPr="00CD4C78" w:rsidRDefault="00CD4C78" w:rsidP="00A34078">
            <w:pPr>
              <w:jc w:val="both"/>
              <w:rPr>
                <w:bCs/>
                <w:sz w:val="16"/>
                <w:szCs w:val="18"/>
                <w:lang w:eastAsia="ko-KR"/>
              </w:rPr>
            </w:pPr>
            <w:r w:rsidRPr="00CD4C78">
              <w:rPr>
                <w:bCs/>
                <w:sz w:val="16"/>
                <w:szCs w:val="18"/>
                <w:lang w:eastAsia="ko-KR"/>
              </w:rPr>
              <w:t>As in the comment.</w:t>
            </w:r>
          </w:p>
        </w:tc>
        <w:tc>
          <w:tcPr>
            <w:tcW w:w="3690" w:type="dxa"/>
            <w:shd w:val="clear" w:color="auto" w:fill="auto"/>
            <w:vAlign w:val="center"/>
          </w:tcPr>
          <w:p w14:paraId="5CBEBA1A"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1BF65FF9"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defines an upper limit for OBSS_PD.</w:t>
            </w:r>
          </w:p>
        </w:tc>
      </w:tr>
      <w:tr w:rsidR="00CD4C78" w:rsidRPr="00CD4C78" w14:paraId="3FD2EA93" w14:textId="77777777" w:rsidTr="00A34078">
        <w:trPr>
          <w:trHeight w:val="220"/>
        </w:trPr>
        <w:tc>
          <w:tcPr>
            <w:tcW w:w="656" w:type="dxa"/>
            <w:shd w:val="clear" w:color="auto" w:fill="auto"/>
            <w:noWrap/>
          </w:tcPr>
          <w:p w14:paraId="249D56C3" w14:textId="77777777" w:rsidR="00CD4C78" w:rsidRPr="00CD4C78" w:rsidRDefault="00CD4C78" w:rsidP="00A34078">
            <w:pPr>
              <w:jc w:val="both"/>
              <w:rPr>
                <w:bCs/>
                <w:sz w:val="16"/>
                <w:szCs w:val="18"/>
                <w:lang w:eastAsia="ko-KR"/>
              </w:rPr>
            </w:pPr>
            <w:r w:rsidRPr="00CD4C78">
              <w:rPr>
                <w:bCs/>
                <w:sz w:val="16"/>
                <w:szCs w:val="18"/>
                <w:lang w:eastAsia="ko-KR"/>
              </w:rPr>
              <w:t>706</w:t>
            </w:r>
          </w:p>
        </w:tc>
        <w:tc>
          <w:tcPr>
            <w:tcW w:w="1061" w:type="dxa"/>
            <w:shd w:val="clear" w:color="auto" w:fill="auto"/>
            <w:noWrap/>
          </w:tcPr>
          <w:p w14:paraId="431641C5" w14:textId="77777777" w:rsidR="00CD4C78" w:rsidRPr="00CD4C78" w:rsidRDefault="00CD4C78" w:rsidP="00A34078">
            <w:pPr>
              <w:jc w:val="both"/>
              <w:rPr>
                <w:bCs/>
                <w:sz w:val="16"/>
                <w:szCs w:val="18"/>
                <w:lang w:eastAsia="ko-KR"/>
              </w:rPr>
            </w:pPr>
            <w:r w:rsidRPr="00CD4C78">
              <w:rPr>
                <w:bCs/>
                <w:sz w:val="16"/>
                <w:szCs w:val="18"/>
                <w:lang w:eastAsia="ko-KR"/>
              </w:rPr>
              <w:t>James June Wang</w:t>
            </w:r>
          </w:p>
        </w:tc>
        <w:tc>
          <w:tcPr>
            <w:tcW w:w="540" w:type="dxa"/>
            <w:shd w:val="clear" w:color="auto" w:fill="auto"/>
            <w:noWrap/>
          </w:tcPr>
          <w:p w14:paraId="47E5EE9E" w14:textId="77777777" w:rsidR="00CD4C78" w:rsidRPr="00CD4C78" w:rsidRDefault="00CD4C78" w:rsidP="00A34078">
            <w:pPr>
              <w:jc w:val="both"/>
              <w:rPr>
                <w:bCs/>
                <w:sz w:val="16"/>
                <w:szCs w:val="18"/>
                <w:lang w:eastAsia="ko-KR"/>
              </w:rPr>
            </w:pPr>
            <w:r w:rsidRPr="00CD4C78">
              <w:rPr>
                <w:bCs/>
                <w:sz w:val="16"/>
                <w:szCs w:val="18"/>
                <w:lang w:eastAsia="ko-KR"/>
              </w:rPr>
              <w:t>63.57</w:t>
            </w:r>
          </w:p>
        </w:tc>
        <w:tc>
          <w:tcPr>
            <w:tcW w:w="2970" w:type="dxa"/>
            <w:shd w:val="clear" w:color="auto" w:fill="auto"/>
            <w:noWrap/>
          </w:tcPr>
          <w:p w14:paraId="5B000B3F" w14:textId="77777777" w:rsidR="00CD4C78" w:rsidRPr="00CD4C78" w:rsidRDefault="00CD4C78" w:rsidP="00A34078">
            <w:pPr>
              <w:jc w:val="both"/>
              <w:rPr>
                <w:bCs/>
                <w:sz w:val="16"/>
                <w:szCs w:val="18"/>
                <w:lang w:eastAsia="ko-KR"/>
              </w:rPr>
            </w:pPr>
            <w:r w:rsidRPr="00CD4C78">
              <w:rPr>
                <w:bCs/>
                <w:sz w:val="16"/>
                <w:szCs w:val="18"/>
                <w:lang w:eastAsia="ko-KR"/>
              </w:rPr>
              <w:t>"</w:t>
            </w:r>
            <w:proofErr w:type="spellStart"/>
            <w:r w:rsidRPr="00CD4C78">
              <w:rPr>
                <w:bCs/>
                <w:sz w:val="16"/>
                <w:szCs w:val="18"/>
                <w:lang w:eastAsia="ko-KR"/>
              </w:rPr>
              <w:t>an</w:t>
            </w:r>
            <w:proofErr w:type="spellEnd"/>
            <w:r w:rsidRPr="00CD4C78">
              <w:rPr>
                <w:bCs/>
                <w:sz w:val="16"/>
                <w:szCs w:val="18"/>
                <w:lang w:eastAsia="ko-KR"/>
              </w:rPr>
              <w:t xml:space="preserve"> HE STA is allowed to adjust the OBSS_PD threshold in conjunction with transmit power control" should be modified based on the SFD DCN132-16 P37L35 "adjustment rules formula</w:t>
            </w:r>
          </w:p>
        </w:tc>
        <w:tc>
          <w:tcPr>
            <w:tcW w:w="2520" w:type="dxa"/>
            <w:shd w:val="clear" w:color="auto" w:fill="auto"/>
            <w:noWrap/>
          </w:tcPr>
          <w:p w14:paraId="2BBC66A6" w14:textId="77777777" w:rsidR="00CD4C78" w:rsidRPr="00CD4C78" w:rsidRDefault="00CD4C78" w:rsidP="00A34078">
            <w:pPr>
              <w:jc w:val="both"/>
              <w:rPr>
                <w:bCs/>
                <w:sz w:val="16"/>
                <w:szCs w:val="18"/>
                <w:lang w:eastAsia="ko-KR"/>
              </w:rPr>
            </w:pPr>
            <w:r w:rsidRPr="00CD4C78">
              <w:rPr>
                <w:bCs/>
                <w:sz w:val="16"/>
                <w:szCs w:val="18"/>
                <w:lang w:eastAsia="ko-KR"/>
              </w:rPr>
              <w:t xml:space="preserve">Please update the adjustment rules for OBSS_PD </w:t>
            </w:r>
            <w:proofErr w:type="spellStart"/>
            <w:r w:rsidRPr="00CD4C78">
              <w:rPr>
                <w:bCs/>
                <w:sz w:val="16"/>
                <w:szCs w:val="18"/>
                <w:lang w:eastAsia="ko-KR"/>
              </w:rPr>
              <w:t>trhehsold</w:t>
            </w:r>
            <w:proofErr w:type="spellEnd"/>
            <w:r w:rsidRPr="00CD4C78">
              <w:rPr>
                <w:bCs/>
                <w:sz w:val="16"/>
                <w:szCs w:val="18"/>
                <w:lang w:eastAsia="ko-KR"/>
              </w:rPr>
              <w:t xml:space="preserve"> and transmit power as stated.</w:t>
            </w:r>
          </w:p>
        </w:tc>
        <w:tc>
          <w:tcPr>
            <w:tcW w:w="3690" w:type="dxa"/>
            <w:shd w:val="clear" w:color="auto" w:fill="auto"/>
            <w:vAlign w:val="center"/>
          </w:tcPr>
          <w:p w14:paraId="75BAC452"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190A6BB6"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CD4C78" w:rsidRPr="00CD4C78" w14:paraId="04578B5F" w14:textId="77777777" w:rsidTr="00A34078">
        <w:trPr>
          <w:trHeight w:val="220"/>
        </w:trPr>
        <w:tc>
          <w:tcPr>
            <w:tcW w:w="656" w:type="dxa"/>
            <w:shd w:val="clear" w:color="auto" w:fill="auto"/>
            <w:noWrap/>
          </w:tcPr>
          <w:p w14:paraId="197DF1DB" w14:textId="77777777" w:rsidR="00CD4C78" w:rsidRPr="00CD4C78" w:rsidRDefault="00CD4C78" w:rsidP="00A34078">
            <w:pPr>
              <w:jc w:val="both"/>
              <w:rPr>
                <w:bCs/>
                <w:sz w:val="16"/>
                <w:szCs w:val="18"/>
                <w:lang w:eastAsia="ko-KR"/>
              </w:rPr>
            </w:pPr>
            <w:r w:rsidRPr="00CD4C78">
              <w:rPr>
                <w:bCs/>
                <w:sz w:val="16"/>
                <w:szCs w:val="18"/>
                <w:lang w:eastAsia="ko-KR"/>
              </w:rPr>
              <w:t>1018</w:t>
            </w:r>
          </w:p>
        </w:tc>
        <w:tc>
          <w:tcPr>
            <w:tcW w:w="1061" w:type="dxa"/>
            <w:shd w:val="clear" w:color="auto" w:fill="auto"/>
            <w:noWrap/>
          </w:tcPr>
          <w:p w14:paraId="0FB419FB" w14:textId="77777777" w:rsidR="00CD4C78" w:rsidRPr="00CD4C78" w:rsidRDefault="00CD4C78" w:rsidP="00A34078">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0B55673D" w14:textId="77777777" w:rsidR="00CD4C78" w:rsidRPr="00CD4C78" w:rsidRDefault="00CD4C78" w:rsidP="00A34078">
            <w:pPr>
              <w:jc w:val="both"/>
              <w:rPr>
                <w:bCs/>
                <w:sz w:val="16"/>
                <w:szCs w:val="18"/>
                <w:lang w:eastAsia="ko-KR"/>
              </w:rPr>
            </w:pPr>
            <w:r w:rsidRPr="00CD4C78">
              <w:rPr>
                <w:bCs/>
                <w:sz w:val="16"/>
                <w:szCs w:val="18"/>
                <w:lang w:eastAsia="ko-KR"/>
              </w:rPr>
              <w:t>63.57</w:t>
            </w:r>
          </w:p>
        </w:tc>
        <w:tc>
          <w:tcPr>
            <w:tcW w:w="2970" w:type="dxa"/>
            <w:shd w:val="clear" w:color="auto" w:fill="auto"/>
            <w:noWrap/>
          </w:tcPr>
          <w:p w14:paraId="66663359" w14:textId="77777777" w:rsidR="00CD4C78" w:rsidRPr="00CD4C78" w:rsidRDefault="00CD4C78" w:rsidP="00A34078">
            <w:pPr>
              <w:jc w:val="both"/>
              <w:rPr>
                <w:bCs/>
                <w:sz w:val="16"/>
                <w:szCs w:val="18"/>
                <w:lang w:eastAsia="ko-KR"/>
              </w:rPr>
            </w:pPr>
            <w:r w:rsidRPr="00CD4C78">
              <w:rPr>
                <w:bCs/>
                <w:sz w:val="16"/>
                <w:szCs w:val="18"/>
                <w:lang w:eastAsia="ko-KR"/>
              </w:rPr>
              <w:t>802.11 devices should use Transmit power control (TPC) more efficiently to reduce interference. Most of the current 802.11 implementation transmit signal with a fixed power which is excessive in certain circumstances, i.e., mobile AP communicates with another device in very close range. More rules to encourage HE STAs to reduce transmission power shall be defined as a part of 802.11ax.</w:t>
            </w:r>
          </w:p>
        </w:tc>
        <w:tc>
          <w:tcPr>
            <w:tcW w:w="2520" w:type="dxa"/>
            <w:shd w:val="clear" w:color="auto" w:fill="auto"/>
            <w:noWrap/>
          </w:tcPr>
          <w:p w14:paraId="79CCD344" w14:textId="77777777" w:rsidR="00CD4C78" w:rsidRPr="00CD4C78" w:rsidRDefault="00CD4C78" w:rsidP="00A34078">
            <w:pPr>
              <w:jc w:val="both"/>
              <w:rPr>
                <w:bCs/>
                <w:sz w:val="16"/>
                <w:szCs w:val="18"/>
                <w:lang w:eastAsia="ko-KR"/>
              </w:rPr>
            </w:pPr>
            <w:r w:rsidRPr="00CD4C78">
              <w:rPr>
                <w:bCs/>
                <w:sz w:val="16"/>
                <w:szCs w:val="18"/>
                <w:lang w:eastAsia="ko-KR"/>
              </w:rPr>
              <w:t>Please define a rule to reduce transmission power when a STA relaxes its CCA channel busy criteria.</w:t>
            </w:r>
          </w:p>
        </w:tc>
        <w:tc>
          <w:tcPr>
            <w:tcW w:w="3690" w:type="dxa"/>
            <w:shd w:val="clear" w:color="auto" w:fill="auto"/>
            <w:vAlign w:val="center"/>
          </w:tcPr>
          <w:p w14:paraId="41D1D429"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29C4F77F"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includes the description of the adjustment rule from the SFD.</w:t>
            </w:r>
          </w:p>
        </w:tc>
      </w:tr>
      <w:tr w:rsidR="00CD4C78" w:rsidRPr="00CD4C78" w14:paraId="11403AE8" w14:textId="77777777" w:rsidTr="00A34078">
        <w:trPr>
          <w:trHeight w:val="220"/>
        </w:trPr>
        <w:tc>
          <w:tcPr>
            <w:tcW w:w="656" w:type="dxa"/>
            <w:shd w:val="clear" w:color="auto" w:fill="auto"/>
            <w:noWrap/>
          </w:tcPr>
          <w:p w14:paraId="2D8A72E3" w14:textId="77777777" w:rsidR="00CD4C78" w:rsidRPr="00CD4C78" w:rsidRDefault="00CD4C78" w:rsidP="00A34078">
            <w:pPr>
              <w:jc w:val="both"/>
              <w:rPr>
                <w:bCs/>
                <w:sz w:val="16"/>
                <w:szCs w:val="18"/>
                <w:lang w:eastAsia="ko-KR"/>
              </w:rPr>
            </w:pPr>
            <w:r w:rsidRPr="00CD4C78">
              <w:rPr>
                <w:bCs/>
                <w:sz w:val="16"/>
                <w:szCs w:val="18"/>
                <w:lang w:eastAsia="ko-KR"/>
              </w:rPr>
              <w:t>2723</w:t>
            </w:r>
          </w:p>
        </w:tc>
        <w:tc>
          <w:tcPr>
            <w:tcW w:w="1061" w:type="dxa"/>
            <w:shd w:val="clear" w:color="auto" w:fill="auto"/>
            <w:noWrap/>
          </w:tcPr>
          <w:p w14:paraId="33662ADC" w14:textId="77777777" w:rsidR="00CD4C78" w:rsidRPr="00CD4C78" w:rsidRDefault="00CD4C78" w:rsidP="00A34078">
            <w:pPr>
              <w:jc w:val="both"/>
              <w:rPr>
                <w:bCs/>
                <w:sz w:val="16"/>
                <w:szCs w:val="18"/>
                <w:lang w:eastAsia="ko-KR"/>
              </w:rPr>
            </w:pPr>
            <w:r w:rsidRPr="00CD4C78">
              <w:rPr>
                <w:bCs/>
                <w:sz w:val="16"/>
                <w:szCs w:val="18"/>
                <w:lang w:eastAsia="ko-KR"/>
              </w:rPr>
              <w:t>Yuichi Morioka</w:t>
            </w:r>
          </w:p>
        </w:tc>
        <w:tc>
          <w:tcPr>
            <w:tcW w:w="540" w:type="dxa"/>
            <w:shd w:val="clear" w:color="auto" w:fill="auto"/>
            <w:noWrap/>
          </w:tcPr>
          <w:p w14:paraId="7186FCD5" w14:textId="77777777" w:rsidR="00CD4C78" w:rsidRPr="00CD4C78" w:rsidRDefault="00CD4C78" w:rsidP="00A34078">
            <w:pPr>
              <w:jc w:val="both"/>
              <w:rPr>
                <w:bCs/>
                <w:sz w:val="16"/>
                <w:szCs w:val="18"/>
                <w:lang w:eastAsia="ko-KR"/>
              </w:rPr>
            </w:pPr>
            <w:r w:rsidRPr="00CD4C78">
              <w:rPr>
                <w:bCs/>
                <w:sz w:val="16"/>
                <w:szCs w:val="18"/>
                <w:lang w:eastAsia="ko-KR"/>
              </w:rPr>
              <w:t>63.57</w:t>
            </w:r>
          </w:p>
        </w:tc>
        <w:tc>
          <w:tcPr>
            <w:tcW w:w="2970" w:type="dxa"/>
            <w:shd w:val="clear" w:color="auto" w:fill="auto"/>
            <w:noWrap/>
          </w:tcPr>
          <w:p w14:paraId="629E5915" w14:textId="77777777" w:rsidR="00CD4C78" w:rsidRPr="00CD4C78" w:rsidRDefault="00CD4C78" w:rsidP="00A34078">
            <w:pPr>
              <w:jc w:val="both"/>
              <w:rPr>
                <w:bCs/>
                <w:sz w:val="16"/>
                <w:szCs w:val="18"/>
                <w:lang w:eastAsia="ko-KR"/>
              </w:rPr>
            </w:pPr>
            <w:r w:rsidRPr="00CD4C78">
              <w:rPr>
                <w:bCs/>
                <w:sz w:val="16"/>
                <w:szCs w:val="18"/>
                <w:lang w:eastAsia="ko-KR"/>
              </w:rPr>
              <w:t xml:space="preserve">The text is talking about </w:t>
            </w:r>
            <w:proofErr w:type="spellStart"/>
            <w:r w:rsidRPr="00CD4C78">
              <w:rPr>
                <w:bCs/>
                <w:sz w:val="16"/>
                <w:szCs w:val="18"/>
                <w:lang w:eastAsia="ko-KR"/>
              </w:rPr>
              <w:t>color</w:t>
            </w:r>
            <w:proofErr w:type="spellEnd"/>
            <w:r w:rsidRPr="00CD4C78">
              <w:rPr>
                <w:bCs/>
                <w:sz w:val="16"/>
                <w:szCs w:val="18"/>
                <w:lang w:eastAsia="ko-KR"/>
              </w:rPr>
              <w:t xml:space="preserve"> code based CCA, hence should be moved to </w:t>
            </w:r>
            <w:proofErr w:type="spellStart"/>
            <w:r w:rsidRPr="00CD4C78">
              <w:rPr>
                <w:bCs/>
                <w:sz w:val="16"/>
                <w:szCs w:val="18"/>
                <w:lang w:eastAsia="ko-KR"/>
              </w:rPr>
              <w:t>subclause</w:t>
            </w:r>
            <w:proofErr w:type="spellEnd"/>
            <w:r w:rsidRPr="00CD4C78">
              <w:rPr>
                <w:bCs/>
                <w:sz w:val="16"/>
                <w:szCs w:val="18"/>
                <w:lang w:eastAsia="ko-KR"/>
              </w:rPr>
              <w:t xml:space="preserve"> 25.92.</w:t>
            </w:r>
          </w:p>
        </w:tc>
        <w:tc>
          <w:tcPr>
            <w:tcW w:w="2520" w:type="dxa"/>
            <w:shd w:val="clear" w:color="auto" w:fill="auto"/>
            <w:noWrap/>
          </w:tcPr>
          <w:p w14:paraId="6FCC756F" w14:textId="77777777" w:rsidR="00CD4C78" w:rsidRPr="00CD4C78" w:rsidRDefault="00CD4C78" w:rsidP="00A34078">
            <w:pPr>
              <w:jc w:val="both"/>
              <w:rPr>
                <w:bCs/>
                <w:sz w:val="16"/>
                <w:szCs w:val="18"/>
                <w:lang w:eastAsia="ko-KR"/>
              </w:rPr>
            </w:pPr>
            <w:proofErr w:type="gramStart"/>
            <w:r w:rsidRPr="00CD4C78">
              <w:rPr>
                <w:bCs/>
                <w:sz w:val="16"/>
                <w:szCs w:val="18"/>
                <w:lang w:eastAsia="ko-KR"/>
              </w:rPr>
              <w:t>as</w:t>
            </w:r>
            <w:proofErr w:type="gramEnd"/>
            <w:r w:rsidRPr="00CD4C78">
              <w:rPr>
                <w:bCs/>
                <w:sz w:val="16"/>
                <w:szCs w:val="18"/>
                <w:lang w:eastAsia="ko-KR"/>
              </w:rPr>
              <w:t xml:space="preserve"> commented.</w:t>
            </w:r>
          </w:p>
        </w:tc>
        <w:tc>
          <w:tcPr>
            <w:tcW w:w="3690" w:type="dxa"/>
            <w:shd w:val="clear" w:color="auto" w:fill="auto"/>
            <w:vAlign w:val="center"/>
          </w:tcPr>
          <w:p w14:paraId="11C2185E"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5E2D7722" w14:textId="77777777" w:rsidR="00CD4C78" w:rsidRPr="00CD4C78" w:rsidRDefault="00CD4C78" w:rsidP="00A34078">
            <w:pPr>
              <w:jc w:val="both"/>
              <w:rPr>
                <w:bCs/>
                <w:sz w:val="16"/>
                <w:szCs w:val="18"/>
                <w:lang w:eastAsia="ko-KR"/>
              </w:rPr>
            </w:pPr>
            <w:r w:rsidRPr="00CD4C78">
              <w:rPr>
                <w:bCs/>
                <w:sz w:val="16"/>
                <w:szCs w:val="18"/>
                <w:lang w:eastAsia="ko-KR"/>
              </w:rPr>
              <w:lastRenderedPageBreak/>
              <w:t>Agree in principle with the comment. This document clarifies the section by removing section 25.9.3 and including a new section 25.9.2.1</w:t>
            </w:r>
          </w:p>
        </w:tc>
      </w:tr>
      <w:tr w:rsidR="00CD4C78" w:rsidRPr="00CD4C78" w14:paraId="7CF9CD3E" w14:textId="77777777" w:rsidTr="00A34078">
        <w:trPr>
          <w:trHeight w:val="220"/>
        </w:trPr>
        <w:tc>
          <w:tcPr>
            <w:tcW w:w="656" w:type="dxa"/>
            <w:shd w:val="clear" w:color="auto" w:fill="auto"/>
            <w:noWrap/>
          </w:tcPr>
          <w:p w14:paraId="68208ACE" w14:textId="77777777" w:rsidR="00CD4C78" w:rsidRPr="00CD4C78" w:rsidRDefault="00CD4C78" w:rsidP="00A34078">
            <w:pPr>
              <w:jc w:val="both"/>
              <w:rPr>
                <w:bCs/>
                <w:sz w:val="16"/>
                <w:szCs w:val="18"/>
                <w:lang w:eastAsia="ko-KR"/>
              </w:rPr>
            </w:pPr>
            <w:r w:rsidRPr="00CD4C78">
              <w:rPr>
                <w:bCs/>
                <w:sz w:val="16"/>
                <w:szCs w:val="18"/>
                <w:lang w:eastAsia="ko-KR"/>
              </w:rPr>
              <w:lastRenderedPageBreak/>
              <w:t>1017</w:t>
            </w:r>
          </w:p>
        </w:tc>
        <w:tc>
          <w:tcPr>
            <w:tcW w:w="1061" w:type="dxa"/>
            <w:shd w:val="clear" w:color="auto" w:fill="auto"/>
            <w:noWrap/>
          </w:tcPr>
          <w:p w14:paraId="4379E757" w14:textId="77777777" w:rsidR="00CD4C78" w:rsidRPr="00CD4C78" w:rsidRDefault="00CD4C78" w:rsidP="00A34078">
            <w:pPr>
              <w:jc w:val="both"/>
              <w:rPr>
                <w:bCs/>
                <w:sz w:val="16"/>
                <w:szCs w:val="18"/>
                <w:lang w:eastAsia="ko-KR"/>
              </w:rPr>
            </w:pPr>
            <w:r w:rsidRPr="00CD4C78">
              <w:rPr>
                <w:bCs/>
                <w:sz w:val="16"/>
                <w:szCs w:val="18"/>
                <w:lang w:eastAsia="ko-KR"/>
              </w:rPr>
              <w:t>Kazuyuki Sakoda</w:t>
            </w:r>
          </w:p>
        </w:tc>
        <w:tc>
          <w:tcPr>
            <w:tcW w:w="540" w:type="dxa"/>
            <w:shd w:val="clear" w:color="auto" w:fill="auto"/>
            <w:noWrap/>
          </w:tcPr>
          <w:p w14:paraId="36ACBAAA" w14:textId="77777777" w:rsidR="00CD4C78" w:rsidRPr="00CD4C78" w:rsidRDefault="00CD4C78" w:rsidP="00A34078">
            <w:pPr>
              <w:jc w:val="both"/>
              <w:rPr>
                <w:bCs/>
                <w:sz w:val="16"/>
                <w:szCs w:val="18"/>
                <w:lang w:eastAsia="ko-KR"/>
              </w:rPr>
            </w:pPr>
            <w:r w:rsidRPr="00CD4C78">
              <w:rPr>
                <w:bCs/>
                <w:sz w:val="16"/>
                <w:szCs w:val="18"/>
                <w:lang w:eastAsia="ko-KR"/>
              </w:rPr>
              <w:t>63.57</w:t>
            </w:r>
          </w:p>
        </w:tc>
        <w:tc>
          <w:tcPr>
            <w:tcW w:w="2970" w:type="dxa"/>
            <w:shd w:val="clear" w:color="auto" w:fill="auto"/>
            <w:noWrap/>
          </w:tcPr>
          <w:p w14:paraId="1B81DF3B" w14:textId="77777777" w:rsidR="00CD4C78" w:rsidRPr="00CD4C78" w:rsidRDefault="00CD4C78" w:rsidP="00A34078">
            <w:pPr>
              <w:jc w:val="both"/>
              <w:rPr>
                <w:bCs/>
                <w:sz w:val="16"/>
                <w:szCs w:val="18"/>
                <w:lang w:eastAsia="ko-KR"/>
              </w:rPr>
            </w:pPr>
            <w:r w:rsidRPr="00CD4C78">
              <w:rPr>
                <w:bCs/>
                <w:sz w:val="16"/>
                <w:szCs w:val="18"/>
                <w:lang w:eastAsia="ko-KR"/>
              </w:rPr>
              <w:t>Transmit power control (TPC) works well to reduce OBSS interference, i.e., minimize interfere from an HE STA to others. However, there will be no incentive for the HE STA to reduce its transmission power if the rule is not properly defined. The TPC rule for spatial reuse shall enable HE STAs to enjoy clear performance gain in dense scenario. The rule for spatial reuse TPC is lacking in the spec at the moment.</w:t>
            </w:r>
          </w:p>
        </w:tc>
        <w:tc>
          <w:tcPr>
            <w:tcW w:w="2520" w:type="dxa"/>
            <w:shd w:val="clear" w:color="auto" w:fill="auto"/>
            <w:noWrap/>
          </w:tcPr>
          <w:p w14:paraId="605D9B3F" w14:textId="77777777" w:rsidR="00CD4C78" w:rsidRPr="00CD4C78" w:rsidRDefault="00CD4C78" w:rsidP="00A34078">
            <w:pPr>
              <w:jc w:val="both"/>
              <w:rPr>
                <w:bCs/>
                <w:sz w:val="16"/>
                <w:szCs w:val="18"/>
                <w:lang w:eastAsia="ko-KR"/>
              </w:rPr>
            </w:pPr>
            <w:r w:rsidRPr="00CD4C78">
              <w:rPr>
                <w:bCs/>
                <w:sz w:val="16"/>
                <w:szCs w:val="18"/>
                <w:lang w:eastAsia="ko-KR"/>
              </w:rPr>
              <w:t>Spell out the spatial reuse TPC rule following the spirit of linking CCA threshold and transmission power as proposed in 11-16/414r1.</w:t>
            </w:r>
          </w:p>
        </w:tc>
        <w:tc>
          <w:tcPr>
            <w:tcW w:w="3690" w:type="dxa"/>
            <w:shd w:val="clear" w:color="auto" w:fill="auto"/>
            <w:vAlign w:val="center"/>
          </w:tcPr>
          <w:p w14:paraId="02199E4D"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2BDA9E5B"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includes the description of the adjustment rule from the SFD, which links transmit power adjustments with OBSS_PD modification to create incentive for STAs.</w:t>
            </w:r>
          </w:p>
        </w:tc>
      </w:tr>
      <w:tr w:rsidR="00CD4C78" w:rsidRPr="00CD4C78" w14:paraId="1D877B0C" w14:textId="77777777" w:rsidTr="00A34078">
        <w:trPr>
          <w:trHeight w:val="220"/>
        </w:trPr>
        <w:tc>
          <w:tcPr>
            <w:tcW w:w="656" w:type="dxa"/>
            <w:shd w:val="clear" w:color="auto" w:fill="auto"/>
            <w:noWrap/>
          </w:tcPr>
          <w:p w14:paraId="1643BF9C" w14:textId="77777777" w:rsidR="00CD4C78" w:rsidRPr="00CD4C78" w:rsidRDefault="00CD4C78" w:rsidP="00A34078">
            <w:pPr>
              <w:jc w:val="both"/>
              <w:rPr>
                <w:bCs/>
                <w:sz w:val="16"/>
                <w:szCs w:val="18"/>
                <w:lang w:eastAsia="ko-KR"/>
              </w:rPr>
            </w:pPr>
            <w:r w:rsidRPr="00CD4C78">
              <w:rPr>
                <w:bCs/>
                <w:sz w:val="16"/>
                <w:szCs w:val="18"/>
                <w:lang w:eastAsia="ko-KR"/>
              </w:rPr>
              <w:t>1582</w:t>
            </w:r>
          </w:p>
        </w:tc>
        <w:tc>
          <w:tcPr>
            <w:tcW w:w="1061" w:type="dxa"/>
            <w:shd w:val="clear" w:color="auto" w:fill="auto"/>
            <w:noWrap/>
          </w:tcPr>
          <w:p w14:paraId="401A6F5B" w14:textId="77777777" w:rsidR="00CD4C78" w:rsidRPr="00CD4C78" w:rsidRDefault="00CD4C78" w:rsidP="00A34078">
            <w:pPr>
              <w:jc w:val="both"/>
              <w:rPr>
                <w:bCs/>
                <w:sz w:val="16"/>
                <w:szCs w:val="18"/>
                <w:lang w:eastAsia="ko-KR"/>
              </w:rPr>
            </w:pPr>
            <w:r w:rsidRPr="00CD4C78">
              <w:rPr>
                <w:bCs/>
                <w:sz w:val="16"/>
                <w:szCs w:val="18"/>
                <w:lang w:eastAsia="ko-KR"/>
              </w:rPr>
              <w:t>Mark RISON</w:t>
            </w:r>
          </w:p>
        </w:tc>
        <w:tc>
          <w:tcPr>
            <w:tcW w:w="540" w:type="dxa"/>
            <w:shd w:val="clear" w:color="auto" w:fill="auto"/>
            <w:noWrap/>
          </w:tcPr>
          <w:p w14:paraId="512ECBED" w14:textId="77777777" w:rsidR="00CD4C78" w:rsidRPr="00CD4C78" w:rsidRDefault="00CD4C78" w:rsidP="00A34078">
            <w:pPr>
              <w:jc w:val="both"/>
              <w:rPr>
                <w:bCs/>
                <w:sz w:val="16"/>
                <w:szCs w:val="18"/>
                <w:lang w:eastAsia="ko-KR"/>
              </w:rPr>
            </w:pPr>
            <w:r w:rsidRPr="00CD4C78">
              <w:rPr>
                <w:bCs/>
                <w:sz w:val="16"/>
                <w:szCs w:val="18"/>
                <w:lang w:eastAsia="ko-KR"/>
              </w:rPr>
              <w:t>63.58</w:t>
            </w:r>
          </w:p>
        </w:tc>
        <w:tc>
          <w:tcPr>
            <w:tcW w:w="2970" w:type="dxa"/>
            <w:shd w:val="clear" w:color="auto" w:fill="auto"/>
            <w:noWrap/>
          </w:tcPr>
          <w:p w14:paraId="0B522316" w14:textId="77777777" w:rsidR="00CD4C78" w:rsidRPr="00CD4C78" w:rsidRDefault="00CD4C78" w:rsidP="00A34078">
            <w:pPr>
              <w:jc w:val="both"/>
              <w:rPr>
                <w:bCs/>
                <w:sz w:val="16"/>
                <w:szCs w:val="18"/>
                <w:lang w:eastAsia="ko-KR"/>
              </w:rPr>
            </w:pPr>
            <w:r w:rsidRPr="00CD4C78">
              <w:rPr>
                <w:bCs/>
                <w:sz w:val="16"/>
                <w:szCs w:val="18"/>
                <w:lang w:eastAsia="ko-KR"/>
              </w:rPr>
              <w:t>"</w:t>
            </w:r>
            <w:proofErr w:type="gramStart"/>
            <w:r w:rsidRPr="00CD4C78">
              <w:rPr>
                <w:bCs/>
                <w:sz w:val="16"/>
                <w:szCs w:val="18"/>
                <w:lang w:eastAsia="ko-KR"/>
              </w:rPr>
              <w:t>the</w:t>
            </w:r>
            <w:proofErr w:type="gramEnd"/>
            <w:r w:rsidRPr="00CD4C78">
              <w:rPr>
                <w:bCs/>
                <w:sz w:val="16"/>
                <w:szCs w:val="18"/>
                <w:lang w:eastAsia="ko-KR"/>
              </w:rPr>
              <w:t xml:space="preserve"> OBSS_PD threshold" -- what is this?</w:t>
            </w:r>
          </w:p>
        </w:tc>
        <w:tc>
          <w:tcPr>
            <w:tcW w:w="2520" w:type="dxa"/>
            <w:shd w:val="clear" w:color="auto" w:fill="auto"/>
            <w:noWrap/>
          </w:tcPr>
          <w:p w14:paraId="6918AA41" w14:textId="77777777" w:rsidR="00CD4C78" w:rsidRPr="00CD4C78" w:rsidRDefault="00CD4C78" w:rsidP="00A34078">
            <w:pPr>
              <w:jc w:val="both"/>
              <w:rPr>
                <w:bCs/>
                <w:sz w:val="16"/>
                <w:szCs w:val="18"/>
                <w:lang w:eastAsia="ko-KR"/>
              </w:rPr>
            </w:pPr>
            <w:r w:rsidRPr="00CD4C78">
              <w:rPr>
                <w:bCs/>
                <w:sz w:val="16"/>
                <w:szCs w:val="18"/>
                <w:lang w:eastAsia="ko-KR"/>
              </w:rPr>
              <w:t>Clarify</w:t>
            </w:r>
          </w:p>
        </w:tc>
        <w:tc>
          <w:tcPr>
            <w:tcW w:w="3690" w:type="dxa"/>
            <w:shd w:val="clear" w:color="auto" w:fill="auto"/>
            <w:vAlign w:val="center"/>
          </w:tcPr>
          <w:p w14:paraId="72486058" w14:textId="77777777" w:rsidR="00CD4C78" w:rsidRPr="00CD4C78" w:rsidRDefault="00CD4C78" w:rsidP="00A34078">
            <w:pPr>
              <w:jc w:val="both"/>
              <w:rPr>
                <w:bCs/>
                <w:sz w:val="16"/>
                <w:szCs w:val="18"/>
                <w:lang w:eastAsia="ko-KR"/>
              </w:rPr>
            </w:pPr>
            <w:r w:rsidRPr="00CD4C78">
              <w:rPr>
                <w:bCs/>
                <w:sz w:val="16"/>
                <w:szCs w:val="18"/>
                <w:lang w:eastAsia="ko-KR"/>
              </w:rPr>
              <w:t xml:space="preserve">Revised – </w:t>
            </w:r>
          </w:p>
          <w:p w14:paraId="5DA4FCEA" w14:textId="77777777" w:rsidR="00CD4C78" w:rsidRPr="00CD4C78" w:rsidRDefault="00CD4C78" w:rsidP="00A34078">
            <w:pPr>
              <w:jc w:val="both"/>
              <w:rPr>
                <w:bCs/>
                <w:sz w:val="16"/>
                <w:szCs w:val="18"/>
                <w:lang w:eastAsia="ko-KR"/>
              </w:rPr>
            </w:pPr>
            <w:r w:rsidRPr="00CD4C78">
              <w:rPr>
                <w:bCs/>
                <w:sz w:val="16"/>
                <w:szCs w:val="18"/>
                <w:lang w:eastAsia="ko-KR"/>
              </w:rPr>
              <w:t>Agree in principle with the comment. This document defines OBSS_PD.</w:t>
            </w:r>
          </w:p>
        </w:tc>
      </w:tr>
      <w:tr w:rsidR="00CD4C78" w:rsidRPr="009506EF" w14:paraId="01AD227C" w14:textId="77777777" w:rsidTr="00A34078">
        <w:trPr>
          <w:trHeight w:val="220"/>
        </w:trPr>
        <w:tc>
          <w:tcPr>
            <w:tcW w:w="656" w:type="dxa"/>
            <w:shd w:val="clear" w:color="auto" w:fill="auto"/>
            <w:noWrap/>
          </w:tcPr>
          <w:p w14:paraId="71882D42" w14:textId="77777777" w:rsidR="00CD4C78" w:rsidRPr="009506EF" w:rsidRDefault="00CD4C78" w:rsidP="00A34078">
            <w:pPr>
              <w:jc w:val="both"/>
              <w:rPr>
                <w:bCs/>
                <w:sz w:val="16"/>
                <w:szCs w:val="18"/>
                <w:lang w:eastAsia="ko-KR"/>
              </w:rPr>
            </w:pPr>
            <w:r w:rsidRPr="009506EF">
              <w:rPr>
                <w:bCs/>
                <w:sz w:val="16"/>
                <w:szCs w:val="18"/>
                <w:lang w:eastAsia="ko-KR"/>
              </w:rPr>
              <w:t>2667</w:t>
            </w:r>
          </w:p>
        </w:tc>
        <w:tc>
          <w:tcPr>
            <w:tcW w:w="1061" w:type="dxa"/>
            <w:shd w:val="clear" w:color="auto" w:fill="auto"/>
            <w:noWrap/>
          </w:tcPr>
          <w:p w14:paraId="103D3C22" w14:textId="77777777" w:rsidR="00CD4C78" w:rsidRPr="009506EF" w:rsidRDefault="00CD4C78" w:rsidP="00A34078">
            <w:pPr>
              <w:jc w:val="both"/>
              <w:rPr>
                <w:bCs/>
                <w:sz w:val="16"/>
                <w:szCs w:val="18"/>
                <w:lang w:eastAsia="ko-KR"/>
              </w:rPr>
            </w:pPr>
            <w:r w:rsidRPr="009506EF">
              <w:rPr>
                <w:bCs/>
                <w:sz w:val="16"/>
                <w:szCs w:val="18"/>
                <w:lang w:eastAsia="ko-KR"/>
              </w:rPr>
              <w:t>Young Hoon Kwon</w:t>
            </w:r>
          </w:p>
        </w:tc>
        <w:tc>
          <w:tcPr>
            <w:tcW w:w="540" w:type="dxa"/>
            <w:shd w:val="clear" w:color="auto" w:fill="auto"/>
            <w:noWrap/>
          </w:tcPr>
          <w:p w14:paraId="1838A145" w14:textId="77777777" w:rsidR="00CD4C78" w:rsidRPr="009506EF" w:rsidRDefault="00CD4C78" w:rsidP="00A34078">
            <w:pPr>
              <w:jc w:val="both"/>
              <w:rPr>
                <w:bCs/>
                <w:sz w:val="16"/>
                <w:szCs w:val="18"/>
                <w:lang w:eastAsia="ko-KR"/>
              </w:rPr>
            </w:pPr>
          </w:p>
        </w:tc>
        <w:tc>
          <w:tcPr>
            <w:tcW w:w="2970" w:type="dxa"/>
            <w:shd w:val="clear" w:color="auto" w:fill="auto"/>
            <w:noWrap/>
          </w:tcPr>
          <w:p w14:paraId="4F8FA164" w14:textId="77777777" w:rsidR="00CD4C78" w:rsidRPr="009506EF" w:rsidRDefault="00CD4C78" w:rsidP="00A34078">
            <w:pPr>
              <w:jc w:val="both"/>
              <w:rPr>
                <w:bCs/>
                <w:sz w:val="16"/>
                <w:szCs w:val="18"/>
                <w:lang w:eastAsia="ko-KR"/>
              </w:rPr>
            </w:pPr>
            <w:r w:rsidRPr="009506EF">
              <w:rPr>
                <w:bCs/>
                <w:sz w:val="16"/>
                <w:szCs w:val="18"/>
                <w:lang w:eastAsia="ko-KR"/>
              </w:rPr>
              <w:t xml:space="preserve">It is possible that a STA obtains TXOP by reducing the transmission power (and raising the OBSS_PD threshold) for initial frame transmission. But, if the STA increases the transmission power for following frame transmission during the TXOP which does not require any further CCA, it defeats the purpose of adjusting the OBSS_PD threshold. Therefore, once a STA obtains the channel with reducing the transmission power, the STA shall not use higher transmission power than the level that is used for </w:t>
            </w:r>
            <w:proofErr w:type="spellStart"/>
            <w:r w:rsidRPr="009506EF">
              <w:rPr>
                <w:bCs/>
                <w:sz w:val="16"/>
                <w:szCs w:val="18"/>
                <w:lang w:eastAsia="ko-KR"/>
              </w:rPr>
              <w:t>color</w:t>
            </w:r>
            <w:proofErr w:type="spellEnd"/>
            <w:r w:rsidRPr="009506EF">
              <w:rPr>
                <w:bCs/>
                <w:sz w:val="16"/>
                <w:szCs w:val="18"/>
                <w:lang w:eastAsia="ko-KR"/>
              </w:rPr>
              <w:t xml:space="preserve"> code based CCA.</w:t>
            </w:r>
          </w:p>
        </w:tc>
        <w:tc>
          <w:tcPr>
            <w:tcW w:w="2520" w:type="dxa"/>
            <w:shd w:val="clear" w:color="auto" w:fill="auto"/>
            <w:noWrap/>
          </w:tcPr>
          <w:p w14:paraId="542F648D" w14:textId="77777777" w:rsidR="00CD4C78" w:rsidRPr="009506EF" w:rsidRDefault="00CD4C78" w:rsidP="00A34078">
            <w:pPr>
              <w:jc w:val="both"/>
              <w:rPr>
                <w:bCs/>
                <w:sz w:val="16"/>
                <w:szCs w:val="18"/>
                <w:lang w:eastAsia="ko-KR"/>
              </w:rPr>
            </w:pPr>
            <w:r w:rsidRPr="009506EF">
              <w:rPr>
                <w:bCs/>
                <w:sz w:val="16"/>
                <w:szCs w:val="18"/>
                <w:lang w:eastAsia="ko-KR"/>
              </w:rPr>
              <w:t>Add the following sentence at the end of the first paragraph: "If an HE STA assesses wireless channel as idle by reducing transmit power and initiates TXOP, the HE STA shall not increase the transmit power during the TXOP.</w:t>
            </w:r>
            <w:proofErr w:type="gramStart"/>
            <w:r w:rsidRPr="009506EF">
              <w:rPr>
                <w:bCs/>
                <w:sz w:val="16"/>
                <w:szCs w:val="18"/>
                <w:lang w:eastAsia="ko-KR"/>
              </w:rPr>
              <w:t>".</w:t>
            </w:r>
            <w:proofErr w:type="gramEnd"/>
          </w:p>
        </w:tc>
        <w:tc>
          <w:tcPr>
            <w:tcW w:w="3690" w:type="dxa"/>
            <w:shd w:val="clear" w:color="auto" w:fill="auto"/>
            <w:vAlign w:val="center"/>
          </w:tcPr>
          <w:p w14:paraId="39314C4A" w14:textId="77777777" w:rsidR="00CD4C78" w:rsidRPr="009506EF" w:rsidRDefault="00CD4C78" w:rsidP="00A34078">
            <w:pPr>
              <w:jc w:val="both"/>
              <w:rPr>
                <w:bCs/>
                <w:sz w:val="16"/>
                <w:szCs w:val="18"/>
                <w:lang w:eastAsia="ko-KR"/>
              </w:rPr>
            </w:pPr>
            <w:r w:rsidRPr="009506EF">
              <w:rPr>
                <w:bCs/>
                <w:sz w:val="16"/>
                <w:szCs w:val="18"/>
                <w:lang w:eastAsia="ko-KR"/>
              </w:rPr>
              <w:t xml:space="preserve">Revised – </w:t>
            </w:r>
          </w:p>
          <w:p w14:paraId="33488F45" w14:textId="77777777" w:rsidR="00CD4C78" w:rsidRPr="009506EF" w:rsidRDefault="00CD4C78" w:rsidP="00A34078">
            <w:pPr>
              <w:jc w:val="both"/>
              <w:rPr>
                <w:bCs/>
                <w:sz w:val="16"/>
                <w:szCs w:val="18"/>
                <w:lang w:eastAsia="ko-KR"/>
              </w:rPr>
            </w:pPr>
            <w:r w:rsidRPr="009506EF">
              <w:rPr>
                <w:bCs/>
                <w:sz w:val="16"/>
                <w:szCs w:val="18"/>
                <w:lang w:eastAsia="ko-KR"/>
              </w:rPr>
              <w:t xml:space="preserve">Agree in principle with the comment. This document defines the rule that the STA needs to respect the Transmit power constraints for any transmissions until the end of the </w:t>
            </w:r>
            <w:proofErr w:type="spellStart"/>
            <w:r w:rsidRPr="009506EF">
              <w:rPr>
                <w:bCs/>
                <w:sz w:val="16"/>
                <w:szCs w:val="18"/>
                <w:lang w:eastAsia="ko-KR"/>
              </w:rPr>
              <w:t>TxOP</w:t>
            </w:r>
            <w:proofErr w:type="spellEnd"/>
            <w:r w:rsidRPr="009506EF">
              <w:rPr>
                <w:bCs/>
                <w:sz w:val="16"/>
                <w:szCs w:val="18"/>
                <w:lang w:eastAsia="ko-KR"/>
              </w:rPr>
              <w:t xml:space="preserve"> that the STA gains once its </w:t>
            </w:r>
            <w:proofErr w:type="spellStart"/>
            <w:r w:rsidRPr="009506EF">
              <w:rPr>
                <w:bCs/>
                <w:sz w:val="16"/>
                <w:szCs w:val="18"/>
                <w:lang w:eastAsia="ko-KR"/>
              </w:rPr>
              <w:t>backoff</w:t>
            </w:r>
            <w:proofErr w:type="spellEnd"/>
            <w:r w:rsidRPr="009506EF">
              <w:rPr>
                <w:bCs/>
                <w:sz w:val="16"/>
                <w:szCs w:val="18"/>
                <w:lang w:eastAsia="ko-KR"/>
              </w:rPr>
              <w:t xml:space="preserve"> reaches zero.</w:t>
            </w:r>
          </w:p>
        </w:tc>
      </w:tr>
      <w:tr w:rsidR="00CD4C78" w:rsidRPr="009506EF" w14:paraId="67F1282D" w14:textId="77777777" w:rsidTr="00A34078">
        <w:trPr>
          <w:trHeight w:val="220"/>
        </w:trPr>
        <w:tc>
          <w:tcPr>
            <w:tcW w:w="656" w:type="dxa"/>
            <w:shd w:val="clear" w:color="auto" w:fill="auto"/>
            <w:noWrap/>
          </w:tcPr>
          <w:p w14:paraId="6A10AF68" w14:textId="77777777" w:rsidR="00CD4C78" w:rsidRPr="009506EF" w:rsidRDefault="00CD4C78" w:rsidP="00A34078">
            <w:pPr>
              <w:jc w:val="both"/>
              <w:rPr>
                <w:bCs/>
                <w:sz w:val="16"/>
                <w:szCs w:val="18"/>
                <w:lang w:eastAsia="ko-KR"/>
              </w:rPr>
            </w:pPr>
          </w:p>
        </w:tc>
        <w:tc>
          <w:tcPr>
            <w:tcW w:w="1061" w:type="dxa"/>
            <w:shd w:val="clear" w:color="auto" w:fill="auto"/>
            <w:noWrap/>
          </w:tcPr>
          <w:p w14:paraId="1D262A1D" w14:textId="77777777" w:rsidR="00CD4C78" w:rsidRPr="009506EF" w:rsidRDefault="00CD4C78" w:rsidP="00A34078">
            <w:pPr>
              <w:jc w:val="both"/>
              <w:rPr>
                <w:bCs/>
                <w:sz w:val="16"/>
                <w:szCs w:val="18"/>
                <w:lang w:eastAsia="ko-KR"/>
              </w:rPr>
            </w:pPr>
          </w:p>
        </w:tc>
        <w:tc>
          <w:tcPr>
            <w:tcW w:w="540" w:type="dxa"/>
            <w:shd w:val="clear" w:color="auto" w:fill="auto"/>
            <w:noWrap/>
          </w:tcPr>
          <w:p w14:paraId="5C2A5248" w14:textId="77777777" w:rsidR="00CD4C78" w:rsidRPr="009506EF" w:rsidRDefault="00CD4C78" w:rsidP="00A34078">
            <w:pPr>
              <w:jc w:val="both"/>
              <w:rPr>
                <w:bCs/>
                <w:sz w:val="16"/>
                <w:szCs w:val="18"/>
                <w:lang w:eastAsia="ko-KR"/>
              </w:rPr>
            </w:pPr>
          </w:p>
        </w:tc>
        <w:tc>
          <w:tcPr>
            <w:tcW w:w="2970" w:type="dxa"/>
            <w:shd w:val="clear" w:color="auto" w:fill="auto"/>
            <w:noWrap/>
          </w:tcPr>
          <w:p w14:paraId="5EA37363" w14:textId="77777777" w:rsidR="00CD4C78" w:rsidRPr="009506EF" w:rsidRDefault="00CD4C78" w:rsidP="00A34078">
            <w:pPr>
              <w:jc w:val="both"/>
              <w:rPr>
                <w:bCs/>
                <w:sz w:val="16"/>
                <w:szCs w:val="18"/>
                <w:lang w:eastAsia="ko-KR"/>
              </w:rPr>
            </w:pPr>
          </w:p>
        </w:tc>
        <w:tc>
          <w:tcPr>
            <w:tcW w:w="2520" w:type="dxa"/>
            <w:shd w:val="clear" w:color="auto" w:fill="auto"/>
            <w:noWrap/>
          </w:tcPr>
          <w:p w14:paraId="3F8E97FF" w14:textId="77777777" w:rsidR="00CD4C78" w:rsidRPr="009506EF" w:rsidRDefault="00CD4C78" w:rsidP="00A34078">
            <w:pPr>
              <w:jc w:val="both"/>
              <w:rPr>
                <w:bCs/>
                <w:sz w:val="16"/>
                <w:szCs w:val="18"/>
                <w:lang w:eastAsia="ko-KR"/>
              </w:rPr>
            </w:pPr>
          </w:p>
        </w:tc>
        <w:tc>
          <w:tcPr>
            <w:tcW w:w="3690" w:type="dxa"/>
            <w:shd w:val="clear" w:color="auto" w:fill="auto"/>
            <w:vAlign w:val="center"/>
          </w:tcPr>
          <w:p w14:paraId="5C69F537" w14:textId="77777777" w:rsidR="00CD4C78" w:rsidRPr="009506EF" w:rsidRDefault="00CD4C78" w:rsidP="00A34078">
            <w:pPr>
              <w:jc w:val="both"/>
              <w:rPr>
                <w:bCs/>
                <w:sz w:val="16"/>
                <w:szCs w:val="18"/>
                <w:lang w:eastAsia="ko-KR"/>
              </w:rPr>
            </w:pPr>
          </w:p>
        </w:tc>
      </w:tr>
    </w:tbl>
    <w:p w14:paraId="299F4773" w14:textId="77777777" w:rsidR="00CD4C78" w:rsidRPr="009506EF" w:rsidRDefault="00CD4C78" w:rsidP="00CD4C78"/>
    <w:p w14:paraId="5E84DF57" w14:textId="77777777" w:rsidR="00CD4C78" w:rsidRPr="009506EF" w:rsidRDefault="00CD4C78" w:rsidP="00CD4C78"/>
    <w:p w14:paraId="2A790145" w14:textId="77777777" w:rsidR="00CD4C78" w:rsidRPr="009506EF" w:rsidRDefault="00CD4C78" w:rsidP="00CD4C78"/>
    <w:p w14:paraId="7F3286C9" w14:textId="77777777" w:rsidR="00CD4C78" w:rsidRPr="009506EF" w:rsidRDefault="00CD4C78" w:rsidP="00CD4C78">
      <w:pPr>
        <w:rPr>
          <w:sz w:val="20"/>
        </w:rPr>
      </w:pPr>
    </w:p>
    <w:p w14:paraId="5069BB3D" w14:textId="77777777" w:rsidR="00CD4C78" w:rsidRPr="009506EF" w:rsidRDefault="00CD4C78" w:rsidP="00CD4C78">
      <w:pPr>
        <w:rPr>
          <w:b/>
          <w:i/>
          <w:sz w:val="22"/>
        </w:rPr>
      </w:pPr>
      <w:r w:rsidRPr="009506EF">
        <w:rPr>
          <w:b/>
          <w:i/>
          <w:sz w:val="22"/>
          <w:highlight w:val="yellow"/>
        </w:rPr>
        <w:t>Rename 25.9.2 OBSS_PD-based spatial reuse operation</w:t>
      </w:r>
    </w:p>
    <w:p w14:paraId="0340F47F" w14:textId="77777777" w:rsidR="00CD4C78" w:rsidRPr="009506EF" w:rsidRDefault="00CD4C78" w:rsidP="00CD4C78">
      <w:pPr>
        <w:rPr>
          <w:b/>
          <w:i/>
          <w:sz w:val="22"/>
        </w:rPr>
      </w:pPr>
      <w:r w:rsidRPr="009506EF">
        <w:rPr>
          <w:b/>
          <w:i/>
          <w:sz w:val="22"/>
          <w:highlight w:val="yellow"/>
        </w:rPr>
        <w:t>Modify text as follows:</w:t>
      </w:r>
    </w:p>
    <w:p w14:paraId="6DF05DBD" w14:textId="77777777" w:rsidR="00CD4C78" w:rsidRPr="009506EF" w:rsidRDefault="00CD4C78" w:rsidP="00CD4C78">
      <w:pPr>
        <w:rPr>
          <w:rFonts w:eastAsia="Times New Roman"/>
          <w:color w:val="000000"/>
        </w:rPr>
      </w:pPr>
      <w:r w:rsidRPr="009506EF">
        <w:rPr>
          <w:rFonts w:eastAsia="Times New Roman"/>
          <w:color w:val="000000"/>
        </w:rPr>
        <w:t> </w:t>
      </w:r>
    </w:p>
    <w:p w14:paraId="71086EF1" w14:textId="77777777" w:rsidR="00855D17" w:rsidRPr="00C46F3F" w:rsidRDefault="00855D17" w:rsidP="00855D17">
      <w:pPr>
        <w:pStyle w:val="T"/>
        <w:rPr>
          <w:strike/>
          <w:w w:val="100"/>
          <w:sz w:val="22"/>
          <w:szCs w:val="22"/>
        </w:rPr>
      </w:pPr>
      <w:r w:rsidRPr="00C46F3F">
        <w:rPr>
          <w:strike/>
          <w:w w:val="100"/>
          <w:sz w:val="22"/>
          <w:szCs w:val="22"/>
        </w:rPr>
        <w:t>(#62)If the detected frame is inter-</w:t>
      </w:r>
      <w:proofErr w:type="gramStart"/>
      <w:r w:rsidRPr="00C46F3F">
        <w:rPr>
          <w:strike/>
          <w:w w:val="100"/>
          <w:sz w:val="22"/>
          <w:szCs w:val="22"/>
        </w:rPr>
        <w:t>BSS(</w:t>
      </w:r>
      <w:proofErr w:type="gramEnd"/>
      <w:r w:rsidRPr="00C46F3F">
        <w:rPr>
          <w:strike/>
          <w:w w:val="100"/>
          <w:sz w:val="22"/>
          <w:szCs w:val="22"/>
        </w:rPr>
        <w:t>#1575), under TBD condition, uses TBD OBSS PD level that is greater than the minimum receiver(#2334) sensitivity level.</w:t>
      </w:r>
    </w:p>
    <w:p w14:paraId="6B951A45" w14:textId="77777777" w:rsidR="00855D17" w:rsidRPr="000650B8" w:rsidRDefault="00855D17" w:rsidP="00855D17">
      <w:pPr>
        <w:pStyle w:val="T"/>
        <w:rPr>
          <w:strike/>
          <w:w w:val="100"/>
          <w:sz w:val="22"/>
          <w:szCs w:val="22"/>
        </w:rPr>
      </w:pPr>
      <w:proofErr w:type="spellStart"/>
      <w:r w:rsidRPr="00C46F3F">
        <w:rPr>
          <w:strike/>
          <w:w w:val="100"/>
          <w:sz w:val="22"/>
          <w:szCs w:val="22"/>
        </w:rPr>
        <w:t>An</w:t>
      </w:r>
      <w:proofErr w:type="spellEnd"/>
      <w:r w:rsidRPr="00C46F3F">
        <w:rPr>
          <w:strike/>
          <w:w w:val="100"/>
          <w:sz w:val="22"/>
          <w:szCs w:val="22"/>
        </w:rPr>
        <w:t xml:space="preserve"> HE STA(#2331)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w:t>
      </w:r>
      <w:r w:rsidRPr="000650B8">
        <w:rPr>
          <w:strike/>
          <w:w w:val="100"/>
          <w:sz w:val="22"/>
          <w:szCs w:val="22"/>
        </w:rPr>
        <w:t>BUSY during the period of time that is taken by the receiving STA to validate that the PPDU is inter-BSS(#1580), but not longer than the time indicated as the length of the PPDU payload.</w:t>
      </w:r>
    </w:p>
    <w:p w14:paraId="2D69FE5D" w14:textId="564FEFC7" w:rsidR="000650B8" w:rsidRPr="000650B8" w:rsidRDefault="000650B8" w:rsidP="000650B8">
      <w:pPr>
        <w:pStyle w:val="T"/>
        <w:jc w:val="left"/>
        <w:rPr>
          <w:strike/>
          <w:w w:val="100"/>
          <w:sz w:val="24"/>
          <w:szCs w:val="22"/>
        </w:rPr>
      </w:pPr>
      <w:proofErr w:type="spellStart"/>
      <w:r w:rsidRPr="00EA6977">
        <w:rPr>
          <w:strike/>
          <w:sz w:val="22"/>
        </w:rPr>
        <w:t>An</w:t>
      </w:r>
      <w:proofErr w:type="spellEnd"/>
      <w:r w:rsidRPr="00EA6977">
        <w:rPr>
          <w:strike/>
          <w:sz w:val="22"/>
        </w:rPr>
        <w:t xml:space="preserve"> HE </w:t>
      </w:r>
      <w:proofErr w:type="gramStart"/>
      <w:r w:rsidRPr="00EA6977">
        <w:rPr>
          <w:strike/>
          <w:sz w:val="22"/>
        </w:rPr>
        <w:t>STA(</w:t>
      </w:r>
      <w:proofErr w:type="gramEnd"/>
      <w:r w:rsidRPr="00EA6977">
        <w:rPr>
          <w:strike/>
          <w:sz w:val="22"/>
        </w:rPr>
        <w:t>#2331) should revise the NAV depending on TBD conditions at the recipient of the ongoing inter-BSS frame(#2720).</w:t>
      </w:r>
    </w:p>
    <w:p w14:paraId="335578CF" w14:textId="77777777" w:rsidR="00855D17" w:rsidRPr="005C6667" w:rsidRDefault="00855D17" w:rsidP="00CD4C78">
      <w:pPr>
        <w:rPr>
          <w:rFonts w:eastAsia="Times New Roman"/>
          <w:strike/>
          <w:color w:val="000000"/>
          <w:sz w:val="22"/>
        </w:rPr>
      </w:pPr>
    </w:p>
    <w:p w14:paraId="3948FEF1" w14:textId="24B2C031" w:rsidR="00CD4C78" w:rsidRPr="00EA6977" w:rsidRDefault="00CD4C78" w:rsidP="00CD4C78">
      <w:pPr>
        <w:spacing w:before="120" w:after="120"/>
        <w:rPr>
          <w:rFonts w:eastAsia="Times New Roman"/>
          <w:color w:val="000000"/>
          <w:sz w:val="22"/>
          <w:u w:val="single"/>
        </w:rPr>
      </w:pPr>
      <w:r w:rsidRPr="005C6667">
        <w:rPr>
          <w:rFonts w:eastAsia="Times New Roman"/>
          <w:color w:val="000000"/>
          <w:sz w:val="22"/>
          <w:u w:val="single"/>
        </w:rPr>
        <w:t xml:space="preserve">If OBSS_PD-based SR is allowed, the STA may </w:t>
      </w:r>
      <w:r w:rsidRPr="00EA6977">
        <w:rPr>
          <w:rFonts w:eastAsia="Times New Roman"/>
          <w:color w:val="000000"/>
          <w:sz w:val="22"/>
          <w:u w:val="single"/>
        </w:rPr>
        <w:t xml:space="preserve">regard </w:t>
      </w:r>
      <w:r w:rsidR="00EA6977">
        <w:rPr>
          <w:rFonts w:eastAsia="Times New Roman"/>
          <w:color w:val="000000"/>
          <w:sz w:val="22"/>
          <w:u w:val="single"/>
        </w:rPr>
        <w:t>an</w:t>
      </w:r>
      <w:r w:rsidR="00EA6977" w:rsidRPr="00EA6977">
        <w:rPr>
          <w:rFonts w:eastAsia="Times New Roman"/>
          <w:color w:val="000000"/>
          <w:sz w:val="22"/>
          <w:u w:val="single"/>
        </w:rPr>
        <w:t xml:space="preserve"> </w:t>
      </w:r>
      <w:r w:rsidRPr="00EA6977">
        <w:rPr>
          <w:rFonts w:eastAsia="Times New Roman"/>
          <w:color w:val="000000"/>
          <w:sz w:val="22"/>
          <w:u w:val="single"/>
        </w:rPr>
        <w:t>inter-BSS PPDU with a valid PHY header and with a received power measured based on the legacy preamble below the OBSS_PD level</w:t>
      </w:r>
      <w:r w:rsidR="00525704" w:rsidRPr="00EA6977">
        <w:rPr>
          <w:rFonts w:eastAsia="Times New Roman"/>
          <w:color w:val="000000"/>
          <w:sz w:val="22"/>
          <w:u w:val="single"/>
        </w:rPr>
        <w:t xml:space="preserve"> (defined in 25.9.2.1)</w:t>
      </w:r>
      <w:r w:rsidRPr="00EA6977">
        <w:rPr>
          <w:rFonts w:eastAsia="Times New Roman"/>
          <w:color w:val="000000"/>
          <w:sz w:val="22"/>
          <w:u w:val="single"/>
        </w:rPr>
        <w:t>, as not having been received at all</w:t>
      </w:r>
      <w:r w:rsidR="00281C71">
        <w:rPr>
          <w:rFonts w:eastAsia="Times New Roman"/>
          <w:color w:val="000000"/>
          <w:sz w:val="22"/>
          <w:u w:val="single"/>
        </w:rPr>
        <w:t>.</w:t>
      </w:r>
      <w:r w:rsidRPr="00EA6977">
        <w:rPr>
          <w:rFonts w:eastAsia="Times New Roman"/>
          <w:color w:val="000000"/>
          <w:sz w:val="22"/>
          <w:u w:val="single"/>
        </w:rPr>
        <w:t xml:space="preserve"> </w:t>
      </w:r>
      <w:proofErr w:type="gramStart"/>
      <w:r w:rsidRPr="00EA6977">
        <w:rPr>
          <w:rFonts w:eastAsia="Times New Roman"/>
          <w:color w:val="000000"/>
          <w:sz w:val="22"/>
          <w:u w:val="single"/>
        </w:rPr>
        <w:t>which</w:t>
      </w:r>
      <w:proofErr w:type="gramEnd"/>
      <w:r w:rsidRPr="00EA6977">
        <w:rPr>
          <w:rFonts w:eastAsia="Times New Roman"/>
          <w:color w:val="000000"/>
          <w:sz w:val="22"/>
          <w:u w:val="single"/>
        </w:rPr>
        <w:t xml:space="preserve"> means that: </w:t>
      </w:r>
    </w:p>
    <w:p w14:paraId="406947E1" w14:textId="4F07A9A0" w:rsidR="00CD4C78" w:rsidRPr="00EA6977" w:rsidRDefault="00CD4C78" w:rsidP="00CD4C78">
      <w:pPr>
        <w:pStyle w:val="ListParagraph"/>
        <w:numPr>
          <w:ilvl w:val="0"/>
          <w:numId w:val="19"/>
        </w:numPr>
        <w:spacing w:before="120" w:after="120"/>
        <w:ind w:leftChars="0"/>
        <w:contextualSpacing/>
        <w:jc w:val="both"/>
        <w:rPr>
          <w:color w:val="000000"/>
          <w:sz w:val="22"/>
          <w:u w:val="single"/>
        </w:rPr>
      </w:pPr>
      <w:r w:rsidRPr="00EA6977">
        <w:rPr>
          <w:color w:val="000000"/>
          <w:sz w:val="22"/>
          <w:u w:val="single"/>
        </w:rPr>
        <w:t xml:space="preserve">When receiving the inter-BSS PPDU, the medium condition shall indicate BUSY during the period of time that is taken by the receiving STA to validate that the PPDU is from an inter-BSS. After this period of time and until the end of the PPDU, the medium condition </w:t>
      </w:r>
      <w:r w:rsidR="00EA6977">
        <w:rPr>
          <w:color w:val="000000"/>
          <w:sz w:val="22"/>
          <w:u w:val="single"/>
        </w:rPr>
        <w:t>may</w:t>
      </w:r>
      <w:r w:rsidR="00EA6977">
        <w:rPr>
          <w:color w:val="000000"/>
          <w:sz w:val="22"/>
          <w:u w:val="single"/>
        </w:rPr>
        <w:t xml:space="preserve"> </w:t>
      </w:r>
      <w:r w:rsidRPr="00EA6977">
        <w:rPr>
          <w:color w:val="000000"/>
          <w:sz w:val="22"/>
          <w:u w:val="single"/>
        </w:rPr>
        <w:t>indicate IDLE. The STA resume</w:t>
      </w:r>
      <w:r w:rsidR="00CB3B01" w:rsidRPr="00EA6977">
        <w:rPr>
          <w:color w:val="000000"/>
          <w:sz w:val="22"/>
          <w:u w:val="single"/>
        </w:rPr>
        <w:t>s</w:t>
      </w:r>
      <w:r w:rsidRPr="00EA6977">
        <w:rPr>
          <w:color w:val="000000"/>
          <w:sz w:val="22"/>
          <w:u w:val="single"/>
        </w:rPr>
        <w:t xml:space="preserve"> its </w:t>
      </w:r>
      <w:proofErr w:type="spellStart"/>
      <w:r w:rsidRPr="00EA6977">
        <w:rPr>
          <w:color w:val="000000"/>
          <w:sz w:val="22"/>
          <w:u w:val="single"/>
        </w:rPr>
        <w:t>backoff</w:t>
      </w:r>
      <w:proofErr w:type="spellEnd"/>
      <w:r w:rsidRPr="00EA6977">
        <w:rPr>
          <w:color w:val="000000"/>
          <w:sz w:val="22"/>
          <w:u w:val="single"/>
        </w:rPr>
        <w:t xml:space="preserve"> procedure when medium condition become IDLE.</w:t>
      </w:r>
    </w:p>
    <w:p w14:paraId="21F764E6" w14:textId="72E43598" w:rsidR="00CD4C78" w:rsidRPr="00EA6977" w:rsidRDefault="00CD4C78" w:rsidP="00CD4C78">
      <w:pPr>
        <w:pStyle w:val="ListParagraph"/>
        <w:numPr>
          <w:ilvl w:val="0"/>
          <w:numId w:val="19"/>
        </w:numPr>
        <w:spacing w:before="120" w:after="120"/>
        <w:ind w:leftChars="0"/>
        <w:contextualSpacing/>
        <w:jc w:val="both"/>
        <w:rPr>
          <w:color w:val="000000"/>
          <w:sz w:val="22"/>
          <w:u w:val="single"/>
        </w:rPr>
      </w:pPr>
      <w:r w:rsidRPr="00EA6977">
        <w:rPr>
          <w:color w:val="000000"/>
          <w:sz w:val="22"/>
          <w:u w:val="single"/>
        </w:rPr>
        <w:t xml:space="preserve">The STA </w:t>
      </w:r>
      <w:r w:rsidR="00EA6977">
        <w:rPr>
          <w:color w:val="000000"/>
          <w:sz w:val="22"/>
          <w:u w:val="single"/>
        </w:rPr>
        <w:t>should</w:t>
      </w:r>
      <w:r w:rsidR="00EA6977" w:rsidRPr="00EA6977">
        <w:rPr>
          <w:color w:val="000000"/>
          <w:sz w:val="22"/>
          <w:u w:val="single"/>
        </w:rPr>
        <w:t xml:space="preserve"> </w:t>
      </w:r>
      <w:r w:rsidRPr="00EA6977">
        <w:rPr>
          <w:color w:val="000000"/>
          <w:sz w:val="22"/>
          <w:u w:val="single"/>
        </w:rPr>
        <w:t>not update its NAVs</w:t>
      </w:r>
      <w:r w:rsidR="00281C71">
        <w:rPr>
          <w:color w:val="000000"/>
          <w:sz w:val="22"/>
          <w:u w:val="single"/>
        </w:rPr>
        <w:t xml:space="preserve"> timers</w:t>
      </w:r>
      <w:r w:rsidRPr="00EA6977">
        <w:rPr>
          <w:color w:val="000000"/>
          <w:sz w:val="22"/>
          <w:u w:val="single"/>
        </w:rPr>
        <w:t>.</w:t>
      </w:r>
    </w:p>
    <w:p w14:paraId="2AE67D15" w14:textId="77777777" w:rsidR="00CD4C78" w:rsidRPr="00EA6977" w:rsidRDefault="00CD4C78" w:rsidP="00CD4C78">
      <w:pPr>
        <w:rPr>
          <w:sz w:val="22"/>
          <w:u w:val="single"/>
        </w:rPr>
      </w:pPr>
    </w:p>
    <w:p w14:paraId="67596AF0" w14:textId="7F90A499" w:rsidR="00CD4C78" w:rsidRPr="00EA6977" w:rsidRDefault="00CD4C78" w:rsidP="00CD4C78">
      <w:pPr>
        <w:rPr>
          <w:rFonts w:eastAsia="Times New Roman"/>
          <w:color w:val="000000"/>
          <w:sz w:val="22"/>
          <w:u w:val="single"/>
        </w:rPr>
      </w:pPr>
      <w:r w:rsidRPr="00EA6977">
        <w:rPr>
          <w:rFonts w:eastAsia="Times New Roman"/>
          <w:color w:val="000000"/>
          <w:sz w:val="22"/>
          <w:u w:val="single"/>
        </w:rPr>
        <w:t xml:space="preserve">OBSS_PD-based Spatial Reuse is allowed for a STA as described in the previous paragraph if </w:t>
      </w:r>
      <w:r w:rsidR="00525704" w:rsidRPr="00EA6977">
        <w:rPr>
          <w:rFonts w:eastAsia="Times New Roman"/>
          <w:color w:val="000000"/>
          <w:sz w:val="22"/>
          <w:u w:val="single"/>
        </w:rPr>
        <w:t xml:space="preserve">none of </w:t>
      </w:r>
      <w:r w:rsidRPr="00EA6977">
        <w:rPr>
          <w:rFonts w:eastAsia="Times New Roman"/>
          <w:color w:val="000000"/>
          <w:sz w:val="22"/>
          <w:u w:val="single"/>
        </w:rPr>
        <w:t>the following conditions apply:</w:t>
      </w:r>
    </w:p>
    <w:p w14:paraId="6C6870FF" w14:textId="77777777" w:rsidR="00CD4C78" w:rsidRPr="00EA6977" w:rsidRDefault="00CD4C78" w:rsidP="00CD4C78">
      <w:pPr>
        <w:numPr>
          <w:ilvl w:val="0"/>
          <w:numId w:val="16"/>
        </w:numPr>
        <w:ind w:left="540"/>
        <w:textAlignment w:val="center"/>
        <w:rPr>
          <w:rFonts w:eastAsia="Times New Roman"/>
          <w:color w:val="000000"/>
          <w:sz w:val="22"/>
          <w:u w:val="single"/>
        </w:rPr>
      </w:pPr>
      <w:r w:rsidRPr="00EA6977">
        <w:rPr>
          <w:rFonts w:eastAsia="Times New Roman"/>
          <w:color w:val="000000"/>
          <w:sz w:val="22"/>
          <w:u w:val="single"/>
        </w:rPr>
        <w:lastRenderedPageBreak/>
        <w:t xml:space="preserve">BSS </w:t>
      </w:r>
      <w:proofErr w:type="spellStart"/>
      <w:r w:rsidRPr="00EA6977">
        <w:rPr>
          <w:rFonts w:eastAsia="Times New Roman"/>
          <w:color w:val="000000"/>
          <w:sz w:val="22"/>
          <w:u w:val="single"/>
        </w:rPr>
        <w:t>Color</w:t>
      </w:r>
      <w:proofErr w:type="spellEnd"/>
      <w:r w:rsidRPr="00EA6977">
        <w:rPr>
          <w:rFonts w:eastAsia="Times New Roman"/>
          <w:color w:val="000000"/>
          <w:sz w:val="22"/>
          <w:u w:val="single"/>
        </w:rPr>
        <w:t xml:space="preserve"> field in the HE-SIG-A of the received inter-BSS PPDU is set to 0</w:t>
      </w:r>
    </w:p>
    <w:p w14:paraId="7DC3D17B" w14:textId="22F7A6B5" w:rsidR="00CD4C78" w:rsidRPr="00EA6977" w:rsidRDefault="00CD4C78" w:rsidP="00CD4C78">
      <w:pPr>
        <w:numPr>
          <w:ilvl w:val="0"/>
          <w:numId w:val="16"/>
        </w:numPr>
        <w:spacing w:before="120" w:after="120"/>
        <w:ind w:left="540"/>
        <w:textAlignment w:val="center"/>
        <w:rPr>
          <w:rFonts w:eastAsia="Times New Roman"/>
          <w:color w:val="000000"/>
          <w:sz w:val="22"/>
          <w:u w:val="single"/>
        </w:rPr>
      </w:pPr>
      <w:r w:rsidRPr="00EA6977">
        <w:rPr>
          <w:rFonts w:eastAsia="Times New Roman"/>
          <w:color w:val="000000"/>
          <w:sz w:val="22"/>
          <w:u w:val="single"/>
        </w:rPr>
        <w:t>If the received inter-BSS PPDU is a public action frame carried in non-HT PPDU and is individually addressed and its RA match</w:t>
      </w:r>
      <w:r w:rsidR="00525704" w:rsidRPr="00EA6977">
        <w:rPr>
          <w:rFonts w:eastAsia="Times New Roman"/>
          <w:color w:val="000000"/>
          <w:sz w:val="22"/>
          <w:u w:val="single"/>
        </w:rPr>
        <w:t>es</w:t>
      </w:r>
      <w:r w:rsidRPr="00EA6977">
        <w:rPr>
          <w:rFonts w:eastAsia="Times New Roman"/>
          <w:color w:val="000000"/>
          <w:sz w:val="22"/>
          <w:u w:val="single"/>
        </w:rPr>
        <w:t xml:space="preserve"> the receiving STA’s MAC address</w:t>
      </w:r>
    </w:p>
    <w:p w14:paraId="5C485CC9" w14:textId="77777777" w:rsidR="00CD4C78" w:rsidRPr="00EA6977" w:rsidRDefault="00CD4C78" w:rsidP="00CD4C78">
      <w:pPr>
        <w:numPr>
          <w:ilvl w:val="0"/>
          <w:numId w:val="16"/>
        </w:numPr>
        <w:spacing w:before="120" w:after="120"/>
        <w:ind w:left="540"/>
        <w:textAlignment w:val="center"/>
        <w:rPr>
          <w:rFonts w:eastAsia="Times New Roman"/>
          <w:color w:val="000000"/>
          <w:sz w:val="22"/>
          <w:u w:val="single"/>
        </w:rPr>
      </w:pPr>
      <w:r w:rsidRPr="00EA6977">
        <w:rPr>
          <w:rFonts w:eastAsia="Times New Roman"/>
          <w:color w:val="000000"/>
          <w:sz w:val="22"/>
          <w:u w:val="single"/>
        </w:rPr>
        <w:t>If the received inter-BSS PPDU is a public action frame carried in non-HT PPDU and is group addressed.</w:t>
      </w:r>
    </w:p>
    <w:p w14:paraId="5F1C63A8" w14:textId="77777777" w:rsidR="00CD4C78" w:rsidRPr="009506EF" w:rsidRDefault="00CD4C78" w:rsidP="00CD4C78">
      <w:pPr>
        <w:rPr>
          <w:sz w:val="22"/>
        </w:rPr>
      </w:pPr>
    </w:p>
    <w:p w14:paraId="5F281FA9" w14:textId="77777777" w:rsidR="00CD4C78" w:rsidRPr="009506EF" w:rsidRDefault="00CD4C78" w:rsidP="00CD4C78">
      <w:pPr>
        <w:rPr>
          <w:sz w:val="22"/>
        </w:rPr>
      </w:pPr>
    </w:p>
    <w:p w14:paraId="21538B5C" w14:textId="77777777" w:rsidR="00CD4C78" w:rsidRPr="009506EF" w:rsidRDefault="00CD4C78" w:rsidP="00CD4C78">
      <w:pPr>
        <w:rPr>
          <w:sz w:val="22"/>
        </w:rPr>
      </w:pPr>
    </w:p>
    <w:p w14:paraId="1D1610A8" w14:textId="376E4934" w:rsidR="00CD4C78" w:rsidRPr="009506EF" w:rsidRDefault="00855D17" w:rsidP="00CD4C78">
      <w:pPr>
        <w:rPr>
          <w:b/>
          <w:i/>
          <w:sz w:val="24"/>
        </w:rPr>
      </w:pPr>
      <w:r w:rsidRPr="009506EF">
        <w:rPr>
          <w:b/>
          <w:i/>
          <w:sz w:val="24"/>
          <w:highlight w:val="yellow"/>
        </w:rPr>
        <w:t>Modify section 25.9.3 into</w:t>
      </w:r>
      <w:r w:rsidR="00CD4C78" w:rsidRPr="009506EF">
        <w:rPr>
          <w:b/>
          <w:i/>
          <w:sz w:val="24"/>
          <w:highlight w:val="yellow"/>
        </w:rPr>
        <w:t xml:space="preserve"> sub-section 25.9.2.1 Adjustment of OBSS_PD and transmit power</w:t>
      </w:r>
    </w:p>
    <w:p w14:paraId="68BC50C7" w14:textId="1B73D8C2" w:rsidR="00855D17" w:rsidRPr="009506EF" w:rsidRDefault="00855D17" w:rsidP="00CD4C78">
      <w:pPr>
        <w:rPr>
          <w:b/>
          <w:i/>
          <w:sz w:val="28"/>
        </w:rPr>
      </w:pPr>
      <w:r w:rsidRPr="009506EF">
        <w:rPr>
          <w:b/>
          <w:i/>
          <w:sz w:val="24"/>
          <w:highlight w:val="yellow"/>
        </w:rPr>
        <w:t>Modify text as follows</w:t>
      </w:r>
    </w:p>
    <w:p w14:paraId="1CFB1E0B" w14:textId="77777777" w:rsidR="00855D17" w:rsidRPr="009506EF" w:rsidRDefault="00855D17" w:rsidP="00CD4C78">
      <w:pPr>
        <w:rPr>
          <w:rFonts w:eastAsia="Times New Roman"/>
          <w:color w:val="000000"/>
          <w:sz w:val="22"/>
        </w:rPr>
      </w:pPr>
    </w:p>
    <w:p w14:paraId="464F449F" w14:textId="77777777" w:rsidR="00855D17" w:rsidRPr="009506EF" w:rsidRDefault="00855D17" w:rsidP="00CD4C78">
      <w:pPr>
        <w:rPr>
          <w:rFonts w:eastAsia="Times New Roman"/>
          <w:color w:val="000000"/>
          <w:sz w:val="22"/>
        </w:rPr>
      </w:pPr>
    </w:p>
    <w:p w14:paraId="5E5025B8" w14:textId="619CC291" w:rsidR="00855D17" w:rsidRPr="00C46F3F" w:rsidRDefault="00855D17" w:rsidP="00855D17">
      <w:pPr>
        <w:pStyle w:val="T"/>
        <w:rPr>
          <w:strike/>
          <w:w w:val="100"/>
          <w:sz w:val="22"/>
          <w:szCs w:val="22"/>
        </w:rPr>
      </w:pPr>
      <w:r w:rsidRPr="00C46F3F">
        <w:rPr>
          <w:strike/>
          <w:w w:val="100"/>
          <w:sz w:val="22"/>
          <w:szCs w:val="22"/>
        </w:rPr>
        <w:t xml:space="preserve">When the color code based CCA rule is used, as described in </w:t>
      </w:r>
      <w:r w:rsidRPr="00C46F3F">
        <w:rPr>
          <w:strike/>
          <w:w w:val="100"/>
          <w:sz w:val="22"/>
          <w:szCs w:val="22"/>
        </w:rPr>
        <w:fldChar w:fldCharType="begin"/>
      </w:r>
      <w:r w:rsidRPr="00C46F3F">
        <w:rPr>
          <w:strike/>
          <w:w w:val="100"/>
          <w:sz w:val="22"/>
          <w:szCs w:val="22"/>
        </w:rPr>
        <w:instrText xml:space="preserve"> REF  RTF39323134363a2048332c312e \h \* MERGEFORMAT </w:instrText>
      </w:r>
      <w:r w:rsidRPr="00C46F3F">
        <w:rPr>
          <w:strike/>
          <w:w w:val="100"/>
          <w:sz w:val="22"/>
          <w:szCs w:val="22"/>
        </w:rPr>
      </w:r>
      <w:r w:rsidRPr="00C46F3F">
        <w:rPr>
          <w:strike/>
          <w:w w:val="100"/>
          <w:sz w:val="22"/>
          <w:szCs w:val="22"/>
        </w:rPr>
        <w:fldChar w:fldCharType="separate"/>
      </w:r>
      <w:r w:rsidRPr="00C46F3F">
        <w:rPr>
          <w:strike/>
          <w:w w:val="100"/>
          <w:sz w:val="22"/>
          <w:szCs w:val="22"/>
        </w:rPr>
        <w:t>25.9.2 (Color code based CCA rules)</w:t>
      </w:r>
      <w:r w:rsidRPr="00C46F3F">
        <w:rPr>
          <w:strike/>
          <w:w w:val="100"/>
          <w:sz w:val="22"/>
          <w:szCs w:val="22"/>
        </w:rPr>
        <w:fldChar w:fldCharType="end"/>
      </w:r>
      <w:r w:rsidRPr="00C46F3F">
        <w:rPr>
          <w:strike/>
          <w:w w:val="100"/>
          <w:sz w:val="22"/>
          <w:szCs w:val="22"/>
        </w:rPr>
        <w:t xml:space="preserve">(#2721), </w:t>
      </w:r>
      <w:proofErr w:type="spellStart"/>
      <w:r w:rsidRPr="00C46F3F">
        <w:rPr>
          <w:strike/>
          <w:w w:val="100"/>
          <w:sz w:val="22"/>
          <w:szCs w:val="22"/>
        </w:rPr>
        <w:t>an</w:t>
      </w:r>
      <w:proofErr w:type="spellEnd"/>
      <w:r w:rsidRPr="00C46F3F">
        <w:rPr>
          <w:strike/>
          <w:w w:val="100"/>
          <w:sz w:val="22"/>
          <w:szCs w:val="22"/>
        </w:rPr>
        <w:t xml:space="preserve"> HE STA is allowed to adjust the OBSS PD(#2333) threshold in conjunction with transmit power control to improve the system level performance and the utilization of the spectrum resources.</w:t>
      </w:r>
    </w:p>
    <w:p w14:paraId="6A085FCD" w14:textId="77777777" w:rsidR="00855D17" w:rsidRPr="009506EF" w:rsidRDefault="00855D17" w:rsidP="00CD4C78">
      <w:pPr>
        <w:rPr>
          <w:rFonts w:eastAsia="Times New Roman"/>
          <w:color w:val="000000"/>
          <w:sz w:val="22"/>
        </w:rPr>
      </w:pPr>
    </w:p>
    <w:p w14:paraId="7289B467" w14:textId="6B078AB3" w:rsidR="00CD4C78" w:rsidRPr="009506EF" w:rsidRDefault="00281C71" w:rsidP="00CD4C78">
      <w:pPr>
        <w:rPr>
          <w:rFonts w:eastAsia="Times New Roman"/>
          <w:color w:val="000000"/>
          <w:sz w:val="22"/>
        </w:rPr>
      </w:pPr>
      <w:r>
        <w:rPr>
          <w:rFonts w:eastAsia="Times New Roman"/>
          <w:color w:val="000000"/>
          <w:sz w:val="22"/>
        </w:rPr>
        <w:t xml:space="preserve">Adjusting OBSS_PD level and transmit power can improve the system level performance and the utilization of the spectrum. </w:t>
      </w:r>
      <w:r w:rsidR="00CD4C78" w:rsidRPr="009506EF">
        <w:rPr>
          <w:rFonts w:eastAsia="Times New Roman"/>
          <w:color w:val="000000"/>
          <w:sz w:val="22"/>
        </w:rPr>
        <w:t xml:space="preserve">When using OBSS_PD-based spatial reuse, </w:t>
      </w:r>
      <w:proofErr w:type="spellStart"/>
      <w:r w:rsidR="00CD4C78" w:rsidRPr="009506EF">
        <w:rPr>
          <w:rFonts w:eastAsia="Times New Roman"/>
          <w:color w:val="000000"/>
          <w:sz w:val="22"/>
        </w:rPr>
        <w:t>an</w:t>
      </w:r>
      <w:proofErr w:type="spellEnd"/>
      <w:r w:rsidR="00CD4C78" w:rsidRPr="009506EF">
        <w:rPr>
          <w:rFonts w:eastAsia="Times New Roman"/>
          <w:color w:val="000000"/>
          <w:sz w:val="22"/>
        </w:rPr>
        <w:t xml:space="preserve"> HE STA is allowed to adjust the OBSS_PD level in conjunction with </w:t>
      </w:r>
      <w:proofErr w:type="gramStart"/>
      <w:r w:rsidR="00CD4C78" w:rsidRPr="009506EF">
        <w:rPr>
          <w:rFonts w:eastAsia="Times New Roman"/>
          <w:color w:val="000000"/>
          <w:sz w:val="22"/>
        </w:rPr>
        <w:t>its</w:t>
      </w:r>
      <w:proofErr w:type="gramEnd"/>
      <w:r w:rsidR="00CD4C78" w:rsidRPr="009506EF">
        <w:rPr>
          <w:rFonts w:eastAsia="Times New Roman"/>
          <w:color w:val="000000"/>
          <w:sz w:val="22"/>
        </w:rPr>
        <w:t xml:space="preserve"> transmit power based on the following adjustment rules:</w:t>
      </w:r>
    </w:p>
    <w:p w14:paraId="27DAB62D"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0C8B9F69" w14:textId="231F44A8" w:rsidR="00CD4C78" w:rsidRPr="009506EF" w:rsidRDefault="00525704" w:rsidP="00CD4C78">
      <w:pPr>
        <w:rPr>
          <w:sz w:val="22"/>
        </w:rPr>
      </w:pPr>
      <m:oMath>
        <m:r>
          <w:rPr>
            <w:rFonts w:ascii="Cambria Math" w:hAnsi="Cambria Math"/>
            <w:sz w:val="22"/>
          </w:rPr>
          <m:t xml:space="preserve">Allowable </m:t>
        </m:r>
        <m:sSub>
          <m:sSubPr>
            <m:ctrlPr>
              <w:rPr>
                <w:rFonts w:ascii="Cambria Math" w:hAnsi="Cambria Math"/>
                <w:i/>
                <w:sz w:val="22"/>
              </w:rPr>
            </m:ctrlPr>
          </m:sSubPr>
          <m:e>
            <m:r>
              <w:rPr>
                <w:rFonts w:ascii="Cambria Math" w:hAnsi="Cambria Math"/>
                <w:sz w:val="22"/>
              </w:rPr>
              <m:t>OBSS_PD</m:t>
            </m:r>
          </m:e>
          <m:sub>
            <m:r>
              <w:rPr>
                <w:rFonts w:ascii="Cambria Math" w:hAnsi="Cambria Math"/>
                <w:sz w:val="22"/>
              </w:rPr>
              <m:t>level</m:t>
            </m:r>
          </m:sub>
        </m:sSub>
        <m:r>
          <w:rPr>
            <w:rFonts w:ascii="Cambria Math" w:hAnsi="Cambria Math"/>
            <w:sz w:val="22"/>
          </w:rPr>
          <m:t>&lt;=</m:t>
        </m:r>
        <m:r>
          <m:rPr>
            <m:sty m:val="p"/>
          </m:rPr>
          <w:rPr>
            <w:rFonts w:ascii="Cambria Math" w:hAnsi="Cambria Math"/>
            <w:sz w:val="22"/>
          </w:rPr>
          <m:t>max⁡</m:t>
        </m:r>
        <m:r>
          <w:rPr>
            <w:rFonts w:ascii="Cambria Math" w:hAnsi="Cambria Math"/>
            <w:sz w:val="22"/>
          </w:rPr>
          <m:t>{OBS</m:t>
        </m:r>
        <m:sSub>
          <m:sSubPr>
            <m:ctrlPr>
              <w:rPr>
                <w:rFonts w:ascii="Cambria Math" w:hAnsi="Cambria Math"/>
                <w:i/>
                <w:sz w:val="22"/>
              </w:rPr>
            </m:ctrlPr>
          </m:sSubPr>
          <m:e>
            <m:r>
              <w:rPr>
                <w:rFonts w:ascii="Cambria Math" w:hAnsi="Cambria Math"/>
                <w:sz w:val="22"/>
              </w:rPr>
              <m:t>SPD</m:t>
            </m:r>
          </m:e>
          <m:sub>
            <m:r>
              <w:rPr>
                <w:rFonts w:ascii="Cambria Math" w:hAnsi="Cambria Math"/>
                <w:sz w:val="22"/>
              </w:rPr>
              <m:t>min</m:t>
            </m:r>
          </m:sub>
        </m:sSub>
        <m:r>
          <w:rPr>
            <w:rFonts w:ascii="Cambria Math" w:hAnsi="Cambria Math"/>
            <w:sz w:val="22"/>
          </w:rPr>
          <m:t>,</m:t>
        </m:r>
        <m:func>
          <m:funcPr>
            <m:ctrlPr>
              <w:rPr>
                <w:rFonts w:ascii="Cambria Math" w:hAnsi="Cambria Math"/>
                <w:sz w:val="22"/>
              </w:rPr>
            </m:ctrlPr>
          </m:funcPr>
          <m:fName>
            <m:r>
              <m:rPr>
                <m:sty m:val="p"/>
              </m:rPr>
              <w:rPr>
                <w:rFonts w:ascii="Cambria Math" w:hAnsi="Cambria Math"/>
                <w:sz w:val="22"/>
              </w:rPr>
              <m:t>min</m:t>
            </m:r>
          </m:fName>
          <m:e>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OBSSPD</m:t>
                    </m:r>
                  </m:e>
                  <m:sub>
                    <m:r>
                      <w:rPr>
                        <w:rFonts w:ascii="Cambria Math" w:hAnsi="Cambria Math"/>
                        <w:sz w:val="22"/>
                      </w:rPr>
                      <m:t>max</m:t>
                    </m:r>
                  </m:sub>
                </m:sSub>
                <m:r>
                  <w:rPr>
                    <w:rFonts w:ascii="Cambria Math" w:hAnsi="Cambria Math"/>
                    <w:sz w:val="22"/>
                  </w:rPr>
                  <m:t>,OBS</m:t>
                </m:r>
                <m:sSub>
                  <m:sSubPr>
                    <m:ctrlPr>
                      <w:rPr>
                        <w:rFonts w:ascii="Cambria Math" w:hAnsi="Cambria Math"/>
                        <w:i/>
                        <w:sz w:val="22"/>
                      </w:rPr>
                    </m:ctrlPr>
                  </m:sSubPr>
                  <m:e>
                    <m:r>
                      <w:rPr>
                        <w:rFonts w:ascii="Cambria Math" w:hAnsi="Cambria Math"/>
                        <w:sz w:val="22"/>
                      </w:rPr>
                      <m:t>SPD</m:t>
                    </m:r>
                  </m:e>
                  <m:sub>
                    <m:r>
                      <w:rPr>
                        <w:rFonts w:ascii="Cambria Math" w:hAnsi="Cambria Math"/>
                        <w:sz w:val="22"/>
                      </w:rPr>
                      <m:t>min</m:t>
                    </m:r>
                  </m:sub>
                </m:sSub>
                <m:r>
                  <w:rPr>
                    <w:rFonts w:ascii="Cambria Math" w:hAnsi="Cambria Math"/>
                    <w:sz w:val="22"/>
                  </w:rPr>
                  <m:t>+</m:t>
                </m:r>
                <m:d>
                  <m:dPr>
                    <m:ctrlPr>
                      <w:rPr>
                        <w:rFonts w:ascii="Cambria Math" w:hAnsi="Cambria Math"/>
                        <w:i/>
                        <w:sz w:val="22"/>
                      </w:rPr>
                    </m:ctrlPr>
                  </m:dPr>
                  <m:e>
                    <m:r>
                      <w:rPr>
                        <w:rFonts w:ascii="Cambria Math" w:hAnsi="Cambria Math"/>
                        <w:sz w:val="22"/>
                      </w:rPr>
                      <m:t>T</m:t>
                    </m:r>
                    <m:sSub>
                      <m:sSubPr>
                        <m:ctrlPr>
                          <w:rPr>
                            <w:rFonts w:ascii="Cambria Math" w:hAnsi="Cambria Math"/>
                            <w:i/>
                            <w:sz w:val="22"/>
                          </w:rPr>
                        </m:ctrlPr>
                      </m:sSubPr>
                      <m:e>
                        <m:r>
                          <w:rPr>
                            <w:rFonts w:ascii="Cambria Math" w:hAnsi="Cambria Math"/>
                            <w:sz w:val="22"/>
                          </w:rPr>
                          <m:t>XPWR</m:t>
                        </m:r>
                      </m:e>
                      <m:sub>
                        <m:r>
                          <w:rPr>
                            <w:rFonts w:ascii="Cambria Math" w:hAnsi="Cambria Math"/>
                            <w:sz w:val="22"/>
                          </w:rPr>
                          <m:t>ref</m:t>
                        </m:r>
                      </m:sub>
                    </m:sSub>
                    <m:r>
                      <w:rPr>
                        <w:rFonts w:ascii="Cambria Math" w:hAnsi="Cambria Math"/>
                        <w:sz w:val="22"/>
                      </w:rPr>
                      <m:t>-TXPWR</m:t>
                    </m:r>
                  </m:e>
                </m:d>
              </m:e>
            </m:d>
            <m:ctrlPr>
              <w:rPr>
                <w:rFonts w:ascii="Cambria Math" w:hAnsi="Cambria Math"/>
                <w:i/>
                <w:sz w:val="22"/>
              </w:rPr>
            </m:ctrlPr>
          </m:e>
        </m:func>
        <m:r>
          <w:rPr>
            <w:rFonts w:ascii="Cambria Math" w:hAnsi="Cambria Math"/>
            <w:sz w:val="22"/>
          </w:rPr>
          <m:t>}</m:t>
        </m:r>
      </m:oMath>
      <w:r w:rsidR="00CD4C78" w:rsidRPr="009506EF">
        <w:rPr>
          <w:sz w:val="22"/>
        </w:rPr>
        <w:t xml:space="preserve"> </w:t>
      </w:r>
    </w:p>
    <w:p w14:paraId="636F486C" w14:textId="77777777" w:rsidR="00CD4C78" w:rsidRPr="009506EF" w:rsidRDefault="00CD4C78" w:rsidP="00CD4C78">
      <w:pPr>
        <w:rPr>
          <w:sz w:val="22"/>
        </w:rPr>
      </w:pPr>
      <w:r w:rsidRPr="009506EF">
        <w:rPr>
          <w:rFonts w:eastAsia="Times New Roman"/>
          <w:noProof/>
          <w:color w:val="000000"/>
          <w:sz w:val="22"/>
          <w:lang w:val="en-US"/>
        </w:rPr>
        <w:drawing>
          <wp:inline distT="0" distB="0" distL="0" distR="0" wp14:anchorId="53D2745F" wp14:editId="4BC74105">
            <wp:extent cx="5943600" cy="2896085"/>
            <wp:effectExtent l="0" t="0" r="0" b="0"/>
            <wp:docPr id="1" name="Picture 1" descr="C:\Users\lcariou\AppData\Local\Temp\msohtmlclip1\02\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riou\AppData\Local\Temp\msohtmlclip1\02\clip_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96085"/>
                    </a:xfrm>
                    <a:prstGeom prst="rect">
                      <a:avLst/>
                    </a:prstGeom>
                    <a:noFill/>
                    <a:ln>
                      <a:noFill/>
                    </a:ln>
                  </pic:spPr>
                </pic:pic>
              </a:graphicData>
            </a:graphic>
          </wp:inline>
        </w:drawing>
      </w:r>
    </w:p>
    <w:p w14:paraId="3F3A49CD" w14:textId="77777777" w:rsidR="00CD4C78" w:rsidRPr="009506EF" w:rsidRDefault="00CD4C78" w:rsidP="00CD4C78">
      <w:pPr>
        <w:rPr>
          <w:sz w:val="22"/>
        </w:rPr>
      </w:pPr>
      <w:r w:rsidRPr="009506EF">
        <w:rPr>
          <w:sz w:val="22"/>
        </w:rPr>
        <w:t>Figure xxx: Illustration of the adjustment rules for OBSS_PD and TX_PWR.</w:t>
      </w:r>
    </w:p>
    <w:p w14:paraId="3A2E0CE6" w14:textId="77777777" w:rsidR="00CD4C78" w:rsidRPr="009506EF" w:rsidRDefault="00CD4C78" w:rsidP="00CD4C78">
      <w:pPr>
        <w:rPr>
          <w:sz w:val="22"/>
        </w:rPr>
      </w:pPr>
    </w:p>
    <w:p w14:paraId="289AEF5F" w14:textId="05F04A28" w:rsidR="00C46F3F" w:rsidRDefault="00C46F3F" w:rsidP="00C46F3F">
      <w:pPr>
        <w:contextualSpacing/>
        <w:jc w:val="both"/>
        <w:rPr>
          <w:sz w:val="22"/>
        </w:rPr>
      </w:pPr>
      <w:r w:rsidRPr="00C46F3F">
        <w:rPr>
          <w:sz w:val="22"/>
        </w:rPr>
        <w:t xml:space="preserve">The </w:t>
      </w:r>
      <w:proofErr w:type="spellStart"/>
      <w:r w:rsidRPr="00C46F3F">
        <w:rPr>
          <w:sz w:val="22"/>
        </w:rPr>
        <w:t>OBSS_PD</w:t>
      </w:r>
      <w:r w:rsidRPr="00C46F3F">
        <w:rPr>
          <w:sz w:val="22"/>
          <w:vertAlign w:val="subscript"/>
        </w:rPr>
        <w:t>level</w:t>
      </w:r>
      <w:proofErr w:type="spellEnd"/>
      <w:r w:rsidRPr="00C46F3F">
        <w:rPr>
          <w:sz w:val="22"/>
          <w:vertAlign w:val="subscript"/>
        </w:rPr>
        <w:t xml:space="preserve"> </w:t>
      </w:r>
      <w:r w:rsidR="00281C71">
        <w:rPr>
          <w:sz w:val="22"/>
        </w:rPr>
        <w:t>is applicable</w:t>
      </w:r>
      <w:r w:rsidR="00281C71" w:rsidRPr="00C46F3F">
        <w:rPr>
          <w:sz w:val="22"/>
        </w:rPr>
        <w:t xml:space="preserve"> </w:t>
      </w:r>
      <w:r w:rsidRPr="00C46F3F">
        <w:rPr>
          <w:sz w:val="22"/>
        </w:rPr>
        <w:t>to</w:t>
      </w:r>
      <w:r w:rsidR="002661CE">
        <w:rPr>
          <w:sz w:val="22"/>
        </w:rPr>
        <w:t xml:space="preserve"> the start of</w:t>
      </w:r>
      <w:r w:rsidRPr="00C46F3F">
        <w:rPr>
          <w:sz w:val="22"/>
        </w:rPr>
        <w:t xml:space="preserve"> a 20MHz PPDU received on the primary 20MHz. The </w:t>
      </w:r>
      <w:proofErr w:type="spellStart"/>
      <w:r w:rsidRPr="00C46F3F">
        <w:rPr>
          <w:sz w:val="22"/>
        </w:rPr>
        <w:t>OBSS_</w:t>
      </w:r>
      <w:proofErr w:type="gramStart"/>
      <w:r w:rsidRPr="00C46F3F">
        <w:rPr>
          <w:sz w:val="22"/>
        </w:rPr>
        <w:t>PD</w:t>
      </w:r>
      <w:r w:rsidRPr="00C46F3F">
        <w:rPr>
          <w:sz w:val="22"/>
          <w:vertAlign w:val="subscript"/>
        </w:rPr>
        <w:t>level</w:t>
      </w:r>
      <w:proofErr w:type="spellEnd"/>
      <w:r w:rsidRPr="00C46F3F">
        <w:rPr>
          <w:sz w:val="22"/>
        </w:rPr>
        <w:t>(</w:t>
      </w:r>
      <w:proofErr w:type="gramEnd"/>
      <w:r w:rsidRPr="00C46F3F">
        <w:rPr>
          <w:sz w:val="22"/>
        </w:rPr>
        <w:t xml:space="preserve">40MHz)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w:t>
      </w:r>
      <w:proofErr w:type="spellStart"/>
      <w:r w:rsidRPr="00C46F3F">
        <w:rPr>
          <w:sz w:val="22"/>
        </w:rPr>
        <w:t>a</w:t>
      </w:r>
      <w:proofErr w:type="spellEnd"/>
      <w:r w:rsidRPr="00C46F3F">
        <w:rPr>
          <w:sz w:val="22"/>
        </w:rPr>
        <w:t xml:space="preserve"> 40MHz PPDU received  on the primary 40MHz,  the </w:t>
      </w:r>
      <w:proofErr w:type="spellStart"/>
      <w:r w:rsidRPr="00C46F3F">
        <w:rPr>
          <w:sz w:val="22"/>
        </w:rPr>
        <w:t>OBSS_PD</w:t>
      </w:r>
      <w:r w:rsidRPr="00C46F3F">
        <w:rPr>
          <w:sz w:val="22"/>
          <w:vertAlign w:val="subscript"/>
        </w:rPr>
        <w:t>level</w:t>
      </w:r>
      <w:proofErr w:type="spellEnd"/>
      <w:r w:rsidRPr="00C46F3F">
        <w:rPr>
          <w:sz w:val="22"/>
        </w:rPr>
        <w:t xml:space="preserve">(80MHz)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proofErr w:type="spellStart"/>
      <w:r w:rsidRPr="00C46F3F">
        <w:rPr>
          <w:sz w:val="22"/>
        </w:rPr>
        <w:t>a</w:t>
      </w:r>
      <w:proofErr w:type="spellEnd"/>
      <w:r w:rsidRPr="00C46F3F">
        <w:rPr>
          <w:sz w:val="22"/>
        </w:rPr>
        <w:t xml:space="preserve"> 80MHz PPDU received on the primary 80MHz and the </w:t>
      </w:r>
      <w:proofErr w:type="spellStart"/>
      <w:r w:rsidRPr="00C46F3F">
        <w:rPr>
          <w:sz w:val="22"/>
        </w:rPr>
        <w:t>OBSS_PD</w:t>
      </w:r>
      <w:r w:rsidRPr="00C46F3F">
        <w:rPr>
          <w:sz w:val="22"/>
          <w:vertAlign w:val="subscript"/>
        </w:rPr>
        <w:t>level</w:t>
      </w:r>
      <w:proofErr w:type="spellEnd"/>
      <w:r w:rsidRPr="00C46F3F">
        <w:rPr>
          <w:sz w:val="22"/>
        </w:rPr>
        <w:t xml:space="preserve">(160MHz or 80+80MHz) which </w:t>
      </w:r>
      <w:r w:rsidR="002661CE">
        <w:rPr>
          <w:sz w:val="22"/>
        </w:rPr>
        <w:t>is applicable</w:t>
      </w:r>
      <w:r w:rsidR="002661CE" w:rsidRPr="00C46F3F">
        <w:rPr>
          <w:sz w:val="22"/>
        </w:rPr>
        <w:t xml:space="preserve"> to</w:t>
      </w:r>
      <w:r w:rsidR="002661CE">
        <w:rPr>
          <w:sz w:val="22"/>
        </w:rPr>
        <w:t xml:space="preserve"> the start of</w:t>
      </w:r>
      <w:r w:rsidR="002661CE" w:rsidRPr="00C46F3F">
        <w:rPr>
          <w:sz w:val="22"/>
        </w:rPr>
        <w:t xml:space="preserve"> a</w:t>
      </w:r>
      <w:r w:rsidR="002661CE" w:rsidRPr="00C46F3F" w:rsidDel="002661CE">
        <w:rPr>
          <w:sz w:val="22"/>
        </w:rPr>
        <w:t xml:space="preserve"> </w:t>
      </w:r>
      <w:r w:rsidRPr="00C46F3F">
        <w:rPr>
          <w:sz w:val="22"/>
        </w:rPr>
        <w:t xml:space="preserve"> 160 or 80+80MHz PPDU received on the primary 160 or 80+80MHz, can be derived by the following equations:</w:t>
      </w:r>
    </w:p>
    <w:p w14:paraId="1FAF6BE3" w14:textId="5ADDC66F" w:rsidR="00CD4C78" w:rsidRPr="00C46F3F" w:rsidRDefault="00F9319A" w:rsidP="00C46F3F">
      <w:pPr>
        <w:pStyle w:val="ListParagraph"/>
        <w:numPr>
          <w:ilvl w:val="0"/>
          <w:numId w:val="17"/>
        </w:numPr>
        <w:ind w:leftChars="0"/>
        <w:contextualSpacing/>
        <w:jc w:val="both"/>
        <w:rPr>
          <w:sz w:val="22"/>
        </w:rPr>
      </w:pPr>
      <m:oMath>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d>
          <m:dPr>
            <m:ctrlPr>
              <w:rPr>
                <w:rFonts w:ascii="Cambria Math" w:hAnsi="Cambria Math"/>
                <w:i/>
                <w:sz w:val="22"/>
              </w:rPr>
            </m:ctrlPr>
          </m:dPr>
          <m:e>
            <m:r>
              <w:rPr>
                <w:rFonts w:ascii="Cambria Math" w:hAnsi="Cambria Math"/>
                <w:sz w:val="22"/>
              </w:rPr>
              <m:t>40MHz</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r>
          <w:rPr>
            <w:rFonts w:ascii="Cambria Math" w:hAnsi="Cambria Math"/>
            <w:sz w:val="22"/>
          </w:rPr>
          <m:t>+3dB</m:t>
        </m:r>
      </m:oMath>
    </w:p>
    <w:p w14:paraId="27CAA3FB" w14:textId="77777777" w:rsidR="00CD4C78" w:rsidRPr="009506EF" w:rsidRDefault="00F9319A" w:rsidP="00CD4C78">
      <w:pPr>
        <w:pStyle w:val="ListParagraph"/>
        <w:numPr>
          <w:ilvl w:val="0"/>
          <w:numId w:val="17"/>
        </w:numPr>
        <w:ind w:leftChars="0"/>
        <w:contextualSpacing/>
        <w:jc w:val="both"/>
        <w:rPr>
          <w:sz w:val="22"/>
        </w:rPr>
      </w:pPr>
      <m:oMath>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d>
          <m:dPr>
            <m:ctrlPr>
              <w:rPr>
                <w:rFonts w:ascii="Cambria Math" w:hAnsi="Cambria Math"/>
                <w:i/>
                <w:sz w:val="22"/>
              </w:rPr>
            </m:ctrlPr>
          </m:dPr>
          <m:e>
            <m:r>
              <w:rPr>
                <w:rFonts w:ascii="Cambria Math" w:hAnsi="Cambria Math"/>
                <w:sz w:val="22"/>
              </w:rPr>
              <m:t>80MHz</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r>
          <w:rPr>
            <w:rFonts w:ascii="Cambria Math" w:hAnsi="Cambria Math"/>
            <w:sz w:val="22"/>
          </w:rPr>
          <m:t>+6dB</m:t>
        </m:r>
      </m:oMath>
    </w:p>
    <w:p w14:paraId="240196B9" w14:textId="77777777" w:rsidR="00CD4C78" w:rsidRPr="009506EF" w:rsidRDefault="00F9319A" w:rsidP="00CD4C78">
      <w:pPr>
        <w:pStyle w:val="ListParagraph"/>
        <w:numPr>
          <w:ilvl w:val="0"/>
          <w:numId w:val="17"/>
        </w:numPr>
        <w:ind w:leftChars="0"/>
        <w:contextualSpacing/>
        <w:jc w:val="both"/>
        <w:rPr>
          <w:sz w:val="22"/>
        </w:rPr>
      </w:pPr>
      <m:oMath>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d>
          <m:dPr>
            <m:ctrlPr>
              <w:rPr>
                <w:rFonts w:ascii="Cambria Math" w:hAnsi="Cambria Math"/>
                <w:i/>
                <w:sz w:val="22"/>
              </w:rPr>
            </m:ctrlPr>
          </m:dPr>
          <m:e>
            <m:r>
              <w:rPr>
                <w:rFonts w:ascii="Cambria Math" w:hAnsi="Cambria Math"/>
                <w:sz w:val="22"/>
              </w:rPr>
              <m:t>160MHz or 80+80MHz</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OBS</m:t>
            </m:r>
            <m:sSub>
              <m:sSubPr>
                <m:ctrlPr>
                  <w:rPr>
                    <w:rFonts w:ascii="Cambria Math" w:hAnsi="Cambria Math"/>
                    <w:i/>
                    <w:sz w:val="22"/>
                  </w:rPr>
                </m:ctrlPr>
              </m:sSubPr>
              <m:e>
                <m:r>
                  <w:rPr>
                    <w:rFonts w:ascii="Cambria Math" w:hAnsi="Cambria Math"/>
                    <w:sz w:val="22"/>
                  </w:rPr>
                  <m:t>S</m:t>
                </m:r>
              </m:e>
              <m:sub>
                <m:r>
                  <w:rPr>
                    <w:rFonts w:ascii="Cambria Math" w:hAnsi="Cambria Math"/>
                    <w:sz w:val="22"/>
                  </w:rPr>
                  <m:t>PD</m:t>
                </m:r>
              </m:sub>
            </m:sSub>
          </m:e>
          <m:sub>
            <m:r>
              <w:rPr>
                <w:rFonts w:ascii="Cambria Math" w:hAnsi="Cambria Math"/>
                <w:sz w:val="22"/>
              </w:rPr>
              <m:t>level</m:t>
            </m:r>
          </m:sub>
        </m:sSub>
        <m:r>
          <w:rPr>
            <w:rFonts w:ascii="Cambria Math" w:hAnsi="Cambria Math"/>
            <w:sz w:val="22"/>
          </w:rPr>
          <m:t>+9dB</m:t>
        </m:r>
      </m:oMath>
    </w:p>
    <w:p w14:paraId="6BFFF612" w14:textId="77777777" w:rsidR="00CD4C78" w:rsidRPr="009506EF" w:rsidRDefault="00CD4C78" w:rsidP="00CD4C78">
      <w:pPr>
        <w:rPr>
          <w:rFonts w:eastAsia="Times New Roman"/>
          <w:color w:val="000000"/>
          <w:sz w:val="22"/>
        </w:rPr>
      </w:pPr>
    </w:p>
    <w:p w14:paraId="558FF996" w14:textId="77777777" w:rsidR="00CD4C78" w:rsidRPr="009506EF" w:rsidRDefault="00CD4C78" w:rsidP="00CD4C78">
      <w:pPr>
        <w:rPr>
          <w:rFonts w:eastAsia="Times New Roman"/>
          <w:color w:val="000000"/>
          <w:sz w:val="22"/>
        </w:rPr>
      </w:pPr>
    </w:p>
    <w:p w14:paraId="0F66E2CF" w14:textId="77777777" w:rsidR="00CD4C78" w:rsidRPr="009506EF" w:rsidRDefault="00CD4C78" w:rsidP="00CD4C78">
      <w:pPr>
        <w:rPr>
          <w:rFonts w:eastAsia="Times New Roman"/>
          <w:color w:val="000000"/>
          <w:sz w:val="22"/>
        </w:rPr>
      </w:pPr>
      <w:proofErr w:type="spellStart"/>
      <w:r w:rsidRPr="009506EF">
        <w:rPr>
          <w:rFonts w:eastAsia="Times New Roman"/>
          <w:color w:val="000000"/>
          <w:sz w:val="22"/>
        </w:rPr>
        <w:t>TX_PWRref</w:t>
      </w:r>
      <w:proofErr w:type="spellEnd"/>
      <w:r w:rsidRPr="009506EF">
        <w:rPr>
          <w:rFonts w:eastAsia="Times New Roman"/>
          <w:color w:val="000000"/>
          <w:sz w:val="22"/>
        </w:rPr>
        <w:t xml:space="preserve"> =  21dBm for non-AP STAs or for AP STAs with 1 and 2 spatial streams, 25dBm for AP STAs of 3 spatial streams or more.</w:t>
      </w:r>
    </w:p>
    <w:p w14:paraId="239EEEB5" w14:textId="7D0E8837" w:rsidR="009506EF" w:rsidRPr="009506EF" w:rsidRDefault="009506EF" w:rsidP="00CD4C78">
      <w:pPr>
        <w:rPr>
          <w:rFonts w:eastAsia="Times New Roman"/>
          <w:color w:val="000000"/>
          <w:sz w:val="22"/>
        </w:rPr>
      </w:pPr>
      <w:proofErr w:type="spellStart"/>
      <w:r w:rsidRPr="009506EF">
        <w:rPr>
          <w:sz w:val="22"/>
        </w:rPr>
        <w:t>OBSS_PDmin_default</w:t>
      </w:r>
      <w:proofErr w:type="spellEnd"/>
      <w:r w:rsidRPr="009506EF">
        <w:rPr>
          <w:sz w:val="22"/>
        </w:rPr>
        <w:t xml:space="preserve">=-82dBm, and </w:t>
      </w:r>
      <w:proofErr w:type="spellStart"/>
      <w:r w:rsidRPr="009506EF">
        <w:rPr>
          <w:sz w:val="22"/>
        </w:rPr>
        <w:t>OBSS_PDmax_default</w:t>
      </w:r>
      <w:proofErr w:type="spellEnd"/>
      <w:r w:rsidRPr="009506EF">
        <w:rPr>
          <w:sz w:val="22"/>
        </w:rPr>
        <w:t>=-62dBm</w:t>
      </w:r>
      <w:r w:rsidRPr="009506EF">
        <w:rPr>
          <w:rFonts w:eastAsia="Times New Roman"/>
          <w:color w:val="000000"/>
          <w:sz w:val="22"/>
        </w:rPr>
        <w:t>.</w:t>
      </w:r>
    </w:p>
    <w:p w14:paraId="357DB9B2" w14:textId="77777777" w:rsidR="009506EF" w:rsidRPr="009506EF" w:rsidRDefault="009506EF" w:rsidP="00CD4C78">
      <w:pPr>
        <w:rPr>
          <w:rFonts w:eastAsia="Times New Roman"/>
          <w:color w:val="000000"/>
          <w:sz w:val="22"/>
        </w:rPr>
      </w:pPr>
    </w:p>
    <w:p w14:paraId="2900C96C" w14:textId="77777777" w:rsidR="00CD4C78" w:rsidRPr="009506EF" w:rsidRDefault="00CD4C78" w:rsidP="00CD4C78">
      <w:pPr>
        <w:rPr>
          <w:rFonts w:eastAsia="Times New Roman"/>
          <w:color w:val="000000"/>
          <w:sz w:val="22"/>
        </w:rPr>
      </w:pPr>
      <w:r w:rsidRPr="009506EF">
        <w:rPr>
          <w:rFonts w:eastAsia="Times New Roman"/>
          <w:color w:val="000000"/>
          <w:sz w:val="22"/>
        </w:rPr>
        <w:t xml:space="preserve">TX_PWR is the STA’s transmission power in </w:t>
      </w:r>
      <w:proofErr w:type="spellStart"/>
      <w:r w:rsidRPr="009506EF">
        <w:rPr>
          <w:rFonts w:eastAsia="Times New Roman"/>
          <w:color w:val="000000"/>
          <w:sz w:val="22"/>
        </w:rPr>
        <w:t>dBm</w:t>
      </w:r>
      <w:proofErr w:type="spellEnd"/>
      <w:r w:rsidRPr="009506EF">
        <w:rPr>
          <w:rFonts w:eastAsia="Times New Roman"/>
          <w:color w:val="000000"/>
          <w:sz w:val="22"/>
        </w:rPr>
        <w:t>.</w:t>
      </w:r>
    </w:p>
    <w:p w14:paraId="1E3C0AC7" w14:textId="77777777" w:rsidR="00CD4C78" w:rsidRPr="009506EF" w:rsidRDefault="00CD4C78" w:rsidP="00CD4C78">
      <w:pPr>
        <w:rPr>
          <w:rFonts w:eastAsia="Times New Roman"/>
          <w:color w:val="000000"/>
          <w:sz w:val="22"/>
        </w:rPr>
      </w:pPr>
      <w:r w:rsidRPr="009506EF">
        <w:rPr>
          <w:rFonts w:eastAsia="Times New Roman"/>
          <w:color w:val="000000"/>
          <w:sz w:val="22"/>
        </w:rPr>
        <w:t>A STA can select an OBSS_PD level during its operation under SR mode. This level can be dynamically adjusted or can be static.</w:t>
      </w:r>
    </w:p>
    <w:p w14:paraId="00764645" w14:textId="48D84210" w:rsidR="00CD4C78" w:rsidRDefault="00CD4C78" w:rsidP="00CD4C78">
      <w:pPr>
        <w:rPr>
          <w:rFonts w:eastAsia="Times New Roman"/>
          <w:color w:val="000000"/>
          <w:sz w:val="22"/>
        </w:rPr>
      </w:pPr>
      <w:r w:rsidRPr="009506EF">
        <w:rPr>
          <w:rFonts w:eastAsia="Times New Roman"/>
          <w:color w:val="000000"/>
          <w:sz w:val="22"/>
        </w:rPr>
        <w:t xml:space="preserve">If a STA chooses a specific </w:t>
      </w:r>
      <w:proofErr w:type="spellStart"/>
      <w:r w:rsidRPr="009506EF">
        <w:rPr>
          <w:rFonts w:eastAsia="Times New Roman"/>
          <w:color w:val="000000"/>
          <w:sz w:val="22"/>
        </w:rPr>
        <w:t>OBSS_PD</w:t>
      </w:r>
      <w:r w:rsidRPr="009506EF">
        <w:rPr>
          <w:rFonts w:eastAsia="Times New Roman"/>
          <w:color w:val="000000"/>
          <w:sz w:val="22"/>
          <w:vertAlign w:val="subscript"/>
        </w:rPr>
        <w:t>level</w:t>
      </w:r>
      <w:proofErr w:type="spellEnd"/>
      <w:r w:rsidRPr="009506EF">
        <w:rPr>
          <w:rFonts w:eastAsia="Times New Roman"/>
          <w:color w:val="000000"/>
          <w:sz w:val="22"/>
        </w:rPr>
        <w:t xml:space="preserve"> during its operation under SR mode, the allowable </w:t>
      </w:r>
      <w:proofErr w:type="spellStart"/>
      <w:r w:rsidRPr="009506EF">
        <w:rPr>
          <w:rFonts w:eastAsia="Times New Roman"/>
          <w:color w:val="000000"/>
          <w:sz w:val="22"/>
        </w:rPr>
        <w:t>SR_maximum_transmit_power</w:t>
      </w:r>
      <w:proofErr w:type="spellEnd"/>
      <w:r w:rsidRPr="009506EF">
        <w:rPr>
          <w:rFonts w:eastAsia="Times New Roman"/>
          <w:color w:val="000000"/>
          <w:sz w:val="22"/>
        </w:rPr>
        <w:t xml:space="preserve"> shall be calculated based on the equation</w:t>
      </w:r>
      <w:r w:rsidR="006F2144">
        <w:rPr>
          <w:rFonts w:eastAsia="Times New Roman"/>
          <w:color w:val="000000"/>
          <w:sz w:val="22"/>
        </w:rPr>
        <w:t xml:space="preserve"> </w:t>
      </w:r>
      <w:r w:rsidR="00A47AA2">
        <w:rPr>
          <w:rFonts w:eastAsia="Times New Roman"/>
          <w:color w:val="000000"/>
          <w:sz w:val="22"/>
        </w:rPr>
        <w:t>(25-xxx)</w:t>
      </w:r>
      <w:r w:rsidRPr="009506EF">
        <w:rPr>
          <w:rFonts w:eastAsia="Times New Roman"/>
          <w:color w:val="000000"/>
          <w:sz w:val="22"/>
        </w:rPr>
        <w:t xml:space="preserve"> below:</w:t>
      </w:r>
    </w:p>
    <w:p w14:paraId="1F566AA4" w14:textId="77777777" w:rsidR="00A47AA2" w:rsidRPr="009506EF" w:rsidRDefault="00A47AA2" w:rsidP="00CD4C78">
      <w:pPr>
        <w:rPr>
          <w:rFonts w:eastAsia="Times New Roman"/>
          <w:color w:val="000000"/>
          <w:sz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250"/>
      </w:tblGrid>
      <w:tr w:rsidR="00A47AA2" w14:paraId="391BEB39" w14:textId="77777777" w:rsidTr="00EA6977">
        <w:trPr>
          <w:trHeight w:val="1515"/>
        </w:trPr>
        <w:tc>
          <w:tcPr>
            <w:tcW w:w="8640" w:type="dxa"/>
          </w:tcPr>
          <w:p w14:paraId="62DB76C8" w14:textId="77777777" w:rsidR="00A47AA2" w:rsidRPr="009506EF" w:rsidRDefault="00A47AA2" w:rsidP="00A47AA2">
            <w:pPr>
              <w:pStyle w:val="ListParagraph"/>
              <w:numPr>
                <w:ilvl w:val="0"/>
                <w:numId w:val="18"/>
              </w:numPr>
              <w:ind w:leftChars="0"/>
              <w:contextualSpacing/>
              <w:jc w:val="both"/>
              <w:textAlignment w:val="center"/>
              <w:rPr>
                <w:color w:val="000000"/>
                <w:sz w:val="22"/>
              </w:rPr>
            </w:pPr>
            <w:r w:rsidRPr="009506EF">
              <w:rPr>
                <w:color w:val="000000"/>
                <w:sz w:val="22"/>
              </w:rPr>
              <w:t xml:space="preserve">If </w:t>
            </w:r>
            <w:proofErr w:type="spellStart"/>
            <w:r w:rsidRPr="009506EF">
              <w:rPr>
                <w:color w:val="000000"/>
                <w:sz w:val="22"/>
              </w:rPr>
              <w:t>OBSS_PD</w:t>
            </w:r>
            <w:r w:rsidRPr="009506EF">
              <w:rPr>
                <w:color w:val="000000"/>
                <w:sz w:val="22"/>
                <w:vertAlign w:val="subscript"/>
              </w:rPr>
              <w:t>level</w:t>
            </w:r>
            <w:proofErr w:type="spellEnd"/>
            <w:r w:rsidRPr="009506EF">
              <w:rPr>
                <w:color w:val="000000"/>
                <w:sz w:val="22"/>
              </w:rPr>
              <w:t xml:space="preserve"> equals </w:t>
            </w:r>
            <w:proofErr w:type="spellStart"/>
            <w:r w:rsidRPr="009506EF">
              <w:rPr>
                <w:color w:val="000000"/>
                <w:sz w:val="22"/>
              </w:rPr>
              <w:t>OBSS_PD</w:t>
            </w:r>
            <w:r w:rsidRPr="009506EF">
              <w:rPr>
                <w:color w:val="000000"/>
                <w:sz w:val="22"/>
                <w:vertAlign w:val="subscript"/>
              </w:rPr>
              <w:t>min</w:t>
            </w:r>
            <w:proofErr w:type="spellEnd"/>
            <w:r w:rsidRPr="009506EF">
              <w:rPr>
                <w:color w:val="000000"/>
                <w:sz w:val="22"/>
              </w:rPr>
              <w:t xml:space="preserve">, there are no additional constraints on </w:t>
            </w:r>
            <w:proofErr w:type="spellStart"/>
            <w:r w:rsidRPr="009506EF">
              <w:rPr>
                <w:color w:val="000000"/>
                <w:sz w:val="22"/>
              </w:rPr>
              <w:t>the_STA’s</w:t>
            </w:r>
            <w:proofErr w:type="spellEnd"/>
            <w:r w:rsidRPr="009506EF">
              <w:rPr>
                <w:color w:val="000000"/>
                <w:sz w:val="22"/>
              </w:rPr>
              <w:t xml:space="preserve"> </w:t>
            </w:r>
            <w:proofErr w:type="spellStart"/>
            <w:r>
              <w:rPr>
                <w:color w:val="000000"/>
                <w:sz w:val="22"/>
              </w:rPr>
              <w:t>SR_</w:t>
            </w:r>
            <w:r w:rsidRPr="009506EF">
              <w:rPr>
                <w:color w:val="000000"/>
                <w:sz w:val="22"/>
              </w:rPr>
              <w:t>maximum_transmit_power</w:t>
            </w:r>
            <w:proofErr w:type="spellEnd"/>
            <w:r w:rsidRPr="009506EF">
              <w:rPr>
                <w:color w:val="000000"/>
                <w:sz w:val="22"/>
              </w:rPr>
              <w:t>.</w:t>
            </w:r>
          </w:p>
          <w:p w14:paraId="1868BD03" w14:textId="77777777" w:rsidR="00A47AA2" w:rsidRPr="009506EF" w:rsidRDefault="00A47AA2" w:rsidP="00A47AA2">
            <w:pPr>
              <w:pStyle w:val="ListParagraph"/>
              <w:numPr>
                <w:ilvl w:val="0"/>
                <w:numId w:val="18"/>
              </w:numPr>
              <w:ind w:leftChars="0"/>
              <w:contextualSpacing/>
              <w:jc w:val="both"/>
              <w:textAlignment w:val="center"/>
              <w:rPr>
                <w:color w:val="000000"/>
                <w:sz w:val="22"/>
              </w:rPr>
            </w:pPr>
            <w:r w:rsidRPr="009506EF">
              <w:rPr>
                <w:color w:val="000000"/>
                <w:sz w:val="22"/>
              </w:rPr>
              <w:t xml:space="preserve">If </w:t>
            </w:r>
            <w:proofErr w:type="spellStart"/>
            <w:r w:rsidRPr="009506EF">
              <w:rPr>
                <w:color w:val="000000"/>
                <w:sz w:val="22"/>
              </w:rPr>
              <w:t>OBSS_PD</w:t>
            </w:r>
            <w:r w:rsidRPr="009506EF">
              <w:rPr>
                <w:color w:val="000000"/>
                <w:sz w:val="22"/>
                <w:vertAlign w:val="subscript"/>
              </w:rPr>
              <w:t>max</w:t>
            </w:r>
            <w:proofErr w:type="spellEnd"/>
            <w:r w:rsidRPr="009506EF">
              <w:rPr>
                <w:color w:val="000000"/>
                <w:sz w:val="22"/>
              </w:rPr>
              <w:t xml:space="preserve"> </w:t>
            </w:r>
            <w:r w:rsidRPr="009506EF">
              <w:rPr>
                <w:color w:val="000000"/>
                <w:sz w:val="22"/>
                <w:lang w:val=""/>
              </w:rPr>
              <w:t>≥</w:t>
            </w:r>
            <w:proofErr w:type="spellStart"/>
            <w:r w:rsidRPr="009506EF">
              <w:rPr>
                <w:color w:val="000000"/>
                <w:sz w:val="22"/>
              </w:rPr>
              <w:t>OBSS_PD</w:t>
            </w:r>
            <w:r w:rsidRPr="009506EF">
              <w:rPr>
                <w:color w:val="000000"/>
                <w:sz w:val="22"/>
                <w:vertAlign w:val="subscript"/>
              </w:rPr>
              <w:t>level</w:t>
            </w:r>
            <w:proofErr w:type="spellEnd"/>
            <w:r w:rsidRPr="009506EF">
              <w:rPr>
                <w:color w:val="000000"/>
                <w:sz w:val="22"/>
              </w:rPr>
              <w:t xml:space="preserve"> &gt; </w:t>
            </w:r>
            <w:proofErr w:type="spellStart"/>
            <w:r w:rsidRPr="009506EF">
              <w:rPr>
                <w:color w:val="000000"/>
                <w:sz w:val="22"/>
              </w:rPr>
              <w:t>OBSS_PD</w:t>
            </w:r>
            <w:r w:rsidRPr="009506EF">
              <w:rPr>
                <w:color w:val="000000"/>
                <w:sz w:val="22"/>
                <w:vertAlign w:val="subscript"/>
              </w:rPr>
              <w:t>min</w:t>
            </w:r>
            <w:proofErr w:type="spellEnd"/>
            <w:r w:rsidRPr="009506EF">
              <w:rPr>
                <w:color w:val="000000"/>
                <w:sz w:val="22"/>
              </w:rPr>
              <w:t xml:space="preserve">, the </w:t>
            </w:r>
            <w:proofErr w:type="spellStart"/>
            <w:r w:rsidRPr="009506EF">
              <w:rPr>
                <w:color w:val="000000"/>
                <w:sz w:val="22"/>
              </w:rPr>
              <w:t>SR_maximum_transmit_power</w:t>
            </w:r>
            <w:proofErr w:type="spellEnd"/>
            <w:r w:rsidRPr="009506EF">
              <w:rPr>
                <w:color w:val="000000"/>
                <w:sz w:val="22"/>
              </w:rPr>
              <w:t xml:space="preserve"> is equal to</w:t>
            </w:r>
          </w:p>
          <w:p w14:paraId="0527D437" w14:textId="77777777" w:rsidR="00A47AA2" w:rsidRPr="009506EF" w:rsidRDefault="00A47AA2" w:rsidP="00A47AA2">
            <w:pPr>
              <w:ind w:left="1080"/>
              <w:rPr>
                <w:rFonts w:eastAsia="Times New Roman"/>
                <w:color w:val="000000"/>
                <w:sz w:val="22"/>
              </w:rPr>
            </w:pPr>
            <w:r w:rsidRPr="009506EF">
              <w:rPr>
                <w:rFonts w:eastAsia="Times New Roman"/>
                <w:color w:val="000000"/>
                <w:sz w:val="22"/>
              </w:rPr>
              <w:t>SR Maximum transmit power =</w:t>
            </w:r>
            <w:proofErr w:type="spellStart"/>
            <w:r w:rsidRPr="009506EF">
              <w:rPr>
                <w:rFonts w:eastAsia="Times New Roman"/>
                <w:color w:val="000000"/>
                <w:sz w:val="22"/>
              </w:rPr>
              <w:t>TX_PWR</w:t>
            </w:r>
            <w:r w:rsidRPr="009506EF">
              <w:rPr>
                <w:rFonts w:eastAsia="Times New Roman"/>
                <w:color w:val="000000"/>
                <w:sz w:val="22"/>
                <w:vertAlign w:val="subscript"/>
              </w:rPr>
              <w:t>ref</w:t>
            </w:r>
            <w:proofErr w:type="spellEnd"/>
            <w:r w:rsidRPr="009506EF">
              <w:rPr>
                <w:rFonts w:eastAsia="Times New Roman"/>
                <w:color w:val="000000"/>
                <w:sz w:val="22"/>
              </w:rPr>
              <w:t xml:space="preserve"> –(</w:t>
            </w:r>
            <w:proofErr w:type="spellStart"/>
            <w:r w:rsidRPr="009506EF">
              <w:rPr>
                <w:rFonts w:eastAsia="Times New Roman"/>
                <w:color w:val="000000"/>
                <w:sz w:val="22"/>
              </w:rPr>
              <w:t>OBSS_PD</w:t>
            </w:r>
            <w:r w:rsidRPr="009506EF">
              <w:rPr>
                <w:rFonts w:eastAsia="Times New Roman"/>
                <w:color w:val="000000"/>
                <w:sz w:val="22"/>
                <w:vertAlign w:val="subscript"/>
              </w:rPr>
              <w:t>level</w:t>
            </w:r>
            <w:proofErr w:type="spellEnd"/>
            <w:r w:rsidRPr="009506EF">
              <w:rPr>
                <w:rFonts w:eastAsia="Times New Roman"/>
                <w:color w:val="000000"/>
                <w:sz w:val="22"/>
              </w:rPr>
              <w:t xml:space="preserve"> – </w:t>
            </w:r>
            <w:proofErr w:type="spellStart"/>
            <w:r w:rsidRPr="009506EF">
              <w:rPr>
                <w:rFonts w:eastAsia="Times New Roman"/>
                <w:color w:val="000000"/>
                <w:sz w:val="22"/>
              </w:rPr>
              <w:t>OBSS_PD</w:t>
            </w:r>
            <w:r w:rsidRPr="009506EF">
              <w:rPr>
                <w:rFonts w:eastAsia="Times New Roman"/>
                <w:color w:val="000000"/>
                <w:sz w:val="22"/>
                <w:vertAlign w:val="subscript"/>
              </w:rPr>
              <w:t>min</w:t>
            </w:r>
            <w:proofErr w:type="spellEnd"/>
            <w:r w:rsidRPr="009506EF">
              <w:rPr>
                <w:rFonts w:eastAsia="Times New Roman"/>
                <w:color w:val="000000"/>
                <w:sz w:val="22"/>
              </w:rPr>
              <w:t>)</w:t>
            </w:r>
          </w:p>
          <w:p w14:paraId="2C86BEFE" w14:textId="77777777" w:rsidR="00A47AA2" w:rsidRDefault="00A47AA2" w:rsidP="00CD4C78">
            <w:pPr>
              <w:rPr>
                <w:rFonts w:eastAsia="Times New Roman"/>
                <w:color w:val="000000"/>
                <w:sz w:val="22"/>
              </w:rPr>
            </w:pPr>
          </w:p>
        </w:tc>
        <w:tc>
          <w:tcPr>
            <w:tcW w:w="2250" w:type="dxa"/>
          </w:tcPr>
          <w:p w14:paraId="76CF6F03" w14:textId="77777777" w:rsidR="00A47AA2" w:rsidRDefault="00A47AA2" w:rsidP="00CD4C78">
            <w:pPr>
              <w:rPr>
                <w:rFonts w:eastAsia="Times New Roman"/>
                <w:color w:val="000000"/>
                <w:sz w:val="22"/>
              </w:rPr>
            </w:pPr>
          </w:p>
          <w:p w14:paraId="0EE2C492" w14:textId="77777777" w:rsidR="00A47AA2" w:rsidRDefault="00A47AA2" w:rsidP="00CD4C78">
            <w:pPr>
              <w:rPr>
                <w:rFonts w:eastAsia="Times New Roman"/>
                <w:color w:val="000000"/>
                <w:sz w:val="22"/>
              </w:rPr>
            </w:pPr>
          </w:p>
          <w:p w14:paraId="4859D3B7" w14:textId="3117791F" w:rsidR="00A47AA2" w:rsidRDefault="00A47AA2" w:rsidP="00CD4C78">
            <w:pPr>
              <w:rPr>
                <w:rFonts w:eastAsia="Times New Roman"/>
                <w:color w:val="000000"/>
                <w:sz w:val="22"/>
              </w:rPr>
            </w:pPr>
            <w:r>
              <w:rPr>
                <w:rFonts w:eastAsia="Times New Roman"/>
                <w:color w:val="000000"/>
                <w:sz w:val="22"/>
              </w:rPr>
              <w:t xml:space="preserve">                 (25-xxx)</w:t>
            </w:r>
          </w:p>
        </w:tc>
      </w:tr>
    </w:tbl>
    <w:p w14:paraId="490B1692" w14:textId="65B7962C" w:rsidR="006D612C" w:rsidRPr="009506EF" w:rsidRDefault="006D612C" w:rsidP="00CD4C78">
      <w:pPr>
        <w:rPr>
          <w:rFonts w:eastAsia="Times New Roman"/>
          <w:color w:val="000000"/>
          <w:sz w:val="22"/>
        </w:rPr>
      </w:pPr>
    </w:p>
    <w:p w14:paraId="1F831A94"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039F6860" w14:textId="4FA48D59" w:rsidR="00CD4C78" w:rsidRPr="009506EF" w:rsidRDefault="00CD4C78" w:rsidP="00CD4C78">
      <w:pPr>
        <w:textAlignment w:val="center"/>
        <w:rPr>
          <w:rFonts w:eastAsia="Times New Roman"/>
          <w:color w:val="000000"/>
          <w:sz w:val="22"/>
        </w:rPr>
      </w:pPr>
      <w:r w:rsidRPr="009506EF">
        <w:rPr>
          <w:rFonts w:eastAsia="Times New Roman"/>
          <w:color w:val="000000"/>
          <w:sz w:val="22"/>
        </w:rPr>
        <w:t>If a STA regards an inter-BSS PPDU as not having been received at all using a specific OBSS_PD value, the STA</w:t>
      </w:r>
      <w:r w:rsidRPr="009506EF">
        <w:rPr>
          <w:rFonts w:eastAsia="Times New Roman"/>
          <w:color w:val="1F497D"/>
          <w:sz w:val="22"/>
        </w:rPr>
        <w:t>’s</w:t>
      </w:r>
      <w:r w:rsidRPr="009506EF">
        <w:rPr>
          <w:rFonts w:eastAsia="Times New Roman"/>
          <w:color w:val="000000"/>
          <w:sz w:val="22"/>
        </w:rPr>
        <w:t xml:space="preserve"> </w:t>
      </w:r>
      <w:r w:rsidRPr="009506EF">
        <w:rPr>
          <w:rFonts w:eastAsia="Times New Roman"/>
          <w:iCs/>
          <w:color w:val="000000"/>
          <w:sz w:val="22"/>
        </w:rPr>
        <w:t xml:space="preserve">power as measured at the output of the antenna </w:t>
      </w:r>
      <w:r w:rsidRPr="009506EF">
        <w:rPr>
          <w:rFonts w:eastAsia="Times New Roman"/>
          <w:iCs/>
          <w:color w:val="1F497D"/>
          <w:sz w:val="22"/>
        </w:rPr>
        <w:t>port</w:t>
      </w:r>
      <w:r w:rsidRPr="009506EF">
        <w:rPr>
          <w:rFonts w:eastAsia="Times New Roman"/>
          <w:iCs/>
          <w:color w:val="000000"/>
          <w:sz w:val="22"/>
        </w:rPr>
        <w:t>,</w:t>
      </w:r>
      <w:r w:rsidRPr="009506EF">
        <w:rPr>
          <w:rFonts w:eastAsia="Times New Roman"/>
          <w:color w:val="000000"/>
          <w:sz w:val="22"/>
        </w:rPr>
        <w:t xml:space="preserve"> shall be equal or lower than the </w:t>
      </w:r>
      <w:proofErr w:type="spellStart"/>
      <w:r w:rsidRPr="009506EF">
        <w:rPr>
          <w:rFonts w:eastAsia="Times New Roman"/>
          <w:color w:val="000000"/>
          <w:sz w:val="22"/>
        </w:rPr>
        <w:t>SR_maximum_transmit_power</w:t>
      </w:r>
      <w:proofErr w:type="spellEnd"/>
      <w:r w:rsidRPr="009506EF">
        <w:rPr>
          <w:rFonts w:eastAsia="Times New Roman"/>
          <w:color w:val="000000"/>
          <w:sz w:val="22"/>
        </w:rPr>
        <w:t xml:space="preserve">, calculated with this specific </w:t>
      </w:r>
      <w:proofErr w:type="spellStart"/>
      <w:r w:rsidRPr="009506EF">
        <w:rPr>
          <w:rFonts w:eastAsia="Times New Roman"/>
          <w:color w:val="000000"/>
          <w:sz w:val="22"/>
        </w:rPr>
        <w:t>OBSS_PD</w:t>
      </w:r>
      <w:r w:rsidRPr="009506EF">
        <w:rPr>
          <w:rFonts w:eastAsia="Times New Roman"/>
          <w:color w:val="000000"/>
          <w:sz w:val="22"/>
          <w:vertAlign w:val="subscript"/>
        </w:rPr>
        <w:t>level</w:t>
      </w:r>
      <w:proofErr w:type="spellEnd"/>
      <w:r w:rsidRPr="009506EF">
        <w:rPr>
          <w:rFonts w:eastAsia="Times New Roman"/>
          <w:color w:val="000000"/>
          <w:sz w:val="22"/>
          <w:vertAlign w:val="subscript"/>
        </w:rPr>
        <w:t xml:space="preserve"> </w:t>
      </w:r>
      <w:r w:rsidRPr="009506EF">
        <w:rPr>
          <w:rFonts w:eastAsia="Times New Roman"/>
          <w:color w:val="000000"/>
          <w:sz w:val="22"/>
        </w:rPr>
        <w:t xml:space="preserve">with equation xxx, for the transmissions of any PPDU (including UL TB PPDU) until the end of the TXOP that the STA gains once its </w:t>
      </w:r>
      <w:proofErr w:type="spellStart"/>
      <w:r w:rsidRPr="009506EF">
        <w:rPr>
          <w:rFonts w:eastAsia="Times New Roman"/>
          <w:color w:val="000000"/>
          <w:sz w:val="22"/>
        </w:rPr>
        <w:t>backoff</w:t>
      </w:r>
      <w:proofErr w:type="spellEnd"/>
      <w:r w:rsidRPr="009506EF">
        <w:rPr>
          <w:rFonts w:eastAsia="Times New Roman"/>
          <w:color w:val="000000"/>
          <w:sz w:val="22"/>
        </w:rPr>
        <w:t xml:space="preserve"> reaches zero. STA may increase the </w:t>
      </w:r>
      <w:proofErr w:type="spellStart"/>
      <w:r w:rsidRPr="009506EF">
        <w:rPr>
          <w:rFonts w:eastAsia="Times New Roman"/>
          <w:color w:val="000000"/>
          <w:sz w:val="22"/>
        </w:rPr>
        <w:t>OBS</w:t>
      </w:r>
      <w:r w:rsidRPr="009506EF">
        <w:rPr>
          <w:rFonts w:eastAsia="Times New Roman"/>
          <w:sz w:val="22"/>
        </w:rPr>
        <w:t>S_PD</w:t>
      </w:r>
      <w:r w:rsidRPr="009506EF">
        <w:rPr>
          <w:rFonts w:eastAsia="Times New Roman"/>
          <w:sz w:val="22"/>
          <w:vertAlign w:val="subscript"/>
        </w:rPr>
        <w:t>level</w:t>
      </w:r>
      <w:proofErr w:type="spellEnd"/>
      <w:r w:rsidRPr="009506EF">
        <w:rPr>
          <w:rFonts w:eastAsia="Times New Roman"/>
          <w:sz w:val="22"/>
        </w:rPr>
        <w:t xml:space="preserve"> value during the </w:t>
      </w:r>
      <w:proofErr w:type="spellStart"/>
      <w:r w:rsidRPr="009506EF">
        <w:rPr>
          <w:rFonts w:eastAsia="Times New Roman"/>
          <w:sz w:val="22"/>
        </w:rPr>
        <w:t>backoff</w:t>
      </w:r>
      <w:proofErr w:type="spellEnd"/>
      <w:r w:rsidRPr="009506EF">
        <w:rPr>
          <w:rFonts w:eastAsia="Times New Roman"/>
          <w:sz w:val="22"/>
        </w:rPr>
        <w:t xml:space="preserve"> procedure, its maximum transmit power being adjusted as defined above. The minimum </w:t>
      </w:r>
      <w:proofErr w:type="spellStart"/>
      <w:r w:rsidRPr="009506EF">
        <w:rPr>
          <w:rFonts w:eastAsia="Times New Roman"/>
          <w:sz w:val="22"/>
        </w:rPr>
        <w:t>OBSS_PD</w:t>
      </w:r>
      <w:r w:rsidRPr="009506EF">
        <w:rPr>
          <w:rFonts w:eastAsia="Times New Roman"/>
          <w:sz w:val="22"/>
          <w:vertAlign w:val="subscript"/>
        </w:rPr>
        <w:t>level</w:t>
      </w:r>
      <w:proofErr w:type="spellEnd"/>
      <w:r w:rsidRPr="009506EF">
        <w:rPr>
          <w:rFonts w:eastAsia="Times New Roman"/>
          <w:sz w:val="22"/>
        </w:rPr>
        <w:t xml:space="preserve"> used by the STA shall be above the received signal strength of the inter-BSS PPDU, which means that the maximum </w:t>
      </w:r>
      <w:proofErr w:type="spellStart"/>
      <w:r w:rsidRPr="009506EF">
        <w:rPr>
          <w:rFonts w:eastAsia="Times New Roman"/>
          <w:sz w:val="22"/>
        </w:rPr>
        <w:t>SR_maximum_transmit_power</w:t>
      </w:r>
      <w:proofErr w:type="spellEnd"/>
      <w:r w:rsidRPr="009506EF">
        <w:rPr>
          <w:rFonts w:eastAsia="Times New Roman"/>
          <w:sz w:val="22"/>
        </w:rPr>
        <w:t xml:space="preserve"> shall be calculated with </w:t>
      </w:r>
      <w:proofErr w:type="spellStart"/>
      <w:r w:rsidRPr="009506EF">
        <w:rPr>
          <w:rFonts w:eastAsia="Times New Roman"/>
          <w:sz w:val="22"/>
        </w:rPr>
        <w:t>OBSS_PD</w:t>
      </w:r>
      <w:r w:rsidRPr="009506EF">
        <w:rPr>
          <w:rFonts w:eastAsia="Times New Roman"/>
          <w:sz w:val="22"/>
          <w:vertAlign w:val="subscript"/>
        </w:rPr>
        <w:t>level</w:t>
      </w:r>
      <w:proofErr w:type="spellEnd"/>
      <w:r w:rsidRPr="009506EF">
        <w:rPr>
          <w:rFonts w:eastAsia="Times New Roman"/>
          <w:sz w:val="22"/>
        </w:rPr>
        <w:t xml:space="preserve"> equal to the received signal strength of the inter-BSS PPDU, with equation </w:t>
      </w:r>
      <w:r w:rsidR="00A47AA2">
        <w:rPr>
          <w:rFonts w:eastAsia="Times New Roman"/>
          <w:sz w:val="22"/>
        </w:rPr>
        <w:t>(25-</w:t>
      </w:r>
      <w:r w:rsidRPr="00EA6977">
        <w:rPr>
          <w:rFonts w:eastAsia="Times New Roman"/>
          <w:sz w:val="22"/>
          <w:highlight w:val="yellow"/>
        </w:rPr>
        <w:t>xx</w:t>
      </w:r>
      <w:r w:rsidRPr="00EA6977">
        <w:rPr>
          <w:rFonts w:eastAsia="Times New Roman"/>
          <w:color w:val="000000"/>
          <w:sz w:val="22"/>
          <w:highlight w:val="yellow"/>
        </w:rPr>
        <w:t>x</w:t>
      </w:r>
      <w:r w:rsidR="00A47AA2">
        <w:rPr>
          <w:rFonts w:eastAsia="Times New Roman"/>
          <w:color w:val="000000"/>
          <w:sz w:val="22"/>
        </w:rPr>
        <w:t>)</w:t>
      </w:r>
      <w:r w:rsidRPr="009506EF">
        <w:rPr>
          <w:rFonts w:eastAsia="Times New Roman"/>
          <w:color w:val="000000"/>
          <w:sz w:val="22"/>
        </w:rPr>
        <w:t>.</w:t>
      </w:r>
    </w:p>
    <w:p w14:paraId="1573DEBA" w14:textId="77777777" w:rsidR="00CD4C78" w:rsidRPr="009506EF" w:rsidRDefault="00CD4C78" w:rsidP="00CD4C78">
      <w:pPr>
        <w:rPr>
          <w:rFonts w:eastAsia="Times New Roman"/>
          <w:color w:val="000000"/>
          <w:sz w:val="22"/>
        </w:rPr>
      </w:pPr>
      <w:r w:rsidRPr="009506EF">
        <w:rPr>
          <w:rFonts w:eastAsia="Times New Roman"/>
          <w:color w:val="000000"/>
          <w:sz w:val="22"/>
        </w:rPr>
        <w:t> </w:t>
      </w:r>
    </w:p>
    <w:p w14:paraId="193453B9" w14:textId="77777777" w:rsidR="00CD4C78" w:rsidRPr="009506EF" w:rsidRDefault="00CD4C78" w:rsidP="00CD4C78">
      <w:pPr>
        <w:rPr>
          <w:sz w:val="22"/>
        </w:rPr>
      </w:pPr>
    </w:p>
    <w:p w14:paraId="077CA4FF" w14:textId="77777777" w:rsidR="00CD4C78" w:rsidRPr="009506EF" w:rsidRDefault="00CD4C78" w:rsidP="00CD4C78">
      <w:pPr>
        <w:rPr>
          <w:sz w:val="22"/>
        </w:rPr>
      </w:pPr>
    </w:p>
    <w:p w14:paraId="6D1B1CEB" w14:textId="77777777" w:rsidR="00F74C9F" w:rsidRDefault="00F74C9F" w:rsidP="00F2637D"/>
    <w:sectPr w:rsidR="00F74C9F"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C57D4" w14:textId="77777777" w:rsidR="00F9319A" w:rsidRDefault="00F9319A">
      <w:r>
        <w:separator/>
      </w:r>
    </w:p>
  </w:endnote>
  <w:endnote w:type="continuationSeparator" w:id="0">
    <w:p w14:paraId="6308B9B5" w14:textId="77777777" w:rsidR="00F9319A" w:rsidRDefault="00F9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13EC" w14:textId="77777777" w:rsidR="00C43B2E" w:rsidRDefault="00C43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4E9E" w14:textId="032022D7" w:rsidR="00BE5916" w:rsidRDefault="009777AF">
    <w:pPr>
      <w:pStyle w:val="Footer"/>
      <w:tabs>
        <w:tab w:val="clear" w:pos="6480"/>
        <w:tab w:val="center" w:pos="4680"/>
        <w:tab w:val="right" w:pos="9360"/>
      </w:tabs>
    </w:pPr>
    <w:fldSimple w:instr=" SUBJECT  \* MERGEFORMAT ">
      <w:r w:rsidR="00BE5916">
        <w:t>Submission</w:t>
      </w:r>
    </w:fldSimple>
    <w:r w:rsidR="00BE5916">
      <w:tab/>
      <w:t xml:space="preserve">page </w:t>
    </w:r>
    <w:r w:rsidR="00C768AA">
      <w:fldChar w:fldCharType="begin"/>
    </w:r>
    <w:r w:rsidR="00BE5916">
      <w:instrText xml:space="preserve">page </w:instrText>
    </w:r>
    <w:r w:rsidR="00C768AA">
      <w:fldChar w:fldCharType="separate"/>
    </w:r>
    <w:r w:rsidR="00C43B2E">
      <w:rPr>
        <w:noProof/>
      </w:rPr>
      <w:t>6</w:t>
    </w:r>
    <w:r w:rsidR="00C768AA">
      <w:rPr>
        <w:noProof/>
      </w:rPr>
      <w:fldChar w:fldCharType="end"/>
    </w:r>
    <w:r w:rsidR="00BE5916">
      <w:tab/>
    </w:r>
    <w:r w:rsidR="009E16D8">
      <w:rPr>
        <w:rFonts w:eastAsia="SimSun" w:hint="eastAsia"/>
        <w:lang w:eastAsia="zh-CN"/>
      </w:rPr>
      <w:t xml:space="preserve">          </w:t>
    </w:r>
    <w:r w:rsidR="00855D17">
      <w:rPr>
        <w:rFonts w:eastAsia="SimSun"/>
        <w:sz w:val="21"/>
        <w:szCs w:val="21"/>
        <w:lang w:eastAsia="zh-CN"/>
      </w:rPr>
      <w:t>Laurent Cariou</w:t>
    </w:r>
    <w:r w:rsidR="00BE5916" w:rsidRPr="009E16D8">
      <w:rPr>
        <w:sz w:val="21"/>
        <w:szCs w:val="21"/>
      </w:rPr>
      <w:t xml:space="preserve">, </w:t>
    </w:r>
    <w:r w:rsidR="00855D17">
      <w:rPr>
        <w:sz w:val="21"/>
        <w:szCs w:val="21"/>
      </w:rPr>
      <w:t>Intel</w:t>
    </w:r>
  </w:p>
  <w:p w14:paraId="6972D43E" w14:textId="77777777" w:rsidR="00BE5916" w:rsidRPr="0013508C" w:rsidRDefault="00BE59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EFD8" w14:textId="77777777" w:rsidR="00C43B2E" w:rsidRDefault="00C43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56A94" w14:textId="77777777" w:rsidR="00F9319A" w:rsidRDefault="00F9319A">
      <w:r>
        <w:separator/>
      </w:r>
    </w:p>
  </w:footnote>
  <w:footnote w:type="continuationSeparator" w:id="0">
    <w:p w14:paraId="31ECECEA" w14:textId="77777777" w:rsidR="00F9319A" w:rsidRDefault="00F9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BB29" w14:textId="77777777" w:rsidR="00C43B2E" w:rsidRDefault="00C43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11F8" w14:textId="4AB5E724" w:rsidR="00BE5916" w:rsidRDefault="00F74C9F">
    <w:pPr>
      <w:pStyle w:val="Header"/>
      <w:tabs>
        <w:tab w:val="clear" w:pos="6480"/>
        <w:tab w:val="center" w:pos="4680"/>
        <w:tab w:val="right" w:pos="9360"/>
      </w:tabs>
    </w:pPr>
    <w:r>
      <w:rPr>
        <w:lang w:eastAsia="ko-KR"/>
      </w:rPr>
      <w:t>September</w:t>
    </w:r>
    <w:r w:rsidR="00BE5916">
      <w:rPr>
        <w:lang w:eastAsia="ko-KR"/>
      </w:rPr>
      <w:t xml:space="preserve"> 2016</w:t>
    </w:r>
    <w:r w:rsidR="00BE5916">
      <w:tab/>
    </w:r>
    <w:r w:rsidR="00BE5916">
      <w:tab/>
    </w:r>
    <w:r w:rsidR="00C768AA">
      <w:fldChar w:fldCharType="begin"/>
    </w:r>
    <w:r w:rsidR="00BE5916">
      <w:instrText xml:space="preserve"> TITLE  \* MERGEFORMAT </w:instrText>
    </w:r>
    <w:r w:rsidR="00C768AA">
      <w:fldChar w:fldCharType="end"/>
    </w:r>
    <w:fldSimple w:instr=" TITLE  \* MERGEFORMAT ">
      <w:r w:rsidR="00BE5916">
        <w:t>doc.: IEEE 802.11-16/</w:t>
      </w:r>
      <w:r w:rsidR="00983C2E">
        <w:t>1</w:t>
      </w:r>
      <w:r w:rsidR="00C43B2E">
        <w:t>2</w:t>
      </w:r>
      <w:r w:rsidR="00983C2E">
        <w:t>23</w:t>
      </w:r>
      <w:r w:rsidR="00BE5916">
        <w:rPr>
          <w:lang w:eastAsia="ko-KR"/>
        </w:rPr>
        <w:t>r</w:t>
      </w:r>
    </w:fldSimple>
    <w:r w:rsidR="00BE5916">
      <w:rPr>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FA738" w14:textId="77777777" w:rsidR="00C43B2E" w:rsidRDefault="00C43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9"/>
  </w:num>
  <w:num w:numId="12">
    <w:abstractNumId w:val="14"/>
  </w:num>
  <w:num w:numId="13">
    <w:abstractNumId w:val="1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3"/>
  </w:num>
  <w:num w:numId="18">
    <w:abstractNumId w:val="15"/>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45FA"/>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B0A"/>
    <w:rsid w:val="00034E6F"/>
    <w:rsid w:val="000358B3"/>
    <w:rsid w:val="0003684A"/>
    <w:rsid w:val="000405C4"/>
    <w:rsid w:val="00044DC0"/>
    <w:rsid w:val="000478EE"/>
    <w:rsid w:val="00052123"/>
    <w:rsid w:val="00053519"/>
    <w:rsid w:val="000567DA"/>
    <w:rsid w:val="00061FFD"/>
    <w:rsid w:val="000642FC"/>
    <w:rsid w:val="0006469A"/>
    <w:rsid w:val="000650B8"/>
    <w:rsid w:val="00066421"/>
    <w:rsid w:val="0006732A"/>
    <w:rsid w:val="00071971"/>
    <w:rsid w:val="000723F8"/>
    <w:rsid w:val="00073BB4"/>
    <w:rsid w:val="00074C82"/>
    <w:rsid w:val="00075C3C"/>
    <w:rsid w:val="00075E1E"/>
    <w:rsid w:val="00076885"/>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671D"/>
    <w:rsid w:val="000A7680"/>
    <w:rsid w:val="000B041A"/>
    <w:rsid w:val="000B083E"/>
    <w:rsid w:val="000B0DAF"/>
    <w:rsid w:val="000B13A6"/>
    <w:rsid w:val="000B345F"/>
    <w:rsid w:val="000B59FE"/>
    <w:rsid w:val="000C1271"/>
    <w:rsid w:val="000C1EC4"/>
    <w:rsid w:val="000C1F0C"/>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685B"/>
    <w:rsid w:val="000F6BB9"/>
    <w:rsid w:val="00100E3B"/>
    <w:rsid w:val="001015F8"/>
    <w:rsid w:val="00101E87"/>
    <w:rsid w:val="00101FAF"/>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BD6"/>
    <w:rsid w:val="001215C0"/>
    <w:rsid w:val="00122191"/>
    <w:rsid w:val="00122CE7"/>
    <w:rsid w:val="00122D51"/>
    <w:rsid w:val="00126052"/>
    <w:rsid w:val="001274A8"/>
    <w:rsid w:val="001275D7"/>
    <w:rsid w:val="00127723"/>
    <w:rsid w:val="00130101"/>
    <w:rsid w:val="00130CD2"/>
    <w:rsid w:val="00130CE7"/>
    <w:rsid w:val="001323DB"/>
    <w:rsid w:val="00134114"/>
    <w:rsid w:val="00135032"/>
    <w:rsid w:val="0013508C"/>
    <w:rsid w:val="00135784"/>
    <w:rsid w:val="00135B4B"/>
    <w:rsid w:val="0013699E"/>
    <w:rsid w:val="00137C4B"/>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40A"/>
    <w:rsid w:val="001914E2"/>
    <w:rsid w:val="0019164F"/>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77FD"/>
    <w:rsid w:val="001B0001"/>
    <w:rsid w:val="001B252D"/>
    <w:rsid w:val="001B2904"/>
    <w:rsid w:val="001B63BC"/>
    <w:rsid w:val="001C501D"/>
    <w:rsid w:val="001C618A"/>
    <w:rsid w:val="001C7CCE"/>
    <w:rsid w:val="001D016F"/>
    <w:rsid w:val="001D15ED"/>
    <w:rsid w:val="001D2A6C"/>
    <w:rsid w:val="001D328B"/>
    <w:rsid w:val="001D3CA6"/>
    <w:rsid w:val="001D4A93"/>
    <w:rsid w:val="001D5F28"/>
    <w:rsid w:val="001D7529"/>
    <w:rsid w:val="001D7948"/>
    <w:rsid w:val="001D7DF0"/>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E72"/>
    <w:rsid w:val="0020013A"/>
    <w:rsid w:val="002002A6"/>
    <w:rsid w:val="0020058A"/>
    <w:rsid w:val="0020330E"/>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16AF6"/>
    <w:rsid w:val="002206E4"/>
    <w:rsid w:val="002208B9"/>
    <w:rsid w:val="0022139A"/>
    <w:rsid w:val="00222261"/>
    <w:rsid w:val="002239F2"/>
    <w:rsid w:val="00224133"/>
    <w:rsid w:val="00225508"/>
    <w:rsid w:val="00225570"/>
    <w:rsid w:val="00231F3B"/>
    <w:rsid w:val="002323FE"/>
    <w:rsid w:val="002327E3"/>
    <w:rsid w:val="002342A0"/>
    <w:rsid w:val="00234C13"/>
    <w:rsid w:val="00234E66"/>
    <w:rsid w:val="002369FD"/>
    <w:rsid w:val="00236A7E"/>
    <w:rsid w:val="0023760F"/>
    <w:rsid w:val="00237985"/>
    <w:rsid w:val="00240514"/>
    <w:rsid w:val="00240895"/>
    <w:rsid w:val="00241AD7"/>
    <w:rsid w:val="00241BDE"/>
    <w:rsid w:val="00242C67"/>
    <w:rsid w:val="002470AC"/>
    <w:rsid w:val="0024720B"/>
    <w:rsid w:val="0025062F"/>
    <w:rsid w:val="002506ED"/>
    <w:rsid w:val="00252D47"/>
    <w:rsid w:val="002539AB"/>
    <w:rsid w:val="00254081"/>
    <w:rsid w:val="00255A8B"/>
    <w:rsid w:val="00262D56"/>
    <w:rsid w:val="00263092"/>
    <w:rsid w:val="002661CE"/>
    <w:rsid w:val="002662A5"/>
    <w:rsid w:val="00266B84"/>
    <w:rsid w:val="002674D1"/>
    <w:rsid w:val="00270171"/>
    <w:rsid w:val="00270EE3"/>
    <w:rsid w:val="00270F98"/>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C160E"/>
    <w:rsid w:val="002C271D"/>
    <w:rsid w:val="002C2A2B"/>
    <w:rsid w:val="002C3A92"/>
    <w:rsid w:val="002C49D8"/>
    <w:rsid w:val="002C4AC7"/>
    <w:rsid w:val="002C6B4F"/>
    <w:rsid w:val="002C6CFB"/>
    <w:rsid w:val="002C72E1"/>
    <w:rsid w:val="002D001B"/>
    <w:rsid w:val="002D1D40"/>
    <w:rsid w:val="002D3073"/>
    <w:rsid w:val="002D4875"/>
    <w:rsid w:val="002D518F"/>
    <w:rsid w:val="002D5D5C"/>
    <w:rsid w:val="002D6F6A"/>
    <w:rsid w:val="002D7ED5"/>
    <w:rsid w:val="002E024F"/>
    <w:rsid w:val="002E1973"/>
    <w:rsid w:val="002E1B18"/>
    <w:rsid w:val="002E1CC1"/>
    <w:rsid w:val="002E1EBF"/>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28FA"/>
    <w:rsid w:val="0030382C"/>
    <w:rsid w:val="00303893"/>
    <w:rsid w:val="00305D6E"/>
    <w:rsid w:val="0030782E"/>
    <w:rsid w:val="00307F5F"/>
    <w:rsid w:val="00310A15"/>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322B"/>
    <w:rsid w:val="00366AF0"/>
    <w:rsid w:val="003713CA"/>
    <w:rsid w:val="0037201A"/>
    <w:rsid w:val="003729FC"/>
    <w:rsid w:val="00372FCA"/>
    <w:rsid w:val="0037472D"/>
    <w:rsid w:val="00374C87"/>
    <w:rsid w:val="00374CBC"/>
    <w:rsid w:val="003751F7"/>
    <w:rsid w:val="003766B9"/>
    <w:rsid w:val="00377E17"/>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7935"/>
    <w:rsid w:val="004B0852"/>
    <w:rsid w:val="004B2117"/>
    <w:rsid w:val="004B2D2E"/>
    <w:rsid w:val="004B493F"/>
    <w:rsid w:val="004B50D6"/>
    <w:rsid w:val="004B59CE"/>
    <w:rsid w:val="004B6883"/>
    <w:rsid w:val="004B69C8"/>
    <w:rsid w:val="004B7780"/>
    <w:rsid w:val="004C0BD8"/>
    <w:rsid w:val="004C0F0A"/>
    <w:rsid w:val="004C1083"/>
    <w:rsid w:val="004C1F97"/>
    <w:rsid w:val="004C3C2A"/>
    <w:rsid w:val="004C695E"/>
    <w:rsid w:val="004C6C96"/>
    <w:rsid w:val="004C7CE0"/>
    <w:rsid w:val="004D03A1"/>
    <w:rsid w:val="004D071D"/>
    <w:rsid w:val="004D0DF1"/>
    <w:rsid w:val="004D0F1C"/>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66C3"/>
    <w:rsid w:val="004E7E34"/>
    <w:rsid w:val="004F0CB7"/>
    <w:rsid w:val="004F4564"/>
    <w:rsid w:val="004F4BBB"/>
    <w:rsid w:val="004F5A90"/>
    <w:rsid w:val="004F74F8"/>
    <w:rsid w:val="00500383"/>
    <w:rsid w:val="005004EC"/>
    <w:rsid w:val="00500AC2"/>
    <w:rsid w:val="0050128F"/>
    <w:rsid w:val="0050199F"/>
    <w:rsid w:val="00501E52"/>
    <w:rsid w:val="005023E3"/>
    <w:rsid w:val="00502DB6"/>
    <w:rsid w:val="00503796"/>
    <w:rsid w:val="00503B0F"/>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768A"/>
    <w:rsid w:val="00517ED6"/>
    <w:rsid w:val="00520208"/>
    <w:rsid w:val="00520B77"/>
    <w:rsid w:val="00520B8C"/>
    <w:rsid w:val="0052151C"/>
    <w:rsid w:val="00522A49"/>
    <w:rsid w:val="005235B6"/>
    <w:rsid w:val="005243B4"/>
    <w:rsid w:val="0052570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6BC3"/>
    <w:rsid w:val="005A7475"/>
    <w:rsid w:val="005B151D"/>
    <w:rsid w:val="005B2BA0"/>
    <w:rsid w:val="005B31EA"/>
    <w:rsid w:val="005B34A6"/>
    <w:rsid w:val="005B53A0"/>
    <w:rsid w:val="005B55BC"/>
    <w:rsid w:val="005B55FB"/>
    <w:rsid w:val="005B6C67"/>
    <w:rsid w:val="005B727A"/>
    <w:rsid w:val="005C0CBC"/>
    <w:rsid w:val="005C4204"/>
    <w:rsid w:val="005C45E7"/>
    <w:rsid w:val="005C6389"/>
    <w:rsid w:val="005C6667"/>
    <w:rsid w:val="005C6823"/>
    <w:rsid w:val="005D02BE"/>
    <w:rsid w:val="005D0C43"/>
    <w:rsid w:val="005D107F"/>
    <w:rsid w:val="005D1461"/>
    <w:rsid w:val="005D33B5"/>
    <w:rsid w:val="005D397D"/>
    <w:rsid w:val="005D3F28"/>
    <w:rsid w:val="005D5C6E"/>
    <w:rsid w:val="005D5EF2"/>
    <w:rsid w:val="005D74B0"/>
    <w:rsid w:val="005D7951"/>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4744"/>
    <w:rsid w:val="00614CA2"/>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EB5"/>
    <w:rsid w:val="006925B5"/>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D067C"/>
    <w:rsid w:val="006D0EFC"/>
    <w:rsid w:val="006D3377"/>
    <w:rsid w:val="006D3E5E"/>
    <w:rsid w:val="006D4C00"/>
    <w:rsid w:val="006D5362"/>
    <w:rsid w:val="006D612C"/>
    <w:rsid w:val="006D6DCA"/>
    <w:rsid w:val="006D7E9B"/>
    <w:rsid w:val="006E181A"/>
    <w:rsid w:val="006E21CA"/>
    <w:rsid w:val="006E2A5A"/>
    <w:rsid w:val="006E2D44"/>
    <w:rsid w:val="006E3DB7"/>
    <w:rsid w:val="006E753D"/>
    <w:rsid w:val="006F0EBC"/>
    <w:rsid w:val="006F1352"/>
    <w:rsid w:val="006F14CD"/>
    <w:rsid w:val="006F2144"/>
    <w:rsid w:val="006F36A8"/>
    <w:rsid w:val="006F3DD4"/>
    <w:rsid w:val="006F4414"/>
    <w:rsid w:val="006F58E9"/>
    <w:rsid w:val="006F6E4C"/>
    <w:rsid w:val="00700189"/>
    <w:rsid w:val="00700354"/>
    <w:rsid w:val="0070212B"/>
    <w:rsid w:val="00702CA2"/>
    <w:rsid w:val="007045BD"/>
    <w:rsid w:val="0070547C"/>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D87"/>
    <w:rsid w:val="0074306D"/>
    <w:rsid w:val="00743746"/>
    <w:rsid w:val="0074621F"/>
    <w:rsid w:val="007463FB"/>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44C8"/>
    <w:rsid w:val="00766B1A"/>
    <w:rsid w:val="00766DFE"/>
    <w:rsid w:val="00770F04"/>
    <w:rsid w:val="00772027"/>
    <w:rsid w:val="00773388"/>
    <w:rsid w:val="0077584D"/>
    <w:rsid w:val="0077797F"/>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C50"/>
    <w:rsid w:val="007A098E"/>
    <w:rsid w:val="007A149D"/>
    <w:rsid w:val="007A1BDE"/>
    <w:rsid w:val="007A4ACE"/>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21DF"/>
    <w:rsid w:val="007E41CB"/>
    <w:rsid w:val="007E5479"/>
    <w:rsid w:val="007E5942"/>
    <w:rsid w:val="007E5F8E"/>
    <w:rsid w:val="007E6620"/>
    <w:rsid w:val="007E79A4"/>
    <w:rsid w:val="007F072E"/>
    <w:rsid w:val="007F2366"/>
    <w:rsid w:val="007F6EC7"/>
    <w:rsid w:val="007F75A8"/>
    <w:rsid w:val="007F7EA7"/>
    <w:rsid w:val="00802FC5"/>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882"/>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C27"/>
    <w:rsid w:val="00842C5E"/>
    <w:rsid w:val="00842E36"/>
    <w:rsid w:val="00850365"/>
    <w:rsid w:val="00850566"/>
    <w:rsid w:val="00852B3C"/>
    <w:rsid w:val="00852CA0"/>
    <w:rsid w:val="008532E6"/>
    <w:rsid w:val="00853F2A"/>
    <w:rsid w:val="00853FF2"/>
    <w:rsid w:val="00855910"/>
    <w:rsid w:val="00855D17"/>
    <w:rsid w:val="0085795D"/>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7583"/>
    <w:rsid w:val="00891445"/>
    <w:rsid w:val="00892781"/>
    <w:rsid w:val="008939BF"/>
    <w:rsid w:val="00895A28"/>
    <w:rsid w:val="00895B4C"/>
    <w:rsid w:val="00897183"/>
    <w:rsid w:val="008A2992"/>
    <w:rsid w:val="008A2B5C"/>
    <w:rsid w:val="008A5547"/>
    <w:rsid w:val="008A5AFD"/>
    <w:rsid w:val="008A6CD4"/>
    <w:rsid w:val="008A788A"/>
    <w:rsid w:val="008B3792"/>
    <w:rsid w:val="008B47B4"/>
    <w:rsid w:val="008B5396"/>
    <w:rsid w:val="008B581F"/>
    <w:rsid w:val="008B6513"/>
    <w:rsid w:val="008C0FD0"/>
    <w:rsid w:val="008C3418"/>
    <w:rsid w:val="008C341A"/>
    <w:rsid w:val="008C4913"/>
    <w:rsid w:val="008C49F2"/>
    <w:rsid w:val="008C4AB5"/>
    <w:rsid w:val="008C4B46"/>
    <w:rsid w:val="008C4CEB"/>
    <w:rsid w:val="008C5478"/>
    <w:rsid w:val="008C57E5"/>
    <w:rsid w:val="008C5AD6"/>
    <w:rsid w:val="008C5D4E"/>
    <w:rsid w:val="008C607E"/>
    <w:rsid w:val="008C68CA"/>
    <w:rsid w:val="008C7A4B"/>
    <w:rsid w:val="008D0C05"/>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5C2"/>
    <w:rsid w:val="00947FF8"/>
    <w:rsid w:val="009506EF"/>
    <w:rsid w:val="0095165A"/>
    <w:rsid w:val="00951CE8"/>
    <w:rsid w:val="00952D70"/>
    <w:rsid w:val="00953565"/>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9B1"/>
    <w:rsid w:val="0097724C"/>
    <w:rsid w:val="009777AF"/>
    <w:rsid w:val="00980866"/>
    <w:rsid w:val="00980D24"/>
    <w:rsid w:val="00982037"/>
    <w:rsid w:val="009824DF"/>
    <w:rsid w:val="0098358E"/>
    <w:rsid w:val="00983C2E"/>
    <w:rsid w:val="0098405A"/>
    <w:rsid w:val="0098426F"/>
    <w:rsid w:val="009877D2"/>
    <w:rsid w:val="0098780B"/>
    <w:rsid w:val="00987845"/>
    <w:rsid w:val="00990965"/>
    <w:rsid w:val="00991A93"/>
    <w:rsid w:val="00992857"/>
    <w:rsid w:val="009948C1"/>
    <w:rsid w:val="00996166"/>
    <w:rsid w:val="00996772"/>
    <w:rsid w:val="00997A7D"/>
    <w:rsid w:val="009A0E5E"/>
    <w:rsid w:val="009A0F09"/>
    <w:rsid w:val="009A12F2"/>
    <w:rsid w:val="009A1835"/>
    <w:rsid w:val="009A44FA"/>
    <w:rsid w:val="009A4689"/>
    <w:rsid w:val="009A5698"/>
    <w:rsid w:val="009B09CD"/>
    <w:rsid w:val="009B1028"/>
    <w:rsid w:val="009B2383"/>
    <w:rsid w:val="009B4356"/>
    <w:rsid w:val="009B6193"/>
    <w:rsid w:val="009C0566"/>
    <w:rsid w:val="009C07D4"/>
    <w:rsid w:val="009C1595"/>
    <w:rsid w:val="009C23A8"/>
    <w:rsid w:val="009C2AC9"/>
    <w:rsid w:val="009C30AA"/>
    <w:rsid w:val="009C43D1"/>
    <w:rsid w:val="009C5608"/>
    <w:rsid w:val="009C59A6"/>
    <w:rsid w:val="009C6A52"/>
    <w:rsid w:val="009D068B"/>
    <w:rsid w:val="009D0A30"/>
    <w:rsid w:val="009D0AB2"/>
    <w:rsid w:val="009D3276"/>
    <w:rsid w:val="009D444C"/>
    <w:rsid w:val="009D4525"/>
    <w:rsid w:val="009D473A"/>
    <w:rsid w:val="009D4B14"/>
    <w:rsid w:val="009D5952"/>
    <w:rsid w:val="009E1533"/>
    <w:rsid w:val="009E16D8"/>
    <w:rsid w:val="009E2383"/>
    <w:rsid w:val="009E2715"/>
    <w:rsid w:val="009E2785"/>
    <w:rsid w:val="009E3804"/>
    <w:rsid w:val="009E3FD2"/>
    <w:rsid w:val="009E5870"/>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C28"/>
    <w:rsid w:val="00A43A51"/>
    <w:rsid w:val="00A43B6B"/>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6CBC"/>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4292"/>
    <w:rsid w:val="00AB4E03"/>
    <w:rsid w:val="00AC0237"/>
    <w:rsid w:val="00AC0933"/>
    <w:rsid w:val="00AC1B7C"/>
    <w:rsid w:val="00AC3A4B"/>
    <w:rsid w:val="00AC60C2"/>
    <w:rsid w:val="00AC6CC4"/>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919"/>
    <w:rsid w:val="00AF34C4"/>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41A1"/>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C04"/>
    <w:rsid w:val="00BA06B3"/>
    <w:rsid w:val="00BA273B"/>
    <w:rsid w:val="00BA32BA"/>
    <w:rsid w:val="00BA32CA"/>
    <w:rsid w:val="00BA43E0"/>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6A4"/>
    <w:rsid w:val="00BF3773"/>
    <w:rsid w:val="00BF3E14"/>
    <w:rsid w:val="00BF4644"/>
    <w:rsid w:val="00BF6269"/>
    <w:rsid w:val="00BF63AA"/>
    <w:rsid w:val="00C00D18"/>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276C"/>
    <w:rsid w:val="00C4329D"/>
    <w:rsid w:val="00C43374"/>
    <w:rsid w:val="00C43B2E"/>
    <w:rsid w:val="00C447B4"/>
    <w:rsid w:val="00C45A69"/>
    <w:rsid w:val="00C46AA2"/>
    <w:rsid w:val="00C46C48"/>
    <w:rsid w:val="00C46F3F"/>
    <w:rsid w:val="00C50BCF"/>
    <w:rsid w:val="00C5217A"/>
    <w:rsid w:val="00C542F0"/>
    <w:rsid w:val="00C55F0E"/>
    <w:rsid w:val="00C5709A"/>
    <w:rsid w:val="00C57231"/>
    <w:rsid w:val="00C57CDB"/>
    <w:rsid w:val="00C60A9B"/>
    <w:rsid w:val="00C60F8E"/>
    <w:rsid w:val="00C6108B"/>
    <w:rsid w:val="00C64C4E"/>
    <w:rsid w:val="00C66B2F"/>
    <w:rsid w:val="00C7233D"/>
    <w:rsid w:val="00C723BC"/>
    <w:rsid w:val="00C73810"/>
    <w:rsid w:val="00C73D4E"/>
    <w:rsid w:val="00C73F85"/>
    <w:rsid w:val="00C7480A"/>
    <w:rsid w:val="00C75896"/>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3B01"/>
    <w:rsid w:val="00CB6234"/>
    <w:rsid w:val="00CB62CB"/>
    <w:rsid w:val="00CB7A46"/>
    <w:rsid w:val="00CC3806"/>
    <w:rsid w:val="00CC4281"/>
    <w:rsid w:val="00CC648A"/>
    <w:rsid w:val="00CC76CE"/>
    <w:rsid w:val="00CD0ABD"/>
    <w:rsid w:val="00CD0D56"/>
    <w:rsid w:val="00CD1869"/>
    <w:rsid w:val="00CD259C"/>
    <w:rsid w:val="00CD416D"/>
    <w:rsid w:val="00CD4C78"/>
    <w:rsid w:val="00CD5A14"/>
    <w:rsid w:val="00CE09AE"/>
    <w:rsid w:val="00CE3B09"/>
    <w:rsid w:val="00CE3DDC"/>
    <w:rsid w:val="00CE3F65"/>
    <w:rsid w:val="00CE3FFA"/>
    <w:rsid w:val="00CE4BAA"/>
    <w:rsid w:val="00CE63EE"/>
    <w:rsid w:val="00CE7EE1"/>
    <w:rsid w:val="00CF16FB"/>
    <w:rsid w:val="00CF2295"/>
    <w:rsid w:val="00CF2A3D"/>
    <w:rsid w:val="00CF3BDE"/>
    <w:rsid w:val="00CF6654"/>
    <w:rsid w:val="00CF6F66"/>
    <w:rsid w:val="00CF7E12"/>
    <w:rsid w:val="00D020F4"/>
    <w:rsid w:val="00D02592"/>
    <w:rsid w:val="00D04391"/>
    <w:rsid w:val="00D04C4C"/>
    <w:rsid w:val="00D05F32"/>
    <w:rsid w:val="00D07ABE"/>
    <w:rsid w:val="00D10338"/>
    <w:rsid w:val="00D103C0"/>
    <w:rsid w:val="00D10F21"/>
    <w:rsid w:val="00D12474"/>
    <w:rsid w:val="00D124AC"/>
    <w:rsid w:val="00D12DEE"/>
    <w:rsid w:val="00D134E7"/>
    <w:rsid w:val="00D13972"/>
    <w:rsid w:val="00D152E1"/>
    <w:rsid w:val="00D15DEC"/>
    <w:rsid w:val="00D17833"/>
    <w:rsid w:val="00D202C0"/>
    <w:rsid w:val="00D22352"/>
    <w:rsid w:val="00D2498A"/>
    <w:rsid w:val="00D2694A"/>
    <w:rsid w:val="00D277CF"/>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D9F"/>
    <w:rsid w:val="00D72906"/>
    <w:rsid w:val="00D72BC8"/>
    <w:rsid w:val="00D72BCE"/>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B1F"/>
    <w:rsid w:val="00DD2D46"/>
    <w:rsid w:val="00DD369B"/>
    <w:rsid w:val="00DD3BD5"/>
    <w:rsid w:val="00DD4535"/>
    <w:rsid w:val="00DD64AA"/>
    <w:rsid w:val="00DD6EB7"/>
    <w:rsid w:val="00DD70FA"/>
    <w:rsid w:val="00DE29A7"/>
    <w:rsid w:val="00DE2E19"/>
    <w:rsid w:val="00DE3143"/>
    <w:rsid w:val="00DE35F8"/>
    <w:rsid w:val="00DE385C"/>
    <w:rsid w:val="00DE6B23"/>
    <w:rsid w:val="00DE6B30"/>
    <w:rsid w:val="00DE710B"/>
    <w:rsid w:val="00DE780F"/>
    <w:rsid w:val="00DF15D7"/>
    <w:rsid w:val="00DF1741"/>
    <w:rsid w:val="00DF3527"/>
    <w:rsid w:val="00DF3B36"/>
    <w:rsid w:val="00DF3E12"/>
    <w:rsid w:val="00DF69A3"/>
    <w:rsid w:val="00DF6CC2"/>
    <w:rsid w:val="00DF7A81"/>
    <w:rsid w:val="00E006E4"/>
    <w:rsid w:val="00E02800"/>
    <w:rsid w:val="00E02AAD"/>
    <w:rsid w:val="00E02D4E"/>
    <w:rsid w:val="00E02E88"/>
    <w:rsid w:val="00E03A4B"/>
    <w:rsid w:val="00E03C85"/>
    <w:rsid w:val="00E04621"/>
    <w:rsid w:val="00E0518B"/>
    <w:rsid w:val="00E051FD"/>
    <w:rsid w:val="00E0769B"/>
    <w:rsid w:val="00E07E4A"/>
    <w:rsid w:val="00E11083"/>
    <w:rsid w:val="00E11383"/>
    <w:rsid w:val="00E11C34"/>
    <w:rsid w:val="00E14AFB"/>
    <w:rsid w:val="00E15583"/>
    <w:rsid w:val="00E16539"/>
    <w:rsid w:val="00E16650"/>
    <w:rsid w:val="00E20E6F"/>
    <w:rsid w:val="00E245D5"/>
    <w:rsid w:val="00E31C35"/>
    <w:rsid w:val="00E332E8"/>
    <w:rsid w:val="00E33B8F"/>
    <w:rsid w:val="00E341B7"/>
    <w:rsid w:val="00E40624"/>
    <w:rsid w:val="00E408BF"/>
    <w:rsid w:val="00E4329F"/>
    <w:rsid w:val="00E46B4D"/>
    <w:rsid w:val="00E46D15"/>
    <w:rsid w:val="00E47A90"/>
    <w:rsid w:val="00E50D4A"/>
    <w:rsid w:val="00E53AC4"/>
    <w:rsid w:val="00E53C1B"/>
    <w:rsid w:val="00E53CF3"/>
    <w:rsid w:val="00E544C1"/>
    <w:rsid w:val="00E54D26"/>
    <w:rsid w:val="00E55DFC"/>
    <w:rsid w:val="00E56BC6"/>
    <w:rsid w:val="00E5708C"/>
    <w:rsid w:val="00E57F35"/>
    <w:rsid w:val="00E610D6"/>
    <w:rsid w:val="00E62A4F"/>
    <w:rsid w:val="00E65013"/>
    <w:rsid w:val="00E651DE"/>
    <w:rsid w:val="00E654B6"/>
    <w:rsid w:val="00E66E21"/>
    <w:rsid w:val="00E671A0"/>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5ADB"/>
    <w:rsid w:val="00EB6218"/>
    <w:rsid w:val="00EB69EF"/>
    <w:rsid w:val="00EB7706"/>
    <w:rsid w:val="00EC4F39"/>
    <w:rsid w:val="00EC5E3F"/>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47A1"/>
    <w:rsid w:val="00F04926"/>
    <w:rsid w:val="00F04D2F"/>
    <w:rsid w:val="00F04FF6"/>
    <w:rsid w:val="00F0504C"/>
    <w:rsid w:val="00F100D0"/>
    <w:rsid w:val="00F109FC"/>
    <w:rsid w:val="00F13D95"/>
    <w:rsid w:val="00F1480E"/>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0B2E"/>
    <w:rsid w:val="00F71FAA"/>
    <w:rsid w:val="00F73385"/>
    <w:rsid w:val="00F74C9F"/>
    <w:rsid w:val="00F759EE"/>
    <w:rsid w:val="00F7677E"/>
    <w:rsid w:val="00F76F3C"/>
    <w:rsid w:val="00F77AA0"/>
    <w:rsid w:val="00F808C5"/>
    <w:rsid w:val="00F81D0E"/>
    <w:rsid w:val="00F832E1"/>
    <w:rsid w:val="00F844A6"/>
    <w:rsid w:val="00F85369"/>
    <w:rsid w:val="00F858DD"/>
    <w:rsid w:val="00F9269B"/>
    <w:rsid w:val="00F9319A"/>
    <w:rsid w:val="00F93DC9"/>
    <w:rsid w:val="00F94872"/>
    <w:rsid w:val="00F9547F"/>
    <w:rsid w:val="00F967E0"/>
    <w:rsid w:val="00F96A6A"/>
    <w:rsid w:val="00F97C20"/>
    <w:rsid w:val="00FA08AC"/>
    <w:rsid w:val="00FA114D"/>
    <w:rsid w:val="00FA156D"/>
    <w:rsid w:val="00FA251E"/>
    <w:rsid w:val="00FA43B6"/>
    <w:rsid w:val="00FA4C14"/>
    <w:rsid w:val="00FA4EA2"/>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390"/>
    <w:rsid w:val="00FC29BA"/>
    <w:rsid w:val="00FC3B63"/>
    <w:rsid w:val="00FC3E02"/>
    <w:rsid w:val="00FC5CFA"/>
    <w:rsid w:val="00FC64E4"/>
    <w:rsid w:val="00FD298B"/>
    <w:rsid w:val="00FD34F8"/>
    <w:rsid w:val="00FD554D"/>
    <w:rsid w:val="00FD5812"/>
    <w:rsid w:val="00FD5B24"/>
    <w:rsid w:val="00FD6125"/>
    <w:rsid w:val="00FE1231"/>
    <w:rsid w:val="00FE30C5"/>
    <w:rsid w:val="00FE31E9"/>
    <w:rsid w:val="00FE362B"/>
    <w:rsid w:val="00FE37EF"/>
    <w:rsid w:val="00FE5C16"/>
    <w:rsid w:val="00FE5F5F"/>
    <w:rsid w:val="00FE7D49"/>
    <w:rsid w:val="00FF0D93"/>
    <w:rsid w:val="00FF17CA"/>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C642A"/>
  <w15:docId w15:val="{CA149DAD-394F-452C-B38E-7453C68F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E1DD-09C6-4405-929D-ECF88D32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2785</Words>
  <Characters>14268</Characters>
  <Application>Microsoft Office Word</Application>
  <DocSecurity>0</DocSecurity>
  <Lines>585</Lines>
  <Paragraphs>232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16912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 CTPClassification=CTP_IC:VisualMarkings=</cp:keywords>
  <cp:lastModifiedBy>Cariou, Laurent</cp:lastModifiedBy>
  <cp:revision>4</cp:revision>
  <cp:lastPrinted>2010-05-04T03:47:00Z</cp:lastPrinted>
  <dcterms:created xsi:type="dcterms:W3CDTF">2016-09-12T07:30:00Z</dcterms:created>
  <dcterms:modified xsi:type="dcterms:W3CDTF">2016-09-12T07:31:00Z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cc7a73dc-23b7-41e3-bd38-05351230d6f7</vt:lpwstr>
  </property>
  <property fmtid="{D5CDD505-2E9C-101B-9397-08002B2CF9AE}" pid="10" name="CTP_BU">
    <vt:lpwstr>COMMUNICATION &amp;DEVICES GROUP</vt:lpwstr>
  </property>
  <property fmtid="{D5CDD505-2E9C-101B-9397-08002B2CF9AE}" pid="11" name="CTP_TimeStamp">
    <vt:lpwstr>2016-09-12 07:31:10Z</vt:lpwstr>
  </property>
  <property fmtid="{D5CDD505-2E9C-101B-9397-08002B2CF9AE}" pid="12" name="CTPClassification">
    <vt:lpwstr>CTP_IC</vt:lpwstr>
  </property>
</Properties>
</file>