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D53325" w:rsidP="00C30238">
            <w:pPr>
              <w:pStyle w:val="T2"/>
            </w:pPr>
            <w:r>
              <w:rPr>
                <w:lang w:eastAsia="ko-KR"/>
              </w:rPr>
              <w:t>11ax D0.1</w:t>
            </w:r>
            <w:r w:rsidR="00C723BC">
              <w:rPr>
                <w:rFonts w:hint="eastAsia"/>
                <w:lang w:eastAsia="ko-KR"/>
              </w:rPr>
              <w:t xml:space="preserve"> </w:t>
            </w:r>
            <w:r>
              <w:rPr>
                <w:lang w:eastAsia="ko-KR"/>
              </w:rPr>
              <w:t xml:space="preserve">Comment Resolution for </w:t>
            </w:r>
            <w:r w:rsidR="00C30238">
              <w:rPr>
                <w:lang w:eastAsia="ko-KR"/>
              </w:rPr>
              <w:t>TXOP Truncation</w:t>
            </w:r>
          </w:p>
        </w:tc>
      </w:tr>
      <w:tr w:rsidR="00C723BC" w:rsidRPr="00183F4C" w:rsidTr="00B034CE">
        <w:trPr>
          <w:trHeight w:val="359"/>
          <w:jc w:val="center"/>
        </w:trPr>
        <w:tc>
          <w:tcPr>
            <w:tcW w:w="9576" w:type="dxa"/>
            <w:gridSpan w:val="5"/>
            <w:vAlign w:val="center"/>
          </w:tcPr>
          <w:p w:rsidR="00C723BC" w:rsidRPr="00183F4C" w:rsidRDefault="00C723BC" w:rsidP="00C30238">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C30238">
              <w:rPr>
                <w:b w:val="0"/>
                <w:sz w:val="20"/>
                <w:lang w:eastAsia="ko-KR"/>
              </w:rPr>
              <w:t>09</w:t>
            </w:r>
            <w:r>
              <w:rPr>
                <w:rFonts w:hint="eastAsia"/>
                <w:b w:val="0"/>
                <w:sz w:val="20"/>
                <w:lang w:eastAsia="ko-KR"/>
              </w:rPr>
              <w:t>-</w:t>
            </w:r>
            <w:r w:rsidR="00C30238">
              <w:rPr>
                <w:b w:val="0"/>
                <w:sz w:val="20"/>
                <w:lang w:eastAsia="ko-KR"/>
              </w:rPr>
              <w:t>1</w:t>
            </w:r>
            <w:r w:rsidR="00EC2B99">
              <w:rPr>
                <w:b w:val="0"/>
                <w:sz w:val="20"/>
                <w:lang w:eastAsia="ko-KR"/>
              </w:rPr>
              <w:t>2</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B034CE" w:rsidRPr="00183F4C" w:rsidTr="00B034CE">
        <w:trPr>
          <w:trHeight w:val="359"/>
          <w:jc w:val="center"/>
        </w:trPr>
        <w:tc>
          <w:tcPr>
            <w:tcW w:w="154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 Hoon Kwon</w:t>
            </w:r>
          </w:p>
        </w:tc>
        <w:tc>
          <w:tcPr>
            <w:tcW w:w="1440" w:type="dxa"/>
            <w:vAlign w:val="center"/>
          </w:tcPr>
          <w:p w:rsidR="00B034CE" w:rsidRPr="00B034CE" w:rsidRDefault="00B034CE" w:rsidP="00B034CE">
            <w:pPr>
              <w:pStyle w:val="T2"/>
              <w:spacing w:after="0"/>
              <w:ind w:left="0" w:right="0"/>
              <w:jc w:val="left"/>
              <w:rPr>
                <w:b w:val="0"/>
                <w:sz w:val="18"/>
                <w:szCs w:val="18"/>
                <w:lang w:eastAsia="ko-KR"/>
              </w:rPr>
            </w:pPr>
            <w:proofErr w:type="spellStart"/>
            <w:r w:rsidRPr="00B034CE">
              <w:rPr>
                <w:rFonts w:hint="eastAsia"/>
                <w:b w:val="0"/>
                <w:sz w:val="18"/>
                <w:szCs w:val="18"/>
                <w:lang w:eastAsia="ko-KR"/>
              </w:rPr>
              <w:t>N</w:t>
            </w:r>
            <w:r w:rsidRPr="00B034CE">
              <w:rPr>
                <w:b w:val="0"/>
                <w:sz w:val="18"/>
                <w:szCs w:val="18"/>
                <w:lang w:eastAsia="ko-KR"/>
              </w:rPr>
              <w:t>ewracom</w:t>
            </w:r>
            <w:proofErr w:type="spellEnd"/>
          </w:p>
        </w:tc>
        <w:tc>
          <w:tcPr>
            <w:tcW w:w="2610"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 xml:space="preserve">9008 Research </w:t>
            </w:r>
            <w:proofErr w:type="spellStart"/>
            <w:r w:rsidRPr="00B034CE">
              <w:rPr>
                <w:b w:val="0"/>
                <w:sz w:val="18"/>
                <w:szCs w:val="18"/>
                <w:lang w:eastAsia="ko-KR"/>
              </w:rPr>
              <w:t>Dr.</w:t>
            </w:r>
            <w:proofErr w:type="spellEnd"/>
            <w:r w:rsidRPr="00B034CE">
              <w:rPr>
                <w:b w:val="0"/>
                <w:sz w:val="18"/>
                <w:szCs w:val="18"/>
                <w:lang w:eastAsia="ko-KR"/>
              </w:rPr>
              <w:t>, Irvine, CA 92618</w:t>
            </w:r>
          </w:p>
        </w:tc>
        <w:tc>
          <w:tcPr>
            <w:tcW w:w="1620" w:type="dxa"/>
            <w:vAlign w:val="center"/>
          </w:tcPr>
          <w:p w:rsidR="00B034CE" w:rsidRPr="00B034CE" w:rsidRDefault="00B034CE" w:rsidP="00B034CE">
            <w:pPr>
              <w:pStyle w:val="T2"/>
              <w:spacing w:after="0"/>
              <w:ind w:left="0" w:right="0"/>
              <w:jc w:val="left"/>
              <w:rPr>
                <w:b w:val="0"/>
                <w:sz w:val="18"/>
                <w:szCs w:val="18"/>
                <w:lang w:eastAsia="ko-KR"/>
              </w:rPr>
            </w:pPr>
          </w:p>
        </w:tc>
        <w:tc>
          <w:tcPr>
            <w:tcW w:w="235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younghoon.kwon@newracom.com</w:t>
            </w: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4A201A">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C30238">
                              <w:rPr>
                                <w:lang w:eastAsia="ko-KR"/>
                              </w:rPr>
                              <w:t>10.22.2.9</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w:t>
                            </w:r>
                            <w:r w:rsidR="00C30238">
                              <w:rPr>
                                <w:lang w:eastAsia="ko-KR"/>
                              </w:rPr>
                              <w:t xml:space="preserve"> 1</w:t>
                            </w:r>
                            <w:r w:rsidR="0073783B">
                              <w:rPr>
                                <w:lang w:eastAsia="ko-KR"/>
                              </w:rPr>
                              <w:t>5</w:t>
                            </w:r>
                            <w:r>
                              <w:rPr>
                                <w:lang w:eastAsia="ko-KR"/>
                              </w:rPr>
                              <w:t xml:space="preserve"> CIDs:</w:t>
                            </w:r>
                          </w:p>
                          <w:p w:rsidR="00B3753B" w:rsidRDefault="00C30238" w:rsidP="006A40FB">
                            <w:pPr>
                              <w:jc w:val="both"/>
                            </w:pPr>
                            <w:r>
                              <w:tab/>
                            </w:r>
                            <w:r w:rsidRPr="00C30238">
                              <w:t>18, 204</w:t>
                            </w:r>
                            <w:r>
                              <w:t xml:space="preserve">, 626, 673, 737, 738, 810, </w:t>
                            </w:r>
                            <w:r w:rsidRPr="00C30238">
                              <w:t>1440, 1660, 21</w:t>
                            </w:r>
                            <w:r>
                              <w:t>93, 2283, 2447, 2613, 2614</w:t>
                            </w:r>
                            <w:r w:rsidR="0073783B">
                              <w:t>, 992</w:t>
                            </w: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C30238">
                            <w:pPr>
                              <w:pStyle w:val="ListParagraph"/>
                              <w:numPr>
                                <w:ilvl w:val="0"/>
                                <w:numId w:val="30"/>
                              </w:numPr>
                              <w:ind w:leftChars="0"/>
                              <w:jc w:val="both"/>
                            </w:pPr>
                            <w:r>
                              <w:t>Rev 0: Initial version of the document.</w:t>
                            </w:r>
                            <w:r w:rsidR="00C3023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C30238">
                        <w:rPr>
                          <w:lang w:eastAsia="ko-KR"/>
                        </w:rPr>
                        <w:t>10.22.2.9</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w:t>
                      </w:r>
                      <w:r w:rsidR="00C30238">
                        <w:rPr>
                          <w:lang w:eastAsia="ko-KR"/>
                        </w:rPr>
                        <w:t xml:space="preserve"> 1</w:t>
                      </w:r>
                      <w:r w:rsidR="0073783B">
                        <w:rPr>
                          <w:lang w:eastAsia="ko-KR"/>
                        </w:rPr>
                        <w:t>5</w:t>
                      </w:r>
                      <w:r>
                        <w:rPr>
                          <w:lang w:eastAsia="ko-KR"/>
                        </w:rPr>
                        <w:t xml:space="preserve"> CIDs:</w:t>
                      </w:r>
                    </w:p>
                    <w:p w:rsidR="00B3753B" w:rsidRDefault="00C30238" w:rsidP="006A40FB">
                      <w:pPr>
                        <w:jc w:val="both"/>
                      </w:pPr>
                      <w:r>
                        <w:tab/>
                      </w:r>
                      <w:r w:rsidRPr="00C30238">
                        <w:t>18, 204</w:t>
                      </w:r>
                      <w:r>
                        <w:t xml:space="preserve">, 626, 673, 737, 738, 810, </w:t>
                      </w:r>
                      <w:r w:rsidRPr="00C30238">
                        <w:t>1440, 1660, 21</w:t>
                      </w:r>
                      <w:r>
                        <w:t>93, 2283, 2447, 2613, 2614</w:t>
                      </w:r>
                      <w:r w:rsidR="0073783B">
                        <w:t>, 992</w:t>
                      </w: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C30238">
                      <w:pPr>
                        <w:pStyle w:val="ListParagraph"/>
                        <w:numPr>
                          <w:ilvl w:val="0"/>
                          <w:numId w:val="30"/>
                        </w:numPr>
                        <w:ind w:leftChars="0"/>
                        <w:jc w:val="both"/>
                      </w:pPr>
                      <w:r>
                        <w:t>Rev 0: Initial version of the document.</w:t>
                      </w:r>
                      <w:r w:rsidR="00C30238">
                        <w:t xml:space="preserve"> </w:t>
                      </w: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3C3A0C" w:rsidRDefault="003C3A0C" w:rsidP="00F2637D">
      <w:pPr>
        <w:rPr>
          <w:b/>
          <w:bCs/>
          <w:i/>
          <w:iCs/>
          <w:lang w:eastAsia="ko-KR"/>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61"/>
        <w:gridCol w:w="824"/>
        <w:gridCol w:w="2833"/>
        <w:gridCol w:w="2412"/>
        <w:gridCol w:w="2495"/>
      </w:tblGrid>
      <w:tr w:rsidR="00C30238" w:rsidRPr="00C30238" w:rsidTr="0073783B">
        <w:trPr>
          <w:trHeight w:val="206"/>
        </w:trPr>
        <w:tc>
          <w:tcPr>
            <w:tcW w:w="58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CID</w:t>
            </w:r>
          </w:p>
        </w:tc>
        <w:tc>
          <w:tcPr>
            <w:tcW w:w="661"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Page</w:t>
            </w:r>
          </w:p>
        </w:tc>
        <w:tc>
          <w:tcPr>
            <w:tcW w:w="824"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Clause</w:t>
            </w:r>
          </w:p>
        </w:tc>
        <w:tc>
          <w:tcPr>
            <w:tcW w:w="2833"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Comment</w:t>
            </w:r>
          </w:p>
        </w:tc>
        <w:tc>
          <w:tcPr>
            <w:tcW w:w="2412"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Proposed Change</w:t>
            </w:r>
          </w:p>
        </w:tc>
        <w:tc>
          <w:tcPr>
            <w:tcW w:w="2495"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Resolution</w:t>
            </w:r>
          </w:p>
        </w:tc>
      </w:tr>
      <w:tr w:rsidR="00C30238" w:rsidRPr="00C30238" w:rsidTr="0073783B">
        <w:trPr>
          <w:trHeight w:val="404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18</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The language of this clause seems to be </w:t>
            </w:r>
            <w:proofErr w:type="spellStart"/>
            <w:r w:rsidRPr="00C30238">
              <w:rPr>
                <w:rFonts w:ascii="Calibri" w:eastAsia="Times New Roman" w:hAnsi="Calibri" w:cs="Arial"/>
                <w:sz w:val="16"/>
                <w:szCs w:val="16"/>
                <w:lang w:val="en-US" w:eastAsia="ko-KR"/>
              </w:rPr>
              <w:t>unnecessarly</w:t>
            </w:r>
            <w:proofErr w:type="spellEnd"/>
            <w:r w:rsidRPr="00C30238">
              <w:rPr>
                <w:rFonts w:ascii="Calibri" w:eastAsia="Times New Roman" w:hAnsi="Calibri" w:cs="Arial"/>
                <w:sz w:val="16"/>
                <w:szCs w:val="16"/>
                <w:lang w:val="en-US" w:eastAsia="ko-KR"/>
              </w:rPr>
              <w:t xml:space="preserve"> complicated: "An HE STA that receives a CF-End frame should not reset its NAV if:</w:t>
            </w:r>
            <w:r w:rsidRPr="00C30238">
              <w:rPr>
                <w:rFonts w:ascii="Calibri" w:eastAsia="Times New Roman" w:hAnsi="Calibri" w:cs="Arial"/>
                <w:sz w:val="16"/>
                <w:szCs w:val="16"/>
                <w:lang w:val="en-US" w:eastAsia="ko-KR"/>
              </w:rPr>
              <w:br/>
              <w:t>--The CF-End did not originate from the STA's associated BSS or any BSS of a multi-BSSID set that the STA's associated BSS belongs to and the most recent NAV update was due to a PPDU originating from the STA's associated BSS or any BSS of a multi-BSSID set that the STA's associated BSS belongs to.</w:t>
            </w:r>
            <w:r w:rsidRPr="00C30238">
              <w:rPr>
                <w:rFonts w:ascii="Calibri" w:eastAsia="Times New Roman" w:hAnsi="Calibri" w:cs="Arial"/>
                <w:sz w:val="16"/>
                <w:szCs w:val="16"/>
                <w:lang w:val="en-US" w:eastAsia="ko-KR"/>
              </w:rPr>
              <w:br/>
              <w:t>--The CF-End originated from the STA's associated BSS or any BSS of a multi-BSSID set that the STA's associated BSS belongs to and the most recent NAV update was not due to a PPDU originating from the STA's associated BSS or any BSS of a multi-BSSID set that the STA's associated BSS belongs to."</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Revise the </w:t>
            </w:r>
            <w:proofErr w:type="spellStart"/>
            <w:r w:rsidRPr="00C30238">
              <w:rPr>
                <w:rFonts w:ascii="Calibri" w:eastAsia="Times New Roman" w:hAnsi="Calibri" w:cs="Arial"/>
                <w:sz w:val="16"/>
                <w:szCs w:val="16"/>
                <w:lang w:val="en-US" w:eastAsia="ko-KR"/>
              </w:rPr>
              <w:t>textbased</w:t>
            </w:r>
            <w:proofErr w:type="spellEnd"/>
            <w:r w:rsidRPr="00C30238">
              <w:rPr>
                <w:rFonts w:ascii="Calibri" w:eastAsia="Times New Roman" w:hAnsi="Calibri" w:cs="Arial"/>
                <w:sz w:val="16"/>
                <w:szCs w:val="16"/>
                <w:lang w:val="en-US" w:eastAsia="ko-KR"/>
              </w:rPr>
              <w:t xml:space="preserve"> on the intra-BSS and inter-BSS terminology.</w:t>
            </w:r>
          </w:p>
        </w:tc>
        <w:tc>
          <w:tcPr>
            <w:tcW w:w="2495" w:type="dxa"/>
            <w:shd w:val="clear" w:color="auto" w:fill="auto"/>
            <w:hideMark/>
          </w:tcPr>
          <w:p w:rsidR="00C30238"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0A3D0D" w:rsidRDefault="000A3D0D" w:rsidP="00C30238">
            <w:pPr>
              <w:rPr>
                <w:rFonts w:ascii="Calibri" w:eastAsia="Times New Roman" w:hAnsi="Calibri" w:cs="Arial"/>
                <w:sz w:val="16"/>
                <w:szCs w:val="16"/>
                <w:lang w:val="en-US" w:eastAsia="ko-KR"/>
              </w:rPr>
            </w:pPr>
          </w:p>
          <w:p w:rsidR="000A3D0D"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definition for Inter-BSS frame and Intra-BSS frame is made in the Draft Spec., it’s better to use th</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s</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 xml:space="preserve"> terms for better understanding.</w:t>
            </w:r>
          </w:p>
          <w:p w:rsidR="000A3D0D" w:rsidRDefault="000A3D0D" w:rsidP="00C30238">
            <w:pPr>
              <w:rPr>
                <w:rFonts w:ascii="Calibri" w:eastAsia="Times New Roman" w:hAnsi="Calibri" w:cs="Arial"/>
                <w:sz w:val="16"/>
                <w:szCs w:val="16"/>
                <w:lang w:val="en-US" w:eastAsia="ko-KR"/>
              </w:rPr>
            </w:pPr>
          </w:p>
          <w:p w:rsidR="000A3D0D" w:rsidRPr="00C30238" w:rsidRDefault="000A3D0D" w:rsidP="00C30238">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w:t>
            </w:r>
            <w:r w:rsidR="00436A38">
              <w:rPr>
                <w:rFonts w:ascii="Calibri" w:eastAsia="Times New Roman" w:hAnsi="Calibri" w:cs="Arial"/>
                <w:sz w:val="16"/>
                <w:szCs w:val="16"/>
                <w:lang w:val="en-US" w:eastAsia="ko-KR"/>
              </w:rPr>
              <w:t xml:space="preserve"> the changes shown in 11-16/1177</w:t>
            </w:r>
            <w:r>
              <w:rPr>
                <w:rFonts w:ascii="Calibri" w:eastAsia="Times New Roman" w:hAnsi="Calibri" w:cs="Arial"/>
                <w:sz w:val="16"/>
                <w:szCs w:val="16"/>
                <w:lang w:val="en-US" w:eastAsia="ko-KR"/>
              </w:rPr>
              <w:t>r0 under all headings for CID 18.</w:t>
            </w:r>
          </w:p>
        </w:tc>
      </w:tr>
      <w:tr w:rsidR="00C30238" w:rsidRPr="00C30238" w:rsidTr="0073783B">
        <w:trPr>
          <w:trHeight w:val="107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204</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64.26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CF-End rule: When the STA doesn't know whether the latest NAV was updated due to its BSS or not (say, it was set by </w:t>
            </w:r>
            <w:proofErr w:type="spellStart"/>
            <w:r w:rsidRPr="00C30238">
              <w:rPr>
                <w:rFonts w:ascii="Calibri" w:eastAsia="Times New Roman" w:hAnsi="Calibri" w:cs="Arial"/>
                <w:sz w:val="16"/>
                <w:szCs w:val="16"/>
                <w:lang w:val="en-US" w:eastAsia="ko-KR"/>
              </w:rPr>
              <w:t>recepton</w:t>
            </w:r>
            <w:proofErr w:type="spellEnd"/>
            <w:r w:rsidRPr="00C30238">
              <w:rPr>
                <w:rFonts w:ascii="Calibri" w:eastAsia="Times New Roman" w:hAnsi="Calibri" w:cs="Arial"/>
                <w:sz w:val="16"/>
                <w:szCs w:val="16"/>
                <w:lang w:val="en-US" w:eastAsia="ko-KR"/>
              </w:rPr>
              <w:t xml:space="preserve"> of CTS/</w:t>
            </w:r>
            <w:proofErr w:type="spellStart"/>
            <w:r w:rsidRPr="00C30238">
              <w:rPr>
                <w:rFonts w:ascii="Calibri" w:eastAsia="Times New Roman" w:hAnsi="Calibri" w:cs="Arial"/>
                <w:sz w:val="16"/>
                <w:szCs w:val="16"/>
                <w:lang w:val="en-US" w:eastAsia="ko-KR"/>
              </w:rPr>
              <w:t>Ack</w:t>
            </w:r>
            <w:proofErr w:type="spellEnd"/>
            <w:r w:rsidRPr="00C30238">
              <w:rPr>
                <w:rFonts w:ascii="Calibri" w:eastAsia="Times New Roman" w:hAnsi="Calibri" w:cs="Arial"/>
                <w:sz w:val="16"/>
                <w:szCs w:val="16"/>
                <w:lang w:val="en-US" w:eastAsia="ko-KR"/>
              </w:rPr>
              <w:t>), then the rule is not clear. To be on the safe side, STA should pretend that the NAV was set by inter-BSS</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As in comment.</w:t>
            </w:r>
          </w:p>
        </w:tc>
        <w:tc>
          <w:tcPr>
            <w:tcW w:w="2495" w:type="dxa"/>
            <w:shd w:val="clear" w:color="auto" w:fill="auto"/>
            <w:hideMark/>
          </w:tcPr>
          <w:p w:rsidR="00C30238"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0A3D0D" w:rsidRDefault="000A3D0D" w:rsidP="00C30238">
            <w:pPr>
              <w:rPr>
                <w:rFonts w:ascii="Calibri" w:eastAsia="Times New Roman" w:hAnsi="Calibri" w:cs="Arial"/>
                <w:sz w:val="16"/>
                <w:szCs w:val="16"/>
                <w:lang w:val="en-US" w:eastAsia="ko-KR"/>
              </w:rPr>
            </w:pPr>
          </w:p>
          <w:p w:rsidR="000A3D0D" w:rsidRDefault="000A3D0D" w:rsidP="000A3D0D">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In case the STA doesn’t know where the latest NAV was updated due to its BSS or not, conventional TXOP truncation rule needs to be applied. For this purpose, scenarios for not resetting NAV when a STA receives a CF-end frame shall be limited to the case that the latest NAV was known to be updated due to its BSS or not.</w:t>
            </w:r>
          </w:p>
          <w:p w:rsidR="000A3D0D" w:rsidRDefault="000A3D0D" w:rsidP="000A3D0D">
            <w:pPr>
              <w:rPr>
                <w:rFonts w:ascii="Calibri" w:eastAsia="Times New Roman" w:hAnsi="Calibri" w:cs="Arial"/>
                <w:sz w:val="16"/>
                <w:szCs w:val="16"/>
                <w:lang w:val="en-US" w:eastAsia="ko-KR"/>
              </w:rPr>
            </w:pPr>
          </w:p>
          <w:p w:rsidR="000A3D0D" w:rsidRPr="00C30238" w:rsidRDefault="000A3D0D" w:rsidP="000A3D0D">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204.</w:t>
            </w:r>
          </w:p>
        </w:tc>
      </w:tr>
      <w:tr w:rsidR="00C30238" w:rsidRPr="00C30238" w:rsidTr="0073783B">
        <w:trPr>
          <w:trHeight w:val="44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626</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In case that BSS color collision happened, inter-BSS frame may set intra-BSS NAV of a STA (or for one NAV case, it may be recognized that the most recent NAV update was due to the intra-BSS). Then although the STA receives CF-End frame from the inter-BSS, the STA cannot reset its NAV.</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We need discussions to solve this problem.</w:t>
            </w:r>
          </w:p>
        </w:tc>
        <w:tc>
          <w:tcPr>
            <w:tcW w:w="2495" w:type="dxa"/>
            <w:shd w:val="clear" w:color="auto" w:fill="auto"/>
            <w:hideMark/>
          </w:tcPr>
          <w:p w:rsidR="00C30238"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REJECTED.</w:t>
            </w:r>
          </w:p>
          <w:p w:rsidR="000A3D0D" w:rsidRDefault="000A3D0D" w:rsidP="00C30238">
            <w:pPr>
              <w:rPr>
                <w:rFonts w:ascii="Calibri" w:eastAsia="Times New Roman" w:hAnsi="Calibri" w:cs="Arial"/>
                <w:sz w:val="16"/>
                <w:szCs w:val="16"/>
                <w:lang w:val="en-US" w:eastAsia="ko-KR"/>
              </w:rPr>
            </w:pPr>
          </w:p>
          <w:p w:rsidR="000A3D0D" w:rsidRPr="00C30238"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This comment is more on inter-BSS/intra-BSS classification rule. And, e</w:t>
            </w:r>
            <w:r w:rsidR="004F3903">
              <w:rPr>
                <w:rFonts w:ascii="Calibri" w:eastAsia="Times New Roman" w:hAnsi="Calibri" w:cs="Arial"/>
                <w:sz w:val="16"/>
                <w:szCs w:val="16"/>
                <w:lang w:val="en-US" w:eastAsia="ko-KR"/>
              </w:rPr>
              <w:t xml:space="preserve">ven in case color collision happens, a receiving STA can still classify inter-BSS/intra-BSS frame based on MAC address of the received frame. </w:t>
            </w:r>
            <w:r>
              <w:rPr>
                <w:rFonts w:ascii="Calibri" w:eastAsia="Times New Roman" w:hAnsi="Calibri" w:cs="Arial"/>
                <w:sz w:val="16"/>
                <w:szCs w:val="16"/>
                <w:lang w:val="en-US" w:eastAsia="ko-KR"/>
              </w:rPr>
              <w:t>Therefore, rule for truncation of TXOP shall not be mixed together with inter-</w:t>
            </w:r>
            <w:r>
              <w:rPr>
                <w:rFonts w:ascii="Calibri" w:eastAsia="Times New Roman" w:hAnsi="Calibri" w:cs="Arial"/>
                <w:sz w:val="16"/>
                <w:szCs w:val="16"/>
                <w:lang w:val="en-US" w:eastAsia="ko-KR"/>
              </w:rPr>
              <w:lastRenderedPageBreak/>
              <w:t>BSS/intra-BSS frame classification rule.</w:t>
            </w:r>
          </w:p>
        </w:tc>
      </w:tr>
      <w:tr w:rsidR="00C30238" w:rsidRPr="00C30238" w:rsidTr="0073783B">
        <w:trPr>
          <w:trHeight w:val="134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lastRenderedPageBreak/>
              <w:t>673</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46.27</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Simply the wording on NAV reset rules by receiving a CF-End frame, based on whether it is from a BSS node, or a OBSS node</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Rephrase the two paragraphs to clearly state that: if the CF-End is from a BSS node, then it should not reset the OBSS NAV; and if the CF-End is from a OBSS node, then it should not reset the BSS NAV</w:t>
            </w:r>
          </w:p>
        </w:tc>
        <w:tc>
          <w:tcPr>
            <w:tcW w:w="2495" w:type="dxa"/>
            <w:shd w:val="clear" w:color="auto" w:fill="auto"/>
            <w:hideMark/>
          </w:tcPr>
          <w:p w:rsidR="00D17203"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17203" w:rsidRDefault="00D17203" w:rsidP="00D17203">
            <w:pPr>
              <w:rPr>
                <w:rFonts w:ascii="Calibri" w:eastAsia="Times New Roman" w:hAnsi="Calibri" w:cs="Arial"/>
                <w:sz w:val="16"/>
                <w:szCs w:val="16"/>
                <w:lang w:val="en-US" w:eastAsia="ko-KR"/>
              </w:rPr>
            </w:pPr>
          </w:p>
          <w:p w:rsidR="00D17203"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definition for Inter-BSS frame and Intra-BSS frame is made in the Draft Spec., it’s better to use th</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s</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 xml:space="preserve"> terms for better understanding.</w:t>
            </w:r>
          </w:p>
          <w:p w:rsidR="00D17203" w:rsidRDefault="00D17203" w:rsidP="00D17203">
            <w:pPr>
              <w:rPr>
                <w:rFonts w:ascii="Calibri" w:eastAsia="Times New Roman" w:hAnsi="Calibri" w:cs="Arial"/>
                <w:sz w:val="16"/>
                <w:szCs w:val="16"/>
                <w:lang w:val="en-US" w:eastAsia="ko-KR"/>
              </w:rPr>
            </w:pPr>
          </w:p>
          <w:p w:rsidR="00C30238" w:rsidRPr="00C30238" w:rsidRDefault="00D17203" w:rsidP="00D17203">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673.</w:t>
            </w:r>
          </w:p>
        </w:tc>
      </w:tr>
      <w:tr w:rsidR="00C30238" w:rsidRPr="00C30238" w:rsidTr="0073783B">
        <w:trPr>
          <w:trHeight w:val="116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737</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46.27</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There is currently 3 different NAV types defined, intra, inter and regular. CF-End should address all these 3 options.</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Please add rules for regular NAV reset and ensure that legacy standards are supported in the clause. It would be good to rename the legacy NAV as regular NAV or to some other more descriptive name.</w:t>
            </w:r>
          </w:p>
        </w:tc>
        <w:tc>
          <w:tcPr>
            <w:tcW w:w="2495" w:type="dxa"/>
            <w:shd w:val="clear" w:color="auto" w:fill="auto"/>
            <w:hideMark/>
          </w:tcPr>
          <w:p w:rsidR="00C30238" w:rsidRDefault="00D17203"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17203" w:rsidRDefault="00D17203" w:rsidP="00C30238">
            <w:pPr>
              <w:rPr>
                <w:rFonts w:ascii="Calibri" w:eastAsia="Times New Roman" w:hAnsi="Calibri" w:cs="Arial"/>
                <w:sz w:val="16"/>
                <w:szCs w:val="16"/>
                <w:lang w:val="en-US" w:eastAsia="ko-KR"/>
              </w:rPr>
            </w:pPr>
          </w:p>
          <w:p w:rsidR="00D17203"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17203" w:rsidRDefault="00D17203" w:rsidP="00D17203">
            <w:pPr>
              <w:rPr>
                <w:rFonts w:ascii="Calibri" w:eastAsia="Times New Roman" w:hAnsi="Calibri" w:cs="Arial"/>
                <w:sz w:val="16"/>
                <w:szCs w:val="16"/>
                <w:lang w:val="en-US" w:eastAsia="ko-KR"/>
              </w:rPr>
            </w:pPr>
          </w:p>
          <w:p w:rsidR="00D17203" w:rsidRPr="00C30238" w:rsidRDefault="00D17203" w:rsidP="00D17203">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737.</w:t>
            </w:r>
          </w:p>
        </w:tc>
      </w:tr>
      <w:tr w:rsidR="00C30238" w:rsidRPr="00C30238" w:rsidTr="0073783B">
        <w:trPr>
          <w:trHeight w:val="8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738</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The NAV Reset is written in should not form. Still in these situations the STA sometimes resets the NAV?</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Please, use shall, not should.</w:t>
            </w:r>
          </w:p>
        </w:tc>
        <w:tc>
          <w:tcPr>
            <w:tcW w:w="2495" w:type="dxa"/>
            <w:shd w:val="clear" w:color="auto" w:fill="auto"/>
            <w:hideMark/>
          </w:tcPr>
          <w:p w:rsidR="00C30238" w:rsidRDefault="00D17203"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REJECTED.</w:t>
            </w:r>
          </w:p>
          <w:p w:rsidR="00D17203" w:rsidRDefault="00D17203" w:rsidP="00C30238">
            <w:pPr>
              <w:rPr>
                <w:rFonts w:ascii="Calibri" w:eastAsia="Times New Roman" w:hAnsi="Calibri" w:cs="Arial"/>
                <w:sz w:val="16"/>
                <w:szCs w:val="16"/>
                <w:lang w:val="en-US" w:eastAsia="ko-KR"/>
              </w:rPr>
            </w:pPr>
          </w:p>
          <w:p w:rsidR="00D17203" w:rsidRPr="00C30238" w:rsidRDefault="00D17203"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In baseline REVmc_D6.0, TXOP truncation rule is in “shall” text. However, the rules added in this</w:t>
            </w:r>
            <w:r w:rsidR="004E164B">
              <w:rPr>
                <w:rFonts w:ascii="Calibri" w:eastAsia="Times New Roman" w:hAnsi="Calibri" w:cs="Arial"/>
                <w:sz w:val="16"/>
                <w:szCs w:val="16"/>
                <w:lang w:val="en-US" w:eastAsia="ko-KR"/>
              </w:rPr>
              <w:t xml:space="preserve"> sub-clause are cases that give exception on baseline TXOP truncation rule, to give somewhat benefit to 3</w:t>
            </w:r>
            <w:r w:rsidR="004E164B" w:rsidRPr="004E164B">
              <w:rPr>
                <w:rFonts w:ascii="Calibri" w:eastAsia="Times New Roman" w:hAnsi="Calibri" w:cs="Arial"/>
                <w:sz w:val="16"/>
                <w:szCs w:val="16"/>
                <w:vertAlign w:val="superscript"/>
                <w:lang w:val="en-US" w:eastAsia="ko-KR"/>
              </w:rPr>
              <w:t>rd</w:t>
            </w:r>
            <w:r w:rsidR="004E164B">
              <w:rPr>
                <w:rFonts w:ascii="Calibri" w:eastAsia="Times New Roman" w:hAnsi="Calibri" w:cs="Arial"/>
                <w:sz w:val="16"/>
                <w:szCs w:val="16"/>
                <w:lang w:val="en-US" w:eastAsia="ko-KR"/>
              </w:rPr>
              <w:t xml:space="preserve"> party STAs. In this sense, use of “should” text looks reasonable.</w:t>
            </w:r>
          </w:p>
        </w:tc>
      </w:tr>
      <w:tr w:rsidR="00C30238" w:rsidRPr="00C30238" w:rsidTr="0073783B">
        <w:trPr>
          <w:trHeight w:val="2843"/>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810</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46.22</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In order to reset NAV setting by failed Trigger frame, AP STA needs to transmit a CF-END frame in HE-SU-PPDU format after detecting no response to the Trigger frame.</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Insert the following at the 10.22.2.9 line 22</w:t>
            </w:r>
            <w:r w:rsidRPr="00C30238">
              <w:rPr>
                <w:rFonts w:ascii="Calibri" w:eastAsia="Times New Roman" w:hAnsi="Calibri" w:cs="Arial"/>
                <w:sz w:val="16"/>
                <w:szCs w:val="16"/>
                <w:lang w:val="en-US" w:eastAsia="ko-KR"/>
              </w:rPr>
              <w:br/>
              <w:t>"A STA that transmitted Trigger Frame transmits a CF-END frame in HE-SU-PPDU format to reset NAV of recipients if no PHY-</w:t>
            </w:r>
            <w:proofErr w:type="spellStart"/>
            <w:r w:rsidRPr="00C30238">
              <w:rPr>
                <w:rFonts w:ascii="Calibri" w:eastAsia="Times New Roman" w:hAnsi="Calibri" w:cs="Arial"/>
                <w:sz w:val="16"/>
                <w:szCs w:val="16"/>
                <w:lang w:val="en-US" w:eastAsia="ko-KR"/>
              </w:rPr>
              <w:t>RXSTART.indication</w:t>
            </w:r>
            <w:proofErr w:type="spellEnd"/>
            <w:r w:rsidRPr="00C30238">
              <w:rPr>
                <w:rFonts w:ascii="Calibri" w:eastAsia="Times New Roman" w:hAnsi="Calibri" w:cs="Arial"/>
                <w:sz w:val="16"/>
                <w:szCs w:val="16"/>
                <w:lang w:val="en-US" w:eastAsia="ko-KR"/>
              </w:rPr>
              <w:t xml:space="preserve"> primitive is received from the PHY during a period with a duration of </w:t>
            </w:r>
            <w:proofErr w:type="spellStart"/>
            <w:r w:rsidRPr="00C30238">
              <w:rPr>
                <w:rFonts w:ascii="Calibri" w:eastAsia="Times New Roman" w:hAnsi="Calibri" w:cs="Arial"/>
                <w:sz w:val="16"/>
                <w:szCs w:val="16"/>
                <w:lang w:val="en-US" w:eastAsia="ko-KR"/>
              </w:rPr>
              <w:t>aSIFSTime</w:t>
            </w:r>
            <w:proofErr w:type="spellEnd"/>
            <w:r w:rsidRPr="00C30238">
              <w:rPr>
                <w:rFonts w:ascii="Calibri" w:eastAsia="Times New Roman" w:hAnsi="Calibri" w:cs="Arial"/>
                <w:sz w:val="16"/>
                <w:szCs w:val="16"/>
                <w:lang w:val="en-US" w:eastAsia="ko-KR"/>
              </w:rPr>
              <w:t xml:space="preserve"> + </w:t>
            </w:r>
            <w:proofErr w:type="spellStart"/>
            <w:r w:rsidRPr="00C30238">
              <w:rPr>
                <w:rFonts w:ascii="Calibri" w:eastAsia="Times New Roman" w:hAnsi="Calibri" w:cs="Arial"/>
                <w:sz w:val="16"/>
                <w:szCs w:val="16"/>
                <w:lang w:val="en-US" w:eastAsia="ko-KR"/>
              </w:rPr>
              <w:t>aRxPHYStartDelay</w:t>
            </w:r>
            <w:proofErr w:type="spellEnd"/>
            <w:r w:rsidRPr="00C30238">
              <w:rPr>
                <w:rFonts w:ascii="Calibri" w:eastAsia="Times New Roman" w:hAnsi="Calibri" w:cs="Arial"/>
                <w:sz w:val="16"/>
                <w:szCs w:val="16"/>
                <w:lang w:val="en-US" w:eastAsia="ko-KR"/>
              </w:rPr>
              <w:t xml:space="preserve"> + </w:t>
            </w:r>
            <w:proofErr w:type="spellStart"/>
            <w:r w:rsidRPr="00C30238">
              <w:rPr>
                <w:rFonts w:ascii="Calibri" w:eastAsia="Times New Roman" w:hAnsi="Calibri" w:cs="Arial"/>
                <w:sz w:val="16"/>
                <w:szCs w:val="16"/>
                <w:lang w:val="en-US" w:eastAsia="ko-KR"/>
              </w:rPr>
              <w:t>nΓêÖaSlotTime</w:t>
            </w:r>
            <w:proofErr w:type="spellEnd"/>
            <w:r w:rsidRPr="00C30238">
              <w:rPr>
                <w:rFonts w:ascii="Calibri" w:eastAsia="Times New Roman" w:hAnsi="Calibri" w:cs="Arial"/>
                <w:sz w:val="16"/>
                <w:szCs w:val="16"/>
                <w:lang w:val="en-US" w:eastAsia="ko-KR"/>
              </w:rPr>
              <w:t>, n is TBD"</w:t>
            </w:r>
            <w:r w:rsidRPr="00C30238">
              <w:rPr>
                <w:rFonts w:ascii="Calibri" w:eastAsia="Times New Roman" w:hAnsi="Calibri" w:cs="Arial"/>
                <w:sz w:val="16"/>
                <w:szCs w:val="16"/>
                <w:lang w:val="en-US" w:eastAsia="ko-KR"/>
              </w:rPr>
              <w:br/>
              <w:t>(n=2 is usual, but n=1 is preferred because it is similar to PIFS recovery procedure)</w:t>
            </w:r>
          </w:p>
        </w:tc>
        <w:tc>
          <w:tcPr>
            <w:tcW w:w="2495" w:type="dxa"/>
            <w:shd w:val="clear" w:color="auto" w:fill="auto"/>
            <w:hideMark/>
          </w:tcPr>
          <w:p w:rsidR="00C30238" w:rsidRDefault="004E164B"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REJECTED.</w:t>
            </w:r>
          </w:p>
          <w:p w:rsidR="004E164B" w:rsidRDefault="004E164B" w:rsidP="00C30238">
            <w:pPr>
              <w:rPr>
                <w:rFonts w:ascii="Calibri" w:eastAsia="Times New Roman" w:hAnsi="Calibri" w:cs="Arial"/>
                <w:sz w:val="16"/>
                <w:szCs w:val="16"/>
                <w:lang w:val="en-US" w:eastAsia="ko-KR"/>
              </w:rPr>
            </w:pPr>
          </w:p>
          <w:p w:rsidR="004E164B" w:rsidRPr="00C30238" w:rsidRDefault="004E164B"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If an AP’s Trigger frame transmission is in failure, the AP is allowed to initiate retransmission process. Therefore, we cannot mandate the AP to send CF-END frame in this case. </w:t>
            </w:r>
          </w:p>
        </w:tc>
      </w:tr>
      <w:tr w:rsidR="00C30238" w:rsidRPr="00C30238" w:rsidTr="0073783B">
        <w:trPr>
          <w:trHeight w:val="35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1440</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What is "a multi-BSSID set"?</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Define the term</w:t>
            </w:r>
          </w:p>
        </w:tc>
        <w:tc>
          <w:tcPr>
            <w:tcW w:w="2495" w:type="dxa"/>
            <w:shd w:val="clear" w:color="auto" w:fill="auto"/>
            <w:hideMark/>
          </w:tcPr>
          <w:p w:rsidR="004E164B" w:rsidRDefault="004E164B" w:rsidP="004E164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4E164B" w:rsidRDefault="004E164B" w:rsidP="004E164B">
            <w:pPr>
              <w:rPr>
                <w:rFonts w:ascii="Calibri" w:eastAsia="Times New Roman" w:hAnsi="Calibri" w:cs="Arial"/>
                <w:sz w:val="16"/>
                <w:szCs w:val="16"/>
                <w:lang w:val="en-US" w:eastAsia="ko-KR"/>
              </w:rPr>
            </w:pPr>
          </w:p>
          <w:p w:rsidR="00C30238" w:rsidRDefault="004E164B" w:rsidP="004E164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definition for Inter-BSS frame and Intra-BSS frame is made in the Draft Spec., it’s better to use these terms for better understanding.</w:t>
            </w:r>
          </w:p>
          <w:p w:rsidR="004E164B" w:rsidRDefault="004E164B" w:rsidP="004E164B">
            <w:pPr>
              <w:rPr>
                <w:rFonts w:ascii="Calibri" w:eastAsia="Times New Roman" w:hAnsi="Calibri" w:cs="Arial"/>
                <w:sz w:val="16"/>
                <w:szCs w:val="16"/>
                <w:lang w:val="en-US" w:eastAsia="ko-KR"/>
              </w:rPr>
            </w:pPr>
          </w:p>
          <w:p w:rsidR="004E164B" w:rsidRPr="00C30238" w:rsidRDefault="004E164B" w:rsidP="004E164B">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1440.</w:t>
            </w:r>
          </w:p>
        </w:tc>
      </w:tr>
      <w:tr w:rsidR="00C30238" w:rsidRPr="00C30238" w:rsidTr="0073783B">
        <w:trPr>
          <w:trHeight w:val="377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lastRenderedPageBreak/>
              <w:t>1660</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The usage of two NAVs, Intra-BSS NAV and Regular NAV, and the text in the section requesting HE STAs to "not reset its NAV" is not clear. The method does not clarify whether the most recent NAV update was due to a PPDU originating from the STA's associated BSS or the multi-BSSID set that the STA's associated BSS belongs to, or not. For </w:t>
            </w:r>
            <w:proofErr w:type="spellStart"/>
            <w:r w:rsidRPr="00C30238">
              <w:rPr>
                <w:rFonts w:ascii="Calibri" w:eastAsia="Times New Roman" w:hAnsi="Calibri" w:cs="Arial"/>
                <w:sz w:val="16"/>
                <w:szCs w:val="16"/>
                <w:lang w:val="en-US" w:eastAsia="ko-KR"/>
              </w:rPr>
              <w:t>exampe</w:t>
            </w:r>
            <w:proofErr w:type="spellEnd"/>
            <w:r w:rsidRPr="00C30238">
              <w:rPr>
                <w:rFonts w:ascii="Calibri" w:eastAsia="Times New Roman" w:hAnsi="Calibri" w:cs="Arial"/>
                <w:sz w:val="16"/>
                <w:szCs w:val="16"/>
                <w:lang w:val="en-US" w:eastAsia="ko-KR"/>
              </w:rPr>
              <w:t xml:space="preserve">, a CTS sent from an HE AP to a non-AP HE STA will set the Regular NAV. If the other HE PPDU frames received are determined to be from the same BSS, the CTS frame caused the most recent NAV update for the Regular NAV. However, according to the text in this </w:t>
            </w:r>
            <w:proofErr w:type="spellStart"/>
            <w:r w:rsidRPr="00C30238">
              <w:rPr>
                <w:rFonts w:ascii="Calibri" w:eastAsia="Times New Roman" w:hAnsi="Calibri" w:cs="Arial"/>
                <w:sz w:val="16"/>
                <w:szCs w:val="16"/>
                <w:lang w:val="en-US" w:eastAsia="ko-KR"/>
              </w:rPr>
              <w:t>subclause</w:t>
            </w:r>
            <w:proofErr w:type="spellEnd"/>
            <w:r w:rsidRPr="00C30238">
              <w:rPr>
                <w:rFonts w:ascii="Calibri" w:eastAsia="Times New Roman" w:hAnsi="Calibri" w:cs="Arial"/>
                <w:sz w:val="16"/>
                <w:szCs w:val="16"/>
                <w:lang w:val="en-US" w:eastAsia="ko-KR"/>
              </w:rPr>
              <w:t>, it won't be reset by the CF-End originated from the STA's associated BSS, it poses a disadvantage for the STAs that manage two NAVs.</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Clarify.</w:t>
            </w:r>
            <w:r w:rsidRPr="00C30238">
              <w:rPr>
                <w:rFonts w:ascii="Calibri" w:eastAsia="Times New Roman" w:hAnsi="Calibri" w:cs="Arial"/>
                <w:sz w:val="16"/>
                <w:szCs w:val="16"/>
                <w:lang w:val="en-US" w:eastAsia="ko-KR"/>
              </w:rPr>
              <w:br/>
              <w:t>Reconsider the NAV resetting condition to not have STAs managing two NAVs at a disadvantage.</w:t>
            </w:r>
          </w:p>
        </w:tc>
        <w:tc>
          <w:tcPr>
            <w:tcW w:w="2495" w:type="dxa"/>
            <w:shd w:val="clear" w:color="auto" w:fill="auto"/>
            <w:hideMark/>
          </w:tcPr>
          <w:p w:rsidR="004E164B" w:rsidRDefault="00F02637"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F02637" w:rsidRDefault="00F02637" w:rsidP="00C30238">
            <w:pPr>
              <w:rPr>
                <w:rFonts w:ascii="Calibri" w:eastAsia="Times New Roman" w:hAnsi="Calibri" w:cs="Arial"/>
                <w:sz w:val="16"/>
                <w:szCs w:val="16"/>
                <w:lang w:val="en-US" w:eastAsia="ko-KR"/>
              </w:rPr>
            </w:pPr>
          </w:p>
          <w:p w:rsidR="00F02637" w:rsidRDefault="00F02637" w:rsidP="00F0263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However as the definition for Inter-BSS frame and Intra-BSS frame is made in the Draft Spec., it’s better to use these terms for better understanding, and in this case the issue raised by the commenter can also be resolved.</w:t>
            </w:r>
          </w:p>
          <w:p w:rsidR="00F02637" w:rsidRDefault="00F02637" w:rsidP="00C30238">
            <w:pPr>
              <w:rPr>
                <w:rFonts w:ascii="Calibri" w:eastAsia="Times New Roman" w:hAnsi="Calibri" w:cs="Arial"/>
                <w:sz w:val="16"/>
                <w:szCs w:val="16"/>
                <w:lang w:val="en-US" w:eastAsia="ko-KR"/>
              </w:rPr>
            </w:pPr>
          </w:p>
          <w:p w:rsidR="00D305D7" w:rsidRPr="00C30238" w:rsidRDefault="00D305D7" w:rsidP="00C30238">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1660.</w:t>
            </w:r>
          </w:p>
        </w:tc>
      </w:tr>
      <w:tr w:rsidR="00C30238" w:rsidRPr="00C30238" w:rsidTr="0073783B">
        <w:trPr>
          <w:trHeight w:val="359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2193</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46.20</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How will the Intra-BSS and Inter-BSS NAVs be treated is not clear. What will happen when it is not clear whether the most recent NAV update was or was not due to a PPDU originating from the STA's associated BSS or any BSS of a multi-BSSID set that the STA's associated BSS belongs? For </w:t>
            </w:r>
            <w:proofErr w:type="spellStart"/>
            <w:r w:rsidRPr="00C30238">
              <w:rPr>
                <w:rFonts w:ascii="Calibri" w:eastAsia="Times New Roman" w:hAnsi="Calibri" w:cs="Arial"/>
                <w:sz w:val="16"/>
                <w:szCs w:val="16"/>
                <w:lang w:val="en-US" w:eastAsia="ko-KR"/>
              </w:rPr>
              <w:t>exampe</w:t>
            </w:r>
            <w:proofErr w:type="spellEnd"/>
            <w:r w:rsidRPr="00C30238">
              <w:rPr>
                <w:rFonts w:ascii="Calibri" w:eastAsia="Times New Roman" w:hAnsi="Calibri" w:cs="Arial"/>
                <w:sz w:val="16"/>
                <w:szCs w:val="16"/>
                <w:lang w:val="en-US" w:eastAsia="ko-KR"/>
              </w:rPr>
              <w:t>, when the CTS sent from an AP to a non-AP STA can be the case. Such CTS will set the Inter-BSS NAV and if all the other received MAC frames or HE PPDUs can be determined to be from the same BSS, the CTS frame will be the one that caused the most recent NAV update for the Inter-BSS NAV and won't be reset by the CF-End originated from the STA's associated BSS. This will be a disadvantage for STAs that manage two NAVs.</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Clarify.</w:t>
            </w:r>
            <w:r w:rsidRPr="00C30238">
              <w:rPr>
                <w:rFonts w:ascii="Calibri" w:eastAsia="Times New Roman" w:hAnsi="Calibri" w:cs="Arial"/>
                <w:sz w:val="16"/>
                <w:szCs w:val="16"/>
                <w:lang w:val="en-US" w:eastAsia="ko-KR"/>
              </w:rPr>
              <w:br/>
              <w:t xml:space="preserve">Reconsider the NAV resetting condition not to have STAs managing two NAVs disadvantage. I that can't be done, remove the </w:t>
            </w:r>
            <w:proofErr w:type="spellStart"/>
            <w:r w:rsidRPr="00C30238">
              <w:rPr>
                <w:rFonts w:ascii="Calibri" w:eastAsia="Times New Roman" w:hAnsi="Calibri" w:cs="Arial"/>
                <w:sz w:val="16"/>
                <w:szCs w:val="16"/>
                <w:lang w:val="en-US" w:eastAsia="ko-KR"/>
              </w:rPr>
              <w:t>opration</w:t>
            </w:r>
            <w:proofErr w:type="spellEnd"/>
            <w:r w:rsidRPr="00C30238">
              <w:rPr>
                <w:rFonts w:ascii="Calibri" w:eastAsia="Times New Roman" w:hAnsi="Calibri" w:cs="Arial"/>
                <w:sz w:val="16"/>
                <w:szCs w:val="16"/>
                <w:lang w:val="en-US" w:eastAsia="ko-KR"/>
              </w:rPr>
              <w:t xml:space="preserve"> of two NAVs.</w:t>
            </w:r>
          </w:p>
        </w:tc>
        <w:tc>
          <w:tcPr>
            <w:tcW w:w="2495" w:type="dxa"/>
            <w:shd w:val="clear" w:color="auto" w:fill="auto"/>
            <w:hideMark/>
          </w:tcPr>
          <w:p w:rsidR="00C30238" w:rsidRDefault="00D305D7"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C30238">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In case the STA doesn’t know where the latest NAV was updated due to its BSS or not, conventional TXOP truncation rule needs to be applied. For this purpose, scenarios for not resetting NAV when a STA receives a CF-end frame shall be limited to the case that the latest NAV was known to be updated due to its BSS or not.</w:t>
            </w:r>
          </w:p>
          <w:p w:rsidR="00D305D7" w:rsidRDefault="00D305D7" w:rsidP="00D305D7">
            <w:pPr>
              <w:rPr>
                <w:rFonts w:ascii="Calibri" w:eastAsia="Times New Roman" w:hAnsi="Calibri" w:cs="Arial"/>
                <w:sz w:val="16"/>
                <w:szCs w:val="16"/>
                <w:lang w:val="en-US" w:eastAsia="ko-KR"/>
              </w:rPr>
            </w:pPr>
          </w:p>
          <w:p w:rsidR="00D305D7"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2193.</w:t>
            </w:r>
          </w:p>
        </w:tc>
      </w:tr>
      <w:tr w:rsidR="00C30238" w:rsidRPr="00C30238" w:rsidTr="0073783B">
        <w:trPr>
          <w:trHeight w:val="944"/>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2283</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This procedure does not seem to clearly include the concept inter- and intra-BSS NAV and how it is implemented; while the concept of Inter-BSS and Intra-BSS NAV are included in the SFD. </w:t>
            </w:r>
            <w:proofErr w:type="gramStart"/>
            <w:r w:rsidRPr="00C30238">
              <w:rPr>
                <w:rFonts w:ascii="Calibri" w:eastAsia="Times New Roman" w:hAnsi="Calibri" w:cs="Arial"/>
                <w:sz w:val="16"/>
                <w:szCs w:val="16"/>
                <w:lang w:val="en-US" w:eastAsia="ko-KR"/>
              </w:rPr>
              <w:t>please</w:t>
            </w:r>
            <w:proofErr w:type="gramEnd"/>
            <w:r w:rsidRPr="00C30238">
              <w:rPr>
                <w:rFonts w:ascii="Calibri" w:eastAsia="Times New Roman" w:hAnsi="Calibri" w:cs="Arial"/>
                <w:sz w:val="16"/>
                <w:szCs w:val="16"/>
                <w:lang w:val="en-US" w:eastAsia="ko-KR"/>
              </w:rPr>
              <w:t xml:space="preserve"> clarify how this being handled?</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please clarify</w:t>
            </w:r>
          </w:p>
        </w:tc>
        <w:tc>
          <w:tcPr>
            <w:tcW w:w="2495"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2283.</w:t>
            </w:r>
          </w:p>
        </w:tc>
      </w:tr>
      <w:tr w:rsidR="00C30238" w:rsidRPr="00C30238" w:rsidTr="0073783B">
        <w:trPr>
          <w:trHeight w:val="1295"/>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2447</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When an HE STA supports two NAVs (Intra-BSS NAV and </w:t>
            </w:r>
            <w:proofErr w:type="spellStart"/>
            <w:r w:rsidRPr="00C30238">
              <w:rPr>
                <w:rFonts w:ascii="Calibri" w:eastAsia="Times New Roman" w:hAnsi="Calibri" w:cs="Arial"/>
                <w:sz w:val="16"/>
                <w:szCs w:val="16"/>
                <w:lang w:val="en-US" w:eastAsia="ko-KR"/>
              </w:rPr>
              <w:t>Regluar</w:t>
            </w:r>
            <w:proofErr w:type="spellEnd"/>
            <w:r w:rsidRPr="00C30238">
              <w:rPr>
                <w:rFonts w:ascii="Calibri" w:eastAsia="Times New Roman" w:hAnsi="Calibri" w:cs="Arial"/>
                <w:sz w:val="16"/>
                <w:szCs w:val="16"/>
                <w:lang w:val="en-US" w:eastAsia="ko-KR"/>
              </w:rPr>
              <w:t xml:space="preserve"> NAV), the NAV update rule from the received CF-END is not specified.</w:t>
            </w:r>
            <w:r w:rsidRPr="00C30238">
              <w:rPr>
                <w:rFonts w:ascii="Calibri" w:eastAsia="Times New Roman" w:hAnsi="Calibri" w:cs="Arial"/>
                <w:sz w:val="16"/>
                <w:szCs w:val="16"/>
                <w:lang w:val="en-US" w:eastAsia="ko-KR"/>
              </w:rPr>
              <w:br/>
              <w:t xml:space="preserve">Please specify the TXOP truncation rule for two NAVs (Intra-BSS NAV and </w:t>
            </w:r>
            <w:proofErr w:type="spellStart"/>
            <w:r w:rsidRPr="00C30238">
              <w:rPr>
                <w:rFonts w:ascii="Calibri" w:eastAsia="Times New Roman" w:hAnsi="Calibri" w:cs="Arial"/>
                <w:sz w:val="16"/>
                <w:szCs w:val="16"/>
                <w:lang w:val="en-US" w:eastAsia="ko-KR"/>
              </w:rPr>
              <w:t>Regluar</w:t>
            </w:r>
            <w:proofErr w:type="spellEnd"/>
            <w:r w:rsidRPr="00C30238">
              <w:rPr>
                <w:rFonts w:ascii="Calibri" w:eastAsia="Times New Roman" w:hAnsi="Calibri" w:cs="Arial"/>
                <w:sz w:val="16"/>
                <w:szCs w:val="16"/>
                <w:lang w:val="en-US" w:eastAsia="ko-KR"/>
              </w:rPr>
              <w:t xml:space="preserve"> NAV).</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As per comment</w:t>
            </w:r>
          </w:p>
        </w:tc>
        <w:tc>
          <w:tcPr>
            <w:tcW w:w="2495"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2447.</w:t>
            </w:r>
          </w:p>
        </w:tc>
      </w:tr>
      <w:tr w:rsidR="00C30238" w:rsidRPr="00C30238" w:rsidTr="0073783B">
        <w:trPr>
          <w:trHeight w:val="728"/>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lastRenderedPageBreak/>
              <w:t>2613</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46.32</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It is not clear if the STA reset NAV when the CF-End originated from the STA's associated BSS and the most recent NAV update was due to a PPDU that BSS is unknown.</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Clarify the </w:t>
            </w:r>
            <w:proofErr w:type="spellStart"/>
            <w:r w:rsidRPr="00C30238">
              <w:rPr>
                <w:rFonts w:ascii="Calibri" w:eastAsia="Times New Roman" w:hAnsi="Calibri" w:cs="Arial"/>
                <w:sz w:val="16"/>
                <w:szCs w:val="16"/>
                <w:lang w:val="en-US" w:eastAsia="ko-KR"/>
              </w:rPr>
              <w:t>operaion</w:t>
            </w:r>
            <w:proofErr w:type="spellEnd"/>
            <w:r w:rsidRPr="00C30238">
              <w:rPr>
                <w:rFonts w:ascii="Calibri" w:eastAsia="Times New Roman" w:hAnsi="Calibri" w:cs="Arial"/>
                <w:sz w:val="16"/>
                <w:szCs w:val="16"/>
                <w:lang w:val="en-US" w:eastAsia="ko-KR"/>
              </w:rPr>
              <w:t xml:space="preserve"> when the most recent NAV update was due to a PPDU that BSS is </w:t>
            </w:r>
            <w:proofErr w:type="spellStart"/>
            <w:r w:rsidRPr="00C30238">
              <w:rPr>
                <w:rFonts w:ascii="Calibri" w:eastAsia="Times New Roman" w:hAnsi="Calibri" w:cs="Arial"/>
                <w:sz w:val="16"/>
                <w:szCs w:val="16"/>
                <w:lang w:val="en-US" w:eastAsia="ko-KR"/>
              </w:rPr>
              <w:t>unkown</w:t>
            </w:r>
            <w:proofErr w:type="spellEnd"/>
            <w:r w:rsidRPr="00C30238">
              <w:rPr>
                <w:rFonts w:ascii="Calibri" w:eastAsia="Times New Roman" w:hAnsi="Calibri" w:cs="Arial"/>
                <w:sz w:val="16"/>
                <w:szCs w:val="16"/>
                <w:lang w:val="en-US" w:eastAsia="ko-KR"/>
              </w:rPr>
              <w:t>.</w:t>
            </w:r>
          </w:p>
        </w:tc>
        <w:tc>
          <w:tcPr>
            <w:tcW w:w="2495"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In case the STA doesn’t know where the latest NAV was updated due to its BSS or not, conventional TXOP truncation rule needs to be applied. For this purpose, scenarios for not resetting NAV when a STA receives a CF-end frame shall be limited to the case that the latest NAV was known to be updated due to its BSS or not.</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2613.</w:t>
            </w:r>
          </w:p>
        </w:tc>
      </w:tr>
      <w:tr w:rsidR="00C30238" w:rsidRPr="00C30238" w:rsidTr="0073783B">
        <w:trPr>
          <w:trHeight w:val="548"/>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2614</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46.37</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TXOP truncation rule for two NAV case is missing.</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Add explanation on the operation for two NAV case.</w:t>
            </w:r>
          </w:p>
        </w:tc>
        <w:tc>
          <w:tcPr>
            <w:tcW w:w="2495"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436A38">
              <w:rPr>
                <w:rFonts w:ascii="Calibri" w:eastAsia="Times New Roman" w:hAnsi="Calibri" w:cs="Arial"/>
                <w:sz w:val="16"/>
                <w:szCs w:val="16"/>
                <w:lang w:val="en-US" w:eastAsia="ko-KR"/>
              </w:rPr>
              <w:t xml:space="preserve">1177r0 </w:t>
            </w:r>
            <w:r>
              <w:rPr>
                <w:rFonts w:ascii="Calibri" w:eastAsia="Times New Roman" w:hAnsi="Calibri" w:cs="Arial"/>
                <w:sz w:val="16"/>
                <w:szCs w:val="16"/>
                <w:lang w:val="en-US" w:eastAsia="ko-KR"/>
              </w:rPr>
              <w:t>under all headings for CID 2614.</w:t>
            </w:r>
          </w:p>
        </w:tc>
      </w:tr>
      <w:tr w:rsidR="0073783B" w:rsidRPr="00C30238" w:rsidTr="0073783B">
        <w:trPr>
          <w:trHeight w:val="548"/>
        </w:trPr>
        <w:tc>
          <w:tcPr>
            <w:tcW w:w="580" w:type="dxa"/>
            <w:shd w:val="clear" w:color="auto" w:fill="auto"/>
          </w:tcPr>
          <w:p w:rsidR="0073783B" w:rsidRPr="00C30238" w:rsidRDefault="0073783B" w:rsidP="0073783B">
            <w:pPr>
              <w:jc w:val="right"/>
              <w:rPr>
                <w:rFonts w:ascii="Calibri" w:eastAsia="Times New Roman" w:hAnsi="Calibri" w:cs="Arial"/>
                <w:sz w:val="16"/>
                <w:szCs w:val="16"/>
                <w:lang w:val="en-US" w:eastAsia="ko-KR"/>
              </w:rPr>
            </w:pPr>
            <w:r>
              <w:rPr>
                <w:rFonts w:ascii="Calibri" w:eastAsia="Times New Roman" w:hAnsi="Calibri" w:cs="Arial"/>
                <w:sz w:val="16"/>
                <w:szCs w:val="16"/>
                <w:lang w:val="en-US" w:eastAsia="ko-KR"/>
              </w:rPr>
              <w:t>992</w:t>
            </w:r>
          </w:p>
        </w:tc>
        <w:tc>
          <w:tcPr>
            <w:tcW w:w="661" w:type="dxa"/>
            <w:shd w:val="clear" w:color="auto" w:fill="auto"/>
          </w:tcPr>
          <w:p w:rsidR="0073783B" w:rsidRPr="00C30238" w:rsidRDefault="0073783B" w:rsidP="0073783B">
            <w:pPr>
              <w:ind w:right="80"/>
              <w:jc w:val="right"/>
              <w:rPr>
                <w:rFonts w:ascii="Calibri" w:eastAsia="Times New Roman" w:hAnsi="Calibri" w:cs="Arial"/>
                <w:sz w:val="16"/>
                <w:szCs w:val="16"/>
                <w:lang w:val="en-US" w:eastAsia="ko-KR"/>
              </w:rPr>
            </w:pPr>
            <w:r>
              <w:rPr>
                <w:rFonts w:ascii="Calibri" w:eastAsia="Times New Roman" w:hAnsi="Calibri" w:cs="Arial"/>
                <w:sz w:val="16"/>
                <w:szCs w:val="16"/>
                <w:lang w:val="en-US" w:eastAsia="ko-KR"/>
              </w:rPr>
              <w:t>46.36</w:t>
            </w:r>
          </w:p>
        </w:tc>
        <w:tc>
          <w:tcPr>
            <w:tcW w:w="824" w:type="dxa"/>
            <w:shd w:val="clear" w:color="auto" w:fill="auto"/>
          </w:tcPr>
          <w:p w:rsidR="0073783B" w:rsidRPr="00C30238" w:rsidRDefault="0073783B" w:rsidP="0073783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10.22.2.9</w:t>
            </w:r>
          </w:p>
        </w:tc>
        <w:tc>
          <w:tcPr>
            <w:tcW w:w="2833" w:type="dxa"/>
            <w:shd w:val="clear" w:color="auto" w:fill="auto"/>
          </w:tcPr>
          <w:p w:rsidR="0073783B" w:rsidRPr="0073783B" w:rsidRDefault="0073783B" w:rsidP="0073783B">
            <w:pPr>
              <w:rPr>
                <w:rFonts w:ascii="Calibri" w:eastAsia="Times New Roman" w:hAnsi="Calibri" w:cs="Arial"/>
                <w:sz w:val="16"/>
                <w:szCs w:val="16"/>
                <w:lang w:val="en-US" w:eastAsia="ko-KR"/>
              </w:rPr>
            </w:pPr>
            <w:r w:rsidRPr="0073783B">
              <w:rPr>
                <w:rFonts w:ascii="Calibri" w:eastAsia="Times New Roman" w:hAnsi="Calibri" w:cs="Arial"/>
                <w:sz w:val="16"/>
                <w:szCs w:val="16"/>
                <w:lang w:val="en-US" w:eastAsia="ko-KR"/>
              </w:rPr>
              <w:t>Truncation of TXOP should be further clarified</w:t>
            </w:r>
          </w:p>
        </w:tc>
        <w:tc>
          <w:tcPr>
            <w:tcW w:w="2412" w:type="dxa"/>
            <w:shd w:val="clear" w:color="auto" w:fill="auto"/>
          </w:tcPr>
          <w:p w:rsidR="0073783B" w:rsidRPr="0073783B" w:rsidRDefault="0073783B" w:rsidP="0073783B">
            <w:pPr>
              <w:rPr>
                <w:rFonts w:ascii="Calibri" w:eastAsia="Times New Roman" w:hAnsi="Calibri" w:cs="Arial"/>
                <w:sz w:val="16"/>
                <w:szCs w:val="16"/>
                <w:lang w:val="en-US" w:eastAsia="ko-KR"/>
              </w:rPr>
            </w:pPr>
            <w:r w:rsidRPr="0073783B">
              <w:rPr>
                <w:rFonts w:ascii="Calibri" w:eastAsia="Times New Roman" w:hAnsi="Calibri" w:cs="Arial"/>
                <w:sz w:val="16"/>
                <w:szCs w:val="16"/>
                <w:lang w:val="en-US" w:eastAsia="ko-KR"/>
              </w:rPr>
              <w:t>Comment resolution and supporting PPT will be provided</w:t>
            </w:r>
          </w:p>
        </w:tc>
        <w:tc>
          <w:tcPr>
            <w:tcW w:w="2495" w:type="dxa"/>
            <w:shd w:val="clear" w:color="auto" w:fill="auto"/>
          </w:tcPr>
          <w:p w:rsidR="0073783B" w:rsidRDefault="0073783B" w:rsidP="0073783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73783B" w:rsidRDefault="0073783B" w:rsidP="0073783B">
            <w:pPr>
              <w:rPr>
                <w:rFonts w:ascii="Calibri" w:eastAsia="Times New Roman" w:hAnsi="Calibri" w:cs="Arial"/>
                <w:sz w:val="16"/>
                <w:szCs w:val="16"/>
                <w:lang w:val="en-US" w:eastAsia="ko-KR"/>
              </w:rPr>
            </w:pPr>
          </w:p>
          <w:p w:rsidR="0073783B" w:rsidRDefault="0073783B" w:rsidP="0073783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 to the comment. </w:t>
            </w:r>
            <w:r>
              <w:rPr>
                <w:rFonts w:ascii="Calibri" w:eastAsia="Times New Roman" w:hAnsi="Calibri" w:cs="Arial"/>
                <w:sz w:val="16"/>
                <w:szCs w:val="16"/>
                <w:lang w:val="en-US" w:eastAsia="ko-KR"/>
              </w:rPr>
              <w:t xml:space="preserve">As there are multiple NAV types available, TXOP truncation rule should be clearly defined for all cases. As current text is more focused on TXOP truncation rule for legacy NAV, it needs to be extended to intra-NAV and regular-NAV cases. </w:t>
            </w:r>
          </w:p>
          <w:p w:rsidR="0073783B" w:rsidRDefault="0073783B" w:rsidP="0073783B">
            <w:pPr>
              <w:rPr>
                <w:rFonts w:ascii="Calibri" w:eastAsia="Times New Roman" w:hAnsi="Calibri" w:cs="Arial"/>
                <w:sz w:val="16"/>
                <w:szCs w:val="16"/>
                <w:lang w:val="en-US" w:eastAsia="ko-KR"/>
              </w:rPr>
            </w:pPr>
          </w:p>
          <w:p w:rsidR="0073783B" w:rsidRDefault="0073783B" w:rsidP="0073783B">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11-16/1177r0 </w:t>
            </w:r>
            <w:r>
              <w:rPr>
                <w:rFonts w:ascii="Calibri" w:eastAsia="Times New Roman" w:hAnsi="Calibri" w:cs="Arial"/>
                <w:sz w:val="16"/>
                <w:szCs w:val="16"/>
                <w:lang w:val="en-US" w:eastAsia="ko-KR"/>
              </w:rPr>
              <w:t>under all headings for CID 992</w:t>
            </w:r>
            <w:r>
              <w:rPr>
                <w:rFonts w:ascii="Calibri" w:eastAsia="Times New Roman" w:hAnsi="Calibri" w:cs="Arial"/>
                <w:sz w:val="16"/>
                <w:szCs w:val="16"/>
                <w:lang w:val="en-US" w:eastAsia="ko-KR"/>
              </w:rPr>
              <w:t>.</w:t>
            </w:r>
          </w:p>
        </w:tc>
      </w:tr>
    </w:tbl>
    <w:p w:rsidR="00C30238" w:rsidRPr="00C30238" w:rsidRDefault="00C30238" w:rsidP="00F2637D">
      <w:pPr>
        <w:rPr>
          <w:b/>
          <w:bCs/>
          <w:i/>
          <w:iCs/>
          <w:lang w:val="en-US" w:eastAsia="ko-KR"/>
        </w:rPr>
      </w:pPr>
    </w:p>
    <w:p w:rsidR="005A4504" w:rsidRDefault="005A4504" w:rsidP="005A4504">
      <w:pPr>
        <w:rPr>
          <w:szCs w:val="22"/>
          <w:lang w:eastAsia="ko-KR"/>
        </w:rPr>
      </w:pPr>
    </w:p>
    <w:p w:rsidR="00C30238" w:rsidRDefault="00C30238" w:rsidP="003E1A2F">
      <w:pPr>
        <w:rPr>
          <w:b/>
          <w:u w:val="single"/>
        </w:rPr>
      </w:pPr>
    </w:p>
    <w:p w:rsidR="005A4504" w:rsidRPr="008E006D" w:rsidRDefault="005A4504" w:rsidP="003E1A2F">
      <w:pPr>
        <w:rPr>
          <w:i/>
          <w:u w:val="single"/>
        </w:rPr>
      </w:pPr>
      <w:r w:rsidRPr="008E006D">
        <w:rPr>
          <w:b/>
          <w:u w:val="single"/>
        </w:rPr>
        <w:t>Discussion:</w:t>
      </w:r>
      <w:r w:rsidR="0043413E" w:rsidRPr="008E006D">
        <w:rPr>
          <w:i/>
          <w:u w:val="single"/>
        </w:rPr>
        <w:t xml:space="preserve"> None.</w:t>
      </w:r>
    </w:p>
    <w:p w:rsidR="00FF0E49" w:rsidRPr="008E006D" w:rsidRDefault="00FF0E49" w:rsidP="001F0465">
      <w:pPr>
        <w:rPr>
          <w:rFonts w:ascii="TimesNewRomanPSMT" w:hAnsi="TimesNewRomanPSMT"/>
          <w:sz w:val="20"/>
        </w:rPr>
      </w:pPr>
    </w:p>
    <w:p w:rsidR="00FF0E49" w:rsidRPr="008E006D" w:rsidRDefault="00FF0E49" w:rsidP="001F0465">
      <w:pPr>
        <w:rPr>
          <w:rFonts w:ascii="TimesNewRomanPSMT" w:hAnsi="TimesNewRomanPSMT"/>
          <w:sz w:val="20"/>
        </w:rPr>
      </w:pPr>
    </w:p>
    <w:p w:rsidR="00B83186" w:rsidRDefault="00B83186" w:rsidP="00B83186">
      <w:pPr>
        <w:rPr>
          <w:b/>
          <w:i/>
          <w:lang w:eastAsia="ko-KR"/>
        </w:rPr>
      </w:pPr>
      <w:proofErr w:type="spellStart"/>
      <w:r w:rsidRPr="00312694">
        <w:rPr>
          <w:b/>
          <w:i/>
          <w:lang w:eastAsia="ko-KR"/>
        </w:rPr>
        <w:t>TGax</w:t>
      </w:r>
      <w:proofErr w:type="spellEnd"/>
      <w:r w:rsidRPr="00312694">
        <w:rPr>
          <w:b/>
          <w:i/>
          <w:lang w:eastAsia="ko-KR"/>
        </w:rPr>
        <w:t xml:space="preserve"> editor: </w:t>
      </w:r>
      <w:r w:rsidR="003C3A0C">
        <w:rPr>
          <w:b/>
          <w:i/>
          <w:lang w:eastAsia="ko-KR"/>
        </w:rPr>
        <w:t xml:space="preserve">Modify the paragraph of sub-clause 10.22.2.9 on Page 46 Line 25 as the following </w:t>
      </w:r>
      <w:r w:rsidR="003C3A0C" w:rsidRPr="00590B8C">
        <w:rPr>
          <w:b/>
          <w:i/>
          <w:lang w:eastAsia="ko-KR"/>
        </w:rPr>
        <w:t>CIDs</w:t>
      </w:r>
      <w:r w:rsidR="00590B8C" w:rsidRPr="00590B8C">
        <w:rPr>
          <w:b/>
          <w:i/>
          <w:lang w:eastAsia="ko-KR"/>
        </w:rPr>
        <w:t xml:space="preserve"> 18, 204, 626, 673, 737, 738, 810, 1440, 1660, 2193, 2283, 2447, 2613, 2614</w:t>
      </w:r>
      <w:r w:rsidR="0073783B">
        <w:rPr>
          <w:b/>
          <w:i/>
          <w:lang w:eastAsia="ko-KR"/>
        </w:rPr>
        <w:t>, 992</w:t>
      </w:r>
      <w:r w:rsidR="003C3A0C" w:rsidRPr="00590B8C">
        <w:rPr>
          <w:b/>
          <w:i/>
          <w:lang w:eastAsia="ko-KR"/>
        </w:rPr>
        <w:t>:</w:t>
      </w:r>
    </w:p>
    <w:p w:rsidR="008158F1" w:rsidRDefault="008158F1" w:rsidP="00B83186">
      <w:pPr>
        <w:rPr>
          <w:b/>
          <w:i/>
          <w:lang w:eastAsia="ko-KR"/>
        </w:rPr>
      </w:pPr>
    </w:p>
    <w:p w:rsidR="003C3A0C" w:rsidRPr="003C3A0C" w:rsidRDefault="003C3A0C" w:rsidP="00546F69">
      <w:pPr>
        <w:rPr>
          <w:rFonts w:ascii="TimesNewRomanPSMT" w:hAnsi="TimesNewRomanPSMT"/>
          <w:strike/>
          <w:color w:val="FF0000"/>
          <w:szCs w:val="22"/>
        </w:rPr>
      </w:pPr>
      <w:r w:rsidRPr="003C3A0C">
        <w:rPr>
          <w:rFonts w:ascii="Arial-BoldMT" w:hAnsi="Arial-BoldMT"/>
          <w:b/>
          <w:bCs/>
          <w:color w:val="000000"/>
          <w:szCs w:val="22"/>
        </w:rPr>
        <w:t>10.22.2.9 Truncation of TXOP</w:t>
      </w:r>
      <w:r w:rsidRPr="003C3A0C">
        <w:rPr>
          <w:rFonts w:ascii="Arial-BoldMT" w:hAnsi="Arial-BoldMT"/>
          <w:color w:val="000000"/>
          <w:szCs w:val="22"/>
        </w:rPr>
        <w:t xml:space="preserve"> </w:t>
      </w:r>
      <w:r w:rsidR="00546F69" w:rsidRPr="003C3A0C">
        <w:rPr>
          <w:rFonts w:ascii="Arial-BoldMT" w:hAnsi="Arial-BoldMT"/>
          <w:color w:val="000000"/>
          <w:szCs w:val="22"/>
        </w:rPr>
        <w:br/>
      </w:r>
    </w:p>
    <w:p w:rsidR="003C3A0C" w:rsidRDefault="003C3A0C" w:rsidP="003C3A0C">
      <w:pPr>
        <w:rPr>
          <w:lang w:val="en-US" w:eastAsia="ko-KR"/>
        </w:rPr>
      </w:pPr>
      <w:r>
        <w:rPr>
          <w:lang w:val="en-US" w:eastAsia="ko-KR"/>
        </w:rPr>
        <w:t>…</w:t>
      </w:r>
    </w:p>
    <w:p w:rsidR="003C3A0C" w:rsidRDefault="003C3A0C" w:rsidP="003C3A0C">
      <w:pPr>
        <w:rPr>
          <w:lang w:val="en-US" w:eastAsia="ko-KR"/>
        </w:rPr>
      </w:pPr>
    </w:p>
    <w:p w:rsidR="003C3A0C" w:rsidRDefault="003C3A0C" w:rsidP="003C3A0C">
      <w:proofErr w:type="spellStart"/>
      <w:r>
        <w:t>An</w:t>
      </w:r>
      <w:proofErr w:type="spellEnd"/>
      <w:r>
        <w:t xml:space="preserve"> HE STA that receives a CF-End frame should not reset its NAV if </w:t>
      </w:r>
      <w:r>
        <w:rPr>
          <w:color w:val="FF0000"/>
          <w:u w:val="single"/>
        </w:rPr>
        <w:t>any of following conditions is met, otherwise it resets its NAV</w:t>
      </w:r>
      <w:r w:rsidR="00D305D7">
        <w:rPr>
          <w:color w:val="FF0000"/>
          <w:u w:val="single"/>
        </w:rPr>
        <w:t xml:space="preserve"> (#204, #2193, </w:t>
      </w:r>
      <w:proofErr w:type="gramStart"/>
      <w:r w:rsidR="00D305D7">
        <w:rPr>
          <w:color w:val="FF0000"/>
          <w:u w:val="single"/>
        </w:rPr>
        <w:t>#</w:t>
      </w:r>
      <w:proofErr w:type="gramEnd"/>
      <w:r w:rsidR="00D305D7">
        <w:rPr>
          <w:color w:val="FF0000"/>
          <w:u w:val="single"/>
        </w:rPr>
        <w:t>2613)</w:t>
      </w:r>
      <w:r>
        <w:t>:</w:t>
      </w:r>
    </w:p>
    <w:p w:rsidR="003C3A0C" w:rsidRDefault="003C3A0C" w:rsidP="003C3A0C">
      <w:pPr>
        <w:pStyle w:val="ListParagraph"/>
        <w:numPr>
          <w:ilvl w:val="0"/>
          <w:numId w:val="35"/>
        </w:numPr>
        <w:ind w:leftChars="0" w:left="720"/>
      </w:pPr>
      <w:r>
        <w:t>The</w:t>
      </w:r>
      <w:r>
        <w:rPr>
          <w:color w:val="FF0000"/>
          <w:u w:val="single"/>
        </w:rPr>
        <w:t xml:space="preserve"> received</w:t>
      </w:r>
      <w:r>
        <w:t xml:space="preserve"> CF-End </w:t>
      </w:r>
      <w:r>
        <w:rPr>
          <w:color w:val="FF0000"/>
          <w:u w:val="single"/>
        </w:rPr>
        <w:t>frame is an inter-BSS frame</w:t>
      </w:r>
      <w:r>
        <w:t xml:space="preserve"> </w:t>
      </w:r>
      <w:r>
        <w:rPr>
          <w:strike/>
        </w:rPr>
        <w:t>did not originate from the STA's associated BSS or any BSS of a multi-BSSID set that the STA's associated BSS belongs to</w:t>
      </w:r>
      <w:r>
        <w:t xml:space="preserve"> and the most recent NAV update was due to </w:t>
      </w:r>
      <w:r>
        <w:rPr>
          <w:color w:val="FF0000"/>
          <w:u w:val="single"/>
        </w:rPr>
        <w:t xml:space="preserve">an intra-BSS frame (see 25.2.1 (Intra-BSS and inter-BSS frame </w:t>
      </w:r>
      <w:r>
        <w:rPr>
          <w:color w:val="FF0000"/>
          <w:u w:val="single"/>
        </w:rPr>
        <w:lastRenderedPageBreak/>
        <w:t>detecti</w:t>
      </w:r>
      <w:r w:rsidRPr="00D305D7">
        <w:rPr>
          <w:color w:val="FF0000"/>
          <w:u w:val="single"/>
        </w:rPr>
        <w:t xml:space="preserve">on)) </w:t>
      </w:r>
      <w:r w:rsidR="00D305D7" w:rsidRPr="00D305D7">
        <w:rPr>
          <w:color w:val="FF0000"/>
          <w:u w:val="single"/>
        </w:rPr>
        <w:t>(#</w:t>
      </w:r>
      <w:r w:rsidR="00D305D7">
        <w:rPr>
          <w:color w:val="FF0000"/>
          <w:u w:val="single"/>
        </w:rPr>
        <w:t>18, #673, #1440, #1660)</w:t>
      </w:r>
      <w:r w:rsidR="00D305D7" w:rsidRPr="00D305D7">
        <w:rPr>
          <w:color w:val="FF0000"/>
          <w:u w:val="single"/>
        </w:rPr>
        <w:t xml:space="preserve"> </w:t>
      </w:r>
      <w:r>
        <w:rPr>
          <w:strike/>
        </w:rPr>
        <w:t>a PPDU orig</w:t>
      </w:r>
      <w:r>
        <w:rPr>
          <w:strike/>
        </w:rPr>
        <w:softHyphen/>
        <w:t>inating from the STA's associated BSS or any BSS of a multi-BSSID set that the STA's associated BSS belongs to</w:t>
      </w:r>
      <w:r>
        <w:t>.</w:t>
      </w:r>
    </w:p>
    <w:p w:rsidR="003C3A0C" w:rsidRDefault="003C3A0C" w:rsidP="003C3A0C">
      <w:pPr>
        <w:pStyle w:val="ListParagraph"/>
        <w:numPr>
          <w:ilvl w:val="0"/>
          <w:numId w:val="35"/>
        </w:numPr>
        <w:ind w:leftChars="0" w:left="720"/>
      </w:pPr>
      <w:r>
        <w:t xml:space="preserve">The </w:t>
      </w:r>
      <w:r>
        <w:rPr>
          <w:color w:val="FF0000"/>
          <w:u w:val="single"/>
        </w:rPr>
        <w:t xml:space="preserve">received </w:t>
      </w:r>
      <w:r>
        <w:t xml:space="preserve">CF-End </w:t>
      </w:r>
      <w:r>
        <w:rPr>
          <w:color w:val="FF0000"/>
          <w:u w:val="single"/>
        </w:rPr>
        <w:t>frame is an intra-BSS frame</w:t>
      </w:r>
      <w:r>
        <w:t xml:space="preserve"> </w:t>
      </w:r>
      <w:r>
        <w:rPr>
          <w:strike/>
        </w:rPr>
        <w:t>originated from the STA's associated BSS or any BSS of a multi-BSSID set that the STA's associated BSS belongs to</w:t>
      </w:r>
      <w:r>
        <w:t xml:space="preserve"> and the most recent NAV update was </w:t>
      </w:r>
      <w:r>
        <w:rPr>
          <w:strike/>
        </w:rPr>
        <w:t>not</w:t>
      </w:r>
      <w:r>
        <w:t xml:space="preserve"> due to</w:t>
      </w:r>
      <w:r>
        <w:rPr>
          <w:color w:val="FF0000"/>
          <w:u w:val="single"/>
        </w:rPr>
        <w:t xml:space="preserve"> an inter-BSS frame (see 25.2.1 (Intra-BSS and inter-BSS frame detection))</w:t>
      </w:r>
      <w:r>
        <w:rPr>
          <w:strike/>
        </w:rPr>
        <w:t xml:space="preserve"> a PPDU originat</w:t>
      </w:r>
      <w:r>
        <w:rPr>
          <w:strike/>
        </w:rPr>
        <w:softHyphen/>
        <w:t>ing from the STA's associated BSS or any BSS of a multi-BSSID set that the STA's associated BSS belongs to</w:t>
      </w:r>
      <w:r>
        <w:t>.</w:t>
      </w:r>
    </w:p>
    <w:p w:rsidR="003C3A0C" w:rsidRDefault="003C3A0C" w:rsidP="003C3A0C">
      <w:pPr>
        <w:pStyle w:val="ListParagraph"/>
        <w:ind w:leftChars="0" w:left="720"/>
      </w:pPr>
    </w:p>
    <w:p w:rsidR="003C3A0C" w:rsidRDefault="003C3A0C" w:rsidP="003C3A0C">
      <w:pPr>
        <w:rPr>
          <w:color w:val="FF0000"/>
          <w:u w:val="single"/>
        </w:rPr>
      </w:pPr>
      <w:r>
        <w:rPr>
          <w:color w:val="FF0000"/>
          <w:u w:val="single"/>
        </w:rPr>
        <w:t>NOTE1 – For HE STAs with two NAVs, TXOP truncation rule applies to each NAV separately.</w:t>
      </w:r>
      <w:r w:rsidR="00D17203">
        <w:rPr>
          <w:color w:val="FF0000"/>
          <w:u w:val="single"/>
        </w:rPr>
        <w:t xml:space="preserve"> (#737</w:t>
      </w:r>
      <w:r w:rsidR="00D305D7">
        <w:rPr>
          <w:color w:val="FF0000"/>
          <w:u w:val="single"/>
        </w:rPr>
        <w:t>, #2283, #2447, #2614</w:t>
      </w:r>
      <w:r w:rsidR="0073783B">
        <w:rPr>
          <w:color w:val="FF0000"/>
          <w:u w:val="single"/>
        </w:rPr>
        <w:t>, #992</w:t>
      </w:r>
      <w:r w:rsidR="00D17203">
        <w:rPr>
          <w:color w:val="FF0000"/>
          <w:u w:val="single"/>
        </w:rPr>
        <w:t>)</w:t>
      </w:r>
    </w:p>
    <w:p w:rsidR="003C3A0C" w:rsidRDefault="003C3A0C" w:rsidP="002B366B">
      <w:pPr>
        <w:ind w:left="-720"/>
        <w:rPr>
          <w:b/>
          <w:i/>
          <w:lang w:eastAsia="ko-KR"/>
        </w:rPr>
      </w:pPr>
      <w:bookmarkStart w:id="0" w:name="_GoBack"/>
      <w:bookmarkEnd w:id="0"/>
    </w:p>
    <w:sectPr w:rsidR="003C3A0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1B" w:rsidRDefault="0051551B">
      <w:r>
        <w:separator/>
      </w:r>
    </w:p>
  </w:endnote>
  <w:endnote w:type="continuationSeparator" w:id="0">
    <w:p w:rsidR="0051551B" w:rsidRDefault="0051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9F0A79">
    <w:pPr>
      <w:pStyle w:val="Footer"/>
      <w:tabs>
        <w:tab w:val="clear" w:pos="6480"/>
        <w:tab w:val="center" w:pos="4680"/>
        <w:tab w:val="right" w:pos="9360"/>
      </w:tabs>
    </w:pPr>
    <w:fldSimple w:instr=" SUBJECT  \* MERGEFORMAT ">
      <w:r w:rsidR="00B3753B">
        <w:t>Submission</w:t>
      </w:r>
    </w:fldSimple>
    <w:r w:rsidR="00B3753B">
      <w:tab/>
      <w:t xml:space="preserve">page </w:t>
    </w:r>
    <w:r w:rsidR="00683AD6">
      <w:fldChar w:fldCharType="begin"/>
    </w:r>
    <w:r w:rsidR="00B3753B">
      <w:instrText xml:space="preserve">page </w:instrText>
    </w:r>
    <w:r w:rsidR="00683AD6">
      <w:fldChar w:fldCharType="separate"/>
    </w:r>
    <w:r w:rsidR="00F41F9E">
      <w:rPr>
        <w:noProof/>
      </w:rPr>
      <w:t>5</w:t>
    </w:r>
    <w:r w:rsidR="00683AD6">
      <w:rPr>
        <w:noProof/>
      </w:rPr>
      <w:fldChar w:fldCharType="end"/>
    </w:r>
    <w:r w:rsidR="00B3753B">
      <w:tab/>
    </w:r>
    <w:r w:rsidR="00AF6CF1">
      <w:rPr>
        <w:lang w:eastAsia="ko-KR"/>
      </w:rPr>
      <w:t>Young Hoon Kwon</w:t>
    </w:r>
    <w:r w:rsidR="00B3753B">
      <w:t xml:space="preserve">, </w:t>
    </w:r>
    <w:proofErr w:type="spellStart"/>
    <w:r w:rsidR="00AF6CF1">
      <w:t>Newracom</w:t>
    </w:r>
    <w:proofErr w:type="spellEnd"/>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1B" w:rsidRDefault="0051551B">
      <w:r>
        <w:separator/>
      </w:r>
    </w:p>
  </w:footnote>
  <w:footnote w:type="continuationSeparator" w:id="0">
    <w:p w:rsidR="0051551B" w:rsidRDefault="00515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C30238">
    <w:pPr>
      <w:pStyle w:val="Header"/>
      <w:tabs>
        <w:tab w:val="clear" w:pos="6480"/>
        <w:tab w:val="center" w:pos="4680"/>
        <w:tab w:val="right" w:pos="9360"/>
      </w:tabs>
      <w:rPr>
        <w:lang w:eastAsia="ko-KR"/>
      </w:rPr>
    </w:pPr>
    <w:r>
      <w:rPr>
        <w:lang w:eastAsia="ko-KR"/>
      </w:rPr>
      <w:t>September</w:t>
    </w:r>
    <w:r w:rsidR="00B3753B">
      <w:rPr>
        <w:lang w:eastAsia="ko-KR"/>
      </w:rPr>
      <w:t xml:space="preserve"> </w:t>
    </w:r>
    <w:r w:rsidR="00B3753B">
      <w:t>201</w:t>
    </w:r>
    <w:r w:rsidR="00D53325">
      <w:rPr>
        <w:lang w:eastAsia="ko-KR"/>
      </w:rPr>
      <w:t>6</w:t>
    </w:r>
    <w:r w:rsidR="00B3753B">
      <w:tab/>
    </w:r>
    <w:r w:rsidR="00B3753B">
      <w:tab/>
    </w:r>
    <w:fldSimple w:instr=" TITLE  \* MERGEFORMAT ">
      <w:r w:rsidR="00D53325">
        <w:t>doc.: IEEE 802.11-16</w:t>
      </w:r>
      <w:r w:rsidR="00B3753B">
        <w:t>/</w:t>
      </w:r>
      <w:r w:rsidR="00436A38">
        <w:t>1177</w:t>
      </w:r>
      <w:r w:rsidR="00B3753B">
        <w:t>r</w:t>
      </w:r>
    </w:fldSimple>
    <w:r w:rsidR="00F41F9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5350895"/>
    <w:multiLevelType w:val="hybridMultilevel"/>
    <w:tmpl w:val="BFEC4AA4"/>
    <w:lvl w:ilvl="0" w:tplc="70C6BB22">
      <w:numFmt w:val="bullet"/>
      <w:lvlText w:val="—"/>
      <w:lvlJc w:val="left"/>
      <w:pPr>
        <w:ind w:left="1440" w:hanging="360"/>
      </w:pPr>
      <w:rPr>
        <w:rFonts w:ascii="TimesNewRomanPSMT" w:eastAsia="Times New Roman" w:hAnsi="TimesNewRomanPSMT" w:cs="TimesNewRomanPSM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30CA2"/>
    <w:multiLevelType w:val="hybridMultilevel"/>
    <w:tmpl w:val="9AFAFE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0B52DE1"/>
    <w:multiLevelType w:val="hybridMultilevel"/>
    <w:tmpl w:val="67405F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10"/>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8"/>
  </w:num>
  <w:num w:numId="32">
    <w:abstractNumId w:val="8"/>
  </w:num>
  <w:num w:numId="33">
    <w:abstractNumId w:val="9"/>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13F"/>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0835"/>
    <w:rsid w:val="00052123"/>
    <w:rsid w:val="0006183F"/>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849"/>
    <w:rsid w:val="000A2C67"/>
    <w:rsid w:val="000A3D0D"/>
    <w:rsid w:val="000B4559"/>
    <w:rsid w:val="000C573A"/>
    <w:rsid w:val="000D174A"/>
    <w:rsid w:val="000D276A"/>
    <w:rsid w:val="000D2F1B"/>
    <w:rsid w:val="000D3EA2"/>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664"/>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6E70"/>
    <w:rsid w:val="00187129"/>
    <w:rsid w:val="0019164F"/>
    <w:rsid w:val="00192C6E"/>
    <w:rsid w:val="00193C39"/>
    <w:rsid w:val="001943F7"/>
    <w:rsid w:val="001958DA"/>
    <w:rsid w:val="001A0EDB"/>
    <w:rsid w:val="001A2240"/>
    <w:rsid w:val="001A6C7D"/>
    <w:rsid w:val="001B2326"/>
    <w:rsid w:val="001B252D"/>
    <w:rsid w:val="001B2904"/>
    <w:rsid w:val="001B63BC"/>
    <w:rsid w:val="001B7222"/>
    <w:rsid w:val="001C7CCE"/>
    <w:rsid w:val="001D15ED"/>
    <w:rsid w:val="001D328B"/>
    <w:rsid w:val="001D4A93"/>
    <w:rsid w:val="001D7492"/>
    <w:rsid w:val="001D7948"/>
    <w:rsid w:val="001E07D7"/>
    <w:rsid w:val="001E0946"/>
    <w:rsid w:val="001E20C2"/>
    <w:rsid w:val="001E2E2A"/>
    <w:rsid w:val="001E7C32"/>
    <w:rsid w:val="001F0210"/>
    <w:rsid w:val="001F0465"/>
    <w:rsid w:val="001F10F7"/>
    <w:rsid w:val="001F13CA"/>
    <w:rsid w:val="001F1BC7"/>
    <w:rsid w:val="001F3DB9"/>
    <w:rsid w:val="001F491C"/>
    <w:rsid w:val="001F5C29"/>
    <w:rsid w:val="001F5D16"/>
    <w:rsid w:val="0020013A"/>
    <w:rsid w:val="0020056E"/>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61940"/>
    <w:rsid w:val="00263092"/>
    <w:rsid w:val="002662A5"/>
    <w:rsid w:val="00273257"/>
    <w:rsid w:val="00274970"/>
    <w:rsid w:val="00274BC1"/>
    <w:rsid w:val="00277F6F"/>
    <w:rsid w:val="00281A5D"/>
    <w:rsid w:val="00281D56"/>
    <w:rsid w:val="00282053"/>
    <w:rsid w:val="002825B1"/>
    <w:rsid w:val="002840C6"/>
    <w:rsid w:val="00284C5E"/>
    <w:rsid w:val="002864E8"/>
    <w:rsid w:val="00291A10"/>
    <w:rsid w:val="00291AEF"/>
    <w:rsid w:val="00294B37"/>
    <w:rsid w:val="002A195C"/>
    <w:rsid w:val="002A4A61"/>
    <w:rsid w:val="002B366B"/>
    <w:rsid w:val="002C0375"/>
    <w:rsid w:val="002C61FC"/>
    <w:rsid w:val="002C66AA"/>
    <w:rsid w:val="002C6B4F"/>
    <w:rsid w:val="002C72E1"/>
    <w:rsid w:val="002D1D40"/>
    <w:rsid w:val="002D518F"/>
    <w:rsid w:val="002D7ED5"/>
    <w:rsid w:val="002E1B18"/>
    <w:rsid w:val="002E24A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12694"/>
    <w:rsid w:val="003214E2"/>
    <w:rsid w:val="00325AB6"/>
    <w:rsid w:val="003308A8"/>
    <w:rsid w:val="00332B0D"/>
    <w:rsid w:val="00334991"/>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A0C"/>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7CD"/>
    <w:rsid w:val="003F0DA2"/>
    <w:rsid w:val="003F2D6C"/>
    <w:rsid w:val="003F3ECD"/>
    <w:rsid w:val="003F496B"/>
    <w:rsid w:val="004014AE"/>
    <w:rsid w:val="00403645"/>
    <w:rsid w:val="004051D5"/>
    <w:rsid w:val="004051EE"/>
    <w:rsid w:val="00407C5B"/>
    <w:rsid w:val="004142D0"/>
    <w:rsid w:val="00421159"/>
    <w:rsid w:val="00430648"/>
    <w:rsid w:val="0043413E"/>
    <w:rsid w:val="00436A38"/>
    <w:rsid w:val="00436C7E"/>
    <w:rsid w:val="00440FF1"/>
    <w:rsid w:val="004417F2"/>
    <w:rsid w:val="00442799"/>
    <w:rsid w:val="00443FBF"/>
    <w:rsid w:val="00444677"/>
    <w:rsid w:val="004452DF"/>
    <w:rsid w:val="004507E7"/>
    <w:rsid w:val="00450CC0"/>
    <w:rsid w:val="00452A74"/>
    <w:rsid w:val="00457028"/>
    <w:rsid w:val="00457FA3"/>
    <w:rsid w:val="00462172"/>
    <w:rsid w:val="0047267B"/>
    <w:rsid w:val="00475A71"/>
    <w:rsid w:val="00482AD0"/>
    <w:rsid w:val="00482AF6"/>
    <w:rsid w:val="00482CC3"/>
    <w:rsid w:val="00484A7A"/>
    <w:rsid w:val="004852CC"/>
    <w:rsid w:val="00486EB3"/>
    <w:rsid w:val="0049468A"/>
    <w:rsid w:val="004A0AF4"/>
    <w:rsid w:val="004A201A"/>
    <w:rsid w:val="004A3EA8"/>
    <w:rsid w:val="004B493F"/>
    <w:rsid w:val="004B50E4"/>
    <w:rsid w:val="004C0F0A"/>
    <w:rsid w:val="004C12FF"/>
    <w:rsid w:val="004C1B0C"/>
    <w:rsid w:val="004C3C2A"/>
    <w:rsid w:val="004C7919"/>
    <w:rsid w:val="004C7A05"/>
    <w:rsid w:val="004C7CE0"/>
    <w:rsid w:val="004D031C"/>
    <w:rsid w:val="004D03A1"/>
    <w:rsid w:val="004D071D"/>
    <w:rsid w:val="004D2D75"/>
    <w:rsid w:val="004D6BE8"/>
    <w:rsid w:val="004D7188"/>
    <w:rsid w:val="004E164B"/>
    <w:rsid w:val="004E46DF"/>
    <w:rsid w:val="004E5DBC"/>
    <w:rsid w:val="004E63E6"/>
    <w:rsid w:val="004F0CB7"/>
    <w:rsid w:val="004F3903"/>
    <w:rsid w:val="004F4564"/>
    <w:rsid w:val="004F4B21"/>
    <w:rsid w:val="0050107D"/>
    <w:rsid w:val="0050128F"/>
    <w:rsid w:val="00501E52"/>
    <w:rsid w:val="00504958"/>
    <w:rsid w:val="00504AA2"/>
    <w:rsid w:val="005065EB"/>
    <w:rsid w:val="00510116"/>
    <w:rsid w:val="00515091"/>
    <w:rsid w:val="0051551B"/>
    <w:rsid w:val="00517ED6"/>
    <w:rsid w:val="00520B8C"/>
    <w:rsid w:val="0052151C"/>
    <w:rsid w:val="0052379E"/>
    <w:rsid w:val="005243B4"/>
    <w:rsid w:val="00527489"/>
    <w:rsid w:val="00527BB3"/>
    <w:rsid w:val="00530CC8"/>
    <w:rsid w:val="00531734"/>
    <w:rsid w:val="005321D3"/>
    <w:rsid w:val="0053254A"/>
    <w:rsid w:val="005400AC"/>
    <w:rsid w:val="0054235E"/>
    <w:rsid w:val="0054425D"/>
    <w:rsid w:val="00546F69"/>
    <w:rsid w:val="00547CC9"/>
    <w:rsid w:val="0055459B"/>
    <w:rsid w:val="00554995"/>
    <w:rsid w:val="00554EEF"/>
    <w:rsid w:val="00557272"/>
    <w:rsid w:val="00562721"/>
    <w:rsid w:val="00564AE2"/>
    <w:rsid w:val="005670C3"/>
    <w:rsid w:val="00567934"/>
    <w:rsid w:val="005702B6"/>
    <w:rsid w:val="005703A1"/>
    <w:rsid w:val="00571583"/>
    <w:rsid w:val="00572E7A"/>
    <w:rsid w:val="00574AD3"/>
    <w:rsid w:val="00583212"/>
    <w:rsid w:val="00585D8F"/>
    <w:rsid w:val="00586072"/>
    <w:rsid w:val="0058644C"/>
    <w:rsid w:val="00587F10"/>
    <w:rsid w:val="00590B8C"/>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25F7"/>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937"/>
    <w:rsid w:val="00631EB7"/>
    <w:rsid w:val="00635200"/>
    <w:rsid w:val="006362D2"/>
    <w:rsid w:val="00644E29"/>
    <w:rsid w:val="006469A1"/>
    <w:rsid w:val="006504A1"/>
    <w:rsid w:val="0065064C"/>
    <w:rsid w:val="006548B7"/>
    <w:rsid w:val="00654B3B"/>
    <w:rsid w:val="0065586F"/>
    <w:rsid w:val="00656882"/>
    <w:rsid w:val="00657DBD"/>
    <w:rsid w:val="00662343"/>
    <w:rsid w:val="0066483B"/>
    <w:rsid w:val="0067069C"/>
    <w:rsid w:val="00671F29"/>
    <w:rsid w:val="0067305F"/>
    <w:rsid w:val="006762D5"/>
    <w:rsid w:val="00677427"/>
    <w:rsid w:val="00680308"/>
    <w:rsid w:val="00683AD6"/>
    <w:rsid w:val="0068429C"/>
    <w:rsid w:val="00687476"/>
    <w:rsid w:val="0069038E"/>
    <w:rsid w:val="006910BB"/>
    <w:rsid w:val="006976B8"/>
    <w:rsid w:val="006A1726"/>
    <w:rsid w:val="006A3A0E"/>
    <w:rsid w:val="006A3D2B"/>
    <w:rsid w:val="006A3EB3"/>
    <w:rsid w:val="006A40D8"/>
    <w:rsid w:val="006A40FB"/>
    <w:rsid w:val="006A503E"/>
    <w:rsid w:val="006A59BC"/>
    <w:rsid w:val="006A7F86"/>
    <w:rsid w:val="006B1D71"/>
    <w:rsid w:val="006B45AA"/>
    <w:rsid w:val="006C0178"/>
    <w:rsid w:val="006C05D0"/>
    <w:rsid w:val="006C063A"/>
    <w:rsid w:val="006C0E55"/>
    <w:rsid w:val="006C1FA8"/>
    <w:rsid w:val="006C2C97"/>
    <w:rsid w:val="006C4219"/>
    <w:rsid w:val="006C707A"/>
    <w:rsid w:val="006D1385"/>
    <w:rsid w:val="006D3377"/>
    <w:rsid w:val="006D3E5E"/>
    <w:rsid w:val="006D5362"/>
    <w:rsid w:val="006E181A"/>
    <w:rsid w:val="006E2D44"/>
    <w:rsid w:val="006F3DD4"/>
    <w:rsid w:val="00703D26"/>
    <w:rsid w:val="00707A74"/>
    <w:rsid w:val="00711E05"/>
    <w:rsid w:val="00714D39"/>
    <w:rsid w:val="007156C7"/>
    <w:rsid w:val="00720650"/>
    <w:rsid w:val="007208DD"/>
    <w:rsid w:val="007220CF"/>
    <w:rsid w:val="00724942"/>
    <w:rsid w:val="00727341"/>
    <w:rsid w:val="00733A81"/>
    <w:rsid w:val="00734F1A"/>
    <w:rsid w:val="00735FB8"/>
    <w:rsid w:val="00736065"/>
    <w:rsid w:val="0073651D"/>
    <w:rsid w:val="0073783B"/>
    <w:rsid w:val="0074006F"/>
    <w:rsid w:val="00740147"/>
    <w:rsid w:val="0074073F"/>
    <w:rsid w:val="00740FFD"/>
    <w:rsid w:val="00741D75"/>
    <w:rsid w:val="0074621F"/>
    <w:rsid w:val="007463FB"/>
    <w:rsid w:val="007513CD"/>
    <w:rsid w:val="00751BA2"/>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A6CCD"/>
    <w:rsid w:val="007C0795"/>
    <w:rsid w:val="007C14AD"/>
    <w:rsid w:val="007C2E26"/>
    <w:rsid w:val="007C51C0"/>
    <w:rsid w:val="007C6130"/>
    <w:rsid w:val="007C6C61"/>
    <w:rsid w:val="007D3C15"/>
    <w:rsid w:val="007D4D44"/>
    <w:rsid w:val="007D50FF"/>
    <w:rsid w:val="007D6B5D"/>
    <w:rsid w:val="007E0717"/>
    <w:rsid w:val="007E0AC3"/>
    <w:rsid w:val="007E21DF"/>
    <w:rsid w:val="007E22AF"/>
    <w:rsid w:val="007E43A0"/>
    <w:rsid w:val="007E5479"/>
    <w:rsid w:val="007F2243"/>
    <w:rsid w:val="007F2366"/>
    <w:rsid w:val="007F6EC7"/>
    <w:rsid w:val="007F75A8"/>
    <w:rsid w:val="00802FC5"/>
    <w:rsid w:val="00806EFB"/>
    <w:rsid w:val="0081078F"/>
    <w:rsid w:val="00810B7A"/>
    <w:rsid w:val="008138C1"/>
    <w:rsid w:val="00813DC5"/>
    <w:rsid w:val="008158F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4227"/>
    <w:rsid w:val="00875B51"/>
    <w:rsid w:val="00877665"/>
    <w:rsid w:val="008776B0"/>
    <w:rsid w:val="0088012D"/>
    <w:rsid w:val="00881C47"/>
    <w:rsid w:val="008820C7"/>
    <w:rsid w:val="00883CD9"/>
    <w:rsid w:val="00883FD4"/>
    <w:rsid w:val="00884237"/>
    <w:rsid w:val="008847CE"/>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06D"/>
    <w:rsid w:val="008E0C7F"/>
    <w:rsid w:val="008E0E94"/>
    <w:rsid w:val="008E4011"/>
    <w:rsid w:val="008E444B"/>
    <w:rsid w:val="008E4EF3"/>
    <w:rsid w:val="008F039B"/>
    <w:rsid w:val="008F1C67"/>
    <w:rsid w:val="008F238D"/>
    <w:rsid w:val="008F3288"/>
    <w:rsid w:val="008F7E73"/>
    <w:rsid w:val="00905A7F"/>
    <w:rsid w:val="00910F8F"/>
    <w:rsid w:val="0091118D"/>
    <w:rsid w:val="00913CB3"/>
    <w:rsid w:val="00917AB8"/>
    <w:rsid w:val="0092168F"/>
    <w:rsid w:val="009225A7"/>
    <w:rsid w:val="0092372A"/>
    <w:rsid w:val="00925427"/>
    <w:rsid w:val="00927FEB"/>
    <w:rsid w:val="00933947"/>
    <w:rsid w:val="009362E0"/>
    <w:rsid w:val="00936D66"/>
    <w:rsid w:val="0094091B"/>
    <w:rsid w:val="00944131"/>
    <w:rsid w:val="00944591"/>
    <w:rsid w:val="00944CAA"/>
    <w:rsid w:val="00951CE8"/>
    <w:rsid w:val="0095350F"/>
    <w:rsid w:val="00953565"/>
    <w:rsid w:val="009535A6"/>
    <w:rsid w:val="00954C90"/>
    <w:rsid w:val="00962886"/>
    <w:rsid w:val="00967966"/>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F08F6"/>
    <w:rsid w:val="009F0A79"/>
    <w:rsid w:val="009F1D97"/>
    <w:rsid w:val="009F3F07"/>
    <w:rsid w:val="009F55D8"/>
    <w:rsid w:val="00A00483"/>
    <w:rsid w:val="00A00EE5"/>
    <w:rsid w:val="00A049E2"/>
    <w:rsid w:val="00A1014B"/>
    <w:rsid w:val="00A11029"/>
    <w:rsid w:val="00A1344B"/>
    <w:rsid w:val="00A15E41"/>
    <w:rsid w:val="00A20E71"/>
    <w:rsid w:val="00A219E7"/>
    <w:rsid w:val="00A23A53"/>
    <w:rsid w:val="00A2417A"/>
    <w:rsid w:val="00A26D8D"/>
    <w:rsid w:val="00A33AE4"/>
    <w:rsid w:val="00A35180"/>
    <w:rsid w:val="00A3747F"/>
    <w:rsid w:val="00A40884"/>
    <w:rsid w:val="00A429DD"/>
    <w:rsid w:val="00A42C28"/>
    <w:rsid w:val="00A43B6B"/>
    <w:rsid w:val="00A44521"/>
    <w:rsid w:val="00A45C7E"/>
    <w:rsid w:val="00A477E6"/>
    <w:rsid w:val="00A47C1B"/>
    <w:rsid w:val="00A5337D"/>
    <w:rsid w:val="00A5374C"/>
    <w:rsid w:val="00A57CE8"/>
    <w:rsid w:val="00A6194D"/>
    <w:rsid w:val="00A66CBC"/>
    <w:rsid w:val="00A70990"/>
    <w:rsid w:val="00A717AE"/>
    <w:rsid w:val="00A724FE"/>
    <w:rsid w:val="00A77C8F"/>
    <w:rsid w:val="00A80E2F"/>
    <w:rsid w:val="00A8128E"/>
    <w:rsid w:val="00A844CE"/>
    <w:rsid w:val="00A861A1"/>
    <w:rsid w:val="00A90385"/>
    <w:rsid w:val="00A91EAA"/>
    <w:rsid w:val="00A9264B"/>
    <w:rsid w:val="00A96DCC"/>
    <w:rsid w:val="00AA188F"/>
    <w:rsid w:val="00AA351D"/>
    <w:rsid w:val="00AA3C3D"/>
    <w:rsid w:val="00AA615F"/>
    <w:rsid w:val="00AA63A9"/>
    <w:rsid w:val="00AA6F19"/>
    <w:rsid w:val="00AA7E07"/>
    <w:rsid w:val="00AB120D"/>
    <w:rsid w:val="00AB17F6"/>
    <w:rsid w:val="00AB2979"/>
    <w:rsid w:val="00AB2B6E"/>
    <w:rsid w:val="00AC2EDB"/>
    <w:rsid w:val="00AC6B72"/>
    <w:rsid w:val="00AC76C6"/>
    <w:rsid w:val="00AD268D"/>
    <w:rsid w:val="00AD3749"/>
    <w:rsid w:val="00AD6723"/>
    <w:rsid w:val="00AD6AE6"/>
    <w:rsid w:val="00AD7E54"/>
    <w:rsid w:val="00AF430E"/>
    <w:rsid w:val="00AF44DB"/>
    <w:rsid w:val="00AF55BC"/>
    <w:rsid w:val="00AF6CF1"/>
    <w:rsid w:val="00B0051A"/>
    <w:rsid w:val="00B034CE"/>
    <w:rsid w:val="00B03DB7"/>
    <w:rsid w:val="00B04957"/>
    <w:rsid w:val="00B04CB8"/>
    <w:rsid w:val="00B06446"/>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04EA"/>
    <w:rsid w:val="00B722B7"/>
    <w:rsid w:val="00B73C63"/>
    <w:rsid w:val="00B74E3D"/>
    <w:rsid w:val="00B753D1"/>
    <w:rsid w:val="00B77BB8"/>
    <w:rsid w:val="00B83186"/>
    <w:rsid w:val="00B83455"/>
    <w:rsid w:val="00B844E8"/>
    <w:rsid w:val="00B84847"/>
    <w:rsid w:val="00B856F7"/>
    <w:rsid w:val="00B9272C"/>
    <w:rsid w:val="00B94B98"/>
    <w:rsid w:val="00B94CAC"/>
    <w:rsid w:val="00B96898"/>
    <w:rsid w:val="00BA06B3"/>
    <w:rsid w:val="00BA49FC"/>
    <w:rsid w:val="00BA787B"/>
    <w:rsid w:val="00BB0AA5"/>
    <w:rsid w:val="00BB20F2"/>
    <w:rsid w:val="00BB67AE"/>
    <w:rsid w:val="00BC5869"/>
    <w:rsid w:val="00BC59E6"/>
    <w:rsid w:val="00BD003A"/>
    <w:rsid w:val="00BD1D45"/>
    <w:rsid w:val="00BD3099"/>
    <w:rsid w:val="00BD3E62"/>
    <w:rsid w:val="00BD4953"/>
    <w:rsid w:val="00BD4AF5"/>
    <w:rsid w:val="00BD73E6"/>
    <w:rsid w:val="00BE0818"/>
    <w:rsid w:val="00BE64A2"/>
    <w:rsid w:val="00BF321B"/>
    <w:rsid w:val="00BF3773"/>
    <w:rsid w:val="00BF3E14"/>
    <w:rsid w:val="00BF4644"/>
    <w:rsid w:val="00C00D18"/>
    <w:rsid w:val="00C03B8D"/>
    <w:rsid w:val="00C04532"/>
    <w:rsid w:val="00C06D1A"/>
    <w:rsid w:val="00C078F3"/>
    <w:rsid w:val="00C07922"/>
    <w:rsid w:val="00C1356B"/>
    <w:rsid w:val="00C136FD"/>
    <w:rsid w:val="00C14AFC"/>
    <w:rsid w:val="00C151D0"/>
    <w:rsid w:val="00C1770E"/>
    <w:rsid w:val="00C237F5"/>
    <w:rsid w:val="00C24241"/>
    <w:rsid w:val="00C247D2"/>
    <w:rsid w:val="00C24A70"/>
    <w:rsid w:val="00C24CC7"/>
    <w:rsid w:val="00C27F1D"/>
    <w:rsid w:val="00C30238"/>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19D"/>
    <w:rsid w:val="00CC35B4"/>
    <w:rsid w:val="00CC3806"/>
    <w:rsid w:val="00CC76CE"/>
    <w:rsid w:val="00CD09F2"/>
    <w:rsid w:val="00CD0ABD"/>
    <w:rsid w:val="00CD259C"/>
    <w:rsid w:val="00CD6072"/>
    <w:rsid w:val="00CE3DDC"/>
    <w:rsid w:val="00CE63EE"/>
    <w:rsid w:val="00CF0C85"/>
    <w:rsid w:val="00CF16FB"/>
    <w:rsid w:val="00CF2295"/>
    <w:rsid w:val="00CF3BDE"/>
    <w:rsid w:val="00CF7043"/>
    <w:rsid w:val="00D06106"/>
    <w:rsid w:val="00D07ABE"/>
    <w:rsid w:val="00D13A03"/>
    <w:rsid w:val="00D14538"/>
    <w:rsid w:val="00D17203"/>
    <w:rsid w:val="00D22431"/>
    <w:rsid w:val="00D22E7D"/>
    <w:rsid w:val="00D24793"/>
    <w:rsid w:val="00D24B64"/>
    <w:rsid w:val="00D305D7"/>
    <w:rsid w:val="00D307A6"/>
    <w:rsid w:val="00D33C0B"/>
    <w:rsid w:val="00D36C35"/>
    <w:rsid w:val="00D42073"/>
    <w:rsid w:val="00D4400D"/>
    <w:rsid w:val="00D52078"/>
    <w:rsid w:val="00D53325"/>
    <w:rsid w:val="00D5432B"/>
    <w:rsid w:val="00D5494D"/>
    <w:rsid w:val="00D5636C"/>
    <w:rsid w:val="00D574CA"/>
    <w:rsid w:val="00D57819"/>
    <w:rsid w:val="00D57E10"/>
    <w:rsid w:val="00D6072C"/>
    <w:rsid w:val="00D618A3"/>
    <w:rsid w:val="00D72906"/>
    <w:rsid w:val="00D72BC8"/>
    <w:rsid w:val="00D73E07"/>
    <w:rsid w:val="00D74FB2"/>
    <w:rsid w:val="00D80B8A"/>
    <w:rsid w:val="00D826B4"/>
    <w:rsid w:val="00D84566"/>
    <w:rsid w:val="00D87ED5"/>
    <w:rsid w:val="00D92951"/>
    <w:rsid w:val="00D94B05"/>
    <w:rsid w:val="00D9667F"/>
    <w:rsid w:val="00DA1AD0"/>
    <w:rsid w:val="00DA3D06"/>
    <w:rsid w:val="00DA4885"/>
    <w:rsid w:val="00DB17F3"/>
    <w:rsid w:val="00DB2B10"/>
    <w:rsid w:val="00DB4BC5"/>
    <w:rsid w:val="00DB5542"/>
    <w:rsid w:val="00DB6B0C"/>
    <w:rsid w:val="00DB7D1B"/>
    <w:rsid w:val="00DC0CA2"/>
    <w:rsid w:val="00DC176F"/>
    <w:rsid w:val="00DC2B1D"/>
    <w:rsid w:val="00DC77AA"/>
    <w:rsid w:val="00DD0854"/>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25B34"/>
    <w:rsid w:val="00E33B8F"/>
    <w:rsid w:val="00E34D55"/>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5E24"/>
    <w:rsid w:val="00E873C2"/>
    <w:rsid w:val="00E921D6"/>
    <w:rsid w:val="00E9535F"/>
    <w:rsid w:val="00EA2AF9"/>
    <w:rsid w:val="00EA2CE4"/>
    <w:rsid w:val="00EA48D0"/>
    <w:rsid w:val="00EA6DCB"/>
    <w:rsid w:val="00EB158A"/>
    <w:rsid w:val="00EB5ADB"/>
    <w:rsid w:val="00EB6312"/>
    <w:rsid w:val="00EC2B99"/>
    <w:rsid w:val="00EC4322"/>
    <w:rsid w:val="00EC662D"/>
    <w:rsid w:val="00EC700C"/>
    <w:rsid w:val="00ED1BAF"/>
    <w:rsid w:val="00ED6FC5"/>
    <w:rsid w:val="00EE2AF3"/>
    <w:rsid w:val="00EE55B2"/>
    <w:rsid w:val="00EE7DA9"/>
    <w:rsid w:val="00EF34D3"/>
    <w:rsid w:val="00EF369E"/>
    <w:rsid w:val="00EF3E19"/>
    <w:rsid w:val="00EF6B9E"/>
    <w:rsid w:val="00F02637"/>
    <w:rsid w:val="00F037F8"/>
    <w:rsid w:val="00F03BFD"/>
    <w:rsid w:val="00F04FF6"/>
    <w:rsid w:val="00F109FC"/>
    <w:rsid w:val="00F125ED"/>
    <w:rsid w:val="00F1711A"/>
    <w:rsid w:val="00F22112"/>
    <w:rsid w:val="00F2476E"/>
    <w:rsid w:val="00F2561F"/>
    <w:rsid w:val="00F2637D"/>
    <w:rsid w:val="00F342FD"/>
    <w:rsid w:val="00F34E9E"/>
    <w:rsid w:val="00F41684"/>
    <w:rsid w:val="00F41F9E"/>
    <w:rsid w:val="00F44755"/>
    <w:rsid w:val="00F4556C"/>
    <w:rsid w:val="00F455E0"/>
    <w:rsid w:val="00F45E7C"/>
    <w:rsid w:val="00F50FC0"/>
    <w:rsid w:val="00F5458D"/>
    <w:rsid w:val="00F54F3A"/>
    <w:rsid w:val="00F61833"/>
    <w:rsid w:val="00F659E1"/>
    <w:rsid w:val="00F6611A"/>
    <w:rsid w:val="00F662BD"/>
    <w:rsid w:val="00F67EB1"/>
    <w:rsid w:val="00F808C5"/>
    <w:rsid w:val="00F832E1"/>
    <w:rsid w:val="00F85369"/>
    <w:rsid w:val="00F93DC9"/>
    <w:rsid w:val="00F94872"/>
    <w:rsid w:val="00F967E0"/>
    <w:rsid w:val="00F96A6A"/>
    <w:rsid w:val="00FA1A25"/>
    <w:rsid w:val="00FA5C91"/>
    <w:rsid w:val="00FA5D88"/>
    <w:rsid w:val="00FA6D0A"/>
    <w:rsid w:val="00FA751A"/>
    <w:rsid w:val="00FB0152"/>
    <w:rsid w:val="00FB1482"/>
    <w:rsid w:val="00FB1A63"/>
    <w:rsid w:val="00FB33E4"/>
    <w:rsid w:val="00FB4B25"/>
    <w:rsid w:val="00FB6C2B"/>
    <w:rsid w:val="00FC18E0"/>
    <w:rsid w:val="00FC20C3"/>
    <w:rsid w:val="00FC29BA"/>
    <w:rsid w:val="00FC64E4"/>
    <w:rsid w:val="00FD1E86"/>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D8971E-A33C-4A06-8BED-D231CA0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SP11131117">
    <w:name w:val="SP.11.131117"/>
    <w:basedOn w:val="Normal"/>
    <w:next w:val="Normal"/>
    <w:uiPriority w:val="99"/>
    <w:rsid w:val="00312694"/>
    <w:pPr>
      <w:autoSpaceDE w:val="0"/>
      <w:autoSpaceDN w:val="0"/>
      <w:adjustRightInd w:val="0"/>
    </w:pPr>
    <w:rPr>
      <w:sz w:val="24"/>
      <w:szCs w:val="24"/>
      <w:lang w:val="en-US" w:eastAsia="ko-KR"/>
    </w:rPr>
  </w:style>
  <w:style w:type="paragraph" w:customStyle="1" w:styleId="SP11131159">
    <w:name w:val="SP.11.131159"/>
    <w:basedOn w:val="Normal"/>
    <w:next w:val="Normal"/>
    <w:uiPriority w:val="99"/>
    <w:rsid w:val="00312694"/>
    <w:pPr>
      <w:autoSpaceDE w:val="0"/>
      <w:autoSpaceDN w:val="0"/>
      <w:adjustRightInd w:val="0"/>
    </w:pPr>
    <w:rPr>
      <w:sz w:val="24"/>
      <w:szCs w:val="24"/>
      <w:lang w:val="en-US" w:eastAsia="ko-KR"/>
    </w:rPr>
  </w:style>
  <w:style w:type="paragraph" w:customStyle="1" w:styleId="SP11131137">
    <w:name w:val="SP.11.131137"/>
    <w:basedOn w:val="Normal"/>
    <w:next w:val="Normal"/>
    <w:uiPriority w:val="99"/>
    <w:rsid w:val="00312694"/>
    <w:pPr>
      <w:autoSpaceDE w:val="0"/>
      <w:autoSpaceDN w:val="0"/>
      <w:adjustRightInd w:val="0"/>
    </w:pPr>
    <w:rPr>
      <w:sz w:val="24"/>
      <w:szCs w:val="24"/>
      <w:lang w:val="en-US" w:eastAsia="ko-KR"/>
    </w:rPr>
  </w:style>
  <w:style w:type="character" w:customStyle="1" w:styleId="SC11323600">
    <w:name w:val="SC.11.323600"/>
    <w:uiPriority w:val="99"/>
    <w:rsid w:val="00312694"/>
    <w:rPr>
      <w:color w:val="000000"/>
      <w:sz w:val="20"/>
      <w:szCs w:val="20"/>
    </w:rPr>
  </w:style>
  <w:style w:type="paragraph" w:customStyle="1" w:styleId="BodyText">
    <w:name w:val="BodyText"/>
    <w:basedOn w:val="Normal"/>
    <w:uiPriority w:val="99"/>
    <w:qFormat/>
    <w:rsid w:val="002B366B"/>
    <w:pPr>
      <w:spacing w:before="120" w:after="120"/>
      <w:jc w:val="both"/>
    </w:pPr>
    <w:rPr>
      <w:rFonts w:eastAsia="Batang"/>
    </w:rPr>
  </w:style>
  <w:style w:type="paragraph" w:customStyle="1" w:styleId="SP11131119">
    <w:name w:val="SP.11.131119"/>
    <w:basedOn w:val="Normal"/>
    <w:next w:val="Normal"/>
    <w:uiPriority w:val="99"/>
    <w:rsid w:val="003C3A0C"/>
    <w:pPr>
      <w:autoSpaceDE w:val="0"/>
      <w:autoSpaceDN w:val="0"/>
      <w:adjustRightInd w:val="0"/>
    </w:pPr>
    <w:rPr>
      <w:sz w:val="24"/>
      <w:szCs w:val="24"/>
      <w:lang w:val="en-US" w:eastAsia="ko-KR"/>
    </w:rPr>
  </w:style>
  <w:style w:type="paragraph" w:customStyle="1" w:styleId="SP11131146">
    <w:name w:val="SP.11.131146"/>
    <w:basedOn w:val="Normal"/>
    <w:next w:val="Normal"/>
    <w:uiPriority w:val="99"/>
    <w:rsid w:val="003C3A0C"/>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929292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0469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04955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9089944">
      <w:bodyDiv w:val="1"/>
      <w:marLeft w:val="0"/>
      <w:marRight w:val="0"/>
      <w:marTop w:val="0"/>
      <w:marBottom w:val="0"/>
      <w:divBdr>
        <w:top w:val="none" w:sz="0" w:space="0" w:color="auto"/>
        <w:left w:val="none" w:sz="0" w:space="0" w:color="auto"/>
        <w:bottom w:val="none" w:sz="0" w:space="0" w:color="auto"/>
        <w:right w:val="none" w:sz="0" w:space="0" w:color="auto"/>
      </w:divBdr>
      <w:divsChild>
        <w:div w:id="226501053">
          <w:marLeft w:val="1166"/>
          <w:marRight w:val="0"/>
          <w:marTop w:val="9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43506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98876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31B6-6326-4329-BE1C-A853F233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1963</Words>
  <Characters>11195</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LB200</vt:lpstr>
    </vt:vector>
  </TitlesOfParts>
  <Company>Cisco Systems</Company>
  <LinksUpToDate>false</LinksUpToDate>
  <CharactersWithSpaces>13132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Young Hoon Kwon</cp:lastModifiedBy>
  <cp:revision>9</cp:revision>
  <cp:lastPrinted>2010-05-04T03:47:00Z</cp:lastPrinted>
  <dcterms:created xsi:type="dcterms:W3CDTF">2016-07-27T00:17:00Z</dcterms:created>
  <dcterms:modified xsi:type="dcterms:W3CDTF">2016-09-12T08:31:00Z</dcterms:modified>
</cp:coreProperties>
</file>