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A532AC" w:rsidP="005526DC">
            <w:pPr>
              <w:pStyle w:val="T2"/>
            </w:pPr>
            <w:r>
              <w:rPr>
                <w:rFonts w:hint="eastAsia"/>
                <w:lang w:eastAsia="ko-KR"/>
              </w:rPr>
              <w:t xml:space="preserve">Comment resolution on </w:t>
            </w:r>
            <w:r w:rsidR="00097CD6">
              <w:rPr>
                <w:lang w:eastAsia="ko-KR"/>
              </w:rPr>
              <w:t>SU_</w:t>
            </w:r>
            <w:r w:rsidR="00F25447">
              <w:rPr>
                <w:lang w:eastAsia="ko-KR"/>
              </w:rPr>
              <w:t>MU ACK procedure</w:t>
            </w:r>
          </w:p>
        </w:tc>
      </w:tr>
      <w:tr w:rsidR="00C723BC" w:rsidRPr="00183F4C" w:rsidTr="00D74DE9">
        <w:trPr>
          <w:trHeight w:val="359"/>
          <w:jc w:val="center"/>
        </w:trPr>
        <w:tc>
          <w:tcPr>
            <w:tcW w:w="9576" w:type="dxa"/>
            <w:gridSpan w:val="5"/>
            <w:vAlign w:val="center"/>
          </w:tcPr>
          <w:p w:rsidR="00C723BC" w:rsidRPr="00183F4C" w:rsidRDefault="00C723BC" w:rsidP="005526DC">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5526DC">
              <w:rPr>
                <w:b w:val="0"/>
                <w:sz w:val="20"/>
                <w:lang w:eastAsia="ko-KR"/>
              </w:rPr>
              <w:t>9</w:t>
            </w:r>
            <w:r>
              <w:rPr>
                <w:rFonts w:hint="eastAsia"/>
                <w:b w:val="0"/>
                <w:sz w:val="20"/>
                <w:lang w:eastAsia="ko-KR"/>
              </w:rPr>
              <w:t>-</w:t>
            </w:r>
            <w:r w:rsidR="005526DC">
              <w:rPr>
                <w:b w:val="0"/>
                <w:sz w:val="20"/>
                <w:lang w:eastAsia="ko-KR"/>
              </w:rPr>
              <w:t>07</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54062B" w:rsidRPr="00183F4C" w:rsidTr="00D74DE9">
        <w:trPr>
          <w:trHeight w:val="359"/>
          <w:jc w:val="center"/>
        </w:trPr>
        <w:tc>
          <w:tcPr>
            <w:tcW w:w="1548" w:type="dxa"/>
            <w:vAlign w:val="center"/>
          </w:tcPr>
          <w:p w:rsidR="0054062B" w:rsidRPr="001E694B" w:rsidRDefault="00CE6250" w:rsidP="00046BCA">
            <w:pPr>
              <w:pStyle w:val="T2"/>
              <w:spacing w:after="0"/>
              <w:ind w:left="0" w:right="0"/>
              <w:jc w:val="left"/>
              <w:rPr>
                <w:b w:val="0"/>
                <w:sz w:val="20"/>
                <w:lang w:eastAsia="ko-KR"/>
              </w:rPr>
            </w:pPr>
            <w:r w:rsidRPr="001E694B">
              <w:rPr>
                <w:rFonts w:hint="eastAsia"/>
                <w:b w:val="0"/>
                <w:sz w:val="20"/>
                <w:lang w:eastAsia="ko-KR"/>
              </w:rPr>
              <w:t>Jeongki Kim</w:t>
            </w:r>
          </w:p>
        </w:tc>
        <w:tc>
          <w:tcPr>
            <w:tcW w:w="1440" w:type="dxa"/>
            <w:vAlign w:val="center"/>
          </w:tcPr>
          <w:p w:rsidR="0054062B" w:rsidRPr="001E694B" w:rsidRDefault="00CE6250" w:rsidP="00046BCA">
            <w:pPr>
              <w:pStyle w:val="T2"/>
              <w:spacing w:after="0"/>
              <w:ind w:left="0" w:right="0"/>
              <w:jc w:val="left"/>
              <w:rPr>
                <w:b w:val="0"/>
                <w:sz w:val="20"/>
                <w:lang w:eastAsia="ko-KR"/>
              </w:rPr>
            </w:pPr>
            <w:r w:rsidRPr="001E694B">
              <w:rPr>
                <w:rFonts w:hint="eastAsia"/>
                <w:b w:val="0"/>
                <w:sz w:val="20"/>
                <w:lang w:eastAsia="ko-KR"/>
              </w:rPr>
              <w:t>LG Electronics</w:t>
            </w:r>
          </w:p>
        </w:tc>
        <w:tc>
          <w:tcPr>
            <w:tcW w:w="2610" w:type="dxa"/>
            <w:vAlign w:val="center"/>
          </w:tcPr>
          <w:p w:rsidR="0054062B" w:rsidRPr="001E694B" w:rsidRDefault="0054062B" w:rsidP="00046BCA">
            <w:pPr>
              <w:pStyle w:val="T2"/>
              <w:spacing w:after="0"/>
              <w:ind w:left="0" w:right="0"/>
              <w:jc w:val="left"/>
              <w:rPr>
                <w:b w:val="0"/>
                <w:sz w:val="20"/>
                <w:lang w:eastAsia="ko-KR"/>
              </w:rPr>
            </w:pPr>
          </w:p>
        </w:tc>
        <w:tc>
          <w:tcPr>
            <w:tcW w:w="1620" w:type="dxa"/>
            <w:vAlign w:val="center"/>
          </w:tcPr>
          <w:p w:rsidR="0054062B" w:rsidRPr="001E694B" w:rsidRDefault="0054062B" w:rsidP="00046BCA">
            <w:pPr>
              <w:pStyle w:val="T2"/>
              <w:spacing w:after="0"/>
              <w:ind w:left="0" w:right="0"/>
              <w:jc w:val="left"/>
              <w:rPr>
                <w:b w:val="0"/>
                <w:sz w:val="20"/>
                <w:lang w:eastAsia="ko-KR"/>
              </w:rPr>
            </w:pPr>
          </w:p>
        </w:tc>
        <w:tc>
          <w:tcPr>
            <w:tcW w:w="2358" w:type="dxa"/>
            <w:vAlign w:val="center"/>
          </w:tcPr>
          <w:p w:rsidR="0054062B" w:rsidRPr="001E694B" w:rsidRDefault="005C24B7" w:rsidP="00046BCA">
            <w:pPr>
              <w:pStyle w:val="T2"/>
              <w:spacing w:after="0"/>
              <w:ind w:left="0" w:right="0"/>
              <w:jc w:val="left"/>
              <w:rPr>
                <w:b w:val="0"/>
                <w:sz w:val="20"/>
                <w:lang w:eastAsia="ko-KR"/>
              </w:rPr>
            </w:pPr>
            <w:hyperlink r:id="rId8" w:history="1">
              <w:r w:rsidR="00CE6250" w:rsidRPr="001E694B">
                <w:rPr>
                  <w:rStyle w:val="a6"/>
                  <w:rFonts w:hint="eastAsia"/>
                  <w:b w:val="0"/>
                  <w:sz w:val="20"/>
                  <w:lang w:eastAsia="ko-KR"/>
                </w:rPr>
                <w:t>j</w:t>
              </w:r>
              <w:r w:rsidR="00CE6250" w:rsidRPr="001E694B">
                <w:rPr>
                  <w:rStyle w:val="a6"/>
                  <w:b w:val="0"/>
                  <w:sz w:val="20"/>
                  <w:lang w:eastAsia="ko-KR"/>
                </w:rPr>
                <w:t>eongki</w:t>
              </w:r>
              <w:r w:rsidR="00CE6250" w:rsidRPr="001E694B">
                <w:rPr>
                  <w:rStyle w:val="a6"/>
                  <w:rFonts w:hint="eastAsia"/>
                  <w:b w:val="0"/>
                  <w:sz w:val="20"/>
                  <w:lang w:eastAsia="ko-KR"/>
                </w:rPr>
                <w:t>.kim@lge.com</w:t>
              </w:r>
            </w:hyperlink>
          </w:p>
          <w:p w:rsidR="00CE6250" w:rsidRPr="001E694B" w:rsidRDefault="00CE6250" w:rsidP="00046BCA">
            <w:pPr>
              <w:pStyle w:val="T2"/>
              <w:spacing w:after="0"/>
              <w:ind w:left="0" w:right="0"/>
              <w:jc w:val="left"/>
              <w:rPr>
                <w:b w:val="0"/>
                <w:sz w:val="20"/>
                <w:lang w:eastAsia="ko-KR"/>
              </w:rPr>
            </w:pPr>
          </w:p>
        </w:tc>
      </w:tr>
      <w:tr w:rsidR="00194127" w:rsidRPr="00183F4C" w:rsidTr="00D74DE9">
        <w:trPr>
          <w:trHeight w:val="359"/>
          <w:jc w:val="center"/>
        </w:trPr>
        <w:tc>
          <w:tcPr>
            <w:tcW w:w="1548" w:type="dxa"/>
            <w:vAlign w:val="center"/>
          </w:tcPr>
          <w:p w:rsidR="00194127" w:rsidRPr="001E694B" w:rsidRDefault="00194127" w:rsidP="00046BCA">
            <w:pPr>
              <w:pStyle w:val="T2"/>
              <w:spacing w:after="0"/>
              <w:ind w:left="0" w:right="0"/>
              <w:jc w:val="left"/>
              <w:rPr>
                <w:b w:val="0"/>
                <w:sz w:val="20"/>
                <w:lang w:eastAsia="ko-KR"/>
              </w:rPr>
            </w:pPr>
          </w:p>
        </w:tc>
        <w:tc>
          <w:tcPr>
            <w:tcW w:w="1440" w:type="dxa"/>
            <w:vAlign w:val="center"/>
          </w:tcPr>
          <w:p w:rsidR="00194127" w:rsidRPr="001E694B" w:rsidRDefault="00194127" w:rsidP="00046BCA">
            <w:pPr>
              <w:pStyle w:val="T2"/>
              <w:spacing w:after="0"/>
              <w:ind w:left="0" w:right="0"/>
              <w:jc w:val="left"/>
              <w:rPr>
                <w:b w:val="0"/>
                <w:sz w:val="20"/>
                <w:lang w:eastAsia="ko-KR"/>
              </w:rPr>
            </w:pPr>
          </w:p>
        </w:tc>
        <w:tc>
          <w:tcPr>
            <w:tcW w:w="2610" w:type="dxa"/>
            <w:vAlign w:val="center"/>
          </w:tcPr>
          <w:p w:rsidR="00194127" w:rsidRPr="001E694B" w:rsidRDefault="00194127" w:rsidP="00046BCA">
            <w:pPr>
              <w:pStyle w:val="T2"/>
              <w:spacing w:after="0"/>
              <w:ind w:left="0" w:right="0"/>
              <w:jc w:val="left"/>
              <w:rPr>
                <w:b w:val="0"/>
                <w:sz w:val="20"/>
                <w:lang w:eastAsia="ko-KR"/>
              </w:rPr>
            </w:pPr>
          </w:p>
        </w:tc>
        <w:tc>
          <w:tcPr>
            <w:tcW w:w="1620" w:type="dxa"/>
            <w:vAlign w:val="center"/>
          </w:tcPr>
          <w:p w:rsidR="00194127" w:rsidRPr="001E694B" w:rsidRDefault="00194127" w:rsidP="00046BCA">
            <w:pPr>
              <w:pStyle w:val="T2"/>
              <w:spacing w:after="0"/>
              <w:ind w:left="0" w:right="0"/>
              <w:jc w:val="left"/>
              <w:rPr>
                <w:b w:val="0"/>
                <w:sz w:val="20"/>
                <w:lang w:eastAsia="ko-KR"/>
              </w:rPr>
            </w:pPr>
          </w:p>
        </w:tc>
        <w:tc>
          <w:tcPr>
            <w:tcW w:w="2358" w:type="dxa"/>
            <w:vAlign w:val="center"/>
          </w:tcPr>
          <w:p w:rsidR="00194127" w:rsidRPr="001E694B" w:rsidRDefault="00194127" w:rsidP="00046BCA">
            <w:pPr>
              <w:pStyle w:val="T2"/>
              <w:spacing w:after="0"/>
              <w:ind w:left="0" w:right="0"/>
              <w:jc w:val="left"/>
              <w:rPr>
                <w:sz w:val="20"/>
              </w:rPr>
            </w:pPr>
          </w:p>
        </w:tc>
      </w:tr>
      <w:tr w:rsidR="00194127" w:rsidRPr="00183F4C" w:rsidTr="00D74DE9">
        <w:trPr>
          <w:trHeight w:val="359"/>
          <w:jc w:val="center"/>
        </w:trPr>
        <w:tc>
          <w:tcPr>
            <w:tcW w:w="1548" w:type="dxa"/>
            <w:vAlign w:val="center"/>
          </w:tcPr>
          <w:p w:rsidR="00194127" w:rsidRPr="001E694B" w:rsidRDefault="00194127" w:rsidP="00046BCA">
            <w:pPr>
              <w:pStyle w:val="T2"/>
              <w:spacing w:after="0"/>
              <w:ind w:left="0" w:right="0"/>
              <w:jc w:val="left"/>
              <w:rPr>
                <w:b w:val="0"/>
                <w:sz w:val="20"/>
                <w:lang w:eastAsia="ko-KR"/>
              </w:rPr>
            </w:pPr>
          </w:p>
        </w:tc>
        <w:tc>
          <w:tcPr>
            <w:tcW w:w="1440" w:type="dxa"/>
            <w:vAlign w:val="center"/>
          </w:tcPr>
          <w:p w:rsidR="00194127" w:rsidRPr="001E694B" w:rsidRDefault="00194127" w:rsidP="00046BCA">
            <w:pPr>
              <w:pStyle w:val="T2"/>
              <w:spacing w:after="0"/>
              <w:ind w:left="0" w:right="0"/>
              <w:jc w:val="left"/>
              <w:rPr>
                <w:b w:val="0"/>
                <w:sz w:val="20"/>
                <w:lang w:eastAsia="ko-KR"/>
              </w:rPr>
            </w:pPr>
          </w:p>
        </w:tc>
        <w:tc>
          <w:tcPr>
            <w:tcW w:w="2610" w:type="dxa"/>
            <w:vAlign w:val="center"/>
          </w:tcPr>
          <w:p w:rsidR="00194127" w:rsidRPr="001E694B" w:rsidRDefault="00194127" w:rsidP="00046BCA">
            <w:pPr>
              <w:pStyle w:val="T2"/>
              <w:spacing w:after="0"/>
              <w:ind w:left="0" w:right="0"/>
              <w:jc w:val="left"/>
              <w:rPr>
                <w:b w:val="0"/>
                <w:sz w:val="20"/>
                <w:lang w:eastAsia="ko-KR"/>
              </w:rPr>
            </w:pPr>
          </w:p>
        </w:tc>
        <w:tc>
          <w:tcPr>
            <w:tcW w:w="1620" w:type="dxa"/>
            <w:vAlign w:val="center"/>
          </w:tcPr>
          <w:p w:rsidR="00194127" w:rsidRPr="001E694B" w:rsidRDefault="00194127" w:rsidP="00046BCA">
            <w:pPr>
              <w:pStyle w:val="T2"/>
              <w:spacing w:after="0"/>
              <w:ind w:left="0" w:right="0"/>
              <w:jc w:val="left"/>
              <w:rPr>
                <w:b w:val="0"/>
                <w:sz w:val="20"/>
                <w:lang w:eastAsia="ko-KR"/>
              </w:rPr>
            </w:pPr>
          </w:p>
        </w:tc>
        <w:tc>
          <w:tcPr>
            <w:tcW w:w="2358" w:type="dxa"/>
            <w:vAlign w:val="center"/>
          </w:tcPr>
          <w:p w:rsidR="00194127" w:rsidRPr="001E694B" w:rsidRDefault="00194127" w:rsidP="00046BCA">
            <w:pPr>
              <w:pStyle w:val="T2"/>
              <w:spacing w:after="0"/>
              <w:ind w:left="0" w:right="0"/>
              <w:jc w:val="left"/>
              <w:rPr>
                <w:sz w:val="20"/>
              </w:rPr>
            </w:pPr>
          </w:p>
        </w:tc>
      </w:tr>
      <w:tr w:rsidR="00071306" w:rsidRPr="00183F4C" w:rsidTr="00D74DE9">
        <w:trPr>
          <w:trHeight w:val="359"/>
          <w:jc w:val="center"/>
        </w:trPr>
        <w:tc>
          <w:tcPr>
            <w:tcW w:w="1548" w:type="dxa"/>
            <w:vAlign w:val="center"/>
          </w:tcPr>
          <w:p w:rsidR="00071306" w:rsidRDefault="00071306" w:rsidP="00046BCA">
            <w:pPr>
              <w:pStyle w:val="T2"/>
              <w:spacing w:after="0"/>
              <w:ind w:left="0" w:right="0"/>
              <w:jc w:val="left"/>
              <w:rPr>
                <w:b w:val="0"/>
                <w:sz w:val="18"/>
                <w:szCs w:val="18"/>
                <w:lang w:eastAsia="ko-KR"/>
              </w:rPr>
            </w:pPr>
          </w:p>
        </w:tc>
        <w:tc>
          <w:tcPr>
            <w:tcW w:w="1440" w:type="dxa"/>
            <w:vAlign w:val="center"/>
          </w:tcPr>
          <w:p w:rsidR="00071306" w:rsidRDefault="00071306" w:rsidP="00046BCA">
            <w:pPr>
              <w:pStyle w:val="T2"/>
              <w:spacing w:after="0"/>
              <w:ind w:left="0" w:right="0"/>
              <w:jc w:val="left"/>
              <w:rPr>
                <w:b w:val="0"/>
                <w:sz w:val="18"/>
                <w:szCs w:val="18"/>
                <w:lang w:eastAsia="ko-KR"/>
              </w:rPr>
            </w:pPr>
          </w:p>
        </w:tc>
        <w:tc>
          <w:tcPr>
            <w:tcW w:w="2610" w:type="dxa"/>
            <w:vAlign w:val="center"/>
          </w:tcPr>
          <w:p w:rsidR="00071306" w:rsidRPr="002C60AE" w:rsidRDefault="00071306" w:rsidP="00046BCA">
            <w:pPr>
              <w:pStyle w:val="T2"/>
              <w:spacing w:after="0"/>
              <w:ind w:left="0" w:right="0"/>
              <w:jc w:val="left"/>
              <w:rPr>
                <w:b w:val="0"/>
                <w:sz w:val="18"/>
                <w:szCs w:val="18"/>
                <w:lang w:eastAsia="ko-KR"/>
              </w:rPr>
            </w:pPr>
          </w:p>
        </w:tc>
        <w:tc>
          <w:tcPr>
            <w:tcW w:w="1620" w:type="dxa"/>
            <w:vAlign w:val="center"/>
          </w:tcPr>
          <w:p w:rsidR="00071306" w:rsidRPr="002C60AE" w:rsidRDefault="00071306" w:rsidP="00046BCA">
            <w:pPr>
              <w:pStyle w:val="T2"/>
              <w:spacing w:after="0"/>
              <w:ind w:left="0" w:right="0"/>
              <w:jc w:val="left"/>
              <w:rPr>
                <w:b w:val="0"/>
                <w:sz w:val="18"/>
                <w:szCs w:val="18"/>
                <w:lang w:eastAsia="ko-KR"/>
              </w:rPr>
            </w:pPr>
          </w:p>
        </w:tc>
        <w:tc>
          <w:tcPr>
            <w:tcW w:w="2358" w:type="dxa"/>
            <w:vAlign w:val="center"/>
          </w:tcPr>
          <w:p w:rsidR="00071306" w:rsidRDefault="00071306" w:rsidP="00046BCA">
            <w:pPr>
              <w:pStyle w:val="T2"/>
              <w:spacing w:after="0"/>
              <w:ind w:left="0" w:right="0"/>
              <w:jc w:val="left"/>
            </w:pP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0.1</w:t>
      </w:r>
      <w:r w:rsidR="00E920E1">
        <w:rPr>
          <w:lang w:eastAsia="ko-KR"/>
        </w:rPr>
        <w:t xml:space="preserve"> with the following CIDs:</w:t>
      </w:r>
    </w:p>
    <w:p w:rsidR="00C3596F" w:rsidRPr="001C13E8" w:rsidRDefault="002A342A" w:rsidP="002A342A">
      <w:pPr>
        <w:pStyle w:val="af"/>
        <w:numPr>
          <w:ilvl w:val="0"/>
          <w:numId w:val="15"/>
        </w:numPr>
        <w:ind w:leftChars="0"/>
        <w:jc w:val="both"/>
      </w:pPr>
      <w:r w:rsidRPr="001C13E8">
        <w:rPr>
          <w:lang w:eastAsia="ko-KR"/>
        </w:rPr>
        <w:t>129,130,131,132,405,406,407,408,672</w:t>
      </w:r>
    </w:p>
    <w:p w:rsidR="00EF2399" w:rsidRDefault="00EF2399" w:rsidP="00EF2399">
      <w:pPr>
        <w:jc w:val="both"/>
      </w:pPr>
    </w:p>
    <w:p w:rsidR="00AC3A4B" w:rsidRDefault="00AC3A4B" w:rsidP="003E4403">
      <w:pPr>
        <w:jc w:val="both"/>
      </w:pPr>
    </w:p>
    <w:p w:rsidR="00AC0237" w:rsidRDefault="00AC0237" w:rsidP="003E4403">
      <w:pPr>
        <w:jc w:val="both"/>
      </w:pPr>
    </w:p>
    <w:p w:rsidR="00AC3A4B" w:rsidRDefault="00AC3A4B" w:rsidP="003E4403">
      <w:pPr>
        <w:jc w:val="both"/>
      </w:pPr>
    </w:p>
    <w:p w:rsidR="00AC3A4B" w:rsidRDefault="00AC3A4B" w:rsidP="003E4403">
      <w:pPr>
        <w:jc w:val="both"/>
      </w:pPr>
    </w:p>
    <w:p w:rsidR="003E4403" w:rsidRDefault="003E4403" w:rsidP="003E4403">
      <w:pPr>
        <w:jc w:val="both"/>
      </w:pPr>
      <w:r>
        <w:t>Revisions:</w:t>
      </w:r>
    </w:p>
    <w:p w:rsidR="00BA6C7C" w:rsidRDefault="00BA6C7C" w:rsidP="00DD70FA">
      <w:pPr>
        <w:pStyle w:val="af"/>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53566B" w:rsidRDefault="0053566B" w:rsidP="00F2637D"/>
    <w:p w:rsidR="00C82A9D" w:rsidRDefault="002A342A" w:rsidP="00C82A9D">
      <w:pPr>
        <w:pStyle w:val="1"/>
        <w:rPr>
          <w:lang w:eastAsia="ko-KR"/>
        </w:rPr>
      </w:pPr>
      <w:r>
        <w:rPr>
          <w:lang w:eastAsia="ko-KR"/>
        </w:rPr>
        <w:t>DL MU ACK procedure</w:t>
      </w:r>
    </w:p>
    <w:p w:rsidR="007A7E78" w:rsidRDefault="007A7E78" w:rsidP="007A7E78">
      <w:pPr>
        <w:rPr>
          <w:lang w:eastAsia="ko-KR"/>
        </w:rPr>
      </w:pPr>
    </w:p>
    <w:p w:rsidR="007A7E78" w:rsidRDefault="007A7E78" w:rsidP="007A7E78">
      <w:pPr>
        <w:rPr>
          <w:lang w:eastAsia="ko-KR"/>
        </w:rPr>
      </w:pPr>
    </w:p>
    <w:p w:rsidR="007A7E78" w:rsidRPr="007A7E78" w:rsidRDefault="007A7E78" w:rsidP="007A7E78">
      <w:pPr>
        <w:rPr>
          <w:lang w:eastAsia="ko-KR"/>
        </w:rPr>
      </w:pPr>
    </w:p>
    <w:p w:rsidR="00C82A9D" w:rsidRPr="006738D0" w:rsidRDefault="00C82A9D" w:rsidP="00C82A9D">
      <w:pPr>
        <w:rPr>
          <w:sz w:val="14"/>
        </w:rPr>
      </w:pPr>
    </w:p>
    <w:tbl>
      <w:tblPr>
        <w:tblW w:w="1025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61"/>
        <w:gridCol w:w="2849"/>
        <w:gridCol w:w="2520"/>
        <w:gridCol w:w="3690"/>
      </w:tblGrid>
      <w:tr w:rsidR="00A532AC" w:rsidRPr="006738D0" w:rsidTr="009E272E">
        <w:trPr>
          <w:trHeight w:val="220"/>
        </w:trPr>
        <w:tc>
          <w:tcPr>
            <w:tcW w:w="536" w:type="dxa"/>
            <w:shd w:val="clear" w:color="auto" w:fill="auto"/>
            <w:noWrap/>
            <w:vAlign w:val="center"/>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CID</w:t>
            </w:r>
          </w:p>
        </w:tc>
        <w:tc>
          <w:tcPr>
            <w:tcW w:w="661" w:type="dxa"/>
            <w:shd w:val="clear" w:color="auto" w:fill="auto"/>
            <w:noWrap/>
            <w:vAlign w:val="center"/>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P.L</w:t>
            </w:r>
          </w:p>
        </w:tc>
        <w:tc>
          <w:tcPr>
            <w:tcW w:w="2849" w:type="dxa"/>
            <w:shd w:val="clear" w:color="auto" w:fill="auto"/>
            <w:noWrap/>
            <w:vAlign w:val="bottom"/>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Comment</w:t>
            </w:r>
          </w:p>
        </w:tc>
        <w:tc>
          <w:tcPr>
            <w:tcW w:w="2520" w:type="dxa"/>
            <w:shd w:val="clear" w:color="auto" w:fill="auto"/>
            <w:noWrap/>
            <w:vAlign w:val="bottom"/>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Proposed Change</w:t>
            </w:r>
          </w:p>
        </w:tc>
        <w:tc>
          <w:tcPr>
            <w:tcW w:w="3690" w:type="dxa"/>
            <w:shd w:val="clear" w:color="auto" w:fill="auto"/>
            <w:vAlign w:val="center"/>
            <w:hideMark/>
          </w:tcPr>
          <w:p w:rsidR="00A532AC" w:rsidRPr="00D20983" w:rsidRDefault="00A532AC" w:rsidP="00FD084D">
            <w:pPr>
              <w:jc w:val="center"/>
              <w:rPr>
                <w:rFonts w:eastAsia="Times New Roman"/>
                <w:bCs/>
                <w:color w:val="000000"/>
                <w:sz w:val="16"/>
                <w:lang w:val="en-US"/>
              </w:rPr>
            </w:pPr>
            <w:r w:rsidRPr="00D20983">
              <w:rPr>
                <w:rFonts w:eastAsia="Times New Roman"/>
                <w:bCs/>
                <w:color w:val="000000"/>
                <w:sz w:val="16"/>
                <w:lang w:val="en-US"/>
              </w:rPr>
              <w:t>Resolution</w:t>
            </w:r>
          </w:p>
        </w:tc>
      </w:tr>
      <w:tr w:rsidR="002A342A" w:rsidRPr="002A342A" w:rsidTr="002A342A">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lang w:val="en-US" w:eastAsia="ko-KR"/>
              </w:rPr>
            </w:pPr>
            <w:r w:rsidRPr="002A342A">
              <w:rPr>
                <w:rFonts w:hint="eastAsia"/>
                <w:sz w:val="16"/>
                <w:szCs w:val="16"/>
                <w:lang w:val="en-US" w:eastAsia="ko-KR"/>
              </w:rPr>
              <w:t>129</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lang w:eastAsia="ko-KR"/>
              </w:rPr>
            </w:pPr>
            <w:r w:rsidRPr="002A342A">
              <w:rPr>
                <w:rFonts w:hint="eastAsia"/>
                <w:sz w:val="16"/>
                <w:szCs w:val="16"/>
                <w:lang w:eastAsia="ko-KR"/>
              </w:rPr>
              <w:t>60.06</w:t>
            </w:r>
          </w:p>
        </w:tc>
        <w:tc>
          <w:tcPr>
            <w:tcW w:w="2849"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rPr>
            </w:pPr>
            <w:r w:rsidRPr="002A342A">
              <w:rPr>
                <w:rFonts w:hint="eastAsia"/>
                <w:sz w:val="16"/>
                <w:szCs w:val="16"/>
              </w:rPr>
              <w:t>Why do we have a whole subclause to simply say that the AP can solicit responses in SU mode for DL MU PPDUs? Remove this subclause and add the following sentence at the beginning of the first subclause related to HE MU ack procedures: An HE AP can use the acknowledgement procedure defined in 10.3.2.11 (MU acknowledgement procedure) to solicit responses for HE DL MU PPDUs. And then start describing what the alternative is (i.e., solicitation wiht Ack Policy equal to MU Ack).</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rPr>
            </w:pPr>
            <w:r w:rsidRPr="002A342A">
              <w:rPr>
                <w:rFonts w:hint="eastAsia"/>
                <w:sz w:val="16"/>
                <w:szCs w:val="16"/>
              </w:rPr>
              <w:t>As in comment.</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810CD2" w:rsidRPr="00D20983" w:rsidRDefault="00810CD2" w:rsidP="00810CD2">
            <w:pPr>
              <w:rPr>
                <w:bCs/>
                <w:color w:val="000000"/>
                <w:sz w:val="16"/>
                <w:szCs w:val="16"/>
                <w:lang w:val="en-US" w:eastAsia="ko-KR"/>
              </w:rPr>
            </w:pPr>
            <w:r w:rsidRPr="00D20983">
              <w:rPr>
                <w:bCs/>
                <w:color w:val="000000"/>
                <w:sz w:val="16"/>
                <w:szCs w:val="16"/>
                <w:lang w:val="en-US" w:eastAsia="ko-KR"/>
              </w:rPr>
              <w:t>Revised</w:t>
            </w:r>
          </w:p>
          <w:p w:rsidR="00810CD2" w:rsidRPr="00D20983" w:rsidRDefault="00810CD2" w:rsidP="00810CD2">
            <w:pPr>
              <w:rPr>
                <w:bCs/>
                <w:color w:val="000000"/>
                <w:sz w:val="16"/>
                <w:szCs w:val="16"/>
                <w:lang w:val="en-US" w:eastAsia="ko-KR"/>
              </w:rPr>
            </w:pPr>
            <w:r w:rsidRPr="00D20983">
              <w:rPr>
                <w:bCs/>
                <w:color w:val="000000"/>
                <w:sz w:val="16"/>
                <w:szCs w:val="16"/>
                <w:lang w:val="en-US" w:eastAsia="ko-KR"/>
              </w:rPr>
              <w:t>Agree in principle with the comment.</w:t>
            </w:r>
          </w:p>
          <w:p w:rsidR="00810CD2" w:rsidRPr="00D20983" w:rsidRDefault="00810CD2" w:rsidP="00810CD2">
            <w:pPr>
              <w:rPr>
                <w:bCs/>
                <w:color w:val="000000"/>
                <w:sz w:val="16"/>
                <w:szCs w:val="16"/>
                <w:lang w:val="en-US" w:eastAsia="ko-KR"/>
              </w:rPr>
            </w:pPr>
            <w:r w:rsidRPr="00D20983">
              <w:rPr>
                <w:bCs/>
                <w:color w:val="000000"/>
                <w:sz w:val="16"/>
                <w:szCs w:val="16"/>
                <w:lang w:val="en-US" w:eastAsia="ko-KR"/>
              </w:rPr>
              <w:t>The comment is resolved in 16/861r2.</w:t>
            </w:r>
          </w:p>
          <w:p w:rsidR="002A342A" w:rsidRPr="00D20983" w:rsidRDefault="00810CD2" w:rsidP="00810CD2">
            <w:pPr>
              <w:rPr>
                <w:bCs/>
                <w:color w:val="000000"/>
                <w:sz w:val="16"/>
                <w:szCs w:val="16"/>
                <w:lang w:val="en-US" w:eastAsia="ko-KR"/>
              </w:rPr>
            </w:pPr>
            <w:r w:rsidRPr="00D20983">
              <w:rPr>
                <w:bCs/>
                <w:color w:val="000000"/>
                <w:sz w:val="16"/>
                <w:szCs w:val="16"/>
                <w:lang w:val="en-US" w:eastAsia="ko-KR"/>
              </w:rPr>
              <w:t>In 16/861r2, instead of inserting the whole subclause, the word 'HE MU PPDU' is included in the related texts of the sublcause 10.3.2.11.2.</w:t>
            </w:r>
          </w:p>
          <w:p w:rsidR="000934F1" w:rsidRPr="00D20983" w:rsidRDefault="000934F1" w:rsidP="00097CD6">
            <w:pPr>
              <w:rPr>
                <w:bCs/>
                <w:color w:val="000000"/>
                <w:sz w:val="16"/>
                <w:szCs w:val="16"/>
                <w:lang w:val="en-US" w:eastAsia="ko-KR"/>
              </w:rPr>
            </w:pPr>
            <w:r w:rsidRPr="00D20983">
              <w:rPr>
                <w:bCs/>
                <w:color w:val="000000"/>
                <w:sz w:val="16"/>
                <w:szCs w:val="16"/>
                <w:lang w:val="en-US" w:eastAsia="ko-KR"/>
              </w:rPr>
              <w:t>See the proposed text</w:t>
            </w:r>
            <w:r w:rsidR="00D20983" w:rsidRPr="00D20983">
              <w:rPr>
                <w:bCs/>
                <w:color w:val="000000"/>
                <w:sz w:val="16"/>
                <w:szCs w:val="16"/>
                <w:lang w:val="en-US" w:eastAsia="ko-KR"/>
              </w:rPr>
              <w:t xml:space="preserve"> of 16/</w:t>
            </w:r>
            <w:r w:rsidR="00097CD6">
              <w:rPr>
                <w:bCs/>
                <w:color w:val="000000"/>
                <w:sz w:val="16"/>
                <w:szCs w:val="16"/>
                <w:lang w:val="en-US" w:eastAsia="ko-KR"/>
              </w:rPr>
              <w:t>1157r</w:t>
            </w:r>
            <w:r w:rsidR="00D20983" w:rsidRPr="00D20983">
              <w:rPr>
                <w:bCs/>
                <w:color w:val="000000"/>
                <w:sz w:val="16"/>
                <w:szCs w:val="16"/>
                <w:lang w:val="en-US" w:eastAsia="ko-KR"/>
              </w:rPr>
              <w:t>0</w:t>
            </w:r>
            <w:r w:rsidRPr="00D20983">
              <w:rPr>
                <w:bCs/>
                <w:color w:val="000000"/>
                <w:sz w:val="16"/>
                <w:szCs w:val="16"/>
                <w:lang w:val="en-US" w:eastAsia="ko-KR"/>
              </w:rPr>
              <w:t>.</w:t>
            </w:r>
          </w:p>
        </w:tc>
      </w:tr>
      <w:tr w:rsidR="002A342A" w:rsidRPr="0084064E" w:rsidTr="002A342A">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rsidR="002A342A" w:rsidRPr="0084064E" w:rsidRDefault="002A342A" w:rsidP="002A342A">
            <w:pPr>
              <w:jc w:val="center"/>
              <w:rPr>
                <w:sz w:val="16"/>
                <w:szCs w:val="16"/>
                <w:lang w:val="en-US" w:eastAsia="ko-KR"/>
              </w:rPr>
            </w:pPr>
            <w:r w:rsidRPr="0084064E">
              <w:rPr>
                <w:rFonts w:hint="eastAsia"/>
                <w:sz w:val="16"/>
                <w:szCs w:val="16"/>
                <w:lang w:val="en-US" w:eastAsia="ko-KR"/>
              </w:rPr>
              <w:t>130</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A342A" w:rsidRPr="0084064E" w:rsidRDefault="002A342A" w:rsidP="002A342A">
            <w:pPr>
              <w:jc w:val="center"/>
              <w:rPr>
                <w:sz w:val="16"/>
                <w:szCs w:val="16"/>
                <w:lang w:eastAsia="ko-KR"/>
              </w:rPr>
            </w:pPr>
            <w:r w:rsidRPr="0084064E">
              <w:rPr>
                <w:rFonts w:hint="eastAsia"/>
                <w:sz w:val="16"/>
                <w:szCs w:val="16"/>
                <w:lang w:eastAsia="ko-KR"/>
              </w:rPr>
              <w:t>60.38</w:t>
            </w:r>
          </w:p>
        </w:tc>
        <w:tc>
          <w:tcPr>
            <w:tcW w:w="2849" w:type="dxa"/>
            <w:tcBorders>
              <w:top w:val="single" w:sz="4" w:space="0" w:color="auto"/>
              <w:left w:val="single" w:sz="4" w:space="0" w:color="auto"/>
              <w:bottom w:val="single" w:sz="4" w:space="0" w:color="auto"/>
              <w:right w:val="single" w:sz="4" w:space="0" w:color="auto"/>
            </w:tcBorders>
            <w:shd w:val="clear" w:color="auto" w:fill="auto"/>
            <w:noWrap/>
          </w:tcPr>
          <w:p w:rsidR="002A342A" w:rsidRPr="0084064E" w:rsidRDefault="002A342A" w:rsidP="002A342A">
            <w:pPr>
              <w:jc w:val="center"/>
              <w:rPr>
                <w:sz w:val="16"/>
                <w:szCs w:val="16"/>
              </w:rPr>
            </w:pPr>
            <w:r w:rsidRPr="0084064E">
              <w:rPr>
                <w:rFonts w:hint="eastAsia"/>
                <w:sz w:val="16"/>
                <w:szCs w:val="16"/>
              </w:rPr>
              <w:t>By the way how does the AP solicit a response in DL MU PPDU for action ack frames? There is no ack policy for mgmt frames hence you should explicitly state the rule (i would say MU?). Also add a refence to the UL MU operation where the determination of the UL MU response parameters is done (for both trigger and UL response scheduleing in the HE variant HT Control field).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2A342A" w:rsidRPr="0084064E" w:rsidRDefault="002A342A" w:rsidP="002A342A">
            <w:pPr>
              <w:jc w:val="center"/>
              <w:rPr>
                <w:sz w:val="16"/>
                <w:szCs w:val="16"/>
              </w:rPr>
            </w:pPr>
            <w:r w:rsidRPr="0084064E">
              <w:rPr>
                <w:rFonts w:hint="eastAsia"/>
                <w:sz w:val="16"/>
                <w:szCs w:val="16"/>
              </w:rPr>
              <w:t>As in comment.</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810CD2" w:rsidRPr="0084064E" w:rsidRDefault="00810CD2" w:rsidP="00810CD2">
            <w:pPr>
              <w:rPr>
                <w:bCs/>
                <w:sz w:val="16"/>
                <w:szCs w:val="16"/>
                <w:lang w:val="en-US" w:eastAsia="ko-KR"/>
              </w:rPr>
            </w:pPr>
            <w:r w:rsidRPr="0084064E">
              <w:rPr>
                <w:bCs/>
                <w:sz w:val="16"/>
                <w:szCs w:val="16"/>
                <w:lang w:val="en-US" w:eastAsia="ko-KR"/>
              </w:rPr>
              <w:t>Revised</w:t>
            </w:r>
          </w:p>
          <w:p w:rsidR="00810CD2" w:rsidRPr="0084064E" w:rsidRDefault="00810CD2" w:rsidP="00810CD2">
            <w:pPr>
              <w:rPr>
                <w:bCs/>
                <w:sz w:val="16"/>
                <w:szCs w:val="16"/>
                <w:lang w:val="en-US" w:eastAsia="ko-KR"/>
              </w:rPr>
            </w:pPr>
            <w:r w:rsidRPr="0084064E">
              <w:rPr>
                <w:bCs/>
                <w:sz w:val="16"/>
                <w:szCs w:val="16"/>
                <w:lang w:val="en-US" w:eastAsia="ko-KR"/>
              </w:rPr>
              <w:t>Agree in principle with the comment.</w:t>
            </w:r>
          </w:p>
          <w:p w:rsidR="00810CD2" w:rsidRPr="0084064E" w:rsidRDefault="00EF2399" w:rsidP="00810CD2">
            <w:pPr>
              <w:rPr>
                <w:bCs/>
                <w:sz w:val="16"/>
                <w:szCs w:val="16"/>
                <w:lang w:val="en-US" w:eastAsia="ko-KR"/>
              </w:rPr>
            </w:pPr>
            <w:r w:rsidRPr="0084064E">
              <w:rPr>
                <w:bCs/>
                <w:sz w:val="16"/>
                <w:szCs w:val="16"/>
                <w:lang w:val="en-US" w:eastAsia="ko-KR"/>
              </w:rPr>
              <w:t xml:space="preserve">The </w:t>
            </w:r>
            <w:r w:rsidR="00810CD2" w:rsidRPr="0084064E">
              <w:rPr>
                <w:bCs/>
                <w:sz w:val="16"/>
                <w:szCs w:val="16"/>
                <w:lang w:val="en-US" w:eastAsia="ko-KR"/>
              </w:rPr>
              <w:t>related references (see 9.3.1.23 (Trigger frame format), see 9.2.4.6.4.2 (UL MU response scheduling)) need to be included in the related sentence.</w:t>
            </w:r>
          </w:p>
          <w:p w:rsidR="00EF2399" w:rsidRPr="0084064E" w:rsidRDefault="00EF2399" w:rsidP="00810CD2">
            <w:pPr>
              <w:rPr>
                <w:bCs/>
                <w:sz w:val="16"/>
                <w:szCs w:val="16"/>
                <w:lang w:val="en-US" w:eastAsia="ko-KR"/>
              </w:rPr>
            </w:pPr>
            <w:r w:rsidRPr="0084064E">
              <w:rPr>
                <w:bCs/>
                <w:sz w:val="16"/>
                <w:szCs w:val="16"/>
                <w:lang w:val="en-US" w:eastAsia="ko-KR"/>
              </w:rPr>
              <w:t xml:space="preserve">The ACK TX rule of </w:t>
            </w:r>
            <w:r w:rsidR="001B64BF" w:rsidRPr="0084064E">
              <w:rPr>
                <w:bCs/>
                <w:sz w:val="16"/>
                <w:szCs w:val="16"/>
                <w:lang w:val="en-US" w:eastAsia="ko-KR"/>
              </w:rPr>
              <w:t>a</w:t>
            </w:r>
            <w:r w:rsidRPr="0084064E">
              <w:rPr>
                <w:bCs/>
                <w:sz w:val="16"/>
                <w:szCs w:val="16"/>
                <w:lang w:val="en-US" w:eastAsia="ko-KR"/>
              </w:rPr>
              <w:t xml:space="preserve"> management frame (MMPDU) needs to be defined when the MMPDU is sent in HE MU PPDU</w:t>
            </w:r>
            <w:r w:rsidR="001B64BF" w:rsidRPr="0084064E">
              <w:rPr>
                <w:bCs/>
                <w:sz w:val="16"/>
                <w:szCs w:val="16"/>
                <w:lang w:val="en-US" w:eastAsia="ko-KR"/>
              </w:rPr>
              <w:t xml:space="preserve"> as the proposed text</w:t>
            </w:r>
            <w:r w:rsidRPr="0084064E">
              <w:rPr>
                <w:bCs/>
                <w:sz w:val="16"/>
                <w:szCs w:val="16"/>
                <w:lang w:val="en-US" w:eastAsia="ko-KR"/>
              </w:rPr>
              <w:t>.</w:t>
            </w:r>
          </w:p>
          <w:p w:rsidR="002A342A" w:rsidRPr="0084064E" w:rsidRDefault="00810CD2" w:rsidP="00810CD2">
            <w:pPr>
              <w:rPr>
                <w:bCs/>
                <w:sz w:val="16"/>
                <w:szCs w:val="16"/>
                <w:lang w:val="en-US" w:eastAsia="ko-KR"/>
              </w:rPr>
            </w:pPr>
            <w:r w:rsidRPr="0084064E">
              <w:rPr>
                <w:bCs/>
                <w:sz w:val="16"/>
                <w:szCs w:val="16"/>
                <w:lang w:val="en-US" w:eastAsia="ko-KR"/>
              </w:rPr>
              <w:t>See the proposed text</w:t>
            </w:r>
            <w:r w:rsidR="00D20983" w:rsidRPr="0084064E">
              <w:rPr>
                <w:bCs/>
                <w:sz w:val="16"/>
                <w:szCs w:val="16"/>
                <w:lang w:val="en-US" w:eastAsia="ko-KR"/>
              </w:rPr>
              <w:t xml:space="preserve"> of 16/</w:t>
            </w:r>
            <w:r w:rsidR="00097CD6">
              <w:rPr>
                <w:bCs/>
                <w:color w:val="000000"/>
                <w:sz w:val="16"/>
                <w:szCs w:val="16"/>
                <w:lang w:val="en-US" w:eastAsia="ko-KR"/>
              </w:rPr>
              <w:t>1157r</w:t>
            </w:r>
            <w:r w:rsidR="00097CD6" w:rsidRPr="00D20983">
              <w:rPr>
                <w:bCs/>
                <w:color w:val="000000"/>
                <w:sz w:val="16"/>
                <w:szCs w:val="16"/>
                <w:lang w:val="en-US" w:eastAsia="ko-KR"/>
              </w:rPr>
              <w:t>0</w:t>
            </w:r>
          </w:p>
        </w:tc>
      </w:tr>
      <w:tr w:rsidR="002A342A" w:rsidRPr="0084064E" w:rsidTr="002A342A">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rsidR="002A342A" w:rsidRPr="0084064E" w:rsidRDefault="002A342A" w:rsidP="002A342A">
            <w:pPr>
              <w:jc w:val="center"/>
              <w:rPr>
                <w:sz w:val="16"/>
                <w:szCs w:val="16"/>
                <w:lang w:val="en-US" w:eastAsia="ko-KR"/>
              </w:rPr>
            </w:pPr>
            <w:r w:rsidRPr="0084064E">
              <w:rPr>
                <w:rFonts w:hint="eastAsia"/>
                <w:sz w:val="16"/>
                <w:szCs w:val="16"/>
                <w:lang w:val="en-US" w:eastAsia="ko-KR"/>
              </w:rPr>
              <w:t>131</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A342A" w:rsidRPr="0084064E" w:rsidRDefault="002A342A" w:rsidP="002A342A">
            <w:pPr>
              <w:jc w:val="center"/>
              <w:rPr>
                <w:sz w:val="16"/>
                <w:szCs w:val="16"/>
                <w:lang w:eastAsia="ko-KR"/>
              </w:rPr>
            </w:pPr>
            <w:r w:rsidRPr="0084064E">
              <w:rPr>
                <w:rFonts w:hint="eastAsia"/>
                <w:sz w:val="16"/>
                <w:szCs w:val="16"/>
                <w:lang w:eastAsia="ko-KR"/>
              </w:rPr>
              <w:t>60.01</w:t>
            </w:r>
          </w:p>
        </w:tc>
        <w:tc>
          <w:tcPr>
            <w:tcW w:w="2849" w:type="dxa"/>
            <w:tcBorders>
              <w:top w:val="single" w:sz="4" w:space="0" w:color="auto"/>
              <w:left w:val="single" w:sz="4" w:space="0" w:color="auto"/>
              <w:bottom w:val="single" w:sz="4" w:space="0" w:color="auto"/>
              <w:right w:val="single" w:sz="4" w:space="0" w:color="auto"/>
            </w:tcBorders>
            <w:shd w:val="clear" w:color="auto" w:fill="auto"/>
            <w:noWrap/>
          </w:tcPr>
          <w:p w:rsidR="002A342A" w:rsidRPr="0084064E" w:rsidRDefault="002A342A" w:rsidP="002A342A">
            <w:pPr>
              <w:jc w:val="center"/>
              <w:rPr>
                <w:sz w:val="16"/>
                <w:szCs w:val="16"/>
              </w:rPr>
            </w:pPr>
            <w:r w:rsidRPr="0084064E">
              <w:rPr>
                <w:rFonts w:hint="eastAsia"/>
                <w:sz w:val="16"/>
                <w:szCs w:val="16"/>
              </w:rPr>
              <w:t>Multi-STA BlockAck is going to be used from both AP and non-AP STAs for multi-TID operation and UL MU operation. As such that acknowledgement behavior needs to be defined and respective references to that subclause need to be added in each of these subclauses.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2A342A" w:rsidRPr="0084064E" w:rsidRDefault="002A342A" w:rsidP="002A342A">
            <w:pPr>
              <w:jc w:val="center"/>
              <w:rPr>
                <w:sz w:val="16"/>
                <w:szCs w:val="16"/>
              </w:rPr>
            </w:pPr>
            <w:r w:rsidRPr="0084064E">
              <w:rPr>
                <w:rFonts w:hint="eastAsia"/>
                <w:sz w:val="16"/>
                <w:szCs w:val="16"/>
              </w:rPr>
              <w:t>As in comment.</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1C397F" w:rsidRPr="0084064E" w:rsidRDefault="001C397F" w:rsidP="001C397F">
            <w:pPr>
              <w:rPr>
                <w:bCs/>
                <w:sz w:val="16"/>
                <w:szCs w:val="16"/>
                <w:lang w:val="en-US" w:eastAsia="ko-KR"/>
              </w:rPr>
            </w:pPr>
            <w:r w:rsidRPr="0084064E">
              <w:rPr>
                <w:bCs/>
                <w:sz w:val="16"/>
                <w:szCs w:val="16"/>
                <w:lang w:val="en-US" w:eastAsia="ko-KR"/>
              </w:rPr>
              <w:t>Revised</w:t>
            </w:r>
          </w:p>
          <w:p w:rsidR="001C397F" w:rsidRPr="0084064E" w:rsidRDefault="001C397F" w:rsidP="001C397F">
            <w:pPr>
              <w:rPr>
                <w:bCs/>
                <w:sz w:val="16"/>
                <w:szCs w:val="16"/>
                <w:lang w:val="en-US" w:eastAsia="ko-KR"/>
              </w:rPr>
            </w:pPr>
            <w:r w:rsidRPr="0084064E">
              <w:rPr>
                <w:bCs/>
                <w:sz w:val="16"/>
                <w:szCs w:val="16"/>
                <w:lang w:val="en-US" w:eastAsia="ko-KR"/>
              </w:rPr>
              <w:t>Agree in principle with the comment.</w:t>
            </w:r>
          </w:p>
          <w:p w:rsidR="00452298" w:rsidRPr="0084064E" w:rsidRDefault="001C397F" w:rsidP="001C397F">
            <w:pPr>
              <w:rPr>
                <w:bCs/>
                <w:sz w:val="16"/>
                <w:szCs w:val="16"/>
                <w:lang w:val="en-US" w:eastAsia="ko-KR"/>
              </w:rPr>
            </w:pPr>
            <w:r w:rsidRPr="0084064E">
              <w:rPr>
                <w:bCs/>
                <w:sz w:val="16"/>
                <w:szCs w:val="16"/>
                <w:lang w:val="en-US" w:eastAsia="ko-KR"/>
              </w:rPr>
              <w:t>Multi-STA Block Ack can be used to acknowledge the A-MPDU with multi-TIDs.</w:t>
            </w:r>
            <w:r w:rsidR="00934B7E" w:rsidRPr="0084064E">
              <w:rPr>
                <w:bCs/>
                <w:sz w:val="16"/>
                <w:szCs w:val="16"/>
                <w:lang w:val="en-US" w:eastAsia="ko-KR"/>
              </w:rPr>
              <w:t xml:space="preserve"> </w:t>
            </w:r>
          </w:p>
          <w:p w:rsidR="002A342A" w:rsidRPr="0084064E" w:rsidRDefault="00934B7E" w:rsidP="001C397F">
            <w:pPr>
              <w:rPr>
                <w:bCs/>
                <w:sz w:val="16"/>
                <w:szCs w:val="16"/>
                <w:lang w:val="en-US" w:eastAsia="ko-KR"/>
              </w:rPr>
            </w:pPr>
            <w:r w:rsidRPr="0084064E">
              <w:rPr>
                <w:bCs/>
                <w:sz w:val="16"/>
                <w:szCs w:val="16"/>
                <w:lang w:val="en-US" w:eastAsia="ko-KR"/>
              </w:rPr>
              <w:t>When the acknowledgement of HE MU PPDU is sent through SU format, the</w:t>
            </w:r>
            <w:r w:rsidR="001C397F" w:rsidRPr="0084064E">
              <w:rPr>
                <w:bCs/>
                <w:sz w:val="16"/>
                <w:szCs w:val="16"/>
                <w:lang w:val="en-US" w:eastAsia="ko-KR"/>
              </w:rPr>
              <w:t xml:space="preserve"> </w:t>
            </w:r>
            <w:r w:rsidR="001B64BF" w:rsidRPr="0084064E">
              <w:rPr>
                <w:bCs/>
                <w:sz w:val="16"/>
                <w:szCs w:val="16"/>
                <w:lang w:val="en-US" w:eastAsia="ko-KR"/>
              </w:rPr>
              <w:t xml:space="preserve">BAR frame </w:t>
            </w:r>
            <w:r w:rsidR="00963DB1" w:rsidRPr="0084064E">
              <w:rPr>
                <w:bCs/>
                <w:sz w:val="16"/>
                <w:szCs w:val="16"/>
                <w:lang w:val="en-US" w:eastAsia="ko-KR"/>
              </w:rPr>
              <w:t>with Multi-TID variant will be able to</w:t>
            </w:r>
            <w:r w:rsidR="001B64BF" w:rsidRPr="0084064E">
              <w:rPr>
                <w:bCs/>
                <w:sz w:val="16"/>
                <w:szCs w:val="16"/>
                <w:lang w:val="en-US" w:eastAsia="ko-KR"/>
              </w:rPr>
              <w:t xml:space="preserve"> trigger the Multi-STA Block ACK </w:t>
            </w:r>
            <w:r w:rsidR="00963DB1" w:rsidRPr="0084064E">
              <w:rPr>
                <w:bCs/>
                <w:sz w:val="16"/>
                <w:szCs w:val="16"/>
                <w:lang w:val="en-US" w:eastAsia="ko-KR"/>
              </w:rPr>
              <w:t>for</w:t>
            </w:r>
            <w:r w:rsidR="001B64BF" w:rsidRPr="0084064E">
              <w:rPr>
                <w:bCs/>
                <w:sz w:val="16"/>
                <w:szCs w:val="16"/>
                <w:lang w:val="en-US" w:eastAsia="ko-KR"/>
              </w:rPr>
              <w:t xml:space="preserve"> the multi-TID operation.</w:t>
            </w:r>
          </w:p>
          <w:p w:rsidR="00C629D2" w:rsidRPr="0084064E" w:rsidRDefault="00C629D2" w:rsidP="001C397F">
            <w:pPr>
              <w:rPr>
                <w:bCs/>
                <w:sz w:val="16"/>
                <w:szCs w:val="16"/>
                <w:lang w:val="en-US" w:eastAsia="ko-KR"/>
              </w:rPr>
            </w:pPr>
            <w:r w:rsidRPr="0084064E">
              <w:rPr>
                <w:bCs/>
                <w:sz w:val="16"/>
                <w:szCs w:val="16"/>
                <w:lang w:val="en-US" w:eastAsia="ko-KR"/>
              </w:rPr>
              <w:t>And, when the acknowledgement of HE MU PPDU is sent through MU format, the MU-BAR frame</w:t>
            </w:r>
            <w:r w:rsidR="00963DB1" w:rsidRPr="0084064E">
              <w:rPr>
                <w:bCs/>
                <w:sz w:val="16"/>
                <w:szCs w:val="16"/>
                <w:lang w:val="en-US" w:eastAsia="ko-KR"/>
              </w:rPr>
              <w:t xml:space="preserve"> with multi-TID BAR variant will</w:t>
            </w:r>
            <w:r w:rsidRPr="0084064E">
              <w:rPr>
                <w:bCs/>
                <w:sz w:val="16"/>
                <w:szCs w:val="16"/>
                <w:lang w:val="en-US" w:eastAsia="ko-KR"/>
              </w:rPr>
              <w:t xml:space="preserve"> be able to trigger the Multi-STA Block ACK for supporting the multi-TID operation.</w:t>
            </w:r>
          </w:p>
          <w:p w:rsidR="001C397F" w:rsidRPr="0084064E" w:rsidRDefault="001C397F" w:rsidP="001C397F">
            <w:pPr>
              <w:rPr>
                <w:bCs/>
                <w:sz w:val="16"/>
                <w:szCs w:val="16"/>
                <w:lang w:val="en-US" w:eastAsia="ko-KR"/>
              </w:rPr>
            </w:pPr>
            <w:r w:rsidRPr="0084064E">
              <w:rPr>
                <w:rFonts w:hint="eastAsia"/>
                <w:bCs/>
                <w:sz w:val="16"/>
                <w:szCs w:val="16"/>
                <w:lang w:val="en-US" w:eastAsia="ko-KR"/>
              </w:rPr>
              <w:t>See the proposed text of 16/</w:t>
            </w:r>
            <w:r w:rsidR="00097CD6">
              <w:rPr>
                <w:bCs/>
                <w:color w:val="000000"/>
                <w:sz w:val="16"/>
                <w:szCs w:val="16"/>
                <w:lang w:val="en-US" w:eastAsia="ko-KR"/>
              </w:rPr>
              <w:t>1157r</w:t>
            </w:r>
            <w:r w:rsidR="00097CD6" w:rsidRPr="00D20983">
              <w:rPr>
                <w:bCs/>
                <w:color w:val="000000"/>
                <w:sz w:val="16"/>
                <w:szCs w:val="16"/>
                <w:lang w:val="en-US" w:eastAsia="ko-KR"/>
              </w:rPr>
              <w:t>0</w:t>
            </w:r>
            <w:r w:rsidR="003B56F9" w:rsidRPr="0084064E">
              <w:rPr>
                <w:bCs/>
                <w:sz w:val="16"/>
                <w:szCs w:val="16"/>
                <w:lang w:val="en-US" w:eastAsia="ko-KR"/>
              </w:rPr>
              <w:t>.</w:t>
            </w:r>
          </w:p>
        </w:tc>
      </w:tr>
      <w:tr w:rsidR="002A342A" w:rsidRPr="002A342A" w:rsidTr="002A342A">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rsidR="002A342A" w:rsidRPr="00D20983" w:rsidRDefault="002A342A" w:rsidP="002A342A">
            <w:pPr>
              <w:jc w:val="center"/>
              <w:rPr>
                <w:sz w:val="16"/>
                <w:szCs w:val="16"/>
                <w:lang w:val="en-US" w:eastAsia="ko-KR"/>
              </w:rPr>
            </w:pPr>
            <w:r w:rsidRPr="00D20983">
              <w:rPr>
                <w:rFonts w:hint="eastAsia"/>
                <w:sz w:val="16"/>
                <w:szCs w:val="16"/>
                <w:lang w:val="en-US" w:eastAsia="ko-KR"/>
              </w:rPr>
              <w:t>132</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A342A" w:rsidRPr="00D20983" w:rsidRDefault="002A342A" w:rsidP="002A342A">
            <w:pPr>
              <w:jc w:val="center"/>
              <w:rPr>
                <w:sz w:val="16"/>
                <w:szCs w:val="16"/>
                <w:lang w:eastAsia="ko-KR"/>
              </w:rPr>
            </w:pPr>
            <w:r w:rsidRPr="00D20983">
              <w:rPr>
                <w:rFonts w:hint="eastAsia"/>
                <w:sz w:val="16"/>
                <w:szCs w:val="16"/>
                <w:lang w:eastAsia="ko-KR"/>
              </w:rPr>
              <w:t>61.13</w:t>
            </w:r>
          </w:p>
        </w:tc>
        <w:tc>
          <w:tcPr>
            <w:tcW w:w="2849" w:type="dxa"/>
            <w:tcBorders>
              <w:top w:val="single" w:sz="4" w:space="0" w:color="auto"/>
              <w:left w:val="single" w:sz="4" w:space="0" w:color="auto"/>
              <w:bottom w:val="single" w:sz="4" w:space="0" w:color="auto"/>
              <w:right w:val="single" w:sz="4" w:space="0" w:color="auto"/>
            </w:tcBorders>
            <w:shd w:val="clear" w:color="auto" w:fill="auto"/>
            <w:noWrap/>
          </w:tcPr>
          <w:p w:rsidR="002A342A" w:rsidRPr="00D20983" w:rsidRDefault="002A342A" w:rsidP="002A342A">
            <w:pPr>
              <w:jc w:val="center"/>
              <w:rPr>
                <w:sz w:val="16"/>
                <w:szCs w:val="16"/>
              </w:rPr>
            </w:pPr>
            <w:r w:rsidRPr="00D20983">
              <w:rPr>
                <w:rFonts w:hint="eastAsia"/>
                <w:sz w:val="16"/>
                <w:szCs w:val="16"/>
              </w:rPr>
              <w:t>The list of conditions for the MU acknowledgement procedure for UL MU transmissoins is not complete. Add all missing conditions (including that M-BA can be sent as a response to an multi-TID A-MPDU from a single STA) and cases ensuring that they provide concise instructions to the recipient generating these responses.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2A342A" w:rsidRPr="00D20983" w:rsidRDefault="002A342A" w:rsidP="002A342A">
            <w:pPr>
              <w:jc w:val="center"/>
              <w:rPr>
                <w:sz w:val="16"/>
                <w:szCs w:val="16"/>
              </w:rPr>
            </w:pPr>
            <w:r w:rsidRPr="00D20983">
              <w:rPr>
                <w:rFonts w:hint="eastAsia"/>
                <w:sz w:val="16"/>
                <w:szCs w:val="16"/>
              </w:rPr>
              <w:t>As in comment.</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0E41A1" w:rsidRPr="00D20983" w:rsidRDefault="000E41A1" w:rsidP="000E41A1">
            <w:pPr>
              <w:rPr>
                <w:bCs/>
                <w:sz w:val="16"/>
                <w:szCs w:val="16"/>
                <w:lang w:val="en-US" w:eastAsia="ko-KR"/>
              </w:rPr>
            </w:pPr>
            <w:r w:rsidRPr="00D20983">
              <w:rPr>
                <w:bCs/>
                <w:sz w:val="16"/>
                <w:szCs w:val="16"/>
                <w:lang w:val="en-US" w:eastAsia="ko-KR"/>
              </w:rPr>
              <w:t>Revised</w:t>
            </w:r>
          </w:p>
          <w:p w:rsidR="000E41A1" w:rsidRPr="00D20983" w:rsidRDefault="000E41A1" w:rsidP="000E41A1">
            <w:pPr>
              <w:rPr>
                <w:bCs/>
                <w:sz w:val="16"/>
                <w:szCs w:val="16"/>
                <w:lang w:val="en-US" w:eastAsia="ko-KR"/>
              </w:rPr>
            </w:pPr>
            <w:r w:rsidRPr="00D20983">
              <w:rPr>
                <w:bCs/>
                <w:sz w:val="16"/>
                <w:szCs w:val="16"/>
                <w:lang w:val="en-US" w:eastAsia="ko-KR"/>
              </w:rPr>
              <w:t>Agree in principle with the comment.</w:t>
            </w:r>
          </w:p>
          <w:p w:rsidR="000E41A1" w:rsidRDefault="000E41A1" w:rsidP="001C397F">
            <w:pPr>
              <w:rPr>
                <w:bCs/>
                <w:sz w:val="16"/>
                <w:szCs w:val="16"/>
                <w:lang w:val="en-US" w:eastAsia="ko-KR"/>
              </w:rPr>
            </w:pPr>
            <w:r>
              <w:rPr>
                <w:bCs/>
                <w:sz w:val="16"/>
                <w:szCs w:val="16"/>
                <w:lang w:val="en-US" w:eastAsia="ko-KR"/>
              </w:rPr>
              <w:t>Multi-STA Block Ack can be used for UL MU procedure and Multi-TID operation. The comment is resolved by CID80. The related text</w:t>
            </w:r>
            <w:r w:rsidR="001B64BF" w:rsidRPr="00D20983">
              <w:rPr>
                <w:rFonts w:hint="eastAsia"/>
                <w:sz w:val="16"/>
                <w:szCs w:val="16"/>
              </w:rPr>
              <w:t xml:space="preserve"> that M-BA can be sent as a response to an multi-TID A-MPDU from a single STA</w:t>
            </w:r>
            <w:r>
              <w:rPr>
                <w:bCs/>
                <w:sz w:val="16"/>
                <w:szCs w:val="16"/>
                <w:lang w:val="en-US" w:eastAsia="ko-KR"/>
              </w:rPr>
              <w:t xml:space="preserve"> is already included in the </w:t>
            </w:r>
            <w:r w:rsidRPr="000E41A1">
              <w:rPr>
                <w:bCs/>
                <w:sz w:val="16"/>
                <w:szCs w:val="16"/>
                <w:lang w:val="en-US" w:eastAsia="ko-KR"/>
              </w:rPr>
              <w:t>9.3.1.9.7 Multi-STA BlockAck variant</w:t>
            </w:r>
            <w:r>
              <w:rPr>
                <w:bCs/>
                <w:sz w:val="16"/>
                <w:szCs w:val="16"/>
                <w:lang w:val="en-US" w:eastAsia="ko-KR"/>
              </w:rPr>
              <w:t xml:space="preserve"> in D4.0 as follows:</w:t>
            </w:r>
          </w:p>
          <w:p w:rsidR="000E41A1" w:rsidRPr="000E41A1" w:rsidRDefault="000E41A1" w:rsidP="001C397F">
            <w:pPr>
              <w:rPr>
                <w:bCs/>
                <w:sz w:val="16"/>
                <w:szCs w:val="16"/>
                <w:lang w:val="en-US" w:eastAsia="ko-KR"/>
              </w:rPr>
            </w:pPr>
            <w:r w:rsidRPr="000E41A1">
              <w:rPr>
                <w:bCs/>
                <w:sz w:val="16"/>
                <w:szCs w:val="16"/>
                <w:lang w:val="en-US" w:eastAsia="ko-KR"/>
              </w:rPr>
              <w:t>“Multi-STA BlockAck(#Ed) frames shall be supported if either UL MU or multi-TID A-MPDU operation is supported.(#80)”</w:t>
            </w:r>
          </w:p>
          <w:p w:rsidR="002A342A" w:rsidRPr="00D20983" w:rsidRDefault="000E41A1" w:rsidP="00097CD6">
            <w:pPr>
              <w:rPr>
                <w:bCs/>
                <w:sz w:val="16"/>
                <w:szCs w:val="16"/>
                <w:lang w:val="en-US" w:eastAsia="ko-KR"/>
              </w:rPr>
            </w:pPr>
            <w:r w:rsidRPr="000E41A1">
              <w:rPr>
                <w:bCs/>
                <w:sz w:val="16"/>
                <w:szCs w:val="16"/>
                <w:lang w:val="en-US" w:eastAsia="ko-KR"/>
              </w:rPr>
              <w:lastRenderedPageBreak/>
              <w:t>“NOTE—One or more Per STA Info subfields with same value of the AID subfield and different values of the TID subfields can be present in the Multi-STA BlockAck frame.(#80)”</w:t>
            </w:r>
          </w:p>
        </w:tc>
      </w:tr>
      <w:tr w:rsidR="002A342A" w:rsidRPr="002A342A" w:rsidTr="002A342A">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lang w:val="en-US" w:eastAsia="ko-KR"/>
              </w:rPr>
            </w:pPr>
            <w:r w:rsidRPr="002A342A">
              <w:rPr>
                <w:rFonts w:hint="eastAsia"/>
                <w:sz w:val="16"/>
                <w:szCs w:val="16"/>
                <w:lang w:val="en-US" w:eastAsia="ko-KR"/>
              </w:rPr>
              <w:lastRenderedPageBreak/>
              <w:t>405</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lang w:eastAsia="ko-KR"/>
              </w:rPr>
            </w:pPr>
            <w:r w:rsidRPr="002A342A">
              <w:rPr>
                <w:rFonts w:hint="eastAsia"/>
                <w:sz w:val="16"/>
                <w:szCs w:val="16"/>
                <w:lang w:eastAsia="ko-KR"/>
              </w:rPr>
              <w:t>42.06</w:t>
            </w:r>
          </w:p>
        </w:tc>
        <w:tc>
          <w:tcPr>
            <w:tcW w:w="2849"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rPr>
            </w:pPr>
            <w:r w:rsidRPr="002A342A">
              <w:rPr>
                <w:rFonts w:hint="eastAsia"/>
                <w:sz w:val="16"/>
                <w:szCs w:val="16"/>
              </w:rPr>
              <w:t>in SU format appears in header but not text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rPr>
            </w:pPr>
            <w:r w:rsidRPr="002A342A">
              <w:rPr>
                <w:rFonts w:hint="eastAsia"/>
                <w:sz w:val="16"/>
                <w:szCs w:val="16"/>
              </w:rPr>
              <w:t>Limit the text in line with the heading</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1C397F" w:rsidRPr="00D20983" w:rsidRDefault="001C397F" w:rsidP="001C397F">
            <w:pPr>
              <w:rPr>
                <w:bCs/>
                <w:color w:val="000000"/>
                <w:sz w:val="16"/>
                <w:szCs w:val="16"/>
                <w:lang w:val="en-US" w:eastAsia="ko-KR"/>
              </w:rPr>
            </w:pPr>
            <w:r w:rsidRPr="00D20983">
              <w:rPr>
                <w:bCs/>
                <w:color w:val="000000"/>
                <w:sz w:val="16"/>
                <w:szCs w:val="16"/>
                <w:lang w:val="en-US" w:eastAsia="ko-KR"/>
              </w:rPr>
              <w:t>Revised</w:t>
            </w:r>
          </w:p>
          <w:p w:rsidR="001C397F" w:rsidRPr="00D20983" w:rsidRDefault="001C397F" w:rsidP="001C397F">
            <w:pPr>
              <w:rPr>
                <w:bCs/>
                <w:color w:val="000000"/>
                <w:sz w:val="16"/>
                <w:szCs w:val="16"/>
                <w:lang w:val="en-US" w:eastAsia="ko-KR"/>
              </w:rPr>
            </w:pPr>
            <w:r w:rsidRPr="00D20983">
              <w:rPr>
                <w:bCs/>
                <w:color w:val="000000"/>
                <w:sz w:val="16"/>
                <w:szCs w:val="16"/>
                <w:lang w:val="en-US" w:eastAsia="ko-KR"/>
              </w:rPr>
              <w:t>Agree in principle with the comment.</w:t>
            </w:r>
          </w:p>
          <w:p w:rsidR="002A342A" w:rsidRPr="00D20983" w:rsidRDefault="001C397F" w:rsidP="002A342A">
            <w:pPr>
              <w:rPr>
                <w:bCs/>
                <w:color w:val="000000"/>
                <w:sz w:val="16"/>
                <w:szCs w:val="16"/>
                <w:lang w:val="en-US" w:eastAsia="ko-KR"/>
              </w:rPr>
            </w:pPr>
            <w:r w:rsidRPr="00D20983">
              <w:rPr>
                <w:bCs/>
                <w:color w:val="000000"/>
                <w:sz w:val="16"/>
                <w:szCs w:val="16"/>
                <w:lang w:val="en-US" w:eastAsia="ko-KR"/>
              </w:rPr>
              <w:t>‘In SU format’ is added in the related text as shown in the proposed text of 16/</w:t>
            </w:r>
            <w:r w:rsidR="00097CD6">
              <w:rPr>
                <w:bCs/>
                <w:color w:val="000000"/>
                <w:sz w:val="16"/>
                <w:szCs w:val="16"/>
                <w:lang w:val="en-US" w:eastAsia="ko-KR"/>
              </w:rPr>
              <w:t>1157r</w:t>
            </w:r>
            <w:r w:rsidR="00097CD6" w:rsidRPr="00D20983">
              <w:rPr>
                <w:bCs/>
                <w:color w:val="000000"/>
                <w:sz w:val="16"/>
                <w:szCs w:val="16"/>
                <w:lang w:val="en-US" w:eastAsia="ko-KR"/>
              </w:rPr>
              <w:t>0</w:t>
            </w:r>
          </w:p>
        </w:tc>
      </w:tr>
      <w:tr w:rsidR="002A342A" w:rsidRPr="002A342A" w:rsidTr="002A342A">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lang w:val="en-US" w:eastAsia="ko-KR"/>
              </w:rPr>
            </w:pPr>
            <w:r w:rsidRPr="002A342A">
              <w:rPr>
                <w:rFonts w:hint="eastAsia"/>
                <w:sz w:val="16"/>
                <w:szCs w:val="16"/>
                <w:lang w:val="en-US" w:eastAsia="ko-KR"/>
              </w:rPr>
              <w:t>406</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lang w:eastAsia="ko-KR"/>
              </w:rPr>
            </w:pPr>
            <w:r w:rsidRPr="002A342A">
              <w:rPr>
                <w:rFonts w:hint="eastAsia"/>
                <w:sz w:val="16"/>
                <w:szCs w:val="16"/>
                <w:lang w:eastAsia="ko-KR"/>
              </w:rPr>
              <w:t>42.10</w:t>
            </w:r>
          </w:p>
        </w:tc>
        <w:tc>
          <w:tcPr>
            <w:tcW w:w="2849"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rPr>
            </w:pPr>
            <w:r w:rsidRPr="002A342A">
              <w:rPr>
                <w:rFonts w:hint="eastAsia"/>
                <w:sz w:val="16"/>
                <w:szCs w:val="16"/>
              </w:rPr>
              <w:t>HE MU PPDU is a terrible name since an HE trigger-based PPDU is a multi-user PPDU defined by HE also</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rPr>
            </w:pPr>
            <w:r w:rsidRPr="002A342A">
              <w:rPr>
                <w:rFonts w:hint="eastAsia"/>
                <w:sz w:val="16"/>
                <w:szCs w:val="16"/>
              </w:rPr>
              <w:t>Rename HE MU PPDU to HE DL MU PPDU</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810CD2" w:rsidRPr="00D20983" w:rsidRDefault="00810CD2" w:rsidP="00810CD2">
            <w:pPr>
              <w:rPr>
                <w:bCs/>
                <w:color w:val="000000"/>
                <w:sz w:val="16"/>
                <w:szCs w:val="16"/>
                <w:lang w:val="en-US" w:eastAsia="ko-KR"/>
              </w:rPr>
            </w:pPr>
            <w:r w:rsidRPr="00D20983">
              <w:rPr>
                <w:bCs/>
                <w:color w:val="000000"/>
                <w:sz w:val="16"/>
                <w:szCs w:val="16"/>
                <w:lang w:val="en-US" w:eastAsia="ko-KR"/>
              </w:rPr>
              <w:t>Revised</w:t>
            </w:r>
          </w:p>
          <w:p w:rsidR="00810CD2" w:rsidRPr="00D20983" w:rsidRDefault="00810CD2" w:rsidP="00810CD2">
            <w:pPr>
              <w:rPr>
                <w:bCs/>
                <w:color w:val="000000"/>
                <w:sz w:val="16"/>
                <w:szCs w:val="16"/>
                <w:lang w:val="en-US" w:eastAsia="ko-KR"/>
              </w:rPr>
            </w:pPr>
            <w:r w:rsidRPr="00D20983">
              <w:rPr>
                <w:bCs/>
                <w:color w:val="000000"/>
                <w:sz w:val="16"/>
                <w:szCs w:val="16"/>
                <w:lang w:val="en-US" w:eastAsia="ko-KR"/>
              </w:rPr>
              <w:t>Agree in principle with the comment.</w:t>
            </w:r>
          </w:p>
          <w:p w:rsidR="00810CD2" w:rsidRPr="00D20983" w:rsidRDefault="00810CD2" w:rsidP="00810CD2">
            <w:pPr>
              <w:rPr>
                <w:bCs/>
                <w:color w:val="000000"/>
                <w:sz w:val="16"/>
                <w:szCs w:val="16"/>
                <w:lang w:val="en-US" w:eastAsia="ko-KR"/>
              </w:rPr>
            </w:pPr>
          </w:p>
          <w:p w:rsidR="00810CD2" w:rsidRPr="00D20983" w:rsidRDefault="00810CD2" w:rsidP="00810CD2">
            <w:pPr>
              <w:rPr>
                <w:bCs/>
                <w:color w:val="000000"/>
                <w:sz w:val="16"/>
                <w:szCs w:val="16"/>
                <w:lang w:val="en-US" w:eastAsia="ko-KR"/>
              </w:rPr>
            </w:pPr>
            <w:r w:rsidRPr="00D20983">
              <w:rPr>
                <w:bCs/>
                <w:color w:val="000000"/>
                <w:sz w:val="16"/>
                <w:szCs w:val="16"/>
                <w:lang w:val="en-US" w:eastAsia="ko-KR"/>
              </w:rPr>
              <w:t>However, there is no HE DL MU PPDU in 11ax spec. There are olny four HE PPDU formats in 11ax spec</w:t>
            </w:r>
            <w:r w:rsidR="00013CD5" w:rsidRPr="00D20983">
              <w:rPr>
                <w:bCs/>
                <w:color w:val="000000"/>
                <w:sz w:val="16"/>
                <w:szCs w:val="16"/>
                <w:lang w:val="en-US" w:eastAsia="ko-KR"/>
              </w:rPr>
              <w:t xml:space="preserve"> </w:t>
            </w:r>
            <w:r w:rsidRPr="00D20983">
              <w:rPr>
                <w:bCs/>
                <w:color w:val="000000"/>
                <w:sz w:val="16"/>
                <w:szCs w:val="16"/>
                <w:lang w:val="en-US" w:eastAsia="ko-KR"/>
              </w:rPr>
              <w:t>(HE SU PPDU, HE MU PPDU, HE extended range PPDU, and HE trigger-based PPDU). We can rename HE MU PPDU to 'HE MU PPDU for DL transmission' instead of 'HE DL MU PPDU'.</w:t>
            </w:r>
          </w:p>
          <w:p w:rsidR="002A342A" w:rsidRPr="00D20983" w:rsidRDefault="00810CD2" w:rsidP="00810CD2">
            <w:pPr>
              <w:rPr>
                <w:bCs/>
                <w:color w:val="000000"/>
                <w:sz w:val="16"/>
                <w:szCs w:val="16"/>
                <w:lang w:val="en-US" w:eastAsia="ko-KR"/>
              </w:rPr>
            </w:pPr>
            <w:r w:rsidRPr="00D20983">
              <w:rPr>
                <w:bCs/>
                <w:color w:val="000000"/>
                <w:sz w:val="16"/>
                <w:szCs w:val="16"/>
                <w:lang w:val="en-US" w:eastAsia="ko-KR"/>
              </w:rPr>
              <w:t>See the proposed text</w:t>
            </w:r>
            <w:r w:rsidR="001C397F" w:rsidRPr="00D20983">
              <w:rPr>
                <w:bCs/>
                <w:color w:val="000000"/>
                <w:sz w:val="16"/>
                <w:szCs w:val="16"/>
                <w:lang w:val="en-US" w:eastAsia="ko-KR"/>
              </w:rPr>
              <w:t xml:space="preserve"> of </w:t>
            </w:r>
            <w:r w:rsidR="00097CD6">
              <w:rPr>
                <w:bCs/>
                <w:color w:val="000000"/>
                <w:sz w:val="16"/>
                <w:szCs w:val="16"/>
                <w:lang w:val="en-US" w:eastAsia="ko-KR"/>
              </w:rPr>
              <w:t>1157r</w:t>
            </w:r>
            <w:r w:rsidR="00097CD6" w:rsidRPr="00D20983">
              <w:rPr>
                <w:bCs/>
                <w:color w:val="000000"/>
                <w:sz w:val="16"/>
                <w:szCs w:val="16"/>
                <w:lang w:val="en-US" w:eastAsia="ko-KR"/>
              </w:rPr>
              <w:t>0</w:t>
            </w:r>
            <w:r w:rsidRPr="00D20983">
              <w:rPr>
                <w:bCs/>
                <w:color w:val="000000"/>
                <w:sz w:val="16"/>
                <w:szCs w:val="16"/>
                <w:lang w:val="en-US" w:eastAsia="ko-KR"/>
              </w:rPr>
              <w:t>.</w:t>
            </w:r>
          </w:p>
        </w:tc>
      </w:tr>
      <w:tr w:rsidR="002A342A" w:rsidRPr="002A342A" w:rsidTr="002A342A">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lang w:val="en-US" w:eastAsia="ko-KR"/>
              </w:rPr>
            </w:pPr>
            <w:r w:rsidRPr="002A342A">
              <w:rPr>
                <w:rFonts w:hint="eastAsia"/>
                <w:sz w:val="16"/>
                <w:szCs w:val="16"/>
                <w:lang w:val="en-US" w:eastAsia="ko-KR"/>
              </w:rPr>
              <w:t>407</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lang w:eastAsia="ko-KR"/>
              </w:rPr>
            </w:pPr>
            <w:r w:rsidRPr="002A342A">
              <w:rPr>
                <w:rFonts w:hint="eastAsia"/>
                <w:sz w:val="16"/>
                <w:szCs w:val="16"/>
                <w:lang w:eastAsia="ko-KR"/>
              </w:rPr>
              <w:t>42.40</w:t>
            </w:r>
          </w:p>
        </w:tc>
        <w:tc>
          <w:tcPr>
            <w:tcW w:w="2849"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rPr>
            </w:pPr>
            <w:r w:rsidRPr="002A342A">
              <w:rPr>
                <w:rFonts w:hint="eastAsia"/>
                <w:sz w:val="16"/>
                <w:szCs w:val="16"/>
              </w:rPr>
              <w:t>Not clear if scheduling can be present in both places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rPr>
            </w:pPr>
            <w:r w:rsidRPr="002A342A">
              <w:rPr>
                <w:rFonts w:hint="eastAsia"/>
                <w:sz w:val="16"/>
                <w:szCs w:val="16"/>
              </w:rPr>
              <w:t>Add note with xref to indicate that scheduling can only be present in one but not both places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ED016F" w:rsidRPr="00D20983" w:rsidRDefault="00ED016F" w:rsidP="00ED016F">
            <w:pPr>
              <w:rPr>
                <w:bCs/>
                <w:color w:val="000000"/>
                <w:sz w:val="16"/>
                <w:szCs w:val="16"/>
                <w:lang w:val="en-US" w:eastAsia="ko-KR"/>
              </w:rPr>
            </w:pPr>
            <w:r w:rsidRPr="00D20983">
              <w:rPr>
                <w:bCs/>
                <w:color w:val="000000"/>
                <w:sz w:val="16"/>
                <w:szCs w:val="16"/>
                <w:lang w:val="en-US" w:eastAsia="ko-KR"/>
              </w:rPr>
              <w:t>Revised</w:t>
            </w:r>
          </w:p>
          <w:p w:rsidR="00ED016F" w:rsidRPr="00D20983" w:rsidRDefault="00ED016F" w:rsidP="00ED016F">
            <w:pPr>
              <w:rPr>
                <w:bCs/>
                <w:color w:val="000000"/>
                <w:sz w:val="16"/>
                <w:szCs w:val="16"/>
                <w:lang w:val="en-US" w:eastAsia="ko-KR"/>
              </w:rPr>
            </w:pPr>
            <w:r w:rsidRPr="00D20983">
              <w:rPr>
                <w:bCs/>
                <w:color w:val="000000"/>
                <w:sz w:val="16"/>
                <w:szCs w:val="16"/>
                <w:lang w:val="en-US" w:eastAsia="ko-KR"/>
              </w:rPr>
              <w:t>Agree in principle with the comment.</w:t>
            </w:r>
          </w:p>
          <w:p w:rsidR="00013CD5" w:rsidRPr="00D20983" w:rsidRDefault="00ED016F" w:rsidP="00097CD6">
            <w:pPr>
              <w:rPr>
                <w:bCs/>
                <w:color w:val="000000"/>
                <w:sz w:val="16"/>
                <w:szCs w:val="16"/>
                <w:lang w:val="en-US" w:eastAsia="ko-KR"/>
              </w:rPr>
            </w:pPr>
            <w:r w:rsidRPr="00D20983">
              <w:rPr>
                <w:bCs/>
                <w:color w:val="000000"/>
                <w:sz w:val="16"/>
                <w:szCs w:val="16"/>
                <w:lang w:val="en-US" w:eastAsia="ko-KR"/>
              </w:rPr>
              <w:t>The related references need to be included in the indicated text as proposed text. However, the original text already indicates that the scheduling can only be present in one (by using ‘either’).</w:t>
            </w:r>
          </w:p>
        </w:tc>
      </w:tr>
      <w:tr w:rsidR="002A342A" w:rsidRPr="002A342A" w:rsidTr="002A342A">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lang w:val="en-US" w:eastAsia="ko-KR"/>
              </w:rPr>
            </w:pPr>
            <w:r w:rsidRPr="002A342A">
              <w:rPr>
                <w:rFonts w:hint="eastAsia"/>
                <w:sz w:val="16"/>
                <w:szCs w:val="16"/>
                <w:lang w:val="en-US" w:eastAsia="ko-KR"/>
              </w:rPr>
              <w:t>408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lang w:eastAsia="ko-KR"/>
              </w:rPr>
            </w:pPr>
            <w:r w:rsidRPr="002A342A">
              <w:rPr>
                <w:rFonts w:hint="eastAsia"/>
                <w:sz w:val="16"/>
                <w:szCs w:val="16"/>
                <w:lang w:eastAsia="ko-KR"/>
              </w:rPr>
              <w:t>43.02</w:t>
            </w:r>
          </w:p>
        </w:tc>
        <w:tc>
          <w:tcPr>
            <w:tcW w:w="2849"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rPr>
            </w:pPr>
            <w:r w:rsidRPr="002A342A">
              <w:rPr>
                <w:rFonts w:hint="eastAsia"/>
                <w:sz w:val="16"/>
                <w:szCs w:val="16"/>
              </w:rPr>
              <w:t>UL MU OFDMA Capable and UL MU MIMO capable ... HE Capabilities .. But a) these don't exist and b) at least one UL tech needs to be mandatory (e.g. UL OFDMA) for 11ax to be relevant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rPr>
            </w:pPr>
            <w:r w:rsidRPr="002A342A">
              <w:rPr>
                <w:rFonts w:hint="eastAsia"/>
                <w:sz w:val="16"/>
                <w:szCs w:val="16"/>
              </w:rPr>
              <w:t>Add 1 (but not 2) capability indications</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013CD5" w:rsidRPr="00D20983" w:rsidRDefault="00013CD5" w:rsidP="00013CD5">
            <w:pPr>
              <w:rPr>
                <w:bCs/>
                <w:color w:val="000000"/>
                <w:sz w:val="16"/>
                <w:szCs w:val="16"/>
                <w:lang w:val="en-US" w:eastAsia="ko-KR"/>
              </w:rPr>
            </w:pPr>
            <w:r w:rsidRPr="00D20983">
              <w:rPr>
                <w:bCs/>
                <w:color w:val="000000"/>
                <w:sz w:val="16"/>
                <w:szCs w:val="16"/>
                <w:lang w:val="en-US" w:eastAsia="ko-KR"/>
              </w:rPr>
              <w:t>Revised</w:t>
            </w:r>
          </w:p>
          <w:p w:rsidR="00013CD5" w:rsidRPr="00D20983" w:rsidRDefault="00013CD5" w:rsidP="00013CD5">
            <w:pPr>
              <w:rPr>
                <w:bCs/>
                <w:color w:val="000000"/>
                <w:sz w:val="16"/>
                <w:szCs w:val="16"/>
                <w:lang w:val="en-US" w:eastAsia="ko-KR"/>
              </w:rPr>
            </w:pPr>
            <w:r w:rsidRPr="00D20983">
              <w:rPr>
                <w:bCs/>
                <w:color w:val="000000"/>
                <w:sz w:val="16"/>
                <w:szCs w:val="16"/>
                <w:lang w:val="en-US" w:eastAsia="ko-KR"/>
              </w:rPr>
              <w:t>Agree in principle with the comment.</w:t>
            </w:r>
          </w:p>
          <w:p w:rsidR="002A342A" w:rsidRPr="00D20983" w:rsidRDefault="00013CD5" w:rsidP="00D20983">
            <w:pPr>
              <w:rPr>
                <w:bCs/>
                <w:color w:val="000000"/>
                <w:sz w:val="16"/>
                <w:szCs w:val="16"/>
                <w:lang w:val="en-US" w:eastAsia="ko-KR"/>
              </w:rPr>
            </w:pPr>
            <w:r w:rsidRPr="00D20983">
              <w:rPr>
                <w:bCs/>
                <w:color w:val="000000"/>
                <w:sz w:val="16"/>
                <w:szCs w:val="16"/>
                <w:lang w:val="en-US" w:eastAsia="ko-KR"/>
              </w:rPr>
              <w:t xml:space="preserve">Because UL OFDMA is mandatory, the condition does not happen and so, the indicated sentence was deleted in 16/861r2 and the text is not present in 11ax D0.4. </w:t>
            </w:r>
            <w:r w:rsidR="00465E8D" w:rsidRPr="00D20983">
              <w:rPr>
                <w:bCs/>
                <w:color w:val="000000"/>
                <w:sz w:val="16"/>
                <w:szCs w:val="16"/>
                <w:lang w:val="en-US" w:eastAsia="ko-KR"/>
              </w:rPr>
              <w:t>T</w:t>
            </w:r>
            <w:r w:rsidRPr="00D20983">
              <w:rPr>
                <w:bCs/>
                <w:color w:val="000000"/>
                <w:sz w:val="16"/>
                <w:szCs w:val="16"/>
                <w:lang w:val="en-US" w:eastAsia="ko-KR"/>
              </w:rPr>
              <w:t>he comment is resolved by 16/861r2.</w:t>
            </w:r>
          </w:p>
        </w:tc>
      </w:tr>
      <w:tr w:rsidR="002A342A" w:rsidRPr="002A342A" w:rsidTr="002A342A">
        <w:trPr>
          <w:trHeight w:val="220"/>
        </w:trPr>
        <w:tc>
          <w:tcPr>
            <w:tcW w:w="536"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lang w:val="en-US" w:eastAsia="ko-KR"/>
              </w:rPr>
            </w:pPr>
            <w:r w:rsidRPr="002A342A">
              <w:rPr>
                <w:rFonts w:hint="eastAsia"/>
                <w:sz w:val="16"/>
                <w:szCs w:val="16"/>
                <w:lang w:val="en-US" w:eastAsia="ko-KR"/>
              </w:rPr>
              <w:t>672</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lang w:eastAsia="ko-KR"/>
              </w:rPr>
            </w:pPr>
            <w:r w:rsidRPr="002A342A">
              <w:rPr>
                <w:rFonts w:hint="eastAsia"/>
                <w:sz w:val="16"/>
                <w:szCs w:val="16"/>
                <w:lang w:eastAsia="ko-KR"/>
              </w:rPr>
              <w:t>43.12</w:t>
            </w:r>
          </w:p>
        </w:tc>
        <w:tc>
          <w:tcPr>
            <w:tcW w:w="2849"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rPr>
            </w:pPr>
            <w:r w:rsidRPr="002A342A">
              <w:rPr>
                <w:rFonts w:hint="eastAsia"/>
                <w:sz w:val="16"/>
                <w:szCs w:val="16"/>
              </w:rPr>
              <w:t>Restrict Multi-STA BA to use SU format (non-HT, non-HT duplicate, HT, VHT SU, HE SU): ithere is no need to send per user Multi-STA BA in OFDMA or MU format (a technical contribution will be followed later)</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2A342A" w:rsidRPr="002A342A" w:rsidRDefault="002A342A" w:rsidP="002A342A">
            <w:pPr>
              <w:jc w:val="center"/>
              <w:rPr>
                <w:sz w:val="16"/>
                <w:szCs w:val="16"/>
              </w:rPr>
            </w:pPr>
            <w:r w:rsidRPr="002A342A">
              <w:rPr>
                <w:rFonts w:hint="eastAsia"/>
                <w:sz w:val="16"/>
                <w:szCs w:val="16"/>
              </w:rPr>
              <w:t>Add: if AP chooses to send Multi-STA BA in response to UL-MU frames, then it should use one of the SU formats: non-HT, non-HT duplicate, HT, VHT SU, or HE SU</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013CD5" w:rsidRPr="00D20983" w:rsidRDefault="00013CD5" w:rsidP="00013CD5">
            <w:pPr>
              <w:rPr>
                <w:bCs/>
                <w:color w:val="000000"/>
                <w:sz w:val="16"/>
                <w:szCs w:val="16"/>
                <w:lang w:val="en-US" w:eastAsia="ko-KR"/>
              </w:rPr>
            </w:pPr>
            <w:r w:rsidRPr="00D20983">
              <w:rPr>
                <w:bCs/>
                <w:color w:val="000000"/>
                <w:sz w:val="16"/>
                <w:szCs w:val="16"/>
                <w:lang w:val="en-US" w:eastAsia="ko-KR"/>
              </w:rPr>
              <w:t>Reject.</w:t>
            </w:r>
          </w:p>
          <w:p w:rsidR="002A342A" w:rsidRPr="00D20983" w:rsidRDefault="00013CD5" w:rsidP="00097CD6">
            <w:pPr>
              <w:rPr>
                <w:bCs/>
                <w:color w:val="000000"/>
                <w:sz w:val="16"/>
                <w:szCs w:val="16"/>
                <w:lang w:val="en-US" w:eastAsia="ko-KR"/>
              </w:rPr>
            </w:pPr>
            <w:r w:rsidRPr="00D20983">
              <w:rPr>
                <w:bCs/>
                <w:color w:val="000000"/>
                <w:sz w:val="16"/>
                <w:szCs w:val="16"/>
                <w:lang w:val="en-US" w:eastAsia="ko-KR"/>
              </w:rPr>
              <w:t xml:space="preserve"> After sending UL OFDMA PPDUs, Multi-STA BA TX using SU PPDU in all cases may reduce the reliability of M-BA reception because the OBSS TX could be sent through the unused channel during UL PPDU duration as </w:t>
            </w:r>
            <w:r w:rsidR="00CF49AD" w:rsidRPr="00D20983">
              <w:rPr>
                <w:bCs/>
                <w:color w:val="000000"/>
                <w:sz w:val="16"/>
                <w:szCs w:val="16"/>
                <w:lang w:val="en-US" w:eastAsia="ko-KR"/>
              </w:rPr>
              <w:t>explained</w:t>
            </w:r>
            <w:r w:rsidRPr="00D20983">
              <w:rPr>
                <w:bCs/>
                <w:color w:val="000000"/>
                <w:sz w:val="16"/>
                <w:szCs w:val="16"/>
                <w:lang w:val="en-US" w:eastAsia="ko-KR"/>
              </w:rPr>
              <w:t xml:space="preserve"> in 15/1330r0.</w:t>
            </w:r>
          </w:p>
        </w:tc>
      </w:tr>
    </w:tbl>
    <w:p w:rsidR="0002211B" w:rsidRDefault="0002211B" w:rsidP="0083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Discussion:</w:t>
      </w:r>
    </w:p>
    <w:p w:rsidR="00013CD5" w:rsidRDefault="00013CD5" w:rsidP="0083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
          <w:bCs/>
          <w:color w:val="000000"/>
          <w:sz w:val="22"/>
          <w:szCs w:val="22"/>
          <w:lang w:val="en-US" w:eastAsia="ko-KR"/>
        </w:rPr>
      </w:pPr>
      <w:r>
        <w:rPr>
          <w:rFonts w:ascii="Arial" w:hAnsi="Arial" w:cs="Arial"/>
          <w:b/>
          <w:bCs/>
          <w:color w:val="000000"/>
          <w:sz w:val="22"/>
          <w:szCs w:val="22"/>
          <w:lang w:val="en-US" w:eastAsia="ko-KR"/>
        </w:rPr>
        <w:t>None</w:t>
      </w:r>
      <w:bookmarkStart w:id="0" w:name="_GoBack"/>
      <w:bookmarkEnd w:id="0"/>
    </w:p>
    <w:p w:rsidR="003B56F9" w:rsidRDefault="003B56F9" w:rsidP="003B56F9">
      <w:pPr>
        <w:pStyle w:val="EditingInstruction"/>
        <w:rPr>
          <w:rFonts w:eastAsiaTheme="minorEastAsia"/>
          <w:highlight w:val="yellow"/>
          <w:lang w:eastAsia="ja-JP"/>
        </w:rPr>
      </w:pPr>
    </w:p>
    <w:p w:rsidR="003B56F9" w:rsidRPr="00B2059C" w:rsidRDefault="003B56F9" w:rsidP="003B56F9">
      <w:pPr>
        <w:pStyle w:val="EditingInstruction"/>
      </w:pPr>
      <w:r w:rsidRPr="003B56F9">
        <w:rPr>
          <w:rFonts w:eastAsiaTheme="minorEastAsia" w:hint="eastAsia"/>
          <w:highlight w:val="yellow"/>
          <w:lang w:eastAsia="ja-JP"/>
        </w:rPr>
        <w:t xml:space="preserve">TGax Editor: </w:t>
      </w:r>
      <w:r w:rsidRPr="003B56F9">
        <w:rPr>
          <w:highlight w:val="yellow"/>
        </w:rPr>
        <w:t xml:space="preserve">Change the subclause </w:t>
      </w:r>
      <w:r>
        <w:rPr>
          <w:highlight w:val="yellow"/>
        </w:rPr>
        <w:t>10.3.2.11</w:t>
      </w:r>
      <w:r w:rsidRPr="003B56F9">
        <w:rPr>
          <w:highlight w:val="yellow"/>
        </w:rPr>
        <w:t xml:space="preserve"> </w:t>
      </w:r>
      <w:r w:rsidRPr="003B56F9">
        <w:rPr>
          <w:rFonts w:eastAsiaTheme="minorEastAsia" w:hint="eastAsia"/>
          <w:highlight w:val="yellow"/>
          <w:lang w:eastAsia="ja-JP"/>
        </w:rPr>
        <w:t>in TGax D0.</w:t>
      </w:r>
      <w:r w:rsidRPr="003B56F9">
        <w:rPr>
          <w:rFonts w:eastAsiaTheme="minorEastAsia"/>
          <w:highlight w:val="yellow"/>
          <w:lang w:eastAsia="ja-JP"/>
        </w:rPr>
        <w:t>4</w:t>
      </w:r>
      <w:r w:rsidRPr="003B56F9">
        <w:rPr>
          <w:rFonts w:eastAsiaTheme="minorEastAsia" w:hint="eastAsia"/>
          <w:highlight w:val="yellow"/>
          <w:lang w:eastAsia="ja-JP"/>
        </w:rPr>
        <w:t xml:space="preserve"> </w:t>
      </w:r>
      <w:r w:rsidRPr="003B56F9">
        <w:rPr>
          <w:highlight w:val="yellow"/>
        </w:rPr>
        <w:t>as follows</w:t>
      </w:r>
    </w:p>
    <w:p w:rsidR="00D500EB" w:rsidRDefault="00D500EB" w:rsidP="005B061A">
      <w:pPr>
        <w:widowControl w:val="0"/>
        <w:autoSpaceDE w:val="0"/>
        <w:autoSpaceDN w:val="0"/>
        <w:adjustRightInd w:val="0"/>
        <w:rPr>
          <w:b/>
          <w:bCs/>
          <w:sz w:val="20"/>
        </w:rPr>
      </w:pPr>
    </w:p>
    <w:p w:rsidR="006D3186" w:rsidRDefault="006D3186" w:rsidP="005B061A">
      <w:pPr>
        <w:widowControl w:val="0"/>
        <w:autoSpaceDE w:val="0"/>
        <w:autoSpaceDN w:val="0"/>
        <w:adjustRightInd w:val="0"/>
        <w:rPr>
          <w:b/>
          <w:bCs/>
          <w:sz w:val="20"/>
        </w:rPr>
      </w:pPr>
      <w:r>
        <w:rPr>
          <w:b/>
          <w:bCs/>
          <w:sz w:val="20"/>
        </w:rPr>
        <w:t xml:space="preserve">10.3.2.11 MU acknowledgement procedure </w:t>
      </w:r>
    </w:p>
    <w:p w:rsidR="006D3186" w:rsidRDefault="006D3186" w:rsidP="005B061A">
      <w:pPr>
        <w:widowControl w:val="0"/>
        <w:autoSpaceDE w:val="0"/>
        <w:autoSpaceDN w:val="0"/>
        <w:adjustRightInd w:val="0"/>
        <w:rPr>
          <w:b/>
          <w:bCs/>
          <w:i/>
          <w:iCs/>
          <w:sz w:val="20"/>
        </w:rPr>
      </w:pPr>
      <w:r>
        <w:rPr>
          <w:b/>
          <w:bCs/>
          <w:i/>
          <w:iCs/>
          <w:sz w:val="20"/>
        </w:rPr>
        <w:t xml:space="preserve">Insert a new subclause heading before the first paragraph as follows: </w:t>
      </w:r>
    </w:p>
    <w:p w:rsidR="006D3186" w:rsidRDefault="006D3186" w:rsidP="005B061A">
      <w:pPr>
        <w:widowControl w:val="0"/>
        <w:autoSpaceDE w:val="0"/>
        <w:autoSpaceDN w:val="0"/>
        <w:adjustRightInd w:val="0"/>
        <w:rPr>
          <w:b/>
          <w:bCs/>
          <w:i/>
          <w:iCs/>
          <w:sz w:val="20"/>
        </w:rPr>
      </w:pPr>
    </w:p>
    <w:p w:rsidR="006D3186" w:rsidRDefault="006D3186" w:rsidP="005B061A">
      <w:pPr>
        <w:widowControl w:val="0"/>
        <w:autoSpaceDE w:val="0"/>
        <w:autoSpaceDN w:val="0"/>
        <w:adjustRightInd w:val="0"/>
        <w:rPr>
          <w:b/>
          <w:bCs/>
          <w:sz w:val="20"/>
        </w:rPr>
      </w:pPr>
      <w:r>
        <w:rPr>
          <w:b/>
          <w:bCs/>
          <w:sz w:val="20"/>
        </w:rPr>
        <w:t xml:space="preserve">10.3.2.11.1 Acknowledgement procedure for DL MU PPDU in SU format </w:t>
      </w:r>
    </w:p>
    <w:p w:rsidR="006D3186" w:rsidRDefault="006D3186" w:rsidP="005B061A">
      <w:pPr>
        <w:widowControl w:val="0"/>
        <w:autoSpaceDE w:val="0"/>
        <w:autoSpaceDN w:val="0"/>
        <w:adjustRightInd w:val="0"/>
        <w:rPr>
          <w:b/>
          <w:bCs/>
          <w:i/>
          <w:iCs/>
          <w:sz w:val="20"/>
        </w:rPr>
      </w:pPr>
      <w:r>
        <w:rPr>
          <w:b/>
          <w:bCs/>
          <w:i/>
          <w:iCs/>
          <w:sz w:val="20"/>
        </w:rPr>
        <w:t xml:space="preserve">Change the subclause as follows: </w:t>
      </w:r>
    </w:p>
    <w:p w:rsidR="006D3186" w:rsidRDefault="006D3186" w:rsidP="006D3186">
      <w:pPr>
        <w:pStyle w:val="T"/>
        <w:rPr>
          <w:w w:val="100"/>
        </w:rPr>
      </w:pPr>
      <w:r>
        <w:rPr>
          <w:w w:val="100"/>
        </w:rPr>
        <w:t xml:space="preserve">The acknowledgment procedure performed by a STA that receives MPDUs that were transmitted within a VHT MU PPDU </w:t>
      </w:r>
      <w:r w:rsidRPr="00C238E0">
        <w:rPr>
          <w:w w:val="100"/>
          <w:u w:val="single"/>
        </w:rPr>
        <w:t>or an HE MU PPDU</w:t>
      </w:r>
      <w:r w:rsidRPr="006D3186">
        <w:rPr>
          <w:color w:val="0070C0"/>
          <w:w w:val="100"/>
          <w:u w:val="single"/>
        </w:rPr>
        <w:t xml:space="preserve"> </w:t>
      </w:r>
      <w:r>
        <w:rPr>
          <w:color w:val="0070C0"/>
          <w:w w:val="100"/>
          <w:u w:val="single"/>
        </w:rPr>
        <w:t>for DL transmission</w:t>
      </w:r>
      <w:r w:rsidR="000934F1">
        <w:rPr>
          <w:color w:val="0070C0"/>
          <w:w w:val="100"/>
          <w:u w:val="single"/>
        </w:rPr>
        <w:t>(#129, 406)</w:t>
      </w:r>
      <w:r>
        <w:rPr>
          <w:w w:val="100"/>
        </w:rPr>
        <w:t xml:space="preserve"> is the same as the acknowledgment procedure for MPDUs that were not transmitted within a VHT MU PPDU </w:t>
      </w:r>
      <w:r w:rsidRPr="00C238E0">
        <w:rPr>
          <w:w w:val="100"/>
          <w:u w:val="single"/>
        </w:rPr>
        <w:t>or an HE MU PPDU</w:t>
      </w:r>
      <w:r w:rsidRPr="006D3186">
        <w:rPr>
          <w:color w:val="0070C0"/>
          <w:w w:val="100"/>
          <w:u w:val="single"/>
        </w:rPr>
        <w:t xml:space="preserve"> </w:t>
      </w:r>
      <w:r>
        <w:rPr>
          <w:color w:val="0070C0"/>
          <w:w w:val="100"/>
          <w:u w:val="single"/>
        </w:rPr>
        <w:t>for DL transmission</w:t>
      </w:r>
      <w:r w:rsidR="000934F1">
        <w:rPr>
          <w:color w:val="0070C0"/>
          <w:w w:val="100"/>
          <w:u w:val="single"/>
        </w:rPr>
        <w:t xml:space="preserve"> (#129, 406)</w:t>
      </w:r>
      <w:r>
        <w:rPr>
          <w:w w:val="100"/>
        </w:rPr>
        <w:t>.</w:t>
      </w:r>
    </w:p>
    <w:p w:rsidR="006D3186" w:rsidRDefault="006D3186" w:rsidP="006D3186">
      <w:pPr>
        <w:pStyle w:val="Note"/>
        <w:rPr>
          <w:w w:val="100"/>
        </w:rPr>
      </w:pPr>
      <w:r>
        <w:rPr>
          <w:w w:val="100"/>
        </w:rPr>
        <w:t>NOTE</w:t>
      </w:r>
      <w:r>
        <w:rPr>
          <w:rStyle w:val="Symbol"/>
          <w:w w:val="100"/>
        </w:rPr>
        <w:t></w:t>
      </w:r>
      <w:r>
        <w:rPr>
          <w:w w:val="100"/>
        </w:rPr>
        <w:t xml:space="preserve">All MPDUs transmitted within a VHT MU PPDU </w:t>
      </w:r>
      <w:r w:rsidRPr="00C238E0">
        <w:rPr>
          <w:w w:val="100"/>
          <w:u w:val="single"/>
        </w:rPr>
        <w:t>or an HE MU PPDU</w:t>
      </w:r>
      <w:r w:rsidRPr="006D3186">
        <w:rPr>
          <w:color w:val="0070C0"/>
          <w:w w:val="100"/>
          <w:u w:val="single"/>
        </w:rPr>
        <w:t xml:space="preserve"> </w:t>
      </w:r>
      <w:r>
        <w:rPr>
          <w:color w:val="0070C0"/>
          <w:w w:val="100"/>
          <w:u w:val="single"/>
        </w:rPr>
        <w:t>for DL transmission</w:t>
      </w:r>
      <w:r w:rsidR="000934F1">
        <w:rPr>
          <w:color w:val="0070C0"/>
          <w:w w:val="100"/>
          <w:u w:val="single"/>
        </w:rPr>
        <w:t>(#129, 406)</w:t>
      </w:r>
      <w:r>
        <w:rPr>
          <w:w w:val="100"/>
        </w:rPr>
        <w:t xml:space="preserve"> are contained within A-MPDUs, and the rules specified in 9.7.3 (A-MPDU contents) prevent an immediate response </w:t>
      </w:r>
      <w:r w:rsidRPr="00DB2E40">
        <w:rPr>
          <w:w w:val="100"/>
          <w:u w:val="single"/>
        </w:rPr>
        <w:t>carried</w:t>
      </w:r>
      <w:r w:rsidRPr="00DB2E40">
        <w:rPr>
          <w:rFonts w:hint="eastAsia"/>
          <w:w w:val="100"/>
          <w:u w:val="single"/>
        </w:rPr>
        <w:t xml:space="preserve"> in SU format</w:t>
      </w:r>
      <w:r>
        <w:rPr>
          <w:rFonts w:hint="eastAsia"/>
          <w:w w:val="100"/>
        </w:rPr>
        <w:t xml:space="preserve"> </w:t>
      </w:r>
      <w:r>
        <w:rPr>
          <w:w w:val="100"/>
        </w:rPr>
        <w:t>to more than one of the A-MPDUs.</w:t>
      </w:r>
    </w:p>
    <w:p w:rsidR="006D3186" w:rsidRDefault="006D3186" w:rsidP="006D3186">
      <w:pPr>
        <w:pStyle w:val="T"/>
        <w:rPr>
          <w:w w:val="100"/>
        </w:rPr>
      </w:pPr>
      <w:r>
        <w:rPr>
          <w:w w:val="100"/>
        </w:rPr>
        <w:t xml:space="preserve">Responses to A-MPDUs within a VHT MU PPDU </w:t>
      </w:r>
      <w:r w:rsidRPr="00C238E0">
        <w:rPr>
          <w:w w:val="100"/>
          <w:u w:val="single"/>
        </w:rPr>
        <w:t>or an HE MU PPDU</w:t>
      </w:r>
      <w:r w:rsidRPr="006D3186">
        <w:rPr>
          <w:color w:val="0070C0"/>
          <w:w w:val="100"/>
          <w:u w:val="single"/>
        </w:rPr>
        <w:t xml:space="preserve"> </w:t>
      </w:r>
      <w:r>
        <w:rPr>
          <w:color w:val="0070C0"/>
          <w:w w:val="100"/>
          <w:u w:val="single"/>
        </w:rPr>
        <w:t>for DL transmission</w:t>
      </w:r>
      <w:r w:rsidR="000934F1">
        <w:rPr>
          <w:color w:val="0070C0"/>
          <w:w w:val="100"/>
          <w:u w:val="single"/>
        </w:rPr>
        <w:t>(#129, 406)</w:t>
      </w:r>
      <w:r>
        <w:rPr>
          <w:w w:val="100"/>
        </w:rPr>
        <w:t xml:space="preserve"> that are not immediate responses to the VHT MU PPDU </w:t>
      </w:r>
      <w:r w:rsidRPr="00C238E0">
        <w:rPr>
          <w:w w:val="100"/>
          <w:u w:val="single"/>
        </w:rPr>
        <w:t>or the HE MU PPDU</w:t>
      </w:r>
      <w:r w:rsidRPr="006D3186">
        <w:rPr>
          <w:color w:val="0070C0"/>
          <w:w w:val="100"/>
          <w:u w:val="single"/>
        </w:rPr>
        <w:t xml:space="preserve"> </w:t>
      </w:r>
      <w:r>
        <w:rPr>
          <w:color w:val="0070C0"/>
          <w:w w:val="100"/>
          <w:u w:val="single"/>
        </w:rPr>
        <w:t>for DL transmission</w:t>
      </w:r>
      <w:r w:rsidR="000934F1">
        <w:rPr>
          <w:color w:val="0070C0"/>
          <w:w w:val="100"/>
          <w:u w:val="single"/>
        </w:rPr>
        <w:t>(#129, 406)</w:t>
      </w:r>
      <w:r>
        <w:rPr>
          <w:w w:val="100"/>
        </w:rPr>
        <w:t xml:space="preserve"> are transmitted in response to explicit BlockAckReq frames by the AP. Examples of VHT MU PPDU frame exchange sequences are shown in Figure 10-11 (An example of a TXOP containing a VHT MU PPDU transmission with an immediate acknowledgment </w:t>
      </w:r>
      <w:r w:rsidR="00826550" w:rsidRPr="00826550">
        <w:rPr>
          <w:color w:val="0070C0"/>
          <w:w w:val="100"/>
          <w:u w:val="single"/>
        </w:rPr>
        <w:lastRenderedPageBreak/>
        <w:t>carried</w:t>
      </w:r>
      <w:r w:rsidR="00826550" w:rsidRPr="00826550">
        <w:rPr>
          <w:rFonts w:hint="eastAsia"/>
          <w:color w:val="0070C0"/>
          <w:w w:val="100"/>
          <w:u w:val="single"/>
        </w:rPr>
        <w:t xml:space="preserve"> in SU format</w:t>
      </w:r>
      <w:r w:rsidR="00826550" w:rsidRPr="00826550">
        <w:rPr>
          <w:color w:val="0070C0"/>
          <w:w w:val="100"/>
          <w:u w:val="single"/>
        </w:rPr>
        <w:t>(#405)</w:t>
      </w:r>
      <w:r w:rsidR="00826550" w:rsidRPr="00826550">
        <w:rPr>
          <w:rFonts w:hint="eastAsia"/>
          <w:color w:val="0070C0"/>
          <w:w w:val="100"/>
        </w:rPr>
        <w:t xml:space="preserve"> </w:t>
      </w:r>
      <w:r>
        <w:rPr>
          <w:w w:val="100"/>
        </w:rPr>
        <w:t>to the VHT MU PPDU) and Figure 10-12 (An example of a TXOP containing a VHT MU PPDU transmission with no immediate acknowledgment</w:t>
      </w:r>
      <w:r w:rsidR="00826550" w:rsidRPr="00826550">
        <w:rPr>
          <w:w w:val="100"/>
          <w:u w:val="single"/>
        </w:rPr>
        <w:t xml:space="preserve"> </w:t>
      </w:r>
      <w:r w:rsidR="00826550" w:rsidRPr="00826550">
        <w:rPr>
          <w:color w:val="0070C0"/>
          <w:w w:val="100"/>
          <w:u w:val="single"/>
        </w:rPr>
        <w:t>carried</w:t>
      </w:r>
      <w:r w:rsidR="00826550" w:rsidRPr="00826550">
        <w:rPr>
          <w:rFonts w:hint="eastAsia"/>
          <w:color w:val="0070C0"/>
          <w:w w:val="100"/>
          <w:u w:val="single"/>
        </w:rPr>
        <w:t xml:space="preserve"> in SU format</w:t>
      </w:r>
      <w:r w:rsidR="00826550" w:rsidRPr="00826550">
        <w:rPr>
          <w:color w:val="0070C0"/>
          <w:w w:val="100"/>
          <w:u w:val="single"/>
        </w:rPr>
        <w:t>(#405)</w:t>
      </w:r>
      <w:r w:rsidRPr="00826550">
        <w:rPr>
          <w:color w:val="0070C0"/>
          <w:w w:val="100"/>
        </w:rPr>
        <w:t xml:space="preserve"> </w:t>
      </w:r>
      <w:r>
        <w:rPr>
          <w:w w:val="100"/>
        </w:rPr>
        <w:t>to the VHT MU PPDU).</w:t>
      </w:r>
    </w:p>
    <w:p w:rsidR="006D3186" w:rsidRDefault="006D3186" w:rsidP="006D3186">
      <w:pPr>
        <w:pStyle w:val="T"/>
        <w:rPr>
          <w:w w:val="100"/>
        </w:rPr>
      </w:pPr>
      <w:r>
        <w:rPr>
          <w:w w:val="100"/>
        </w:rPr>
        <w:t xml:space="preserve">Recovery within the TXOP that contains a VHT MU PPDU </w:t>
      </w:r>
      <w:r w:rsidRPr="004639C6">
        <w:rPr>
          <w:w w:val="100"/>
          <w:u w:val="single"/>
        </w:rPr>
        <w:t>or an HE MU PPDU</w:t>
      </w:r>
      <w:r w:rsidRPr="006D3186">
        <w:rPr>
          <w:color w:val="0070C0"/>
          <w:w w:val="100"/>
          <w:u w:val="single"/>
        </w:rPr>
        <w:t xml:space="preserve"> </w:t>
      </w:r>
      <w:r>
        <w:rPr>
          <w:color w:val="0070C0"/>
          <w:w w:val="100"/>
          <w:u w:val="single"/>
        </w:rPr>
        <w:t xml:space="preserve">for DL </w:t>
      </w:r>
      <w:r w:rsidR="005E61C8">
        <w:rPr>
          <w:color w:val="0070C0"/>
          <w:w w:val="100"/>
          <w:u w:val="single"/>
        </w:rPr>
        <w:t xml:space="preserve">transmission </w:t>
      </w:r>
      <w:r w:rsidR="000934F1">
        <w:rPr>
          <w:color w:val="0070C0"/>
          <w:w w:val="100"/>
          <w:u w:val="single"/>
        </w:rPr>
        <w:t>(#129, 406)</w:t>
      </w:r>
      <w:r>
        <w:rPr>
          <w:w w:val="100"/>
        </w:rPr>
        <w:t xml:space="preserve"> can be performed according to the rules of 10.22.2.7 (Multiple frame transmission in an EDCA TXOP). BlockAckRequest frames related to A-MPDUs within a VHT MU PPDU </w:t>
      </w:r>
      <w:r w:rsidRPr="004639C6">
        <w:rPr>
          <w:w w:val="100"/>
          <w:u w:val="single"/>
        </w:rPr>
        <w:t>or an HE MU PPDU</w:t>
      </w:r>
      <w:r w:rsidRPr="006D3186">
        <w:rPr>
          <w:color w:val="0070C0"/>
          <w:w w:val="100"/>
          <w:u w:val="single"/>
        </w:rPr>
        <w:t xml:space="preserve"> </w:t>
      </w:r>
      <w:r>
        <w:rPr>
          <w:color w:val="0070C0"/>
          <w:w w:val="100"/>
          <w:u w:val="single"/>
        </w:rPr>
        <w:t>for DL transmission</w:t>
      </w:r>
      <w:r w:rsidR="00CF49AD">
        <w:rPr>
          <w:color w:val="0070C0"/>
          <w:w w:val="100"/>
          <w:u w:val="single"/>
        </w:rPr>
        <w:t xml:space="preserve"> </w:t>
      </w:r>
      <w:r w:rsidR="000934F1">
        <w:rPr>
          <w:color w:val="0070C0"/>
          <w:w w:val="100"/>
          <w:u w:val="single"/>
        </w:rPr>
        <w:t>(#129, 406)</w:t>
      </w:r>
      <w:r>
        <w:rPr>
          <w:w w:val="100"/>
        </w:rPr>
        <w:t xml:space="preserve"> can be transmitted in a TXOP separate from the one that contained the VHT MU PPDU </w:t>
      </w:r>
      <w:r w:rsidRPr="004639C6">
        <w:rPr>
          <w:w w:val="100"/>
          <w:u w:val="single"/>
        </w:rPr>
        <w:t>or the HE MU PPDU</w:t>
      </w:r>
      <w:r w:rsidRPr="006D3186">
        <w:rPr>
          <w:color w:val="0070C0"/>
          <w:w w:val="100"/>
          <w:u w:val="single"/>
        </w:rPr>
        <w:t xml:space="preserve"> </w:t>
      </w:r>
      <w:r>
        <w:rPr>
          <w:color w:val="0070C0"/>
          <w:w w:val="100"/>
          <w:u w:val="single"/>
        </w:rPr>
        <w:t xml:space="preserve">for DL </w:t>
      </w:r>
      <w:r w:rsidR="005E61C8">
        <w:rPr>
          <w:color w:val="0070C0"/>
          <w:w w:val="100"/>
          <w:u w:val="single"/>
        </w:rPr>
        <w:t xml:space="preserve">transmission </w:t>
      </w:r>
      <w:r w:rsidR="000934F1">
        <w:rPr>
          <w:color w:val="0070C0"/>
          <w:w w:val="100"/>
          <w:u w:val="single"/>
        </w:rPr>
        <w:t>(#129, 406)</w:t>
      </w:r>
      <w:r>
        <w:rPr>
          <w:w w:val="100"/>
        </w:rPr>
        <w:t>.</w:t>
      </w:r>
    </w:p>
    <w:p w:rsidR="006D3186" w:rsidRDefault="006D3186" w:rsidP="006D3186">
      <w:pPr>
        <w:pStyle w:val="Note"/>
        <w:rPr>
          <w:w w:val="100"/>
        </w:rPr>
      </w:pPr>
    </w:p>
    <w:p w:rsidR="006D3186" w:rsidRPr="0084064E" w:rsidRDefault="006D3186" w:rsidP="006D3186">
      <w:pPr>
        <w:pStyle w:val="Note"/>
        <w:rPr>
          <w:w w:val="100"/>
        </w:rPr>
      </w:pPr>
      <w:r>
        <w:rPr>
          <w:w w:val="100"/>
        </w:rPr>
        <w:t>NOTE1</w:t>
      </w:r>
      <w:r>
        <w:rPr>
          <w:rStyle w:val="Symbol"/>
          <w:w w:val="100"/>
        </w:rPr>
        <w:t></w:t>
      </w:r>
      <w:r>
        <w:rPr>
          <w:w w:val="100"/>
        </w:rPr>
        <w:t>A BlockAck frame</w:t>
      </w:r>
      <w:r w:rsidRPr="00826550">
        <w:rPr>
          <w:strike/>
          <w:w w:val="100"/>
        </w:rPr>
        <w:t xml:space="preserve"> or</w:t>
      </w:r>
      <w:r w:rsidR="00826550">
        <w:rPr>
          <w:w w:val="100"/>
        </w:rPr>
        <w:t xml:space="preserve">, an Ack frame </w:t>
      </w:r>
      <w:r>
        <w:rPr>
          <w:w w:val="100"/>
        </w:rPr>
        <w:t>is sent in immediate response</w:t>
      </w:r>
      <w:r w:rsidR="00826550" w:rsidRPr="00826550">
        <w:rPr>
          <w:w w:val="100"/>
          <w:u w:val="single"/>
        </w:rPr>
        <w:t xml:space="preserve"> </w:t>
      </w:r>
      <w:r w:rsidR="00826550" w:rsidRPr="00826550">
        <w:rPr>
          <w:color w:val="0070C0"/>
          <w:w w:val="100"/>
          <w:u w:val="single"/>
        </w:rPr>
        <w:t>carried</w:t>
      </w:r>
      <w:r w:rsidR="00826550" w:rsidRPr="00826550">
        <w:rPr>
          <w:rFonts w:hint="eastAsia"/>
          <w:color w:val="0070C0"/>
          <w:w w:val="100"/>
          <w:u w:val="single"/>
        </w:rPr>
        <w:t xml:space="preserve"> in SU format</w:t>
      </w:r>
      <w:r w:rsidR="00826550">
        <w:rPr>
          <w:color w:val="0070C0"/>
          <w:w w:val="100"/>
          <w:u w:val="single"/>
        </w:rPr>
        <w:t xml:space="preserve"> (#405)</w:t>
      </w:r>
      <w:r w:rsidRPr="00826550">
        <w:rPr>
          <w:color w:val="0070C0"/>
          <w:w w:val="100"/>
        </w:rPr>
        <w:t xml:space="preserve"> </w:t>
      </w:r>
      <w:r>
        <w:rPr>
          <w:w w:val="100"/>
        </w:rPr>
        <w:t xml:space="preserve">to the BlockAckReq frame for HT-immediate or HT-delayed Block Ack, respectively. An Ack frame might be sent in immediate </w:t>
      </w:r>
      <w:r w:rsidRPr="0084064E">
        <w:rPr>
          <w:w w:val="100"/>
        </w:rPr>
        <w:t>response</w:t>
      </w:r>
      <w:r w:rsidR="00826550" w:rsidRPr="0084064E">
        <w:rPr>
          <w:w w:val="100"/>
        </w:rPr>
        <w:t xml:space="preserve"> </w:t>
      </w:r>
      <w:r w:rsidR="00826550" w:rsidRPr="0084064E">
        <w:rPr>
          <w:color w:val="0070C0"/>
          <w:w w:val="100"/>
          <w:u w:val="single"/>
        </w:rPr>
        <w:t>carried</w:t>
      </w:r>
      <w:r w:rsidR="00826550" w:rsidRPr="0084064E">
        <w:rPr>
          <w:rFonts w:hint="eastAsia"/>
          <w:color w:val="0070C0"/>
          <w:w w:val="100"/>
          <w:u w:val="single"/>
        </w:rPr>
        <w:t xml:space="preserve"> in SU format</w:t>
      </w:r>
      <w:r w:rsidR="00D32072" w:rsidRPr="0084064E">
        <w:rPr>
          <w:color w:val="0070C0"/>
          <w:w w:val="100"/>
          <w:u w:val="single"/>
        </w:rPr>
        <w:t xml:space="preserve"> </w:t>
      </w:r>
      <w:r w:rsidR="00826550" w:rsidRPr="0084064E">
        <w:rPr>
          <w:color w:val="0070C0"/>
          <w:w w:val="100"/>
          <w:u w:val="single"/>
        </w:rPr>
        <w:t>(#405)</w:t>
      </w:r>
      <w:r w:rsidRPr="0084064E">
        <w:rPr>
          <w:color w:val="0070C0"/>
          <w:w w:val="100"/>
        </w:rPr>
        <w:t xml:space="preserve"> </w:t>
      </w:r>
      <w:r w:rsidRPr="0084064E">
        <w:rPr>
          <w:w w:val="100"/>
        </w:rPr>
        <w:t xml:space="preserve">to a </w:t>
      </w:r>
      <w:r w:rsidRPr="0084064E">
        <w:rPr>
          <w:strike/>
          <w:color w:val="000000" w:themeColor="text1"/>
          <w:w w:val="100"/>
        </w:rPr>
        <w:t>VHT</w:t>
      </w:r>
      <w:r w:rsidRPr="0084064E">
        <w:rPr>
          <w:color w:val="000000" w:themeColor="text1"/>
          <w:w w:val="100"/>
        </w:rPr>
        <w:t xml:space="preserve"> </w:t>
      </w:r>
      <w:r w:rsidRPr="0084064E">
        <w:rPr>
          <w:strike/>
          <w:color w:val="000000" w:themeColor="text1"/>
          <w:w w:val="100"/>
        </w:rPr>
        <w:t>s</w:t>
      </w:r>
      <w:r w:rsidRPr="0084064E">
        <w:rPr>
          <w:color w:val="000000" w:themeColor="text1"/>
          <w:w w:val="100"/>
          <w:u w:val="single"/>
        </w:rPr>
        <w:t>S</w:t>
      </w:r>
      <w:r w:rsidRPr="0084064E">
        <w:rPr>
          <w:w w:val="100"/>
        </w:rPr>
        <w:t>ingle MPDU in the VHT MU PPDU</w:t>
      </w:r>
      <w:r w:rsidRPr="0084064E">
        <w:rPr>
          <w:w w:val="100"/>
          <w:u w:val="single"/>
        </w:rPr>
        <w:t xml:space="preserve"> </w:t>
      </w:r>
      <w:r w:rsidRPr="0084064E">
        <w:rPr>
          <w:color w:val="000000" w:themeColor="text1"/>
          <w:w w:val="100"/>
          <w:u w:val="single"/>
        </w:rPr>
        <w:t xml:space="preserve">or the HE MU PPDU </w:t>
      </w:r>
      <w:r w:rsidRPr="0084064E">
        <w:rPr>
          <w:color w:val="0070C0"/>
          <w:w w:val="100"/>
          <w:u w:val="single"/>
        </w:rPr>
        <w:t>for DL transmission</w:t>
      </w:r>
      <w:r w:rsidR="00CF49AD" w:rsidRPr="0084064E">
        <w:rPr>
          <w:color w:val="0070C0"/>
          <w:w w:val="100"/>
          <w:u w:val="single"/>
        </w:rPr>
        <w:t xml:space="preserve"> </w:t>
      </w:r>
      <w:r w:rsidR="000934F1" w:rsidRPr="0084064E">
        <w:rPr>
          <w:color w:val="0070C0"/>
          <w:w w:val="100"/>
          <w:u w:val="single"/>
        </w:rPr>
        <w:t>(#129, 406)</w:t>
      </w:r>
      <w:r w:rsidRPr="0084064E">
        <w:rPr>
          <w:w w:val="100"/>
        </w:rPr>
        <w:t>.</w:t>
      </w:r>
      <w:r w:rsidR="00F61BB5" w:rsidRPr="0084064E">
        <w:rPr>
          <w:w w:val="100"/>
        </w:rPr>
        <w:t xml:space="preserve"> </w:t>
      </w:r>
      <w:r w:rsidR="00F61BB5" w:rsidRPr="0084064E">
        <w:rPr>
          <w:color w:val="0070C0"/>
          <w:w w:val="100"/>
          <w:u w:val="single"/>
        </w:rPr>
        <w:t>A Multi-STA Block Ack frame is sent in immediate response to the BlockAckReq</w:t>
      </w:r>
      <w:r w:rsidR="00963DB1" w:rsidRPr="0084064E">
        <w:rPr>
          <w:color w:val="0070C0"/>
          <w:w w:val="100"/>
          <w:u w:val="single"/>
        </w:rPr>
        <w:t xml:space="preserve"> </w:t>
      </w:r>
      <w:r w:rsidR="006678D1" w:rsidRPr="0084064E">
        <w:rPr>
          <w:color w:val="0070C0"/>
          <w:w w:val="100"/>
          <w:u w:val="single"/>
        </w:rPr>
        <w:t xml:space="preserve">frame </w:t>
      </w:r>
      <w:r w:rsidR="00963DB1" w:rsidRPr="0084064E">
        <w:rPr>
          <w:color w:val="0070C0"/>
          <w:w w:val="100"/>
          <w:u w:val="single"/>
        </w:rPr>
        <w:t>with multi-TID BAR variant or MU-BAR</w:t>
      </w:r>
      <w:r w:rsidR="00F61BB5" w:rsidRPr="0084064E">
        <w:rPr>
          <w:color w:val="0070C0"/>
          <w:w w:val="100"/>
          <w:u w:val="single"/>
        </w:rPr>
        <w:t xml:space="preserve"> frame with multi-TID BAR variant</w:t>
      </w:r>
      <w:r w:rsidR="00D653A1" w:rsidRPr="0084064E">
        <w:rPr>
          <w:color w:val="0070C0"/>
          <w:w w:val="100"/>
          <w:u w:val="single"/>
        </w:rPr>
        <w:t xml:space="preserve"> </w:t>
      </w:r>
      <w:r w:rsidR="00F61BB5" w:rsidRPr="0084064E">
        <w:rPr>
          <w:color w:val="0070C0"/>
          <w:w w:val="100"/>
          <w:u w:val="single"/>
        </w:rPr>
        <w:t>(#131).</w:t>
      </w:r>
    </w:p>
    <w:p w:rsidR="006D3186" w:rsidRPr="006D3186" w:rsidRDefault="006D3186" w:rsidP="006D3186">
      <w:pPr>
        <w:autoSpaceDE w:val="0"/>
        <w:autoSpaceDN w:val="0"/>
        <w:adjustRightInd w:val="0"/>
        <w:rPr>
          <w:color w:val="000000"/>
          <w:szCs w:val="18"/>
          <w:lang w:val="en-US" w:eastAsia="ko-KR"/>
        </w:rPr>
      </w:pPr>
      <w:r w:rsidRPr="0084064E">
        <w:rPr>
          <w:color w:val="000000"/>
          <w:szCs w:val="18"/>
          <w:lang w:val="en-US" w:eastAsia="ko-KR"/>
        </w:rPr>
        <w:t>NOTE 2—A BlockAckRequest frame would typically not be sent to a STA in the case where the A-MPDU</w:t>
      </w:r>
      <w:r w:rsidRPr="006D3186">
        <w:rPr>
          <w:color w:val="000000"/>
          <w:szCs w:val="18"/>
          <w:lang w:val="en-US" w:eastAsia="ko-KR"/>
        </w:rPr>
        <w:t xml:space="preserve"> to the STA contained no MPDUs requiring acknowledgment. It could be sent if MPDUs in a previous A-MPDU remain unacknowledged.</w:t>
      </w:r>
    </w:p>
    <w:p w:rsidR="006D3186" w:rsidRPr="006D3186" w:rsidRDefault="006D3186" w:rsidP="005B061A">
      <w:pPr>
        <w:widowControl w:val="0"/>
        <w:autoSpaceDE w:val="0"/>
        <w:autoSpaceDN w:val="0"/>
        <w:adjustRightInd w:val="0"/>
        <w:rPr>
          <w:rFonts w:ascii="Arial" w:hAnsi="Arial" w:cs="Arial"/>
          <w:color w:val="000000"/>
          <w:sz w:val="24"/>
          <w:szCs w:val="24"/>
          <w:lang w:val="en-US" w:eastAsia="ko-KR"/>
        </w:rPr>
      </w:pPr>
    </w:p>
    <w:p w:rsidR="006D3186" w:rsidRPr="006D3186" w:rsidRDefault="006D3186" w:rsidP="005B061A">
      <w:pPr>
        <w:widowControl w:val="0"/>
        <w:autoSpaceDE w:val="0"/>
        <w:autoSpaceDN w:val="0"/>
        <w:adjustRightInd w:val="0"/>
        <w:rPr>
          <w:rFonts w:ascii="Arial" w:hAnsi="Arial" w:cs="Arial"/>
          <w:color w:val="000000"/>
          <w:sz w:val="24"/>
          <w:szCs w:val="24"/>
          <w:lang w:val="en-US" w:eastAsia="ko-KR"/>
        </w:rPr>
      </w:pPr>
    </w:p>
    <w:p w:rsidR="00ED016F" w:rsidRDefault="00ED016F" w:rsidP="005B061A">
      <w:pPr>
        <w:widowControl w:val="0"/>
        <w:autoSpaceDE w:val="0"/>
        <w:autoSpaceDN w:val="0"/>
        <w:adjustRightInd w:val="0"/>
        <w:rPr>
          <w:b/>
          <w:bCs/>
          <w:i/>
          <w:iCs/>
          <w:sz w:val="20"/>
        </w:rPr>
      </w:pPr>
      <w:r>
        <w:rPr>
          <w:b/>
          <w:bCs/>
          <w:i/>
          <w:iCs/>
          <w:sz w:val="20"/>
        </w:rPr>
        <w:t>Insert a new subclauses 10.3.2.11.2 and 10.3.2.11.3 as follows:</w:t>
      </w:r>
    </w:p>
    <w:p w:rsidR="00ED016F" w:rsidRDefault="00ED016F" w:rsidP="005B061A">
      <w:pPr>
        <w:widowControl w:val="0"/>
        <w:autoSpaceDE w:val="0"/>
        <w:autoSpaceDN w:val="0"/>
        <w:adjustRightInd w:val="0"/>
        <w:rPr>
          <w:b/>
          <w:bCs/>
          <w:i/>
          <w:iCs/>
          <w:sz w:val="20"/>
        </w:rPr>
      </w:pPr>
    </w:p>
    <w:p w:rsidR="00ED016F" w:rsidRPr="00ED3471" w:rsidRDefault="00ED016F" w:rsidP="005B061A">
      <w:pPr>
        <w:widowControl w:val="0"/>
        <w:autoSpaceDE w:val="0"/>
        <w:autoSpaceDN w:val="0"/>
        <w:adjustRightInd w:val="0"/>
        <w:rPr>
          <w:rFonts w:ascii="Arial" w:hAnsi="Arial" w:cs="Arial"/>
          <w:color w:val="000000"/>
          <w:sz w:val="24"/>
          <w:szCs w:val="24"/>
          <w:lang w:val="en-US" w:eastAsia="ko-KR"/>
        </w:rPr>
      </w:pPr>
      <w:r>
        <w:rPr>
          <w:b/>
          <w:bCs/>
          <w:sz w:val="20"/>
        </w:rPr>
        <w:t>10.3.2.11.2 Acknowledgement procedure for HE MU PPDU in MU format</w:t>
      </w:r>
    </w:p>
    <w:p w:rsidR="0020010E" w:rsidRDefault="000934F1" w:rsidP="000934F1">
      <w:pPr>
        <w:pStyle w:val="T"/>
        <w:rPr>
          <w:w w:val="100"/>
        </w:rPr>
      </w:pPr>
      <w:r>
        <w:rPr>
          <w:w w:val="100"/>
        </w:rPr>
        <w:t xml:space="preserve">A non-AP STA that is the recipient, within an(#2829) HE MU PPDU, of a </w:t>
      </w:r>
      <w:r w:rsidRPr="00ED016F">
        <w:rPr>
          <w:w w:val="100"/>
        </w:rPr>
        <w:t>QoS Data or QoS Null(#2606)</w:t>
      </w:r>
      <w:r>
        <w:rPr>
          <w:w w:val="100"/>
        </w:rPr>
        <w:t xml:space="preserve"> MPDU that solicits an immediate response with Ack Policy </w:t>
      </w:r>
      <w:r w:rsidRPr="00ED016F">
        <w:rPr>
          <w:rFonts w:eastAsiaTheme="minorEastAsia" w:hint="eastAsia"/>
          <w:w w:val="100"/>
          <w:lang w:eastAsia="ko-KR"/>
        </w:rPr>
        <w:t>equal to MU Ack</w:t>
      </w:r>
      <w:r>
        <w:rPr>
          <w:w w:val="100"/>
        </w:rPr>
        <w:t xml:space="preserve"> in QoS Control </w:t>
      </w:r>
      <w:r w:rsidRPr="0084064E">
        <w:rPr>
          <w:w w:val="100"/>
        </w:rPr>
        <w:t>field,</w:t>
      </w:r>
      <w:r w:rsidR="0087115D" w:rsidRPr="0084064E">
        <w:rPr>
          <w:w w:val="100"/>
        </w:rPr>
        <w:t xml:space="preserve"> </w:t>
      </w:r>
      <w:r w:rsidR="0087115D" w:rsidRPr="0084064E">
        <w:rPr>
          <w:color w:val="0070C0"/>
          <w:w w:val="100"/>
          <w:u w:val="single"/>
        </w:rPr>
        <w:t xml:space="preserve">or of an MMPDU that solicits </w:t>
      </w:r>
      <w:r w:rsidR="00526293" w:rsidRPr="0084064E">
        <w:rPr>
          <w:color w:val="0070C0"/>
          <w:w w:val="100"/>
          <w:u w:val="single"/>
        </w:rPr>
        <w:t xml:space="preserve">an </w:t>
      </w:r>
      <w:r w:rsidR="0087115D" w:rsidRPr="0084064E">
        <w:rPr>
          <w:color w:val="0070C0"/>
          <w:w w:val="100"/>
          <w:u w:val="single"/>
        </w:rPr>
        <w:t xml:space="preserve">immediate response (#130) </w:t>
      </w:r>
      <w:r w:rsidRPr="0084064E">
        <w:rPr>
          <w:w w:val="100"/>
        </w:rPr>
        <w:t>shall send the immediate response according to the scheduling</w:t>
      </w:r>
      <w:r>
        <w:rPr>
          <w:w w:val="100"/>
        </w:rPr>
        <w:t xml:space="preserve"> information defined by the UL trigger information that is carried either in the Trigger frame(s) </w:t>
      </w:r>
      <w:r w:rsidR="00ED016F" w:rsidRPr="00ED016F">
        <w:rPr>
          <w:rFonts w:eastAsiaTheme="minorEastAsia"/>
          <w:color w:val="0070C0"/>
          <w:w w:val="100"/>
          <w:sz w:val="18"/>
          <w:szCs w:val="18"/>
          <w:u w:val="single"/>
          <w:lang w:eastAsia="ko-KR"/>
        </w:rPr>
        <w:t>(see 9.3.1.23 (Trigger frame format))(#130</w:t>
      </w:r>
      <w:r w:rsidR="00013CD5">
        <w:rPr>
          <w:rFonts w:eastAsiaTheme="minorEastAsia"/>
          <w:color w:val="0070C0"/>
          <w:w w:val="100"/>
          <w:sz w:val="18"/>
          <w:szCs w:val="18"/>
          <w:u w:val="single"/>
          <w:lang w:eastAsia="ko-KR"/>
        </w:rPr>
        <w:t>, 407</w:t>
      </w:r>
      <w:r w:rsidR="00ED016F" w:rsidRPr="00ED016F">
        <w:rPr>
          <w:rFonts w:eastAsiaTheme="minorEastAsia"/>
          <w:color w:val="0070C0"/>
          <w:w w:val="100"/>
          <w:sz w:val="18"/>
          <w:szCs w:val="18"/>
          <w:u w:val="single"/>
          <w:lang w:eastAsia="ko-KR"/>
        </w:rPr>
        <w:t>)</w:t>
      </w:r>
      <w:r w:rsidR="00ED016F">
        <w:rPr>
          <w:rFonts w:eastAsiaTheme="minorEastAsia"/>
          <w:color w:val="0070C0"/>
          <w:w w:val="100"/>
          <w:sz w:val="18"/>
          <w:szCs w:val="18"/>
          <w:u w:val="single"/>
          <w:lang w:eastAsia="ko-KR"/>
        </w:rPr>
        <w:t xml:space="preserve"> </w:t>
      </w:r>
      <w:r>
        <w:rPr>
          <w:w w:val="100"/>
        </w:rPr>
        <w:t>or in the(#1402) MAC header</w:t>
      </w:r>
      <w:r w:rsidR="00ED016F">
        <w:rPr>
          <w:w w:val="100"/>
        </w:rPr>
        <w:t xml:space="preserve"> </w:t>
      </w:r>
      <w:r w:rsidR="00ED016F" w:rsidRPr="00ED016F">
        <w:rPr>
          <w:rFonts w:eastAsiaTheme="minorEastAsia"/>
          <w:color w:val="0070C0"/>
          <w:w w:val="100"/>
          <w:sz w:val="18"/>
          <w:szCs w:val="18"/>
          <w:u w:val="single"/>
          <w:lang w:eastAsia="ko-KR"/>
        </w:rPr>
        <w:t>(see 9.2.4.6.4.2 (UL MU response scheduling))(#130</w:t>
      </w:r>
      <w:r w:rsidR="00013CD5">
        <w:rPr>
          <w:rFonts w:eastAsiaTheme="minorEastAsia"/>
          <w:color w:val="0070C0"/>
          <w:w w:val="100"/>
          <w:sz w:val="18"/>
          <w:szCs w:val="18"/>
          <w:u w:val="single"/>
          <w:lang w:eastAsia="ko-KR"/>
        </w:rPr>
        <w:t>, 407</w:t>
      </w:r>
      <w:r w:rsidR="00ED016F" w:rsidRPr="00ED016F">
        <w:rPr>
          <w:rFonts w:eastAsiaTheme="minorEastAsia"/>
          <w:color w:val="0070C0"/>
          <w:w w:val="100"/>
          <w:sz w:val="18"/>
          <w:szCs w:val="18"/>
          <w:u w:val="single"/>
          <w:lang w:eastAsia="ko-KR"/>
        </w:rPr>
        <w:t>)</w:t>
      </w:r>
      <w:r>
        <w:rPr>
          <w:w w:val="100"/>
        </w:rPr>
        <w:t xml:space="preserve">. If no valid Trigger frame(s) or MAC header containing UL trigger information is received, then the STA shall not respond. </w:t>
      </w:r>
    </w:p>
    <w:p w:rsidR="000934F1" w:rsidRDefault="000934F1" w:rsidP="000934F1">
      <w:pPr>
        <w:pStyle w:val="T"/>
        <w:rPr>
          <w:w w:val="100"/>
        </w:rPr>
      </w:pPr>
      <w:r>
        <w:rPr>
          <w:w w:val="100"/>
        </w:rPr>
        <w:t xml:space="preserve">An example of UL OFDMA acknowledgement to an HE MU PPDU is shown in </w:t>
      </w:r>
      <w:r>
        <w:rPr>
          <w:w w:val="100"/>
        </w:rPr>
        <w:fldChar w:fldCharType="begin"/>
      </w:r>
      <w:r>
        <w:rPr>
          <w:w w:val="100"/>
        </w:rPr>
        <w:instrText xml:space="preserve"> REF  RTF35393731323a204669675469 \h</w:instrText>
      </w:r>
      <w:r>
        <w:rPr>
          <w:w w:val="100"/>
        </w:rPr>
      </w:r>
      <w:r>
        <w:rPr>
          <w:w w:val="100"/>
        </w:rPr>
        <w:fldChar w:fldCharType="separate"/>
      </w:r>
      <w:r>
        <w:rPr>
          <w:w w:val="100"/>
        </w:rPr>
        <w:t>Figure 10-ax4 (An example of a TXOP containing an HE MU PPDU transmission with an immediate UL OFDMA acknowledgement)</w:t>
      </w:r>
      <w:r>
        <w:rPr>
          <w:w w:val="100"/>
        </w:rPr>
        <w:fldChar w:fldCharType="end"/>
      </w:r>
      <w:r>
        <w:rPr>
          <w:w w:val="100"/>
        </w:rPr>
        <w:t>.</w:t>
      </w:r>
    </w:p>
    <w:p w:rsidR="00C04A9C" w:rsidRDefault="00465E8D" w:rsidP="00845A1B">
      <w:pPr>
        <w:pStyle w:val="BodyText"/>
        <w:rPr>
          <w:lang w:eastAsia="ko-KR"/>
        </w:rPr>
      </w:pPr>
      <w:r>
        <w:rPr>
          <w:lang w:eastAsia="ko-KR"/>
        </w:rPr>
        <w:t>…</w:t>
      </w:r>
    </w:p>
    <w:sectPr w:rsidR="00C04A9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3C8" w:rsidRDefault="007833C8">
      <w:r>
        <w:separator/>
      </w:r>
    </w:p>
  </w:endnote>
  <w:endnote w:type="continuationSeparator" w:id="0">
    <w:p w:rsidR="007833C8" w:rsidRDefault="0078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08D" w:rsidRDefault="007833C8">
    <w:pPr>
      <w:pStyle w:val="a3"/>
      <w:tabs>
        <w:tab w:val="clear" w:pos="6480"/>
        <w:tab w:val="center" w:pos="4680"/>
        <w:tab w:val="right" w:pos="9360"/>
      </w:tabs>
    </w:pPr>
    <w:fldSimple w:instr=" SUBJECT  \* MERGEFORMAT ">
      <w:r w:rsidR="001E608D">
        <w:t>Submission</w:t>
      </w:r>
    </w:fldSimple>
    <w:r w:rsidR="001E608D">
      <w:tab/>
      <w:t xml:space="preserve">page </w:t>
    </w:r>
    <w:r w:rsidR="001E608D">
      <w:fldChar w:fldCharType="begin"/>
    </w:r>
    <w:r w:rsidR="001E608D">
      <w:instrText xml:space="preserve">page </w:instrText>
    </w:r>
    <w:r w:rsidR="001E608D">
      <w:fldChar w:fldCharType="separate"/>
    </w:r>
    <w:r w:rsidR="00097CD6">
      <w:rPr>
        <w:noProof/>
      </w:rPr>
      <w:t>4</w:t>
    </w:r>
    <w:r w:rsidR="001E608D">
      <w:rPr>
        <w:noProof/>
      </w:rPr>
      <w:fldChar w:fldCharType="end"/>
    </w:r>
    <w:r w:rsidR="001E608D">
      <w:tab/>
    </w:r>
    <w:r w:rsidR="001E608D">
      <w:rPr>
        <w:lang w:eastAsia="ko-KR"/>
      </w:rPr>
      <w:t>Jeongki Kim, LG Electronics</w:t>
    </w:r>
  </w:p>
  <w:p w:rsidR="001E608D" w:rsidRDefault="001E60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3C8" w:rsidRDefault="007833C8">
      <w:r>
        <w:separator/>
      </w:r>
    </w:p>
  </w:footnote>
  <w:footnote w:type="continuationSeparator" w:id="0">
    <w:p w:rsidR="007833C8" w:rsidRDefault="00783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08D" w:rsidRDefault="001E608D">
    <w:pPr>
      <w:pStyle w:val="a4"/>
      <w:tabs>
        <w:tab w:val="clear" w:pos="6480"/>
        <w:tab w:val="center" w:pos="4680"/>
        <w:tab w:val="right" w:pos="9360"/>
      </w:tabs>
    </w:pPr>
    <w:r>
      <w:rPr>
        <w:rFonts w:hint="eastAsia"/>
        <w:lang w:eastAsia="ko-KR"/>
      </w:rPr>
      <w:t>Ju</w:t>
    </w:r>
    <w:r>
      <w:rPr>
        <w:lang w:eastAsia="ko-KR"/>
      </w:rPr>
      <w:t>ly 2016</w:t>
    </w:r>
    <w:r>
      <w:tab/>
    </w:r>
    <w:r>
      <w:tab/>
    </w:r>
    <w:r>
      <w:fldChar w:fldCharType="begin"/>
    </w:r>
    <w:r>
      <w:instrText xml:space="preserve"> TITLE  \* MERGEFORMAT </w:instrText>
    </w:r>
    <w:r>
      <w:fldChar w:fldCharType="end"/>
    </w:r>
    <w:fldSimple w:instr=" TITLE  \* MERGEFORMAT ">
      <w:r>
        <w:t>doc.: IEEE 802.11-16/</w:t>
      </w:r>
      <w:r w:rsidR="00097CD6">
        <w:rPr>
          <w:lang w:eastAsia="ko-KR"/>
        </w:rPr>
        <w:t>1157</w:t>
      </w:r>
      <w:r>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157B1"/>
    <w:multiLevelType w:val="hybridMultilevel"/>
    <w:tmpl w:val="19AC1B88"/>
    <w:lvl w:ilvl="0" w:tplc="DEA87244">
      <w:start w:val="10"/>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CA4308"/>
    <w:multiLevelType w:val="hybridMultilevel"/>
    <w:tmpl w:val="3BDE2990"/>
    <w:lvl w:ilvl="0" w:tplc="C7744220">
      <w:start w:val="10"/>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C1D7D30"/>
    <w:multiLevelType w:val="hybridMultilevel"/>
    <w:tmpl w:val="05807F38"/>
    <w:lvl w:ilvl="0" w:tplc="59DA971E">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4"/>
  </w:num>
  <w:num w:numId="12">
    <w:abstractNumId w:val="9"/>
  </w:num>
  <w:num w:numId="13">
    <w:abstractNumId w:val="10"/>
  </w:num>
  <w:num w:numId="14">
    <w:abstractNumId w:val="14"/>
  </w:num>
  <w:num w:numId="15">
    <w:abstractNumId w:val="13"/>
  </w:num>
  <w:num w:numId="16">
    <w:abstractNumId w:val="3"/>
  </w:num>
  <w:num w:numId="1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CD5"/>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882"/>
    <w:rsid w:val="00044DC0"/>
    <w:rsid w:val="00046BCA"/>
    <w:rsid w:val="000478EE"/>
    <w:rsid w:val="00052123"/>
    <w:rsid w:val="00053519"/>
    <w:rsid w:val="0005366C"/>
    <w:rsid w:val="000567DA"/>
    <w:rsid w:val="000568EB"/>
    <w:rsid w:val="00056DE6"/>
    <w:rsid w:val="0006105B"/>
    <w:rsid w:val="0006305A"/>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4F1"/>
    <w:rsid w:val="00093AD2"/>
    <w:rsid w:val="00094FFA"/>
    <w:rsid w:val="0009661D"/>
    <w:rsid w:val="0009713F"/>
    <w:rsid w:val="000973AE"/>
    <w:rsid w:val="00097CD6"/>
    <w:rsid w:val="000A1C31"/>
    <w:rsid w:val="000A1F25"/>
    <w:rsid w:val="000A3C5E"/>
    <w:rsid w:val="000A671D"/>
    <w:rsid w:val="000A7680"/>
    <w:rsid w:val="000B041A"/>
    <w:rsid w:val="000B083E"/>
    <w:rsid w:val="000B0DAF"/>
    <w:rsid w:val="000B59FE"/>
    <w:rsid w:val="000C27D0"/>
    <w:rsid w:val="000C54F3"/>
    <w:rsid w:val="000C6A2F"/>
    <w:rsid w:val="000C73CD"/>
    <w:rsid w:val="000D174A"/>
    <w:rsid w:val="000D1AD4"/>
    <w:rsid w:val="000D26D3"/>
    <w:rsid w:val="000D276A"/>
    <w:rsid w:val="000D2E13"/>
    <w:rsid w:val="000D2F1B"/>
    <w:rsid w:val="000D4A8F"/>
    <w:rsid w:val="000D5EBD"/>
    <w:rsid w:val="000D674F"/>
    <w:rsid w:val="000E0494"/>
    <w:rsid w:val="000E1C37"/>
    <w:rsid w:val="000E1D7B"/>
    <w:rsid w:val="000E41A1"/>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101C2"/>
    <w:rsid w:val="001109AA"/>
    <w:rsid w:val="00112C6A"/>
    <w:rsid w:val="00113B5F"/>
    <w:rsid w:val="00114FCA"/>
    <w:rsid w:val="00115A75"/>
    <w:rsid w:val="00115B7B"/>
    <w:rsid w:val="00117299"/>
    <w:rsid w:val="00120298"/>
    <w:rsid w:val="00120466"/>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37C03"/>
    <w:rsid w:val="00140EB1"/>
    <w:rsid w:val="001448D8"/>
    <w:rsid w:val="001450BB"/>
    <w:rsid w:val="001459E7"/>
    <w:rsid w:val="00145C98"/>
    <w:rsid w:val="00146D19"/>
    <w:rsid w:val="00150F68"/>
    <w:rsid w:val="00151BBE"/>
    <w:rsid w:val="00153231"/>
    <w:rsid w:val="00154791"/>
    <w:rsid w:val="00154B26"/>
    <w:rsid w:val="001557CB"/>
    <w:rsid w:val="001559BB"/>
    <w:rsid w:val="00156839"/>
    <w:rsid w:val="0016428D"/>
    <w:rsid w:val="00165BE6"/>
    <w:rsid w:val="00167764"/>
    <w:rsid w:val="00172489"/>
    <w:rsid w:val="00172DD9"/>
    <w:rsid w:val="001738FD"/>
    <w:rsid w:val="00175CDF"/>
    <w:rsid w:val="0017659B"/>
    <w:rsid w:val="00177BCE"/>
    <w:rsid w:val="00177D99"/>
    <w:rsid w:val="001812B0"/>
    <w:rsid w:val="00181423"/>
    <w:rsid w:val="001815F9"/>
    <w:rsid w:val="00183698"/>
    <w:rsid w:val="00183F4C"/>
    <w:rsid w:val="00187129"/>
    <w:rsid w:val="0019164F"/>
    <w:rsid w:val="00192C6E"/>
    <w:rsid w:val="00193C39"/>
    <w:rsid w:val="00194127"/>
    <w:rsid w:val="001943F7"/>
    <w:rsid w:val="00196B68"/>
    <w:rsid w:val="00197B92"/>
    <w:rsid w:val="001A0CEC"/>
    <w:rsid w:val="001A0EDB"/>
    <w:rsid w:val="001A1B7C"/>
    <w:rsid w:val="001A2240"/>
    <w:rsid w:val="001A2CDE"/>
    <w:rsid w:val="001A77FD"/>
    <w:rsid w:val="001B0001"/>
    <w:rsid w:val="001B0432"/>
    <w:rsid w:val="001B252D"/>
    <w:rsid w:val="001B2904"/>
    <w:rsid w:val="001B63BC"/>
    <w:rsid w:val="001B64BF"/>
    <w:rsid w:val="001C02D6"/>
    <w:rsid w:val="001C13E8"/>
    <w:rsid w:val="001C397F"/>
    <w:rsid w:val="001C501D"/>
    <w:rsid w:val="001C5F78"/>
    <w:rsid w:val="001C7CCE"/>
    <w:rsid w:val="001D15ED"/>
    <w:rsid w:val="001D2A6C"/>
    <w:rsid w:val="001D328B"/>
    <w:rsid w:val="001D3CA6"/>
    <w:rsid w:val="001D4A93"/>
    <w:rsid w:val="001D5F28"/>
    <w:rsid w:val="001D6DFC"/>
    <w:rsid w:val="001D7529"/>
    <w:rsid w:val="001D7948"/>
    <w:rsid w:val="001E0946"/>
    <w:rsid w:val="001E1001"/>
    <w:rsid w:val="001E15F8"/>
    <w:rsid w:val="001E24D9"/>
    <w:rsid w:val="001E349E"/>
    <w:rsid w:val="001E608D"/>
    <w:rsid w:val="001E6267"/>
    <w:rsid w:val="001E694B"/>
    <w:rsid w:val="001E7C32"/>
    <w:rsid w:val="001F0210"/>
    <w:rsid w:val="001F10F7"/>
    <w:rsid w:val="001F13CA"/>
    <w:rsid w:val="001F3DB9"/>
    <w:rsid w:val="001F45A4"/>
    <w:rsid w:val="001F491C"/>
    <w:rsid w:val="001F5AE6"/>
    <w:rsid w:val="001F5C29"/>
    <w:rsid w:val="001F5D16"/>
    <w:rsid w:val="001F61C1"/>
    <w:rsid w:val="001F620B"/>
    <w:rsid w:val="0020010E"/>
    <w:rsid w:val="0020013A"/>
    <w:rsid w:val="002002A6"/>
    <w:rsid w:val="0020058A"/>
    <w:rsid w:val="002035EE"/>
    <w:rsid w:val="0020462A"/>
    <w:rsid w:val="002046A1"/>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33"/>
    <w:rsid w:val="00225508"/>
    <w:rsid w:val="00225570"/>
    <w:rsid w:val="00226E3D"/>
    <w:rsid w:val="00231F3B"/>
    <w:rsid w:val="002323FE"/>
    <w:rsid w:val="00234C13"/>
    <w:rsid w:val="002369FD"/>
    <w:rsid w:val="00236A7E"/>
    <w:rsid w:val="0023760F"/>
    <w:rsid w:val="00237985"/>
    <w:rsid w:val="00240895"/>
    <w:rsid w:val="00241AD7"/>
    <w:rsid w:val="002470AC"/>
    <w:rsid w:val="0024720B"/>
    <w:rsid w:val="00247840"/>
    <w:rsid w:val="00251446"/>
    <w:rsid w:val="00252C29"/>
    <w:rsid w:val="00252D47"/>
    <w:rsid w:val="002539AB"/>
    <w:rsid w:val="00253C6B"/>
    <w:rsid w:val="0025490A"/>
    <w:rsid w:val="00255A8B"/>
    <w:rsid w:val="00262D56"/>
    <w:rsid w:val="00263092"/>
    <w:rsid w:val="002662A5"/>
    <w:rsid w:val="002674D1"/>
    <w:rsid w:val="00270171"/>
    <w:rsid w:val="00270F98"/>
    <w:rsid w:val="00273257"/>
    <w:rsid w:val="00273FA9"/>
    <w:rsid w:val="0027421D"/>
    <w:rsid w:val="00274A4A"/>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42A"/>
    <w:rsid w:val="002A3AAB"/>
    <w:rsid w:val="002A4A61"/>
    <w:rsid w:val="002A4C48"/>
    <w:rsid w:val="002A55B1"/>
    <w:rsid w:val="002A7D64"/>
    <w:rsid w:val="002B0983"/>
    <w:rsid w:val="002B114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49B3"/>
    <w:rsid w:val="00315B52"/>
    <w:rsid w:val="00315DE7"/>
    <w:rsid w:val="00317A7D"/>
    <w:rsid w:val="00320ED2"/>
    <w:rsid w:val="003214E2"/>
    <w:rsid w:val="003222DD"/>
    <w:rsid w:val="00324BB2"/>
    <w:rsid w:val="00325AB6"/>
    <w:rsid w:val="00325DF1"/>
    <w:rsid w:val="00326126"/>
    <w:rsid w:val="003267C0"/>
    <w:rsid w:val="0033057A"/>
    <w:rsid w:val="003308A8"/>
    <w:rsid w:val="00331749"/>
    <w:rsid w:val="00331AD9"/>
    <w:rsid w:val="00332A81"/>
    <w:rsid w:val="00334DEA"/>
    <w:rsid w:val="00336F5F"/>
    <w:rsid w:val="00343554"/>
    <w:rsid w:val="003449F9"/>
    <w:rsid w:val="00344DA5"/>
    <w:rsid w:val="0034581F"/>
    <w:rsid w:val="0034592B"/>
    <w:rsid w:val="003479E4"/>
    <w:rsid w:val="00347C43"/>
    <w:rsid w:val="00350290"/>
    <w:rsid w:val="00350CA7"/>
    <w:rsid w:val="00351927"/>
    <w:rsid w:val="0035213C"/>
    <w:rsid w:val="00352DC1"/>
    <w:rsid w:val="00355254"/>
    <w:rsid w:val="0035591D"/>
    <w:rsid w:val="00356265"/>
    <w:rsid w:val="00357F36"/>
    <w:rsid w:val="00360C87"/>
    <w:rsid w:val="00360CD7"/>
    <w:rsid w:val="003622ED"/>
    <w:rsid w:val="00362C5B"/>
    <w:rsid w:val="00366AF0"/>
    <w:rsid w:val="003713CA"/>
    <w:rsid w:val="0037201A"/>
    <w:rsid w:val="003729FC"/>
    <w:rsid w:val="00372FCA"/>
    <w:rsid w:val="00374C87"/>
    <w:rsid w:val="00374CBC"/>
    <w:rsid w:val="003766B9"/>
    <w:rsid w:val="00381AC6"/>
    <w:rsid w:val="00381F98"/>
    <w:rsid w:val="00382C54"/>
    <w:rsid w:val="00383766"/>
    <w:rsid w:val="00383C03"/>
    <w:rsid w:val="0038516A"/>
    <w:rsid w:val="00385390"/>
    <w:rsid w:val="00385654"/>
    <w:rsid w:val="00385FD6"/>
    <w:rsid w:val="0038601E"/>
    <w:rsid w:val="003869D5"/>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3794"/>
    <w:rsid w:val="003B4DAD"/>
    <w:rsid w:val="003B52F2"/>
    <w:rsid w:val="003B56F9"/>
    <w:rsid w:val="003B6329"/>
    <w:rsid w:val="003B6F60"/>
    <w:rsid w:val="003B76BD"/>
    <w:rsid w:val="003C2B82"/>
    <w:rsid w:val="003C315D"/>
    <w:rsid w:val="003C32E2"/>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81"/>
    <w:rsid w:val="003F25C6"/>
    <w:rsid w:val="003F2B96"/>
    <w:rsid w:val="003F2D6C"/>
    <w:rsid w:val="003F6B76"/>
    <w:rsid w:val="004010D0"/>
    <w:rsid w:val="004014AE"/>
    <w:rsid w:val="00403271"/>
    <w:rsid w:val="00403645"/>
    <w:rsid w:val="00403B13"/>
    <w:rsid w:val="004051EE"/>
    <w:rsid w:val="00405544"/>
    <w:rsid w:val="00407C5B"/>
    <w:rsid w:val="00411042"/>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298"/>
    <w:rsid w:val="0045288D"/>
    <w:rsid w:val="00453A44"/>
    <w:rsid w:val="00453E8C"/>
    <w:rsid w:val="00455513"/>
    <w:rsid w:val="00457028"/>
    <w:rsid w:val="00457E3B"/>
    <w:rsid w:val="00457FA3"/>
    <w:rsid w:val="00461C2E"/>
    <w:rsid w:val="00462172"/>
    <w:rsid w:val="00465E8D"/>
    <w:rsid w:val="00466714"/>
    <w:rsid w:val="00466B33"/>
    <w:rsid w:val="00466BD7"/>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104B"/>
    <w:rsid w:val="004A5537"/>
    <w:rsid w:val="004A7935"/>
    <w:rsid w:val="004B2117"/>
    <w:rsid w:val="004B493F"/>
    <w:rsid w:val="004B50D6"/>
    <w:rsid w:val="004B7780"/>
    <w:rsid w:val="004C0BD8"/>
    <w:rsid w:val="004C0F0A"/>
    <w:rsid w:val="004C3C2A"/>
    <w:rsid w:val="004C6338"/>
    <w:rsid w:val="004C7CE0"/>
    <w:rsid w:val="004D03A1"/>
    <w:rsid w:val="004D071D"/>
    <w:rsid w:val="004D0F1C"/>
    <w:rsid w:val="004D2D75"/>
    <w:rsid w:val="004D5F1F"/>
    <w:rsid w:val="004D6AB7"/>
    <w:rsid w:val="004D6BE8"/>
    <w:rsid w:val="004D7188"/>
    <w:rsid w:val="004D789D"/>
    <w:rsid w:val="004E0097"/>
    <w:rsid w:val="004E0209"/>
    <w:rsid w:val="004E040B"/>
    <w:rsid w:val="004E19B8"/>
    <w:rsid w:val="004E2A0B"/>
    <w:rsid w:val="004E4538"/>
    <w:rsid w:val="004E46DF"/>
    <w:rsid w:val="004E4B5B"/>
    <w:rsid w:val="004E66C3"/>
    <w:rsid w:val="004E7E34"/>
    <w:rsid w:val="004F0CB7"/>
    <w:rsid w:val="004F2F02"/>
    <w:rsid w:val="004F4564"/>
    <w:rsid w:val="004F4BBB"/>
    <w:rsid w:val="004F4F07"/>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6293"/>
    <w:rsid w:val="00527489"/>
    <w:rsid w:val="00527BB3"/>
    <w:rsid w:val="00531734"/>
    <w:rsid w:val="0053254A"/>
    <w:rsid w:val="0053284D"/>
    <w:rsid w:val="0053566B"/>
    <w:rsid w:val="00536D00"/>
    <w:rsid w:val="0054062B"/>
    <w:rsid w:val="00540657"/>
    <w:rsid w:val="00540A28"/>
    <w:rsid w:val="0054235E"/>
    <w:rsid w:val="0054425D"/>
    <w:rsid w:val="005442D3"/>
    <w:rsid w:val="00544B61"/>
    <w:rsid w:val="00545453"/>
    <w:rsid w:val="005526DC"/>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099A"/>
    <w:rsid w:val="005712BF"/>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61A"/>
    <w:rsid w:val="005B0AAB"/>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BFC"/>
    <w:rsid w:val="005D5C6E"/>
    <w:rsid w:val="005D74B0"/>
    <w:rsid w:val="005D7951"/>
    <w:rsid w:val="005E2305"/>
    <w:rsid w:val="005E3E49"/>
    <w:rsid w:val="005E4E9C"/>
    <w:rsid w:val="005E58D3"/>
    <w:rsid w:val="005E61C8"/>
    <w:rsid w:val="005E768D"/>
    <w:rsid w:val="005E7B13"/>
    <w:rsid w:val="005E7F15"/>
    <w:rsid w:val="005F00B1"/>
    <w:rsid w:val="005F00E7"/>
    <w:rsid w:val="005F19DD"/>
    <w:rsid w:val="005F23B2"/>
    <w:rsid w:val="005F306F"/>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F1A"/>
    <w:rsid w:val="006254B0"/>
    <w:rsid w:val="00625C33"/>
    <w:rsid w:val="00625CD9"/>
    <w:rsid w:val="00626826"/>
    <w:rsid w:val="00626D26"/>
    <w:rsid w:val="006302F7"/>
    <w:rsid w:val="00631EB7"/>
    <w:rsid w:val="00632B10"/>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78D1"/>
    <w:rsid w:val="0067069C"/>
    <w:rsid w:val="00671F29"/>
    <w:rsid w:val="0067305F"/>
    <w:rsid w:val="006738D0"/>
    <w:rsid w:val="00673E73"/>
    <w:rsid w:val="0067737F"/>
    <w:rsid w:val="006778D1"/>
    <w:rsid w:val="00677B30"/>
    <w:rsid w:val="00680308"/>
    <w:rsid w:val="006813E4"/>
    <w:rsid w:val="0068276E"/>
    <w:rsid w:val="0068429C"/>
    <w:rsid w:val="00685816"/>
    <w:rsid w:val="006861D2"/>
    <w:rsid w:val="00687476"/>
    <w:rsid w:val="0069038E"/>
    <w:rsid w:val="00690EB5"/>
    <w:rsid w:val="006925B5"/>
    <w:rsid w:val="0069296F"/>
    <w:rsid w:val="0069501E"/>
    <w:rsid w:val="006976B8"/>
    <w:rsid w:val="006A3117"/>
    <w:rsid w:val="006A3A0E"/>
    <w:rsid w:val="006A3EB3"/>
    <w:rsid w:val="006A4F60"/>
    <w:rsid w:val="006A503E"/>
    <w:rsid w:val="006A59BC"/>
    <w:rsid w:val="006A67EB"/>
    <w:rsid w:val="006A6A83"/>
    <w:rsid w:val="006A7F86"/>
    <w:rsid w:val="006B52C4"/>
    <w:rsid w:val="006C0178"/>
    <w:rsid w:val="006C063A"/>
    <w:rsid w:val="006C1785"/>
    <w:rsid w:val="006C1FA8"/>
    <w:rsid w:val="006C28D3"/>
    <w:rsid w:val="006C2C97"/>
    <w:rsid w:val="006C3C41"/>
    <w:rsid w:val="006C5695"/>
    <w:rsid w:val="006D3186"/>
    <w:rsid w:val="006D3377"/>
    <w:rsid w:val="006D3E5E"/>
    <w:rsid w:val="006D4C00"/>
    <w:rsid w:val="006D5362"/>
    <w:rsid w:val="006D6DCA"/>
    <w:rsid w:val="006E181A"/>
    <w:rsid w:val="006E21CA"/>
    <w:rsid w:val="006E2A5A"/>
    <w:rsid w:val="006E2D44"/>
    <w:rsid w:val="006E559D"/>
    <w:rsid w:val="006E753D"/>
    <w:rsid w:val="006F14CD"/>
    <w:rsid w:val="006F36A8"/>
    <w:rsid w:val="006F3DD4"/>
    <w:rsid w:val="006F6E4C"/>
    <w:rsid w:val="00700354"/>
    <w:rsid w:val="00702CA2"/>
    <w:rsid w:val="007045BD"/>
    <w:rsid w:val="00711472"/>
    <w:rsid w:val="00711E05"/>
    <w:rsid w:val="007121E9"/>
    <w:rsid w:val="00714DE0"/>
    <w:rsid w:val="00715E7B"/>
    <w:rsid w:val="007164A7"/>
    <w:rsid w:val="00716DFF"/>
    <w:rsid w:val="00721A60"/>
    <w:rsid w:val="007220CF"/>
    <w:rsid w:val="00722288"/>
    <w:rsid w:val="00723821"/>
    <w:rsid w:val="00724942"/>
    <w:rsid w:val="00727341"/>
    <w:rsid w:val="00727E1D"/>
    <w:rsid w:val="00734AC1"/>
    <w:rsid w:val="00734C35"/>
    <w:rsid w:val="00734F1A"/>
    <w:rsid w:val="00736065"/>
    <w:rsid w:val="00736C8F"/>
    <w:rsid w:val="0074006F"/>
    <w:rsid w:val="00741D75"/>
    <w:rsid w:val="007421CA"/>
    <w:rsid w:val="007422BD"/>
    <w:rsid w:val="0074621F"/>
    <w:rsid w:val="007463FB"/>
    <w:rsid w:val="007513CD"/>
    <w:rsid w:val="00751F14"/>
    <w:rsid w:val="00752D8F"/>
    <w:rsid w:val="007546E8"/>
    <w:rsid w:val="00755D22"/>
    <w:rsid w:val="007571C4"/>
    <w:rsid w:val="00760099"/>
    <w:rsid w:val="0076019C"/>
    <w:rsid w:val="0076052E"/>
    <w:rsid w:val="0076096A"/>
    <w:rsid w:val="00760E8D"/>
    <w:rsid w:val="0076196C"/>
    <w:rsid w:val="00766B1A"/>
    <w:rsid w:val="00766DFE"/>
    <w:rsid w:val="0077119D"/>
    <w:rsid w:val="00772027"/>
    <w:rsid w:val="0077584D"/>
    <w:rsid w:val="0077797F"/>
    <w:rsid w:val="007833C8"/>
    <w:rsid w:val="00783B46"/>
    <w:rsid w:val="00783C22"/>
    <w:rsid w:val="00783D1D"/>
    <w:rsid w:val="00784800"/>
    <w:rsid w:val="00786A15"/>
    <w:rsid w:val="00791349"/>
    <w:rsid w:val="007914E4"/>
    <w:rsid w:val="007914F3"/>
    <w:rsid w:val="00791F2A"/>
    <w:rsid w:val="007926D8"/>
    <w:rsid w:val="00792720"/>
    <w:rsid w:val="00793731"/>
    <w:rsid w:val="0079373D"/>
    <w:rsid w:val="00794BC4"/>
    <w:rsid w:val="00794F1E"/>
    <w:rsid w:val="0079538C"/>
    <w:rsid w:val="00795C50"/>
    <w:rsid w:val="007A098E"/>
    <w:rsid w:val="007A149D"/>
    <w:rsid w:val="007A5765"/>
    <w:rsid w:val="007A5B89"/>
    <w:rsid w:val="007A77FC"/>
    <w:rsid w:val="007A7E78"/>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6EC7"/>
    <w:rsid w:val="007F75A8"/>
    <w:rsid w:val="007F7EA7"/>
    <w:rsid w:val="00802FC5"/>
    <w:rsid w:val="008053B2"/>
    <w:rsid w:val="008077DC"/>
    <w:rsid w:val="0081078F"/>
    <w:rsid w:val="00810CD2"/>
    <w:rsid w:val="008117FD"/>
    <w:rsid w:val="00812782"/>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26550"/>
    <w:rsid w:val="00830ACB"/>
    <w:rsid w:val="0083127F"/>
    <w:rsid w:val="008312B9"/>
    <w:rsid w:val="00831EDC"/>
    <w:rsid w:val="008321F3"/>
    <w:rsid w:val="00832700"/>
    <w:rsid w:val="00832898"/>
    <w:rsid w:val="00832DBA"/>
    <w:rsid w:val="008338D6"/>
    <w:rsid w:val="00834AD2"/>
    <w:rsid w:val="00835499"/>
    <w:rsid w:val="00835A0A"/>
    <w:rsid w:val="00835ECD"/>
    <w:rsid w:val="008369E5"/>
    <w:rsid w:val="008377E3"/>
    <w:rsid w:val="008378E7"/>
    <w:rsid w:val="00837CD2"/>
    <w:rsid w:val="0084064E"/>
    <w:rsid w:val="00840667"/>
    <w:rsid w:val="00842C5E"/>
    <w:rsid w:val="00843A9B"/>
    <w:rsid w:val="00845A1B"/>
    <w:rsid w:val="00850365"/>
    <w:rsid w:val="00850566"/>
    <w:rsid w:val="00852B3C"/>
    <w:rsid w:val="008532E6"/>
    <w:rsid w:val="00853FF2"/>
    <w:rsid w:val="00855910"/>
    <w:rsid w:val="00855BF5"/>
    <w:rsid w:val="0085795D"/>
    <w:rsid w:val="00857AE4"/>
    <w:rsid w:val="00862936"/>
    <w:rsid w:val="0086745D"/>
    <w:rsid w:val="00870BF0"/>
    <w:rsid w:val="0087115D"/>
    <w:rsid w:val="008716D8"/>
    <w:rsid w:val="0087408A"/>
    <w:rsid w:val="00875ABA"/>
    <w:rsid w:val="008771D6"/>
    <w:rsid w:val="008776B0"/>
    <w:rsid w:val="00880024"/>
    <w:rsid w:val="0088012D"/>
    <w:rsid w:val="00881C47"/>
    <w:rsid w:val="008831D9"/>
    <w:rsid w:val="00883BC9"/>
    <w:rsid w:val="00884237"/>
    <w:rsid w:val="008858F8"/>
    <w:rsid w:val="00887583"/>
    <w:rsid w:val="00891445"/>
    <w:rsid w:val="00892781"/>
    <w:rsid w:val="00893873"/>
    <w:rsid w:val="008939BF"/>
    <w:rsid w:val="00895A28"/>
    <w:rsid w:val="00897183"/>
    <w:rsid w:val="008A2992"/>
    <w:rsid w:val="008A5AFD"/>
    <w:rsid w:val="008A6C61"/>
    <w:rsid w:val="008A6CD4"/>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0BB8"/>
    <w:rsid w:val="008F1C67"/>
    <w:rsid w:val="008F238D"/>
    <w:rsid w:val="008F2611"/>
    <w:rsid w:val="008F4312"/>
    <w:rsid w:val="009057D2"/>
    <w:rsid w:val="00905A7F"/>
    <w:rsid w:val="00906247"/>
    <w:rsid w:val="009064A2"/>
    <w:rsid w:val="009065AD"/>
    <w:rsid w:val="00910F8F"/>
    <w:rsid w:val="0091118D"/>
    <w:rsid w:val="0091261A"/>
    <w:rsid w:val="00914B92"/>
    <w:rsid w:val="00915758"/>
    <w:rsid w:val="00920771"/>
    <w:rsid w:val="00920C8A"/>
    <w:rsid w:val="009225A7"/>
    <w:rsid w:val="0092490A"/>
    <w:rsid w:val="009278D5"/>
    <w:rsid w:val="00927FEB"/>
    <w:rsid w:val="00932F94"/>
    <w:rsid w:val="00934B7E"/>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3DB1"/>
    <w:rsid w:val="00964681"/>
    <w:rsid w:val="00967FC7"/>
    <w:rsid w:val="009704BC"/>
    <w:rsid w:val="009723A1"/>
    <w:rsid w:val="00972E97"/>
    <w:rsid w:val="00973614"/>
    <w:rsid w:val="00973CC2"/>
    <w:rsid w:val="009742AB"/>
    <w:rsid w:val="009749B1"/>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97B1E"/>
    <w:rsid w:val="009A0E5E"/>
    <w:rsid w:val="009A0F09"/>
    <w:rsid w:val="009A12F2"/>
    <w:rsid w:val="009A44FA"/>
    <w:rsid w:val="009A4689"/>
    <w:rsid w:val="009B09CD"/>
    <w:rsid w:val="009B2383"/>
    <w:rsid w:val="009B4356"/>
    <w:rsid w:val="009B51AE"/>
    <w:rsid w:val="009B7CBA"/>
    <w:rsid w:val="009C0566"/>
    <w:rsid w:val="009C0ED9"/>
    <w:rsid w:val="009C23A8"/>
    <w:rsid w:val="009C2AC9"/>
    <w:rsid w:val="009C30AA"/>
    <w:rsid w:val="009C43D1"/>
    <w:rsid w:val="009C4807"/>
    <w:rsid w:val="009C5608"/>
    <w:rsid w:val="009C59A6"/>
    <w:rsid w:val="009C6A52"/>
    <w:rsid w:val="009D0A30"/>
    <w:rsid w:val="009D0AB2"/>
    <w:rsid w:val="009D3276"/>
    <w:rsid w:val="009D444C"/>
    <w:rsid w:val="009D4525"/>
    <w:rsid w:val="009D473A"/>
    <w:rsid w:val="009D4B14"/>
    <w:rsid w:val="009D6C00"/>
    <w:rsid w:val="009E1533"/>
    <w:rsid w:val="009E2715"/>
    <w:rsid w:val="009E272E"/>
    <w:rsid w:val="009E2785"/>
    <w:rsid w:val="009E2D2B"/>
    <w:rsid w:val="009E5870"/>
    <w:rsid w:val="009F08F6"/>
    <w:rsid w:val="009F0CDB"/>
    <w:rsid w:val="009F1423"/>
    <w:rsid w:val="009F39CB"/>
    <w:rsid w:val="009F3F07"/>
    <w:rsid w:val="009F7286"/>
    <w:rsid w:val="00A00EE5"/>
    <w:rsid w:val="00A02236"/>
    <w:rsid w:val="00A049E2"/>
    <w:rsid w:val="00A06AE1"/>
    <w:rsid w:val="00A070C0"/>
    <w:rsid w:val="00A077D4"/>
    <w:rsid w:val="00A1344B"/>
    <w:rsid w:val="00A13908"/>
    <w:rsid w:val="00A13B48"/>
    <w:rsid w:val="00A17B98"/>
    <w:rsid w:val="00A20076"/>
    <w:rsid w:val="00A219E7"/>
    <w:rsid w:val="00A2290B"/>
    <w:rsid w:val="00A229E4"/>
    <w:rsid w:val="00A2417A"/>
    <w:rsid w:val="00A246C2"/>
    <w:rsid w:val="00A26D8D"/>
    <w:rsid w:val="00A27692"/>
    <w:rsid w:val="00A34AEC"/>
    <w:rsid w:val="00A3560F"/>
    <w:rsid w:val="00A35D4E"/>
    <w:rsid w:val="00A35DD1"/>
    <w:rsid w:val="00A36DC1"/>
    <w:rsid w:val="00A40884"/>
    <w:rsid w:val="00A41788"/>
    <w:rsid w:val="00A42C28"/>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5B01"/>
    <w:rsid w:val="00AC60C2"/>
    <w:rsid w:val="00AC76C6"/>
    <w:rsid w:val="00AD268D"/>
    <w:rsid w:val="00AD3749"/>
    <w:rsid w:val="00AD3F85"/>
    <w:rsid w:val="00AD6723"/>
    <w:rsid w:val="00AD6AE6"/>
    <w:rsid w:val="00AE7BCF"/>
    <w:rsid w:val="00AE7D6D"/>
    <w:rsid w:val="00AF1B15"/>
    <w:rsid w:val="00AF1C91"/>
    <w:rsid w:val="00AF1D18"/>
    <w:rsid w:val="00AF3191"/>
    <w:rsid w:val="00AF476B"/>
    <w:rsid w:val="00AF794B"/>
    <w:rsid w:val="00B0051A"/>
    <w:rsid w:val="00B010D5"/>
    <w:rsid w:val="00B02952"/>
    <w:rsid w:val="00B03DB7"/>
    <w:rsid w:val="00B03F86"/>
    <w:rsid w:val="00B04957"/>
    <w:rsid w:val="00B04CB8"/>
    <w:rsid w:val="00B05435"/>
    <w:rsid w:val="00B07F24"/>
    <w:rsid w:val="00B116A0"/>
    <w:rsid w:val="00B11981"/>
    <w:rsid w:val="00B13587"/>
    <w:rsid w:val="00B15372"/>
    <w:rsid w:val="00B16515"/>
    <w:rsid w:val="00B17F46"/>
    <w:rsid w:val="00B20519"/>
    <w:rsid w:val="00B2059C"/>
    <w:rsid w:val="00B205C7"/>
    <w:rsid w:val="00B21775"/>
    <w:rsid w:val="00B2191C"/>
    <w:rsid w:val="00B22C00"/>
    <w:rsid w:val="00B2361F"/>
    <w:rsid w:val="00B23B00"/>
    <w:rsid w:val="00B24286"/>
    <w:rsid w:val="00B2692B"/>
    <w:rsid w:val="00B2718B"/>
    <w:rsid w:val="00B3040A"/>
    <w:rsid w:val="00B348D8"/>
    <w:rsid w:val="00B350FD"/>
    <w:rsid w:val="00B35ECD"/>
    <w:rsid w:val="00B40221"/>
    <w:rsid w:val="00B40BBD"/>
    <w:rsid w:val="00B41FC5"/>
    <w:rsid w:val="00B42140"/>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B1C"/>
    <w:rsid w:val="00B63F1C"/>
    <w:rsid w:val="00B65F8D"/>
    <w:rsid w:val="00B661D7"/>
    <w:rsid w:val="00B7006B"/>
    <w:rsid w:val="00B714BA"/>
    <w:rsid w:val="00B71596"/>
    <w:rsid w:val="00B73C63"/>
    <w:rsid w:val="00B74E3D"/>
    <w:rsid w:val="00B753D1"/>
    <w:rsid w:val="00B77BB8"/>
    <w:rsid w:val="00B77D2E"/>
    <w:rsid w:val="00B8242B"/>
    <w:rsid w:val="00B83455"/>
    <w:rsid w:val="00B844E8"/>
    <w:rsid w:val="00B92315"/>
    <w:rsid w:val="00B9272C"/>
    <w:rsid w:val="00B936F0"/>
    <w:rsid w:val="00B94B98"/>
    <w:rsid w:val="00B94CAC"/>
    <w:rsid w:val="00B951D3"/>
    <w:rsid w:val="00B96C04"/>
    <w:rsid w:val="00BA06B3"/>
    <w:rsid w:val="00BA32BA"/>
    <w:rsid w:val="00BA32CA"/>
    <w:rsid w:val="00BA3C3A"/>
    <w:rsid w:val="00BA417A"/>
    <w:rsid w:val="00BA477A"/>
    <w:rsid w:val="00BA4E8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1E3"/>
    <w:rsid w:val="00BC757F"/>
    <w:rsid w:val="00BD003A"/>
    <w:rsid w:val="00BD1D45"/>
    <w:rsid w:val="00BD3099"/>
    <w:rsid w:val="00BD3E62"/>
    <w:rsid w:val="00BD3FF7"/>
    <w:rsid w:val="00BD65A2"/>
    <w:rsid w:val="00BD686B"/>
    <w:rsid w:val="00BD73E6"/>
    <w:rsid w:val="00BE21A9"/>
    <w:rsid w:val="00BE263E"/>
    <w:rsid w:val="00BE3F11"/>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4A9C"/>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5433"/>
    <w:rsid w:val="00C317AA"/>
    <w:rsid w:val="00C325C5"/>
    <w:rsid w:val="00C328F2"/>
    <w:rsid w:val="00C34A7D"/>
    <w:rsid w:val="00C34B1A"/>
    <w:rsid w:val="00C3596F"/>
    <w:rsid w:val="00C36247"/>
    <w:rsid w:val="00C3671A"/>
    <w:rsid w:val="00C36762"/>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29D2"/>
    <w:rsid w:val="00C66B2F"/>
    <w:rsid w:val="00C7233D"/>
    <w:rsid w:val="00C723BC"/>
    <w:rsid w:val="00C73810"/>
    <w:rsid w:val="00C73F85"/>
    <w:rsid w:val="00C7480A"/>
    <w:rsid w:val="00C76888"/>
    <w:rsid w:val="00C76A81"/>
    <w:rsid w:val="00C7728E"/>
    <w:rsid w:val="00C80096"/>
    <w:rsid w:val="00C80C9F"/>
    <w:rsid w:val="00C80D03"/>
    <w:rsid w:val="00C80D37"/>
    <w:rsid w:val="00C8151A"/>
    <w:rsid w:val="00C81770"/>
    <w:rsid w:val="00C81C99"/>
    <w:rsid w:val="00C82355"/>
    <w:rsid w:val="00C824CE"/>
    <w:rsid w:val="00C82609"/>
    <w:rsid w:val="00C82804"/>
    <w:rsid w:val="00C82A9D"/>
    <w:rsid w:val="00C82EAF"/>
    <w:rsid w:val="00C85C0F"/>
    <w:rsid w:val="00C86D46"/>
    <w:rsid w:val="00C87821"/>
    <w:rsid w:val="00C8795F"/>
    <w:rsid w:val="00C92726"/>
    <w:rsid w:val="00C9365B"/>
    <w:rsid w:val="00C94642"/>
    <w:rsid w:val="00C94AEE"/>
    <w:rsid w:val="00C95E91"/>
    <w:rsid w:val="00C95FF7"/>
    <w:rsid w:val="00C96AF0"/>
    <w:rsid w:val="00C975ED"/>
    <w:rsid w:val="00CA1130"/>
    <w:rsid w:val="00CA1F8F"/>
    <w:rsid w:val="00CA2591"/>
    <w:rsid w:val="00CA6609"/>
    <w:rsid w:val="00CA6689"/>
    <w:rsid w:val="00CB147A"/>
    <w:rsid w:val="00CB285C"/>
    <w:rsid w:val="00CB5D36"/>
    <w:rsid w:val="00CB6234"/>
    <w:rsid w:val="00CB62CB"/>
    <w:rsid w:val="00CB6963"/>
    <w:rsid w:val="00CB7A46"/>
    <w:rsid w:val="00CC0408"/>
    <w:rsid w:val="00CC3806"/>
    <w:rsid w:val="00CC4281"/>
    <w:rsid w:val="00CC648A"/>
    <w:rsid w:val="00CC76CE"/>
    <w:rsid w:val="00CD0106"/>
    <w:rsid w:val="00CD0ABD"/>
    <w:rsid w:val="00CD259C"/>
    <w:rsid w:val="00CD699F"/>
    <w:rsid w:val="00CD6C2D"/>
    <w:rsid w:val="00CE09AE"/>
    <w:rsid w:val="00CE3B09"/>
    <w:rsid w:val="00CE3DDC"/>
    <w:rsid w:val="00CE3F65"/>
    <w:rsid w:val="00CE3FFA"/>
    <w:rsid w:val="00CE4BAA"/>
    <w:rsid w:val="00CE6250"/>
    <w:rsid w:val="00CE63EE"/>
    <w:rsid w:val="00CE7EE1"/>
    <w:rsid w:val="00CF16FB"/>
    <w:rsid w:val="00CF2295"/>
    <w:rsid w:val="00CF3BDE"/>
    <w:rsid w:val="00CF49AD"/>
    <w:rsid w:val="00CF6654"/>
    <w:rsid w:val="00CF6F66"/>
    <w:rsid w:val="00CF7E12"/>
    <w:rsid w:val="00D020F4"/>
    <w:rsid w:val="00D02D70"/>
    <w:rsid w:val="00D03287"/>
    <w:rsid w:val="00D04391"/>
    <w:rsid w:val="00D05F32"/>
    <w:rsid w:val="00D07ABE"/>
    <w:rsid w:val="00D10338"/>
    <w:rsid w:val="00D10F21"/>
    <w:rsid w:val="00D13972"/>
    <w:rsid w:val="00D152E1"/>
    <w:rsid w:val="00D15DEC"/>
    <w:rsid w:val="00D17833"/>
    <w:rsid w:val="00D202C0"/>
    <w:rsid w:val="00D20983"/>
    <w:rsid w:val="00D22352"/>
    <w:rsid w:val="00D2310E"/>
    <w:rsid w:val="00D247C1"/>
    <w:rsid w:val="00D2694A"/>
    <w:rsid w:val="00D277CF"/>
    <w:rsid w:val="00D30761"/>
    <w:rsid w:val="00D307A6"/>
    <w:rsid w:val="00D312F2"/>
    <w:rsid w:val="00D32072"/>
    <w:rsid w:val="00D33C85"/>
    <w:rsid w:val="00D34D27"/>
    <w:rsid w:val="00D36C35"/>
    <w:rsid w:val="00D41C47"/>
    <w:rsid w:val="00D42073"/>
    <w:rsid w:val="00D4348C"/>
    <w:rsid w:val="00D472B8"/>
    <w:rsid w:val="00D500EB"/>
    <w:rsid w:val="00D528F4"/>
    <w:rsid w:val="00D52AAA"/>
    <w:rsid w:val="00D52F5F"/>
    <w:rsid w:val="00D53033"/>
    <w:rsid w:val="00D53123"/>
    <w:rsid w:val="00D53161"/>
    <w:rsid w:val="00D5432B"/>
    <w:rsid w:val="00D5494D"/>
    <w:rsid w:val="00D574CA"/>
    <w:rsid w:val="00D57819"/>
    <w:rsid w:val="00D60332"/>
    <w:rsid w:val="00D6072C"/>
    <w:rsid w:val="00D60767"/>
    <w:rsid w:val="00D618A3"/>
    <w:rsid w:val="00D62195"/>
    <w:rsid w:val="00D62544"/>
    <w:rsid w:val="00D635F4"/>
    <w:rsid w:val="00D65117"/>
    <w:rsid w:val="00D653A1"/>
    <w:rsid w:val="00D65581"/>
    <w:rsid w:val="00D65620"/>
    <w:rsid w:val="00D65FF8"/>
    <w:rsid w:val="00D66D2B"/>
    <w:rsid w:val="00D66D92"/>
    <w:rsid w:val="00D6710D"/>
    <w:rsid w:val="00D72542"/>
    <w:rsid w:val="00D72906"/>
    <w:rsid w:val="00D72BC8"/>
    <w:rsid w:val="00D72BCE"/>
    <w:rsid w:val="00D73E07"/>
    <w:rsid w:val="00D74A52"/>
    <w:rsid w:val="00D74DE9"/>
    <w:rsid w:val="00D7707D"/>
    <w:rsid w:val="00D77E65"/>
    <w:rsid w:val="00D807C8"/>
    <w:rsid w:val="00D81DEC"/>
    <w:rsid w:val="00D826B4"/>
    <w:rsid w:val="00D84566"/>
    <w:rsid w:val="00D87B8C"/>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43E"/>
    <w:rsid w:val="00DB6B0C"/>
    <w:rsid w:val="00DB7D1B"/>
    <w:rsid w:val="00DC0CA2"/>
    <w:rsid w:val="00DC176F"/>
    <w:rsid w:val="00DC1C04"/>
    <w:rsid w:val="00DC2B1D"/>
    <w:rsid w:val="00DC40E8"/>
    <w:rsid w:val="00DC4F38"/>
    <w:rsid w:val="00DC77AA"/>
    <w:rsid w:val="00DD09CF"/>
    <w:rsid w:val="00DD369B"/>
    <w:rsid w:val="00DD3BD5"/>
    <w:rsid w:val="00DD4535"/>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3527"/>
    <w:rsid w:val="00DF3E12"/>
    <w:rsid w:val="00DF69A3"/>
    <w:rsid w:val="00DF6CC2"/>
    <w:rsid w:val="00E004B6"/>
    <w:rsid w:val="00E006E4"/>
    <w:rsid w:val="00E02800"/>
    <w:rsid w:val="00E02AAD"/>
    <w:rsid w:val="00E02D4E"/>
    <w:rsid w:val="00E03A4B"/>
    <w:rsid w:val="00E03C85"/>
    <w:rsid w:val="00E04621"/>
    <w:rsid w:val="00E051FD"/>
    <w:rsid w:val="00E0769B"/>
    <w:rsid w:val="00E07E4A"/>
    <w:rsid w:val="00E11083"/>
    <w:rsid w:val="00E11C34"/>
    <w:rsid w:val="00E11D8D"/>
    <w:rsid w:val="00E14AFB"/>
    <w:rsid w:val="00E16539"/>
    <w:rsid w:val="00E16650"/>
    <w:rsid w:val="00E245D5"/>
    <w:rsid w:val="00E31C35"/>
    <w:rsid w:val="00E332E8"/>
    <w:rsid w:val="00E33B8F"/>
    <w:rsid w:val="00E40624"/>
    <w:rsid w:val="00E408BF"/>
    <w:rsid w:val="00E4329F"/>
    <w:rsid w:val="00E46D15"/>
    <w:rsid w:val="00E51A61"/>
    <w:rsid w:val="00E53938"/>
    <w:rsid w:val="00E53C1B"/>
    <w:rsid w:val="00E544C1"/>
    <w:rsid w:val="00E54D26"/>
    <w:rsid w:val="00E55DFC"/>
    <w:rsid w:val="00E5708C"/>
    <w:rsid w:val="00E57F35"/>
    <w:rsid w:val="00E610D6"/>
    <w:rsid w:val="00E62A4F"/>
    <w:rsid w:val="00E645B8"/>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5ADB"/>
    <w:rsid w:val="00EB6218"/>
    <w:rsid w:val="00EB69EF"/>
    <w:rsid w:val="00EB7706"/>
    <w:rsid w:val="00EC4F39"/>
    <w:rsid w:val="00EC6022"/>
    <w:rsid w:val="00EC70E0"/>
    <w:rsid w:val="00EC7772"/>
    <w:rsid w:val="00EC79C5"/>
    <w:rsid w:val="00ED016F"/>
    <w:rsid w:val="00ED21D2"/>
    <w:rsid w:val="00ED3471"/>
    <w:rsid w:val="00ED3E1B"/>
    <w:rsid w:val="00ED5A0B"/>
    <w:rsid w:val="00ED5F52"/>
    <w:rsid w:val="00ED6892"/>
    <w:rsid w:val="00ED6FC5"/>
    <w:rsid w:val="00ED75CA"/>
    <w:rsid w:val="00EE13AE"/>
    <w:rsid w:val="00EE1AA2"/>
    <w:rsid w:val="00EE25EA"/>
    <w:rsid w:val="00EE276D"/>
    <w:rsid w:val="00EE2AF3"/>
    <w:rsid w:val="00EE34B6"/>
    <w:rsid w:val="00EE394D"/>
    <w:rsid w:val="00EE55B2"/>
    <w:rsid w:val="00EE7DA9"/>
    <w:rsid w:val="00EF158D"/>
    <w:rsid w:val="00EF214A"/>
    <w:rsid w:val="00EF2399"/>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1639B"/>
    <w:rsid w:val="00F20B70"/>
    <w:rsid w:val="00F233C0"/>
    <w:rsid w:val="00F2375B"/>
    <w:rsid w:val="00F24F93"/>
    <w:rsid w:val="00F25447"/>
    <w:rsid w:val="00F2561F"/>
    <w:rsid w:val="00F25EEE"/>
    <w:rsid w:val="00F2611F"/>
    <w:rsid w:val="00F2637D"/>
    <w:rsid w:val="00F31334"/>
    <w:rsid w:val="00F33998"/>
    <w:rsid w:val="00F341EB"/>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575FD"/>
    <w:rsid w:val="00F60892"/>
    <w:rsid w:val="00F61BB5"/>
    <w:rsid w:val="00F61E6F"/>
    <w:rsid w:val="00F65032"/>
    <w:rsid w:val="00F653A1"/>
    <w:rsid w:val="00F659E1"/>
    <w:rsid w:val="00F668FF"/>
    <w:rsid w:val="00F670F7"/>
    <w:rsid w:val="00F71FAA"/>
    <w:rsid w:val="00F73385"/>
    <w:rsid w:val="00F7677E"/>
    <w:rsid w:val="00F76F3C"/>
    <w:rsid w:val="00F808C5"/>
    <w:rsid w:val="00F81D0E"/>
    <w:rsid w:val="00F82538"/>
    <w:rsid w:val="00F832E1"/>
    <w:rsid w:val="00F846E0"/>
    <w:rsid w:val="00F85369"/>
    <w:rsid w:val="00F858DD"/>
    <w:rsid w:val="00F87EC7"/>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406B"/>
    <w:rsid w:val="00FB5641"/>
    <w:rsid w:val="00FB6C2B"/>
    <w:rsid w:val="00FC11FE"/>
    <w:rsid w:val="00FC18E0"/>
    <w:rsid w:val="00FC19AE"/>
    <w:rsid w:val="00FC20C3"/>
    <w:rsid w:val="00FC29BA"/>
    <w:rsid w:val="00FC3B63"/>
    <w:rsid w:val="00FC3E02"/>
    <w:rsid w:val="00FC5CFA"/>
    <w:rsid w:val="00FC64E4"/>
    <w:rsid w:val="00FD084D"/>
    <w:rsid w:val="00FD34A6"/>
    <w:rsid w:val="00FD554D"/>
    <w:rsid w:val="00FD5B24"/>
    <w:rsid w:val="00FD6CC9"/>
    <w:rsid w:val="00FE1231"/>
    <w:rsid w:val="00FE2426"/>
    <w:rsid w:val="00FE30C5"/>
    <w:rsid w:val="00FE31E9"/>
    <w:rsid w:val="00FE362B"/>
    <w:rsid w:val="00FE37EF"/>
    <w:rsid w:val="00FE5C16"/>
    <w:rsid w:val="00FE6063"/>
    <w:rsid w:val="00FF0D93"/>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977F320-8005-4856-A596-6D75A41C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a"/>
    <w:next w:val="a"/>
    <w:link w:val="4Char"/>
    <w:semiHidden/>
    <w:unhideWhenUsed/>
    <w:qFormat/>
    <w:rsid w:val="00E51A61"/>
    <w:pPr>
      <w:keepNext/>
      <w:ind w:leftChars="400" w:left="400" w:hangingChars="200" w:hanging="2000"/>
      <w:outlineLvl w:val="3"/>
    </w:pPr>
    <w:rPr>
      <w:b/>
      <w:bCs/>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1131117">
    <w:name w:val="SP.11.131117"/>
    <w:basedOn w:val="Default"/>
    <w:next w:val="Default"/>
    <w:uiPriority w:val="99"/>
    <w:rsid w:val="00ED3471"/>
    <w:pPr>
      <w:widowControl w:val="0"/>
    </w:pPr>
    <w:rPr>
      <w:color w:val="auto"/>
    </w:rPr>
  </w:style>
  <w:style w:type="paragraph" w:customStyle="1" w:styleId="SP11131159">
    <w:name w:val="SP.11.131159"/>
    <w:basedOn w:val="Default"/>
    <w:next w:val="Default"/>
    <w:uiPriority w:val="99"/>
    <w:rsid w:val="00ED3471"/>
    <w:pPr>
      <w:widowControl w:val="0"/>
    </w:pPr>
    <w:rPr>
      <w:color w:val="auto"/>
    </w:rPr>
  </w:style>
  <w:style w:type="paragraph" w:customStyle="1" w:styleId="SP11131137">
    <w:name w:val="SP.11.131137"/>
    <w:basedOn w:val="Default"/>
    <w:next w:val="Default"/>
    <w:uiPriority w:val="99"/>
    <w:rsid w:val="00ED3471"/>
    <w:pPr>
      <w:widowControl w:val="0"/>
    </w:pPr>
    <w:rPr>
      <w:color w:val="auto"/>
    </w:rPr>
  </w:style>
  <w:style w:type="character" w:customStyle="1" w:styleId="SC11323600">
    <w:name w:val="SC.11.323600"/>
    <w:uiPriority w:val="99"/>
    <w:rsid w:val="00ED3471"/>
    <w:rPr>
      <w:color w:val="000000"/>
      <w:sz w:val="20"/>
      <w:szCs w:val="20"/>
    </w:rPr>
  </w:style>
  <w:style w:type="character" w:customStyle="1" w:styleId="Symbol">
    <w:name w:val="Symbol"/>
    <w:uiPriority w:val="99"/>
    <w:rsid w:val="006D3186"/>
    <w:rPr>
      <w:rFonts w:ascii="Symbol" w:hAnsi="Symbol" w:cs="Symbol"/>
      <w:color w:val="000000"/>
      <w:spacing w:val="0"/>
      <w:sz w:val="20"/>
      <w:szCs w:val="20"/>
      <w:u w:val="none"/>
      <w:vertAlign w:val="baseline"/>
    </w:rPr>
  </w:style>
  <w:style w:type="character" w:customStyle="1" w:styleId="4Char">
    <w:name w:val="제목 4 Char"/>
    <w:basedOn w:val="a0"/>
    <w:link w:val="4"/>
    <w:semiHidden/>
    <w:rsid w:val="00E51A61"/>
    <w:rPr>
      <w:b/>
      <w:bCs/>
      <w:sz w:val="18"/>
      <w:lang w:val="en-GB" w:eastAsia="en-US"/>
    </w:rPr>
  </w:style>
  <w:style w:type="paragraph" w:customStyle="1" w:styleId="EditingInstruction">
    <w:name w:val="Editing Instruction"/>
    <w:basedOn w:val="a"/>
    <w:next w:val="a"/>
    <w:qFormat/>
    <w:rsid w:val="00E51A61"/>
    <w:pPr>
      <w:spacing w:before="120" w:after="120"/>
    </w:pPr>
    <w:rPr>
      <w:rFonts w:eastAsia="바탕"/>
      <w:b/>
      <w:i/>
      <w:sz w:val="22"/>
    </w:rPr>
  </w:style>
  <w:style w:type="paragraph" w:customStyle="1" w:styleId="CellText">
    <w:name w:val="CellText"/>
    <w:basedOn w:val="a"/>
    <w:qFormat/>
    <w:rsid w:val="00E51A61"/>
    <w:rPr>
      <w:rFonts w:eastAsia="바탕"/>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7826041">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59861137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8020355">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19682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533655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A0EE-76DF-47DC-AC28-E3241F21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1771</Words>
  <Characters>8691</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10442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김정기/책임연구원/차세대표준(연)IoT팀(jeongki.kim@lge.com)</cp:lastModifiedBy>
  <cp:revision>2</cp:revision>
  <cp:lastPrinted>2010-05-04T03:47:00Z</cp:lastPrinted>
  <dcterms:created xsi:type="dcterms:W3CDTF">2016-09-11T06:22:00Z</dcterms:created>
  <dcterms:modified xsi:type="dcterms:W3CDTF">2016-09-11T06:22:00Z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