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C4E21"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A1FF224" w14:textId="77777777" w:rsidTr="00B034CE">
        <w:trPr>
          <w:trHeight w:val="485"/>
          <w:jc w:val="center"/>
        </w:trPr>
        <w:tc>
          <w:tcPr>
            <w:tcW w:w="9576" w:type="dxa"/>
            <w:gridSpan w:val="5"/>
            <w:vAlign w:val="center"/>
          </w:tcPr>
          <w:p w14:paraId="760E354E" w14:textId="73A066D6" w:rsidR="00C723BC" w:rsidRPr="00183F4C" w:rsidRDefault="009420FF" w:rsidP="00564070">
            <w:pPr>
              <w:pStyle w:val="T2"/>
            </w:pPr>
            <w:r>
              <w:rPr>
                <w:lang w:eastAsia="ko-KR"/>
              </w:rPr>
              <w:t>11ax D0.3</w:t>
            </w:r>
            <w:r w:rsidR="00C723BC">
              <w:rPr>
                <w:rFonts w:hint="eastAsia"/>
                <w:lang w:eastAsia="ko-KR"/>
              </w:rPr>
              <w:t xml:space="preserve"> </w:t>
            </w:r>
            <w:r w:rsidR="00564070">
              <w:rPr>
                <w:lang w:eastAsia="ko-KR"/>
              </w:rPr>
              <w:t>Spec Texts:</w:t>
            </w:r>
            <w:r w:rsidR="005636BD">
              <w:rPr>
                <w:lang w:eastAsia="ko-KR"/>
              </w:rPr>
              <w:t xml:space="preserve"> </w:t>
            </w:r>
            <w:r w:rsidR="000F217B">
              <w:rPr>
                <w:lang w:eastAsia="ko-KR"/>
              </w:rPr>
              <w:t xml:space="preserve">Spatial Reuse Indication for Trigger </w:t>
            </w:r>
          </w:p>
        </w:tc>
      </w:tr>
      <w:tr w:rsidR="00C723BC" w:rsidRPr="00183F4C" w14:paraId="48684339" w14:textId="77777777" w:rsidTr="00B034CE">
        <w:trPr>
          <w:trHeight w:val="359"/>
          <w:jc w:val="center"/>
        </w:trPr>
        <w:tc>
          <w:tcPr>
            <w:tcW w:w="9576" w:type="dxa"/>
            <w:gridSpan w:val="5"/>
            <w:vAlign w:val="center"/>
          </w:tcPr>
          <w:p w14:paraId="56990BD8" w14:textId="21CE0C15"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462DC6">
              <w:rPr>
                <w:b w:val="0"/>
                <w:sz w:val="20"/>
                <w:lang w:eastAsia="ko-KR"/>
              </w:rPr>
              <w:t>08</w:t>
            </w:r>
            <w:r>
              <w:rPr>
                <w:rFonts w:hint="eastAsia"/>
                <w:b w:val="0"/>
                <w:sz w:val="20"/>
                <w:lang w:eastAsia="ko-KR"/>
              </w:rPr>
              <w:t>-</w:t>
            </w:r>
            <w:r w:rsidR="00A12E7E">
              <w:rPr>
                <w:b w:val="0"/>
                <w:sz w:val="20"/>
                <w:lang w:eastAsia="ko-KR"/>
              </w:rPr>
              <w:t>29</w:t>
            </w:r>
          </w:p>
        </w:tc>
      </w:tr>
      <w:tr w:rsidR="00C723BC" w:rsidRPr="00183F4C" w14:paraId="6D2A1184" w14:textId="77777777" w:rsidTr="00B034CE">
        <w:trPr>
          <w:cantSplit/>
          <w:jc w:val="center"/>
        </w:trPr>
        <w:tc>
          <w:tcPr>
            <w:tcW w:w="9576" w:type="dxa"/>
            <w:gridSpan w:val="5"/>
            <w:vAlign w:val="center"/>
          </w:tcPr>
          <w:p w14:paraId="62E7AECE"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187BC2D8" w14:textId="77777777" w:rsidTr="00B034CE">
        <w:trPr>
          <w:jc w:val="center"/>
        </w:trPr>
        <w:tc>
          <w:tcPr>
            <w:tcW w:w="1548" w:type="dxa"/>
            <w:vAlign w:val="center"/>
          </w:tcPr>
          <w:p w14:paraId="01EED863"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2F002F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0CAD9B24"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7B257869"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67894728" w14:textId="77777777" w:rsidR="00C723BC" w:rsidRPr="00183F4C" w:rsidRDefault="00C723BC" w:rsidP="00CD6072">
            <w:pPr>
              <w:pStyle w:val="T2"/>
              <w:spacing w:after="0"/>
              <w:ind w:left="0" w:right="0"/>
              <w:jc w:val="left"/>
              <w:rPr>
                <w:sz w:val="20"/>
              </w:rPr>
            </w:pPr>
            <w:r w:rsidRPr="00183F4C">
              <w:rPr>
                <w:sz w:val="20"/>
              </w:rPr>
              <w:t>email</w:t>
            </w:r>
          </w:p>
        </w:tc>
      </w:tr>
      <w:tr w:rsidR="00B034CE" w:rsidRPr="00183F4C" w14:paraId="08C6F95A" w14:textId="77777777" w:rsidTr="00B034CE">
        <w:trPr>
          <w:trHeight w:val="359"/>
          <w:jc w:val="center"/>
        </w:trPr>
        <w:tc>
          <w:tcPr>
            <w:tcW w:w="1548" w:type="dxa"/>
            <w:vAlign w:val="center"/>
          </w:tcPr>
          <w:p w14:paraId="5EEE8EDD"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EBAF8C"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CBA399D" w14:textId="77777777" w:rsidR="00B034CE" w:rsidRPr="003F0DA2" w:rsidRDefault="00B034CE" w:rsidP="00B034CE">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3F413F3C" w14:textId="77777777" w:rsidR="00B034CE" w:rsidRPr="003F0DA2" w:rsidRDefault="00B034CE" w:rsidP="00B034CE">
            <w:pPr>
              <w:pStyle w:val="T2"/>
              <w:spacing w:after="0"/>
              <w:ind w:left="0" w:right="0"/>
              <w:jc w:val="left"/>
              <w:rPr>
                <w:b w:val="0"/>
                <w:sz w:val="18"/>
                <w:szCs w:val="18"/>
                <w:lang w:eastAsia="ko-KR"/>
              </w:rPr>
            </w:pPr>
          </w:p>
        </w:tc>
        <w:tc>
          <w:tcPr>
            <w:tcW w:w="2358" w:type="dxa"/>
            <w:vAlign w:val="center"/>
          </w:tcPr>
          <w:p w14:paraId="4523C846"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561BB9C8" w14:textId="77777777" w:rsidTr="00B034CE">
        <w:trPr>
          <w:trHeight w:val="359"/>
          <w:jc w:val="center"/>
        </w:trPr>
        <w:tc>
          <w:tcPr>
            <w:tcW w:w="1548" w:type="dxa"/>
            <w:vAlign w:val="center"/>
          </w:tcPr>
          <w:p w14:paraId="5458B5F4" w14:textId="52BBB47E" w:rsidR="00B034CE" w:rsidRPr="00B034CE" w:rsidRDefault="007109A6" w:rsidP="00B034CE">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6A493DAF"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16D05FEF"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52FD02E1"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4F644E46"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21537AD5" w14:textId="77777777" w:rsidTr="00B034CE">
        <w:trPr>
          <w:trHeight w:val="359"/>
          <w:jc w:val="center"/>
        </w:trPr>
        <w:tc>
          <w:tcPr>
            <w:tcW w:w="1548" w:type="dxa"/>
            <w:vAlign w:val="center"/>
          </w:tcPr>
          <w:p w14:paraId="00B30C25"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FE59CC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6BCD7CF"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5B01145"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E933B36" w14:textId="77777777" w:rsidR="0034133D" w:rsidRDefault="0034133D" w:rsidP="00CD6072">
            <w:pPr>
              <w:pStyle w:val="T2"/>
              <w:spacing w:after="0"/>
              <w:ind w:left="0" w:right="0"/>
              <w:jc w:val="left"/>
              <w:rPr>
                <w:b w:val="0"/>
                <w:sz w:val="18"/>
                <w:szCs w:val="18"/>
                <w:lang w:eastAsia="ko-KR"/>
              </w:rPr>
            </w:pPr>
          </w:p>
        </w:tc>
      </w:tr>
    </w:tbl>
    <w:p w14:paraId="1A9C0CBB"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3C6E3D63" wp14:editId="6C35DF65">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FD9CA" w14:textId="77777777" w:rsidR="00B3753B" w:rsidRDefault="00B3753B">
                            <w:pPr>
                              <w:pStyle w:val="T1"/>
                              <w:spacing w:after="120"/>
                            </w:pPr>
                            <w:r>
                              <w:t>Abstract</w:t>
                            </w:r>
                          </w:p>
                          <w:p w14:paraId="6BF2DDE4" w14:textId="77777777"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5636BD">
                              <w:rPr>
                                <w:lang w:eastAsia="ko-KR"/>
                              </w:rPr>
                              <w:t>spec texts for motion passed in 16/64</w:t>
                            </w:r>
                            <w:r w:rsidR="00AA36DB">
                              <w:rPr>
                                <w:lang w:eastAsia="ko-KR"/>
                              </w:rPr>
                              <w:t>7</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00FD5792"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3D63"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071FD9CA" w14:textId="77777777" w:rsidR="00B3753B" w:rsidRDefault="00B3753B">
                      <w:pPr>
                        <w:pStyle w:val="T1"/>
                        <w:spacing w:after="120"/>
                      </w:pPr>
                      <w:r>
                        <w:t>Abstract</w:t>
                      </w:r>
                    </w:p>
                    <w:p w14:paraId="6BF2DDE4" w14:textId="77777777"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5636BD">
                        <w:rPr>
                          <w:lang w:eastAsia="ko-KR"/>
                        </w:rPr>
                        <w:t>spec texts for motion passed in 16/64</w:t>
                      </w:r>
                      <w:r w:rsidR="00AA36DB">
                        <w:rPr>
                          <w:lang w:eastAsia="ko-KR"/>
                        </w:rPr>
                        <w:t>7</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00FD5792" w14:textId="77777777" w:rsidR="00B3753B" w:rsidRDefault="00B3753B" w:rsidP="00865DAE">
                      <w:pPr>
                        <w:pStyle w:val="ListParagraph"/>
                        <w:ind w:leftChars="0" w:left="720"/>
                        <w:jc w:val="both"/>
                      </w:pPr>
                    </w:p>
                  </w:txbxContent>
                </v:textbox>
              </v:shape>
            </w:pict>
          </mc:Fallback>
        </mc:AlternateContent>
      </w:r>
      <w:r>
        <w:rPr>
          <w:sz w:val="22"/>
        </w:rPr>
        <w:tab/>
      </w:r>
    </w:p>
    <w:p w14:paraId="6FA1231E" w14:textId="77777777" w:rsidR="005E768D" w:rsidRPr="004D2D75" w:rsidRDefault="005E768D" w:rsidP="005E768D"/>
    <w:p w14:paraId="13CD3727" w14:textId="77777777" w:rsidR="005E768D" w:rsidRPr="004D2D75" w:rsidRDefault="005E768D"/>
    <w:p w14:paraId="42C99362" w14:textId="77777777" w:rsidR="00DC0CA2" w:rsidRDefault="005E768D" w:rsidP="00F2637D">
      <w:r w:rsidRPr="004D2D75">
        <w:br w:type="page"/>
      </w:r>
    </w:p>
    <w:p w14:paraId="4A27E3A1" w14:textId="77777777" w:rsidR="00DC0CA2" w:rsidRDefault="00DC0CA2" w:rsidP="00F2637D"/>
    <w:p w14:paraId="775466D6" w14:textId="77777777" w:rsidR="00F2637D" w:rsidRPr="004F3AF6" w:rsidRDefault="00F2637D" w:rsidP="00F2637D">
      <w:r w:rsidRPr="004F3AF6">
        <w:t>Interpretation of a Motion to Adopt</w:t>
      </w:r>
    </w:p>
    <w:p w14:paraId="7BFA074A" w14:textId="77777777" w:rsidR="00F2637D" w:rsidRPr="004C0F0A" w:rsidRDefault="00F2637D" w:rsidP="00F2637D">
      <w:pPr>
        <w:rPr>
          <w:lang w:eastAsia="ko-KR"/>
        </w:rPr>
      </w:pPr>
    </w:p>
    <w:p w14:paraId="41F6A349" w14:textId="0F403B2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w:t>
      </w:r>
      <w:r w:rsidR="009420FF">
        <w:rPr>
          <w:lang w:eastAsia="ko-KR"/>
        </w:rPr>
        <w:t>3</w:t>
      </w:r>
      <w:r w:rsidRPr="004F3AF6">
        <w:rPr>
          <w:lang w:eastAsia="ko-KR"/>
        </w:rPr>
        <w:t xml:space="preserve"> Draft.  This introduction is not part of the adopted material.</w:t>
      </w:r>
    </w:p>
    <w:p w14:paraId="2DE2F5AC" w14:textId="77777777" w:rsidR="00F2637D" w:rsidRPr="004F3AF6" w:rsidRDefault="00F2637D" w:rsidP="00F2637D">
      <w:pPr>
        <w:rPr>
          <w:lang w:eastAsia="ko-KR"/>
        </w:rPr>
      </w:pPr>
    </w:p>
    <w:p w14:paraId="76F78C44" w14:textId="3E44CD39"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w:t>
      </w:r>
      <w:r w:rsidR="009420FF">
        <w:rPr>
          <w:b/>
          <w:bCs/>
          <w:i/>
          <w:iCs/>
          <w:lang w:eastAsia="ko-KR"/>
        </w:rPr>
        <w:t>3</w:t>
      </w:r>
      <w:r w:rsidRPr="004F3AF6">
        <w:rPr>
          <w:b/>
          <w:bCs/>
          <w:i/>
          <w:iCs/>
          <w:lang w:eastAsia="ko-KR"/>
        </w:rPr>
        <w:t xml:space="preserve"> Draft (i.e. they are instructions to the 802.11 editor on how to merge the text with the baseline documents).</w:t>
      </w:r>
    </w:p>
    <w:p w14:paraId="11CD032B" w14:textId="77777777" w:rsidR="00F2637D" w:rsidRPr="004F3AF6" w:rsidRDefault="00F2637D" w:rsidP="00F2637D">
      <w:pPr>
        <w:rPr>
          <w:lang w:eastAsia="ko-KR"/>
        </w:rPr>
      </w:pPr>
    </w:p>
    <w:p w14:paraId="00FF42D8"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5BB4111D" w14:textId="77777777" w:rsidR="00FA5D88" w:rsidRDefault="00FA5D88" w:rsidP="00F2637D">
      <w:pPr>
        <w:rPr>
          <w:b/>
          <w:bCs/>
          <w:i/>
          <w:iCs/>
          <w:lang w:eastAsia="ko-KR"/>
        </w:rPr>
      </w:pPr>
    </w:p>
    <w:p w14:paraId="26016BAA" w14:textId="77777777" w:rsidR="005A2989" w:rsidRDefault="005A2989" w:rsidP="00F2637D">
      <w:pPr>
        <w:rPr>
          <w:b/>
          <w:bCs/>
          <w:i/>
          <w:iCs/>
          <w:lang w:eastAsia="ko-KR"/>
        </w:rPr>
      </w:pPr>
    </w:p>
    <w:p w14:paraId="1F8C2DCE" w14:textId="77777777" w:rsidR="00CC4DF4" w:rsidRDefault="005A4504" w:rsidP="003E1A2F">
      <w:pPr>
        <w:rPr>
          <w:i/>
          <w:u w:val="single"/>
        </w:rPr>
      </w:pPr>
      <w:r w:rsidRPr="00F0664C">
        <w:rPr>
          <w:b/>
          <w:u w:val="single"/>
        </w:rPr>
        <w:t>Discussion:</w:t>
      </w:r>
      <w:r w:rsidR="0043413E" w:rsidRPr="0043413E">
        <w:rPr>
          <w:i/>
          <w:u w:val="single"/>
        </w:rPr>
        <w:t xml:space="preserve"> </w:t>
      </w:r>
    </w:p>
    <w:p w14:paraId="5FC5F187" w14:textId="77777777" w:rsidR="005636BD" w:rsidRDefault="00BE77BD" w:rsidP="00CC4DF4">
      <w:pPr>
        <w:rPr>
          <w:i/>
        </w:rPr>
      </w:pPr>
      <w:r>
        <w:t>In 16/647</w:t>
      </w:r>
      <w:r w:rsidR="005636BD" w:rsidRPr="00CC4DF4">
        <w:t xml:space="preserve">, the following motion </w:t>
      </w:r>
      <w:r>
        <w:t xml:space="preserve">texts </w:t>
      </w:r>
      <w:r w:rsidR="005636BD" w:rsidRPr="00CC4DF4">
        <w:t xml:space="preserve">has </w:t>
      </w:r>
      <w:r>
        <w:t>been added to SR Motion 1.</w:t>
      </w:r>
    </w:p>
    <w:p w14:paraId="47CFC300" w14:textId="77777777" w:rsidR="00FF0E49" w:rsidRPr="009C14C7" w:rsidRDefault="00FF0E49" w:rsidP="001F0465">
      <w:pPr>
        <w:rPr>
          <w:rFonts w:ascii="TimesNewRomanPSMT" w:hAnsi="TimesNewRomanPSMT"/>
          <w:color w:val="000000"/>
          <w:sz w:val="20"/>
        </w:rPr>
      </w:pPr>
    </w:p>
    <w:p w14:paraId="0878B39D" w14:textId="77777777" w:rsidR="00BE77BD" w:rsidRPr="009C14C7" w:rsidRDefault="00BE77BD" w:rsidP="00BE77BD">
      <w:pPr>
        <w:numPr>
          <w:ilvl w:val="1"/>
          <w:numId w:val="36"/>
        </w:numPr>
        <w:ind w:left="360"/>
        <w:rPr>
          <w:rFonts w:ascii="TimesNewRomanPSMT" w:hAnsi="TimesNewRomanPSMT"/>
          <w:color w:val="000000"/>
          <w:szCs w:val="22"/>
          <w:lang w:val="en-US"/>
        </w:rPr>
      </w:pPr>
      <w:r w:rsidRPr="009C14C7">
        <w:rPr>
          <w:rFonts w:ascii="TimesNewRomanPSMT" w:hAnsi="TimesNewRomanPSMT"/>
          <w:color w:val="000000"/>
          <w:szCs w:val="22"/>
          <w:lang w:val="en-US"/>
        </w:rPr>
        <w:t>If the SR field in the HE-SIG-A of the HE SU PPDU or HE extended range SU PPDU is set to a TBD value, the medium condition for the STA shall indicate BUSY for the duration of the HE SU PPDU or HE extended range SU PPDU. Note that the TBD value of the SR field in the HE-SIG-A of the HE SU PPDU or HE extended range SU PPDU can be set when trigger frame is carried in the HE SU PPDU or HE extended range SU PPDU or under other TBD conditions.</w:t>
      </w:r>
    </w:p>
    <w:p w14:paraId="198F54FF" w14:textId="77777777" w:rsidR="00AA36DB" w:rsidRPr="009C14C7" w:rsidRDefault="00AA36DB" w:rsidP="00BE77BD">
      <w:pPr>
        <w:rPr>
          <w:rFonts w:ascii="TimesNewRomanPSMT" w:hAnsi="TimesNewRomanPSMT"/>
          <w:color w:val="000000"/>
          <w:szCs w:val="22"/>
          <w:lang w:val="en-US"/>
        </w:rPr>
      </w:pPr>
    </w:p>
    <w:p w14:paraId="2ABC6EA3" w14:textId="77777777" w:rsidR="00B57404" w:rsidRPr="009C14C7" w:rsidRDefault="00B03459" w:rsidP="00BE77BD">
      <w:pPr>
        <w:numPr>
          <w:ilvl w:val="1"/>
          <w:numId w:val="36"/>
        </w:numPr>
        <w:ind w:left="360"/>
        <w:rPr>
          <w:rFonts w:ascii="TimesNewRomanPSMT" w:hAnsi="TimesNewRomanPSMT"/>
          <w:color w:val="000000"/>
          <w:szCs w:val="22"/>
          <w:lang w:val="en-US"/>
        </w:rPr>
      </w:pPr>
      <w:r w:rsidRPr="009C14C7">
        <w:rPr>
          <w:rFonts w:ascii="TimesNewRomanPSMT" w:hAnsi="TimesNewRomanPSMT"/>
          <w:color w:val="000000"/>
          <w:szCs w:val="22"/>
          <w:lang w:val="en-US"/>
        </w:rPr>
        <w:t>If the SR field in the HE-SIG-A of the HE MU PPDU is set to a TBD value, the spatial reuse transmission in the HE MU PPDU is limited to within the duration of the HE MU PPDU. Note that the TBD value of the SR field in the HE-SIG-A of the HE MU PPDU can be set when trigger frame is carried in the HE MU PPDU or under other TBD conditions.</w:t>
      </w:r>
    </w:p>
    <w:p w14:paraId="19ED3F4E" w14:textId="77777777" w:rsidR="00BE77BD" w:rsidRPr="009C14C7" w:rsidRDefault="00BE77BD" w:rsidP="001F0465"/>
    <w:p w14:paraId="3DA24FE1" w14:textId="77777777" w:rsidR="00BE77BD" w:rsidRPr="009C14C7" w:rsidRDefault="00BE77BD" w:rsidP="009C14C7">
      <w:r w:rsidRPr="009C14C7">
        <w:t>Propose spec texts for these two motions.</w:t>
      </w:r>
    </w:p>
    <w:p w14:paraId="16DF3B97" w14:textId="77777777" w:rsidR="00AA36DB" w:rsidRPr="00AA36DB" w:rsidRDefault="00AA36DB" w:rsidP="001F0465">
      <w:pPr>
        <w:rPr>
          <w:rFonts w:ascii="TimesNewRomanPSMT" w:hAnsi="TimesNewRomanPSMT"/>
          <w:color w:val="000000"/>
          <w:sz w:val="20"/>
        </w:rPr>
      </w:pPr>
    </w:p>
    <w:p w14:paraId="0CFDC2F6" w14:textId="77777777" w:rsidR="005636BD" w:rsidRDefault="005636BD" w:rsidP="001F0465">
      <w:pPr>
        <w:rPr>
          <w:rFonts w:ascii="TimesNewRomanPSMT" w:hAnsi="TimesNewRomanPSMT"/>
          <w:color w:val="000000"/>
          <w:sz w:val="20"/>
        </w:rPr>
      </w:pPr>
    </w:p>
    <w:p w14:paraId="7E2D0632" w14:textId="77777777" w:rsidR="00FF0E49" w:rsidRPr="003E04BA" w:rsidRDefault="00FF0E49" w:rsidP="00FF0E49">
      <w:pPr>
        <w:rPr>
          <w:u w:val="single"/>
          <w:lang w:eastAsia="ko-KR"/>
        </w:rPr>
      </w:pPr>
      <w:r>
        <w:rPr>
          <w:b/>
          <w:u w:val="single"/>
        </w:rPr>
        <w:t>Propose</w:t>
      </w:r>
      <w:r>
        <w:rPr>
          <w:b/>
          <w:u w:val="single"/>
          <w:lang w:eastAsia="ko-KR"/>
        </w:rPr>
        <w:t>:</w:t>
      </w:r>
    </w:p>
    <w:p w14:paraId="20539A29" w14:textId="77777777" w:rsidR="00FF0E49" w:rsidRDefault="00FF0E49" w:rsidP="00FF0E49">
      <w:pPr>
        <w:rPr>
          <w:lang w:eastAsia="ko-KR"/>
        </w:rPr>
      </w:pPr>
    </w:p>
    <w:p w14:paraId="424DE33F" w14:textId="4FCBF4CC" w:rsidR="00FF0E49" w:rsidRDefault="00FF0E49" w:rsidP="00FF0E49">
      <w:pPr>
        <w:rPr>
          <w:b/>
          <w:i/>
          <w:lang w:eastAsia="ko-KR"/>
        </w:rPr>
      </w:pPr>
      <w:proofErr w:type="spellStart"/>
      <w:r w:rsidRPr="00A12E7E">
        <w:rPr>
          <w:b/>
          <w:i/>
          <w:highlight w:val="yellow"/>
          <w:lang w:eastAsia="ko-KR"/>
        </w:rPr>
        <w:t>TGax</w:t>
      </w:r>
      <w:proofErr w:type="spellEnd"/>
      <w:r w:rsidRPr="00A12E7E">
        <w:rPr>
          <w:b/>
          <w:i/>
          <w:highlight w:val="yellow"/>
          <w:lang w:eastAsia="ko-KR"/>
        </w:rPr>
        <w:t xml:space="preserve"> editor: </w:t>
      </w:r>
      <w:r w:rsidR="005636BD" w:rsidRPr="00A12E7E">
        <w:rPr>
          <w:b/>
          <w:i/>
          <w:highlight w:val="yellow"/>
          <w:lang w:eastAsia="ko-KR"/>
        </w:rPr>
        <w:t>Add</w:t>
      </w:r>
      <w:r w:rsidR="00C61CD1" w:rsidRPr="00A12E7E">
        <w:rPr>
          <w:b/>
          <w:i/>
          <w:highlight w:val="yellow"/>
          <w:lang w:eastAsia="ko-KR"/>
        </w:rPr>
        <w:t xml:space="preserve"> the </w:t>
      </w:r>
      <w:r w:rsidR="00E34652" w:rsidRPr="00A12E7E">
        <w:rPr>
          <w:b/>
          <w:i/>
          <w:highlight w:val="yellow"/>
          <w:lang w:eastAsia="ko-KR"/>
        </w:rPr>
        <w:t>underline</w:t>
      </w:r>
      <w:r w:rsidR="001C7F10" w:rsidRPr="00A12E7E">
        <w:rPr>
          <w:b/>
          <w:i/>
          <w:highlight w:val="yellow"/>
          <w:lang w:eastAsia="ko-KR"/>
        </w:rPr>
        <w:t>d</w:t>
      </w:r>
      <w:r w:rsidR="00E34652" w:rsidRPr="00A12E7E">
        <w:rPr>
          <w:b/>
          <w:i/>
          <w:highlight w:val="yellow"/>
          <w:lang w:eastAsia="ko-KR"/>
        </w:rPr>
        <w:t xml:space="preserve"> texts</w:t>
      </w:r>
      <w:r w:rsidRPr="00A12E7E">
        <w:rPr>
          <w:b/>
          <w:i/>
          <w:highlight w:val="yellow"/>
          <w:lang w:eastAsia="ko-KR"/>
        </w:rPr>
        <w:t xml:space="preserve"> on page </w:t>
      </w:r>
      <w:r w:rsidR="009420FF" w:rsidRPr="00A12E7E">
        <w:rPr>
          <w:b/>
          <w:i/>
          <w:highlight w:val="yellow"/>
          <w:lang w:eastAsia="ko-KR"/>
        </w:rPr>
        <w:t>90</w:t>
      </w:r>
      <w:r w:rsidR="00F96B15" w:rsidRPr="00A12E7E">
        <w:rPr>
          <w:b/>
          <w:i/>
          <w:highlight w:val="yellow"/>
          <w:lang w:eastAsia="ko-KR"/>
        </w:rPr>
        <w:t xml:space="preserve"> line </w:t>
      </w:r>
      <w:r w:rsidR="009420FF" w:rsidRPr="00A12E7E">
        <w:rPr>
          <w:b/>
          <w:i/>
          <w:highlight w:val="yellow"/>
          <w:lang w:eastAsia="ko-KR"/>
        </w:rPr>
        <w:t>7</w:t>
      </w:r>
      <w:r w:rsidR="00C61CD1" w:rsidRPr="00A12E7E">
        <w:rPr>
          <w:b/>
          <w:i/>
          <w:highlight w:val="yellow"/>
          <w:lang w:eastAsia="ko-KR"/>
        </w:rPr>
        <w:t xml:space="preserve"> </w:t>
      </w:r>
      <w:r w:rsidRPr="00A12E7E">
        <w:rPr>
          <w:b/>
          <w:i/>
          <w:highlight w:val="yellow"/>
          <w:lang w:eastAsia="ko-KR"/>
        </w:rPr>
        <w:t>as the following:</w:t>
      </w:r>
    </w:p>
    <w:p w14:paraId="3B8A46FF" w14:textId="77777777" w:rsidR="00F96B15" w:rsidRDefault="00F96B15" w:rsidP="009C14C7">
      <w:pPr>
        <w:rPr>
          <w:rFonts w:ascii="TimesNewRomanPSMT" w:hAnsi="TimesNewRomanPSMT"/>
          <w:color w:val="000000"/>
          <w:szCs w:val="22"/>
        </w:rPr>
      </w:pPr>
    </w:p>
    <w:p w14:paraId="42D26633" w14:textId="77777777" w:rsidR="00AA52C3" w:rsidRDefault="00AA52C3" w:rsidP="00AA52C3">
      <w:pPr>
        <w:rPr>
          <w:rFonts w:ascii="TimesNewRomanPSMT" w:hAnsi="TimesNewRomanPSMT"/>
          <w:color w:val="000000"/>
          <w:szCs w:val="22"/>
          <w:u w:val="single"/>
          <w:lang w:val="en-US"/>
        </w:rPr>
      </w:pPr>
      <w:r w:rsidRPr="00F96B15">
        <w:rPr>
          <w:rFonts w:ascii="TimesNewRomanPSMT" w:hAnsi="TimesNewRomanPSMT"/>
          <w:color w:val="000000"/>
          <w:szCs w:val="22"/>
          <w:u w:val="single"/>
          <w:lang w:val="en-US"/>
        </w:rPr>
        <w:t xml:space="preserve">If </w:t>
      </w:r>
      <w:r>
        <w:rPr>
          <w:rFonts w:ascii="TimesNewRomanPSMT" w:hAnsi="TimesNewRomanPSMT"/>
          <w:color w:val="000000"/>
          <w:szCs w:val="22"/>
          <w:u w:val="single"/>
          <w:lang w:val="en-US"/>
        </w:rPr>
        <w:t xml:space="preserve">the inter-BSS PPDU is regarded as not having been received at all, the inter-BSS PPDU is HE SU PPDU or HE extended range SU PPDU, and </w:t>
      </w:r>
      <w:r w:rsidR="0038726C">
        <w:rPr>
          <w:rFonts w:ascii="TimesNewRomanPSMT" w:hAnsi="TimesNewRomanPSMT"/>
          <w:color w:val="000000"/>
          <w:szCs w:val="22"/>
          <w:u w:val="single"/>
          <w:lang w:val="en-US"/>
        </w:rPr>
        <w:t>the</w:t>
      </w:r>
      <w:r w:rsidR="0038726C" w:rsidRPr="00F96B15">
        <w:rPr>
          <w:rFonts w:ascii="TimesNewRomanPSMT" w:hAnsi="TimesNewRomanPSMT"/>
          <w:color w:val="000000"/>
          <w:szCs w:val="22"/>
          <w:u w:val="single"/>
          <w:lang w:val="en-US"/>
        </w:rPr>
        <w:t xml:space="preserve"> </w:t>
      </w:r>
      <w:r w:rsidR="0038726C">
        <w:rPr>
          <w:rFonts w:ascii="TimesNewRomanPSMT" w:hAnsi="TimesNewRomanPSMT"/>
          <w:color w:val="000000"/>
          <w:szCs w:val="22"/>
          <w:u w:val="single"/>
          <w:lang w:val="en-US"/>
        </w:rPr>
        <w:t xml:space="preserve">RXVECTOR parameter SPATIAL_REUSE of the </w:t>
      </w:r>
      <w:r w:rsidRPr="00F96B15">
        <w:rPr>
          <w:rFonts w:ascii="TimesNewRomanPSMT" w:hAnsi="TimesNewRomanPSMT"/>
          <w:color w:val="000000"/>
          <w:szCs w:val="22"/>
          <w:u w:val="single"/>
          <w:lang w:val="en-US"/>
        </w:rPr>
        <w:t xml:space="preserve">HE SU PPDU or HE extended range SU PPDU is set to </w:t>
      </w:r>
      <w:proofErr w:type="spellStart"/>
      <w:r>
        <w:rPr>
          <w:rFonts w:ascii="TimesNewRomanPSMT" w:hAnsi="TimesNewRomanPSMT"/>
          <w:color w:val="000000"/>
          <w:szCs w:val="22"/>
          <w:u w:val="single"/>
          <w:lang w:val="en-US"/>
        </w:rPr>
        <w:t>SR_Delay</w:t>
      </w:r>
      <w:proofErr w:type="spellEnd"/>
      <w:r>
        <w:rPr>
          <w:rFonts w:ascii="TimesNewRomanPSMT" w:hAnsi="TimesNewRomanPSMT"/>
          <w:color w:val="000000"/>
          <w:szCs w:val="22"/>
          <w:u w:val="single"/>
          <w:lang w:val="en-US"/>
        </w:rPr>
        <w:t xml:space="preserve"> entry</w:t>
      </w:r>
      <w:r w:rsidRPr="00F96B15">
        <w:rPr>
          <w:rFonts w:ascii="TimesNewRomanPSMT" w:hAnsi="TimesNewRomanPSMT"/>
          <w:color w:val="000000"/>
          <w:szCs w:val="22"/>
          <w:u w:val="single"/>
          <w:lang w:val="en-US"/>
        </w:rPr>
        <w:t xml:space="preserve">, the medium condition for the STA shall indicate BUSY for the duration of the HE SU PPDU or HE extended range SU PPDU. </w:t>
      </w:r>
    </w:p>
    <w:p w14:paraId="1CA789E5" w14:textId="77777777" w:rsidR="00AA52C3" w:rsidRDefault="00AA52C3" w:rsidP="00AA52C3">
      <w:pPr>
        <w:rPr>
          <w:rFonts w:ascii="TimesNewRomanPSMT" w:hAnsi="TimesNewRomanPSMT"/>
          <w:color w:val="000000"/>
          <w:szCs w:val="22"/>
          <w:u w:val="single"/>
          <w:lang w:val="en-US"/>
        </w:rPr>
      </w:pPr>
    </w:p>
    <w:p w14:paraId="6261E816" w14:textId="77777777" w:rsidR="00AA52C3" w:rsidRPr="00F96B15" w:rsidRDefault="00AA52C3" w:rsidP="00AA52C3">
      <w:pPr>
        <w:rPr>
          <w:rFonts w:ascii="TimesNewRomanPSMT" w:hAnsi="TimesNewRomanPSMT"/>
          <w:color w:val="000000"/>
          <w:szCs w:val="22"/>
          <w:u w:val="single"/>
          <w:lang w:val="en-US"/>
        </w:rPr>
      </w:pPr>
    </w:p>
    <w:p w14:paraId="61118249" w14:textId="361CEA02" w:rsidR="00AA52C3" w:rsidRPr="00F96B15" w:rsidRDefault="00AA52C3" w:rsidP="00AA52C3">
      <w:pPr>
        <w:rPr>
          <w:rFonts w:ascii="TimesNewRomanPSMT" w:hAnsi="TimesNewRomanPSMT"/>
          <w:color w:val="000000"/>
          <w:szCs w:val="22"/>
          <w:u w:val="single"/>
          <w:lang w:val="en-US"/>
        </w:rPr>
      </w:pPr>
      <w:r w:rsidRPr="00F96B15">
        <w:rPr>
          <w:rFonts w:ascii="TimesNewRomanPSMT" w:hAnsi="TimesNewRomanPSMT"/>
          <w:color w:val="000000"/>
          <w:szCs w:val="22"/>
          <w:u w:val="single"/>
          <w:lang w:val="en-US"/>
        </w:rPr>
        <w:t xml:space="preserve">If </w:t>
      </w:r>
      <w:r>
        <w:rPr>
          <w:rFonts w:ascii="TimesNewRomanPSMT" w:hAnsi="TimesNewRomanPSMT"/>
          <w:color w:val="000000"/>
          <w:szCs w:val="22"/>
          <w:u w:val="single"/>
          <w:lang w:val="en-US"/>
        </w:rPr>
        <w:t>the inter-BSS PPDU is regarded as not having been received at all, the i</w:t>
      </w:r>
      <w:r w:rsidR="007109A6">
        <w:rPr>
          <w:rFonts w:ascii="TimesNewRomanPSMT" w:hAnsi="TimesNewRomanPSMT"/>
          <w:color w:val="000000"/>
          <w:szCs w:val="22"/>
          <w:u w:val="single"/>
          <w:lang w:val="en-US"/>
        </w:rPr>
        <w:t xml:space="preserve">nter-BSS PPDU is HE MU PPDU, </w:t>
      </w:r>
      <w:r w:rsidR="009811B7">
        <w:rPr>
          <w:rFonts w:ascii="TimesNewRomanPSMT" w:hAnsi="TimesNewRomanPSMT"/>
          <w:color w:val="000000"/>
          <w:szCs w:val="22"/>
          <w:u w:val="single"/>
          <w:lang w:val="en-US"/>
        </w:rPr>
        <w:t>the</w:t>
      </w:r>
      <w:r w:rsidRPr="00F96B15">
        <w:rPr>
          <w:rFonts w:ascii="TimesNewRomanPSMT" w:hAnsi="TimesNewRomanPSMT"/>
          <w:color w:val="000000"/>
          <w:szCs w:val="22"/>
          <w:u w:val="single"/>
          <w:lang w:val="en-US"/>
        </w:rPr>
        <w:t xml:space="preserve"> </w:t>
      </w:r>
      <w:r w:rsidR="009811B7">
        <w:rPr>
          <w:rFonts w:ascii="TimesNewRomanPSMT" w:hAnsi="TimesNewRomanPSMT"/>
          <w:color w:val="000000"/>
          <w:szCs w:val="22"/>
          <w:u w:val="single"/>
          <w:lang w:val="en-US"/>
        </w:rPr>
        <w:t xml:space="preserve">RXVECTOR parameter SPATIAL_REUSE of the HE MU PPDU </w:t>
      </w:r>
      <w:r w:rsidRPr="00F96B15">
        <w:rPr>
          <w:rFonts w:ascii="TimesNewRomanPSMT" w:hAnsi="TimesNewRomanPSMT"/>
          <w:color w:val="000000"/>
          <w:szCs w:val="22"/>
          <w:u w:val="single"/>
          <w:lang w:val="en-US"/>
        </w:rPr>
        <w:t xml:space="preserve">is set to </w:t>
      </w:r>
      <w:proofErr w:type="spellStart"/>
      <w:r>
        <w:rPr>
          <w:rFonts w:ascii="TimesNewRomanPSMT" w:hAnsi="TimesNewRomanPSMT"/>
          <w:color w:val="000000"/>
          <w:szCs w:val="22"/>
          <w:u w:val="single"/>
          <w:lang w:val="en-US"/>
        </w:rPr>
        <w:t>SR_Restricted</w:t>
      </w:r>
      <w:proofErr w:type="spellEnd"/>
      <w:r>
        <w:rPr>
          <w:rFonts w:ascii="TimesNewRomanPSMT" w:hAnsi="TimesNewRomanPSMT"/>
          <w:color w:val="000000"/>
          <w:szCs w:val="22"/>
          <w:u w:val="single"/>
          <w:lang w:val="en-US"/>
        </w:rPr>
        <w:t xml:space="preserve"> entry</w:t>
      </w:r>
      <w:r w:rsidRPr="00F96B15">
        <w:rPr>
          <w:rFonts w:ascii="TimesNewRomanPSMT" w:hAnsi="TimesNewRomanPSMT"/>
          <w:color w:val="000000"/>
          <w:szCs w:val="22"/>
          <w:u w:val="single"/>
          <w:lang w:val="en-US"/>
        </w:rPr>
        <w:t xml:space="preserve">, </w:t>
      </w:r>
      <w:r w:rsidR="007109A6">
        <w:rPr>
          <w:rFonts w:ascii="TimesNewRomanPSMT" w:hAnsi="TimesNewRomanPSMT"/>
          <w:color w:val="000000"/>
          <w:szCs w:val="22"/>
          <w:u w:val="single"/>
          <w:lang w:val="en-US"/>
        </w:rPr>
        <w:t xml:space="preserve">and a TXOP for spatial reuse transmission is initiated </w:t>
      </w:r>
      <w:r w:rsidR="007109A6" w:rsidRPr="007109A6">
        <w:rPr>
          <w:u w:val="single"/>
        </w:rPr>
        <w:t>within the duration of the HE MU PPDU</w:t>
      </w:r>
      <w:r w:rsidR="007109A6">
        <w:rPr>
          <w:u w:val="single"/>
        </w:rPr>
        <w:t xml:space="preserve">, then </w:t>
      </w:r>
      <w:r>
        <w:rPr>
          <w:rFonts w:ascii="TimesNewRomanPSMT" w:hAnsi="TimesNewRomanPSMT"/>
          <w:color w:val="000000"/>
          <w:szCs w:val="22"/>
          <w:u w:val="single"/>
          <w:lang w:val="en-US"/>
        </w:rPr>
        <w:t xml:space="preserve">the TXOP </w:t>
      </w:r>
      <w:r w:rsidR="007109A6">
        <w:rPr>
          <w:rFonts w:ascii="TimesNewRomanPSMT" w:hAnsi="TimesNewRomanPSMT"/>
          <w:color w:val="000000"/>
          <w:szCs w:val="22"/>
          <w:u w:val="single"/>
          <w:lang w:val="en-US"/>
        </w:rPr>
        <w:t>shall be</w:t>
      </w:r>
      <w:r w:rsidRPr="00F96B15">
        <w:rPr>
          <w:rFonts w:ascii="TimesNewRomanPSMT" w:hAnsi="TimesNewRomanPSMT"/>
          <w:color w:val="000000"/>
          <w:szCs w:val="22"/>
          <w:u w:val="single"/>
          <w:lang w:val="en-US"/>
        </w:rPr>
        <w:t xml:space="preserve"> limited to within the duration of the HE MU PPDU. </w:t>
      </w:r>
    </w:p>
    <w:p w14:paraId="77C012BE" w14:textId="77777777" w:rsidR="00F96B15" w:rsidRPr="00AA52C3" w:rsidRDefault="00F96B15" w:rsidP="009C14C7">
      <w:pPr>
        <w:rPr>
          <w:b/>
          <w:i/>
          <w:lang w:val="en-US" w:eastAsia="ko-KR"/>
        </w:rPr>
      </w:pPr>
    </w:p>
    <w:p w14:paraId="1E9BF644" w14:textId="77777777" w:rsidR="009811B7" w:rsidRPr="00056F74" w:rsidRDefault="009811B7" w:rsidP="00981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056F74">
        <w:rPr>
          <w:rFonts w:eastAsia="Times New Roman"/>
          <w:b/>
          <w:color w:val="000000"/>
          <w:sz w:val="20"/>
          <w:highlight w:val="yellow"/>
          <w:lang w:val="en-US"/>
        </w:rPr>
        <w:t>I</w:t>
      </w:r>
      <w:r>
        <w:rPr>
          <w:rFonts w:eastAsia="Times New Roman"/>
          <w:b/>
          <w:color w:val="000000"/>
          <w:sz w:val="20"/>
          <w:highlight w:val="yellow"/>
          <w:lang w:val="en-US"/>
        </w:rPr>
        <w:t xml:space="preserve">nsert the following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25.1</w:t>
      </w:r>
      <w:r w:rsidRPr="00056F74">
        <w:rPr>
          <w:rFonts w:eastAsia="Times New Roman"/>
          <w:b/>
          <w:color w:val="000000"/>
          <w:sz w:val="20"/>
          <w:highlight w:val="yellow"/>
          <w:lang w:val="en-US"/>
        </w:rPr>
        <w:t>1</w:t>
      </w:r>
      <w:r>
        <w:rPr>
          <w:rFonts w:eastAsia="Times New Roman"/>
          <w:b/>
          <w:color w:val="000000"/>
          <w:sz w:val="20"/>
          <w:highlight w:val="yellow"/>
          <w:lang w:val="en-US"/>
        </w:rPr>
        <w:t>a, after 25.11</w:t>
      </w:r>
    </w:p>
    <w:p w14:paraId="60435044" w14:textId="77777777" w:rsidR="009811B7" w:rsidRDefault="009811B7" w:rsidP="00981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116B1813" w14:textId="44AB27DF"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Spatial Reuse field is carried</w:t>
      </w:r>
      <w:r w:rsidR="00600A4E">
        <w:rPr>
          <w:rFonts w:ascii="TimesNewRomanPSMT" w:hAnsi="TimesNewRomanPSMT"/>
          <w:color w:val="000000"/>
          <w:sz w:val="20"/>
        </w:rPr>
        <w:t xml:space="preserve"> in the TXVECTOR parameter SPAT</w:t>
      </w:r>
      <w:r>
        <w:rPr>
          <w:rFonts w:ascii="TimesNewRomanPSMT" w:hAnsi="TimesNewRomanPSMT"/>
          <w:color w:val="000000"/>
          <w:sz w:val="20"/>
        </w:rPr>
        <w:t>I</w:t>
      </w:r>
      <w:r w:rsidR="00600A4E">
        <w:rPr>
          <w:rFonts w:ascii="TimesNewRomanPSMT" w:hAnsi="TimesNewRomanPSMT"/>
          <w:color w:val="000000"/>
          <w:sz w:val="20"/>
        </w:rPr>
        <w:t>A</w:t>
      </w:r>
      <w:r>
        <w:rPr>
          <w:rFonts w:ascii="TimesNewRomanPSMT" w:hAnsi="TimesNewRomanPSMT"/>
          <w:color w:val="000000"/>
          <w:sz w:val="20"/>
        </w:rPr>
        <w:t xml:space="preserve">L_REUSE of an HE PPDU and indicates spatial reuse information (See </w:t>
      </w:r>
      <w:r w:rsidRPr="0038726C">
        <w:rPr>
          <w:rFonts w:ascii="TimesNewRomanPSMT" w:hAnsi="TimesNewRomanPSMT"/>
          <w:color w:val="000000"/>
          <w:sz w:val="20"/>
        </w:rPr>
        <w:t>25.9.2 (</w:t>
      </w:r>
      <w:proofErr w:type="spellStart"/>
      <w:r w:rsidRPr="0038726C">
        <w:rPr>
          <w:rFonts w:ascii="TimesNewRomanPSMT" w:hAnsi="TimesNewRomanPSMT"/>
          <w:color w:val="000000"/>
          <w:sz w:val="20"/>
        </w:rPr>
        <w:t>Color</w:t>
      </w:r>
      <w:proofErr w:type="spellEnd"/>
      <w:r w:rsidRPr="0038726C">
        <w:rPr>
          <w:rFonts w:ascii="TimesNewRomanPSMT" w:hAnsi="TimesNewRomanPSMT"/>
          <w:color w:val="000000"/>
          <w:sz w:val="20"/>
        </w:rPr>
        <w:t xml:space="preserve"> code based CCA rules)</w:t>
      </w:r>
      <w:r>
        <w:rPr>
          <w:rFonts w:ascii="TimesNewRomanPSMT" w:hAnsi="TimesNewRomanPSMT"/>
          <w:color w:val="000000"/>
          <w:sz w:val="20"/>
        </w:rPr>
        <w:t>).</w:t>
      </w:r>
    </w:p>
    <w:p w14:paraId="54873C6F" w14:textId="77777777"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551C2F">
        <w:rPr>
          <w:rFonts w:ascii="TimesNewRomanPSMT" w:hAnsi="TimesNewRomanPSMT"/>
          <w:color w:val="000000"/>
          <w:sz w:val="20"/>
        </w:rPr>
        <w:t>A S</w:t>
      </w:r>
      <w:r>
        <w:rPr>
          <w:rFonts w:ascii="TimesNewRomanPSMT" w:hAnsi="TimesNewRomanPSMT"/>
          <w:color w:val="000000"/>
          <w:sz w:val="20"/>
        </w:rPr>
        <w:t xml:space="preserve">TA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SU PPDU or</w:t>
      </w:r>
      <w:r w:rsidRPr="00551C2F">
        <w:rPr>
          <w:rFonts w:ascii="TimesNewRomanPSMT" w:hAnsi="TimesNewRomanPSMT"/>
          <w:color w:val="000000"/>
          <w:sz w:val="20"/>
        </w:rPr>
        <w:t xml:space="preserve"> HE extended range SU PPDU</w:t>
      </w:r>
      <w:r>
        <w:rPr>
          <w:rFonts w:ascii="TimesNewRomanPSMT" w:hAnsi="TimesNewRomanPSMT"/>
          <w:color w:val="000000"/>
          <w:sz w:val="20"/>
        </w:rPr>
        <w:t xml:space="preserve"> </w:t>
      </w:r>
      <w:r w:rsidRPr="00551C2F">
        <w:rPr>
          <w:rFonts w:ascii="TimesNewRomanPSMT" w:hAnsi="TimesNewRomanPSMT"/>
          <w:color w:val="000000"/>
          <w:sz w:val="20"/>
        </w:rPr>
        <w:t xml:space="preserve">may </w:t>
      </w:r>
      <w:r>
        <w:rPr>
          <w:rFonts w:ascii="TimesNewRomanPSMT" w:hAnsi="TimesNewRomanPSMT"/>
          <w:color w:val="000000"/>
          <w:sz w:val="20"/>
        </w:rPr>
        <w:t xml:space="preserve">set the </w:t>
      </w:r>
      <w:r w:rsidRPr="00551C2F">
        <w:rPr>
          <w:rFonts w:ascii="TimesNewRomanPSMT" w:hAnsi="TimesNewRomanPSMT"/>
          <w:color w:val="000000"/>
          <w:sz w:val="20"/>
        </w:rPr>
        <w:t>TXVECTOR parameter</w:t>
      </w:r>
      <w:r>
        <w:rPr>
          <w:rFonts w:ascii="TimesNewRomanPSMT" w:hAnsi="TimesNewRomanPSMT"/>
          <w:color w:val="000000"/>
          <w:sz w:val="20"/>
        </w:rPr>
        <w:t xml:space="preserve"> SPATIAL_REUSE to </w:t>
      </w:r>
      <w:proofErr w:type="spellStart"/>
      <w:r>
        <w:rPr>
          <w:rFonts w:ascii="TimesNewRomanPSMT" w:hAnsi="TimesNewRomanPSMT"/>
          <w:color w:val="000000"/>
          <w:sz w:val="20"/>
        </w:rPr>
        <w:t>SR_Delay</w:t>
      </w:r>
      <w:proofErr w:type="spellEnd"/>
      <w:r>
        <w:rPr>
          <w:rFonts w:ascii="TimesNewRomanPSMT" w:hAnsi="TimesNewRomanPSMT"/>
          <w:color w:val="000000"/>
          <w:sz w:val="20"/>
        </w:rPr>
        <w:t xml:space="preserve"> entry if a </w:t>
      </w:r>
      <w:r w:rsidRPr="0038726C">
        <w:rPr>
          <w:rFonts w:ascii="TimesNewRomanPSMT" w:hAnsi="TimesNewRomanPSMT"/>
          <w:color w:val="000000"/>
          <w:sz w:val="20"/>
        </w:rPr>
        <w:t>Trigger frame is carried in the HE SU PPDU or HE extended range SU PPDU</w:t>
      </w:r>
      <w:r>
        <w:rPr>
          <w:rFonts w:ascii="TimesNewRomanPSMT" w:hAnsi="TimesNewRomanPSMT"/>
          <w:color w:val="000000"/>
          <w:sz w:val="20"/>
        </w:rPr>
        <w:t>.</w:t>
      </w:r>
    </w:p>
    <w:p w14:paraId="63265C9E" w14:textId="77777777"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551C2F">
        <w:rPr>
          <w:rFonts w:ascii="TimesNewRomanPSMT" w:hAnsi="TimesNewRomanPSMT"/>
          <w:color w:val="000000"/>
          <w:sz w:val="20"/>
        </w:rPr>
        <w:t>A S</w:t>
      </w:r>
      <w:r>
        <w:rPr>
          <w:rFonts w:ascii="TimesNewRomanPSMT" w:hAnsi="TimesNewRomanPSMT"/>
          <w:color w:val="000000"/>
          <w:sz w:val="20"/>
        </w:rPr>
        <w:t xml:space="preserve">TA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MU PPDU </w:t>
      </w:r>
      <w:r w:rsidRPr="00551C2F">
        <w:rPr>
          <w:rFonts w:ascii="TimesNewRomanPSMT" w:hAnsi="TimesNewRomanPSMT"/>
          <w:color w:val="000000"/>
          <w:sz w:val="20"/>
        </w:rPr>
        <w:t xml:space="preserve">may </w:t>
      </w:r>
      <w:r>
        <w:rPr>
          <w:rFonts w:ascii="TimesNewRomanPSMT" w:hAnsi="TimesNewRomanPSMT"/>
          <w:color w:val="000000"/>
          <w:sz w:val="20"/>
        </w:rPr>
        <w:t xml:space="preserve">set the </w:t>
      </w:r>
      <w:r w:rsidRPr="00551C2F">
        <w:rPr>
          <w:rFonts w:ascii="TimesNewRomanPSMT" w:hAnsi="TimesNewRomanPSMT"/>
          <w:color w:val="000000"/>
          <w:sz w:val="20"/>
        </w:rPr>
        <w:t>TXVECTOR parameter</w:t>
      </w:r>
      <w:r>
        <w:rPr>
          <w:rFonts w:ascii="TimesNewRomanPSMT" w:hAnsi="TimesNewRomanPSMT"/>
          <w:color w:val="000000"/>
          <w:sz w:val="20"/>
        </w:rPr>
        <w:t xml:space="preserve"> SPATIAL_REUSE to </w:t>
      </w:r>
      <w:proofErr w:type="spellStart"/>
      <w:r>
        <w:rPr>
          <w:rFonts w:ascii="TimesNewRomanPSMT" w:hAnsi="TimesNewRomanPSMT"/>
          <w:color w:val="000000"/>
          <w:sz w:val="20"/>
        </w:rPr>
        <w:t>SR_</w:t>
      </w:r>
      <w:r w:rsidR="00E34652">
        <w:rPr>
          <w:rFonts w:ascii="TimesNewRomanPSMT" w:hAnsi="TimesNewRomanPSMT"/>
          <w:color w:val="000000"/>
          <w:sz w:val="20"/>
        </w:rPr>
        <w:t>Restricted</w:t>
      </w:r>
      <w:proofErr w:type="spellEnd"/>
      <w:r>
        <w:rPr>
          <w:rFonts w:ascii="TimesNewRomanPSMT" w:hAnsi="TimesNewRomanPSMT"/>
          <w:color w:val="000000"/>
          <w:sz w:val="20"/>
        </w:rPr>
        <w:t xml:space="preserve"> entry if a </w:t>
      </w:r>
      <w:r w:rsidRPr="0038726C">
        <w:rPr>
          <w:rFonts w:ascii="TimesNewRomanPSMT" w:hAnsi="TimesNewRomanPSMT"/>
          <w:color w:val="000000"/>
          <w:sz w:val="20"/>
        </w:rPr>
        <w:t xml:space="preserve">Trigger frame is carried in the </w:t>
      </w:r>
      <w:r w:rsidR="00E34652">
        <w:rPr>
          <w:rFonts w:ascii="TimesNewRomanPSMT" w:hAnsi="TimesNewRomanPSMT"/>
          <w:color w:val="000000"/>
          <w:sz w:val="20"/>
        </w:rPr>
        <w:t>HE MU PPDU</w:t>
      </w:r>
      <w:r>
        <w:rPr>
          <w:rFonts w:ascii="TimesNewRomanPSMT" w:hAnsi="TimesNewRomanPSMT"/>
          <w:color w:val="000000"/>
          <w:sz w:val="20"/>
        </w:rPr>
        <w:t>.</w:t>
      </w:r>
    </w:p>
    <w:p w14:paraId="51BC019F" w14:textId="77777777" w:rsidR="00E34652" w:rsidRDefault="00E34652" w:rsidP="009811B7">
      <w:pPr>
        <w:rPr>
          <w:b/>
          <w:i/>
          <w:lang w:eastAsia="ko-KR"/>
        </w:rPr>
      </w:pPr>
    </w:p>
    <w:p w14:paraId="34972401" w14:textId="77777777" w:rsidR="009811B7" w:rsidRDefault="009811B7" w:rsidP="009811B7">
      <w:pPr>
        <w:rPr>
          <w:b/>
          <w:i/>
          <w:lang w:eastAsia="ko-KR"/>
        </w:rPr>
      </w:pPr>
    </w:p>
    <w:p w14:paraId="254CFBC7" w14:textId="34F6EE3B" w:rsidR="009811B7" w:rsidRPr="00F96B15" w:rsidRDefault="009811B7" w:rsidP="009811B7">
      <w:pPr>
        <w:rPr>
          <w:b/>
          <w:i/>
          <w:lang w:eastAsia="ko-KR"/>
        </w:rPr>
      </w:pPr>
      <w:proofErr w:type="spellStart"/>
      <w:r w:rsidRPr="00A12E7E">
        <w:rPr>
          <w:b/>
          <w:i/>
          <w:highlight w:val="yellow"/>
          <w:lang w:eastAsia="ko-KR"/>
        </w:rPr>
        <w:t>TGax</w:t>
      </w:r>
      <w:proofErr w:type="spellEnd"/>
      <w:r w:rsidRPr="00A12E7E">
        <w:rPr>
          <w:b/>
          <w:i/>
          <w:highlight w:val="yellow"/>
          <w:lang w:eastAsia="ko-KR"/>
        </w:rPr>
        <w:t xml:space="preserve"> </w:t>
      </w:r>
      <w:r w:rsidR="009420FF" w:rsidRPr="00A12E7E">
        <w:rPr>
          <w:b/>
          <w:i/>
          <w:highlight w:val="yellow"/>
          <w:lang w:eastAsia="ko-KR"/>
        </w:rPr>
        <w:t>editor: Add</w:t>
      </w:r>
      <w:r w:rsidRPr="00A12E7E">
        <w:rPr>
          <w:b/>
          <w:i/>
          <w:highlight w:val="yellow"/>
          <w:lang w:eastAsia="ko-KR"/>
        </w:rPr>
        <w:t xml:space="preserve"> the </w:t>
      </w:r>
      <w:r w:rsidR="009420FF" w:rsidRPr="00A12E7E">
        <w:rPr>
          <w:b/>
          <w:i/>
          <w:highlight w:val="yellow"/>
          <w:lang w:eastAsia="ko-KR"/>
        </w:rPr>
        <w:t>underlined texts</w:t>
      </w:r>
      <w:r w:rsidRPr="00A12E7E">
        <w:rPr>
          <w:b/>
          <w:i/>
          <w:highlight w:val="yellow"/>
          <w:lang w:eastAsia="ko-KR"/>
        </w:rPr>
        <w:t xml:space="preserve"> in Table 26-1—TXVECTOR and RXVECTOR parameters</w:t>
      </w:r>
    </w:p>
    <w:p w14:paraId="1563CABA" w14:textId="77777777" w:rsidR="009811B7" w:rsidRDefault="009811B7" w:rsidP="009C14C7">
      <w:pPr>
        <w:rPr>
          <w:b/>
          <w:i/>
          <w:lang w:eastAsia="ko-KR"/>
        </w:rPr>
      </w:pPr>
    </w:p>
    <w:p w14:paraId="3064F559" w14:textId="77777777" w:rsidR="009811B7" w:rsidRDefault="009811B7" w:rsidP="009C14C7">
      <w:pPr>
        <w:rPr>
          <w:rFonts w:ascii="TimesNewRomanPS-BoldMT" w:hAnsi="TimesNewRomanPS-BoldMT" w:hint="eastAsia"/>
          <w:b/>
          <w:bCs/>
          <w:color w:val="000000"/>
          <w:sz w:val="18"/>
          <w:szCs w:val="18"/>
        </w:rPr>
      </w:pPr>
    </w:p>
    <w:tbl>
      <w:tblPr>
        <w:tblW w:w="9887"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6037"/>
        <w:gridCol w:w="450"/>
        <w:gridCol w:w="360"/>
      </w:tblGrid>
      <w:tr w:rsidR="009811B7" w:rsidRPr="00852AA0" w14:paraId="3857B709" w14:textId="77777777" w:rsidTr="00075927">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C251E84"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076DC"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60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ACA5A5"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35B8EF9"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A88ACBE"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9811B7" w:rsidRPr="00852AA0" w14:paraId="35841AB6" w14:textId="77777777" w:rsidTr="00075927">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1815AF16" w14:textId="77777777" w:rsidR="009811B7" w:rsidRPr="009420FF" w:rsidRDefault="009811B7" w:rsidP="0007592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9420FF">
              <w:rPr>
                <w:sz w:val="22"/>
                <w:szCs w:val="22"/>
              </w:rPr>
              <w:t>SPATIAL_REUSE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EA982A" w14:textId="77777777" w:rsidR="009811B7" w:rsidRPr="009420FF" w:rsidRDefault="009811B7" w:rsidP="00075927">
            <w:pPr>
              <w:jc w:val="center"/>
            </w:pPr>
            <w:r w:rsidRPr="009420FF">
              <w:t>FORMAT is HE_SU or HE_MU or HE_EXT_SU or HE_TRIG.</w:t>
            </w:r>
          </w:p>
        </w:tc>
        <w:tc>
          <w:tcPr>
            <w:tcW w:w="6037"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4CDC4D70" w14:textId="77777777" w:rsidR="009811B7" w:rsidRPr="00BD3F7D" w:rsidRDefault="009811B7" w:rsidP="009811B7">
            <w:pPr>
              <w:pStyle w:val="CellBody"/>
              <w:spacing w:line="240" w:lineRule="auto"/>
              <w:rPr>
                <w:w w:val="100"/>
                <w:sz w:val="22"/>
                <w:szCs w:val="22"/>
                <w:u w:val="single"/>
              </w:rPr>
            </w:pPr>
            <w:r w:rsidRPr="00BD3F7D">
              <w:rPr>
                <w:w w:val="100"/>
                <w:sz w:val="22"/>
                <w:u w:val="single"/>
              </w:rPr>
              <w:t xml:space="preserve">See </w:t>
            </w:r>
            <w:r w:rsidRPr="00BD3F7D">
              <w:rPr>
                <w:w w:val="100"/>
                <w:sz w:val="22"/>
                <w:u w:val="single"/>
              </w:rPr>
              <w:fldChar w:fldCharType="begin"/>
            </w:r>
            <w:r w:rsidRPr="00BD3F7D">
              <w:rPr>
                <w:w w:val="100"/>
                <w:sz w:val="22"/>
                <w:u w:val="single"/>
              </w:rPr>
              <w:instrText xml:space="preserve"> REF _Ref442433545 \r \h </w:instrText>
            </w:r>
            <w:r w:rsidRPr="00BD3F7D">
              <w:rPr>
                <w:w w:val="100"/>
                <w:sz w:val="22"/>
                <w:u w:val="single"/>
              </w:rPr>
            </w:r>
            <w:r w:rsidRPr="00BD3F7D">
              <w:rPr>
                <w:w w:val="100"/>
                <w:sz w:val="22"/>
                <w:u w:val="single"/>
              </w:rPr>
              <w:fldChar w:fldCharType="separate"/>
            </w:r>
            <w:r w:rsidRPr="00BD3F7D">
              <w:rPr>
                <w:w w:val="100"/>
                <w:sz w:val="22"/>
                <w:u w:val="single"/>
              </w:rPr>
              <w:t>25.11</w:t>
            </w:r>
            <w:r w:rsidRPr="00BD3F7D">
              <w:rPr>
                <w:w w:val="100"/>
                <w:sz w:val="22"/>
                <w:u w:val="single"/>
              </w:rPr>
              <w:fldChar w:fldCharType="end"/>
            </w:r>
            <w:r w:rsidRPr="00BD3F7D">
              <w:rPr>
                <w:w w:val="100"/>
                <w:sz w:val="22"/>
                <w:u w:val="single"/>
              </w:rPr>
              <w:t>a (TXVECTOR parameters SPATIAL_REUSE for an HE PPDU) for setting rule.</w:t>
            </w:r>
          </w:p>
        </w:tc>
        <w:tc>
          <w:tcPr>
            <w:tcW w:w="450"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3A9394C9" w14:textId="77777777" w:rsidR="009811B7" w:rsidRPr="009420FF" w:rsidRDefault="009811B7" w:rsidP="00075927">
            <w:r w:rsidRPr="009420FF">
              <w:t>Y</w:t>
            </w:r>
          </w:p>
        </w:tc>
        <w:tc>
          <w:tcPr>
            <w:tcW w:w="360" w:type="dxa"/>
            <w:tcBorders>
              <w:top w:val="single" w:sz="2" w:space="0" w:color="000000"/>
              <w:left w:val="single" w:sz="2" w:space="0" w:color="000000"/>
              <w:bottom w:val="single" w:sz="2" w:space="0" w:color="000000"/>
              <w:right w:val="single" w:sz="10" w:space="0" w:color="000000"/>
            </w:tcBorders>
            <w:tcMar>
              <w:top w:w="160" w:type="dxa"/>
              <w:left w:w="120" w:type="dxa"/>
              <w:bottom w:w="60" w:type="dxa"/>
              <w:right w:w="120" w:type="dxa"/>
            </w:tcMar>
          </w:tcPr>
          <w:p w14:paraId="4ABFA75B" w14:textId="77777777" w:rsidR="009811B7" w:rsidRPr="009420FF" w:rsidRDefault="009811B7" w:rsidP="00075927">
            <w:r w:rsidRPr="009420FF">
              <w:t>Y</w:t>
            </w:r>
          </w:p>
        </w:tc>
      </w:tr>
      <w:tr w:rsidR="009811B7" w14:paraId="2A5FB2AC" w14:textId="77777777" w:rsidTr="00075927">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018AFD" w14:textId="77777777" w:rsidR="009811B7" w:rsidRPr="009420FF" w:rsidRDefault="009811B7" w:rsidP="0007592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3DE1B4" w14:textId="77777777" w:rsidR="009811B7" w:rsidRPr="009420FF" w:rsidRDefault="009811B7" w:rsidP="00075927">
            <w:r w:rsidRPr="009420FF">
              <w:t>Otherwise</w:t>
            </w:r>
          </w:p>
        </w:tc>
        <w:tc>
          <w:tcPr>
            <w:tcW w:w="6037"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07088F69" w14:textId="77777777" w:rsidR="009811B7" w:rsidRPr="009420FF" w:rsidRDefault="009811B7" w:rsidP="00075927">
            <w:pPr>
              <w:pStyle w:val="CellBody"/>
              <w:spacing w:line="240" w:lineRule="auto"/>
              <w:rPr>
                <w:w w:val="100"/>
                <w:sz w:val="22"/>
              </w:rPr>
            </w:pPr>
            <w:r w:rsidRPr="009420FF">
              <w:rPr>
                <w:w w:val="100"/>
                <w:sz w:val="22"/>
              </w:rPr>
              <w:t>Not present</w:t>
            </w:r>
          </w:p>
        </w:tc>
        <w:tc>
          <w:tcPr>
            <w:tcW w:w="450"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6E725A87" w14:textId="77777777" w:rsidR="009811B7" w:rsidRPr="009420FF" w:rsidRDefault="009811B7" w:rsidP="00075927">
            <w:r w:rsidRPr="009420FF">
              <w:t>N</w:t>
            </w:r>
          </w:p>
        </w:tc>
        <w:tc>
          <w:tcPr>
            <w:tcW w:w="360" w:type="dxa"/>
            <w:tcBorders>
              <w:top w:val="single" w:sz="2" w:space="0" w:color="000000"/>
              <w:left w:val="single" w:sz="2" w:space="0" w:color="000000"/>
              <w:bottom w:val="single" w:sz="2" w:space="0" w:color="000000"/>
              <w:right w:val="single" w:sz="10" w:space="0" w:color="000000"/>
            </w:tcBorders>
            <w:tcMar>
              <w:top w:w="160" w:type="dxa"/>
              <w:left w:w="120" w:type="dxa"/>
              <w:bottom w:w="60" w:type="dxa"/>
              <w:right w:w="120" w:type="dxa"/>
            </w:tcMar>
          </w:tcPr>
          <w:p w14:paraId="3407CD67" w14:textId="77777777" w:rsidR="009811B7" w:rsidRPr="009420FF" w:rsidRDefault="009811B7" w:rsidP="00075927">
            <w:r w:rsidRPr="009420FF">
              <w:t>N</w:t>
            </w:r>
          </w:p>
        </w:tc>
      </w:tr>
    </w:tbl>
    <w:p w14:paraId="34564A8D" w14:textId="77777777" w:rsidR="009811B7" w:rsidRDefault="009811B7" w:rsidP="009C14C7">
      <w:pPr>
        <w:rPr>
          <w:rFonts w:ascii="TimesNewRomanPS-BoldMT" w:hAnsi="TimesNewRomanPS-BoldMT" w:hint="eastAsia"/>
          <w:b/>
          <w:bCs/>
          <w:color w:val="000000"/>
          <w:sz w:val="18"/>
          <w:szCs w:val="18"/>
        </w:rPr>
      </w:pPr>
    </w:p>
    <w:p w14:paraId="6D76C36F" w14:textId="07D8A3FB" w:rsidR="009C14C7" w:rsidRPr="00F96B15" w:rsidRDefault="009420FF" w:rsidP="009C14C7">
      <w:pPr>
        <w:rPr>
          <w:b/>
          <w:i/>
          <w:lang w:eastAsia="ko-KR"/>
        </w:rPr>
      </w:pPr>
      <w:proofErr w:type="spellStart"/>
      <w:r w:rsidRPr="00A12E7E">
        <w:rPr>
          <w:b/>
          <w:i/>
          <w:highlight w:val="yellow"/>
          <w:lang w:eastAsia="ko-KR"/>
        </w:rPr>
        <w:t>TGax</w:t>
      </w:r>
      <w:proofErr w:type="spellEnd"/>
      <w:r w:rsidRPr="00A12E7E">
        <w:rPr>
          <w:b/>
          <w:i/>
          <w:highlight w:val="yellow"/>
          <w:lang w:eastAsia="ko-KR"/>
        </w:rPr>
        <w:t xml:space="preserve"> editor: Add</w:t>
      </w:r>
      <w:r w:rsidR="009C14C7" w:rsidRPr="00A12E7E">
        <w:rPr>
          <w:b/>
          <w:i/>
          <w:highlight w:val="yellow"/>
          <w:lang w:eastAsia="ko-KR"/>
        </w:rPr>
        <w:t xml:space="preserve"> the </w:t>
      </w:r>
      <w:bookmarkStart w:id="0" w:name="_GoBack"/>
      <w:bookmarkEnd w:id="0"/>
      <w:r w:rsidR="00DB5E79" w:rsidRPr="00A12E7E">
        <w:rPr>
          <w:b/>
          <w:i/>
          <w:highlight w:val="yellow"/>
          <w:lang w:eastAsia="ko-KR"/>
        </w:rPr>
        <w:t>underlined texts</w:t>
      </w:r>
      <w:r w:rsidR="009C14C7" w:rsidRPr="00A12E7E">
        <w:rPr>
          <w:b/>
          <w:i/>
          <w:highlight w:val="yellow"/>
          <w:lang w:eastAsia="ko-KR"/>
        </w:rPr>
        <w:t xml:space="preserve"> of Spatial Reuse field in Table 26-15 and 26-16 in </w:t>
      </w:r>
      <w:r w:rsidRPr="00A12E7E">
        <w:rPr>
          <w:b/>
          <w:i/>
          <w:highlight w:val="yellow"/>
          <w:lang w:eastAsia="ko-KR"/>
        </w:rPr>
        <w:t>P146</w:t>
      </w:r>
      <w:r w:rsidR="009C14C7" w:rsidRPr="00A12E7E">
        <w:rPr>
          <w:b/>
          <w:i/>
          <w:highlight w:val="yellow"/>
          <w:lang w:eastAsia="ko-KR"/>
        </w:rPr>
        <w:t xml:space="preserve"> 26.3.9.7.2</w:t>
      </w:r>
      <w:r w:rsidR="009C14C7" w:rsidRPr="00F96B15">
        <w:rPr>
          <w:b/>
          <w:i/>
          <w:lang w:eastAsia="ko-KR"/>
        </w:rPr>
        <w:t xml:space="preserve">  </w:t>
      </w:r>
    </w:p>
    <w:p w14:paraId="00346CB8" w14:textId="77777777" w:rsidR="00AA52C3" w:rsidRDefault="00AA52C3" w:rsidP="00F96B15">
      <w:pPr>
        <w:rPr>
          <w:rFonts w:ascii="TimesNewRomanPSMT" w:hAnsi="TimesNewRomanPSMT"/>
          <w:color w:val="000000"/>
          <w:szCs w:val="22"/>
          <w:u w:val="single"/>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960"/>
        <w:gridCol w:w="160"/>
        <w:gridCol w:w="960"/>
        <w:gridCol w:w="100"/>
        <w:gridCol w:w="960"/>
        <w:gridCol w:w="160"/>
        <w:gridCol w:w="960"/>
        <w:gridCol w:w="3100"/>
        <w:gridCol w:w="1120"/>
        <w:gridCol w:w="120"/>
      </w:tblGrid>
      <w:tr w:rsidR="00AA52C3" w14:paraId="6270E791" w14:textId="77777777" w:rsidTr="00DB5E79">
        <w:trPr>
          <w:gridBefore w:val="1"/>
          <w:wBefore w:w="120"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763B77D4" w14:textId="77777777" w:rsidR="00AA52C3" w:rsidRDefault="00AA52C3" w:rsidP="00075927">
            <w:pPr>
              <w:pStyle w:val="TableTitle"/>
            </w:pPr>
            <w:r w:rsidRPr="00B6527E">
              <w:rPr>
                <w:w w:val="100"/>
              </w:rPr>
              <w:t>Table 26 15 - Fields in the HE-SIG-A for an HE SU PPDU and HE extended range SU PPDU</w:t>
            </w:r>
          </w:p>
        </w:tc>
      </w:tr>
      <w:tr w:rsidR="00AA52C3" w14:paraId="4767D37A" w14:textId="77777777" w:rsidTr="00DB5E79">
        <w:trPr>
          <w:gridBefore w:val="1"/>
          <w:gridAfter w:val="2"/>
          <w:wBefore w:w="120" w:type="dxa"/>
          <w:wAfter w:w="1240" w:type="dxa"/>
          <w:trHeight w:val="640"/>
          <w:jc w:val="center"/>
        </w:trPr>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08EF4" w14:textId="77777777" w:rsidR="00AA52C3" w:rsidRDefault="00AA52C3" w:rsidP="00075927">
            <w:pPr>
              <w:pStyle w:val="CellHeading"/>
            </w:pPr>
            <w:r>
              <w:rPr>
                <w:w w:val="100"/>
              </w:rPr>
              <w:t>Bit</w:t>
            </w:r>
          </w:p>
        </w:tc>
        <w:tc>
          <w:tcPr>
            <w:tcW w:w="12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28E1FD" w14:textId="77777777" w:rsidR="00AA52C3" w:rsidRDefault="00AA52C3" w:rsidP="00075927">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7254FE" w14:textId="77777777" w:rsidR="00AA52C3" w:rsidRDefault="00AA52C3" w:rsidP="00075927">
            <w:pPr>
              <w:pStyle w:val="CellHeading"/>
            </w:pPr>
            <w:r>
              <w:rPr>
                <w:w w:val="100"/>
              </w:rPr>
              <w:t>Number of bits</w:t>
            </w:r>
          </w:p>
        </w:tc>
        <w:tc>
          <w:tcPr>
            <w:tcW w:w="422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3362F3" w14:textId="77777777" w:rsidR="00AA52C3" w:rsidRDefault="00AA52C3" w:rsidP="00075927">
            <w:pPr>
              <w:pStyle w:val="CellHeading"/>
            </w:pPr>
            <w:r>
              <w:rPr>
                <w:w w:val="100"/>
              </w:rPr>
              <w:t>Description</w:t>
            </w:r>
          </w:p>
        </w:tc>
      </w:tr>
      <w:tr w:rsidR="00AA52C3" w:rsidRPr="00B6527E" w14:paraId="191390E9" w14:textId="77777777" w:rsidTr="00DB5E79">
        <w:trPr>
          <w:gridBefore w:val="1"/>
          <w:gridAfter w:val="2"/>
          <w:wBefore w:w="120" w:type="dxa"/>
          <w:wAfter w:w="1240" w:type="dxa"/>
          <w:trHeight w:val="68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8C8EE" w14:textId="77777777" w:rsidR="00AA52C3" w:rsidRPr="00533ECB" w:rsidRDefault="00AA52C3" w:rsidP="00075927">
            <w:pPr>
              <w:pStyle w:val="TableText"/>
              <w:rPr>
                <w:w w:val="100"/>
              </w:rPr>
            </w:pPr>
            <w:r>
              <w:rPr>
                <w:w w:val="100"/>
              </w:rPr>
              <w:t>TBD</w:t>
            </w:r>
          </w:p>
        </w:tc>
        <w:tc>
          <w:tcPr>
            <w:tcW w:w="1220" w:type="dxa"/>
            <w:gridSpan w:val="3"/>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15BF5" w14:textId="77777777" w:rsidR="00AA52C3" w:rsidRPr="00533ECB" w:rsidRDefault="00AA52C3" w:rsidP="00075927">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18579" w14:textId="77777777" w:rsidR="00AA52C3" w:rsidRPr="00533ECB" w:rsidRDefault="00AA52C3" w:rsidP="00075927">
            <w:pPr>
              <w:pStyle w:val="TableText"/>
              <w:rPr>
                <w:w w:val="100"/>
              </w:rPr>
            </w:pPr>
            <w:r>
              <w:rPr>
                <w:w w:val="100"/>
              </w:rPr>
              <w:t>TBD</w:t>
            </w:r>
          </w:p>
        </w:tc>
        <w:tc>
          <w:tcPr>
            <w:tcW w:w="422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A20AA" w14:textId="77777777" w:rsidR="00AA52C3" w:rsidRPr="00BD3F7D" w:rsidRDefault="00DB5E79" w:rsidP="00AD5F9A">
            <w:pPr>
              <w:pStyle w:val="TableText"/>
              <w:rPr>
                <w:w w:val="100"/>
                <w:u w:val="single"/>
              </w:rPr>
            </w:pPr>
            <w:r w:rsidRPr="00BD3F7D">
              <w:rPr>
                <w:w w:val="100"/>
                <w:u w:val="single"/>
              </w:rPr>
              <w:t xml:space="preserve">Set to </w:t>
            </w:r>
            <w:proofErr w:type="spellStart"/>
            <w:r w:rsidRPr="00BD3F7D">
              <w:rPr>
                <w:w w:val="100"/>
                <w:u w:val="single"/>
              </w:rPr>
              <w:t>SR_Delay</w:t>
            </w:r>
            <w:proofErr w:type="spellEnd"/>
            <w:r w:rsidRPr="00BD3F7D">
              <w:rPr>
                <w:w w:val="100"/>
                <w:u w:val="single"/>
              </w:rPr>
              <w:t xml:space="preserve"> Entry to delay the starting time of spatial reuse transmission (see 25.9.2 (Color code based CCA rules)</w:t>
            </w:r>
            <w:r w:rsidR="00AD5F9A" w:rsidRPr="00BD3F7D">
              <w:rPr>
                <w:w w:val="100"/>
                <w:u w:val="single"/>
              </w:rPr>
              <w:t xml:space="preserve"> and 25.11a (TXVECTOR parameters SPATIAL_REUSE for an HE PPDU)</w:t>
            </w:r>
            <w:r w:rsidRPr="00BD3F7D">
              <w:rPr>
                <w:w w:val="100"/>
                <w:u w:val="single"/>
              </w:rPr>
              <w:t>).</w:t>
            </w:r>
          </w:p>
          <w:p w14:paraId="1B93EBF5" w14:textId="77777777" w:rsidR="00AA52C3" w:rsidRPr="00AD5F9A" w:rsidRDefault="00AA52C3" w:rsidP="00075927">
            <w:pPr>
              <w:pStyle w:val="CellBody"/>
              <w:rPr>
                <w:color w:val="auto"/>
                <w:w w:val="100"/>
                <w:sz w:val="22"/>
                <w:szCs w:val="20"/>
                <w:lang w:val="en-GB"/>
              </w:rPr>
            </w:pPr>
          </w:p>
          <w:p w14:paraId="14CFD373" w14:textId="77777777" w:rsidR="00AA52C3" w:rsidRPr="00AD5F9A" w:rsidRDefault="00AA52C3" w:rsidP="00075927">
            <w:pPr>
              <w:pStyle w:val="CellBody"/>
              <w:rPr>
                <w:color w:val="auto"/>
                <w:w w:val="100"/>
                <w:sz w:val="22"/>
                <w:szCs w:val="20"/>
                <w:lang w:val="en-GB"/>
              </w:rPr>
            </w:pPr>
          </w:p>
          <w:p w14:paraId="03EF9429" w14:textId="77777777" w:rsidR="00AA52C3" w:rsidRPr="00AD5F9A" w:rsidRDefault="00AA52C3" w:rsidP="00075927">
            <w:pPr>
              <w:pStyle w:val="CellBody"/>
              <w:rPr>
                <w:color w:val="auto"/>
                <w:w w:val="100"/>
                <w:sz w:val="22"/>
                <w:szCs w:val="20"/>
                <w:lang w:val="en-GB"/>
              </w:rPr>
            </w:pPr>
          </w:p>
        </w:tc>
      </w:tr>
      <w:tr w:rsidR="00DB5E79" w14:paraId="1E782D32" w14:textId="77777777" w:rsidTr="00DB5E79">
        <w:trPr>
          <w:gridAfter w:val="1"/>
          <w:wAfter w:w="120"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1EAAEDF9" w14:textId="77777777" w:rsidR="00DB5E79" w:rsidRDefault="00DB5E79" w:rsidP="00075927">
            <w:pPr>
              <w:pStyle w:val="TableTitle"/>
            </w:pPr>
            <w:r w:rsidRPr="00B6527E">
              <w:rPr>
                <w:w w:val="100"/>
              </w:rPr>
              <w:t>Table 26 16 - Fields in the HE-SIG-A for a HE MU PPDU</w:t>
            </w:r>
          </w:p>
        </w:tc>
      </w:tr>
      <w:tr w:rsidR="00DB5E79" w14:paraId="0DD1ED2E" w14:textId="77777777" w:rsidTr="00DB5E79">
        <w:trPr>
          <w:gridAfter w:val="1"/>
          <w:wAfter w:w="120" w:type="dxa"/>
          <w:trHeight w:val="640"/>
          <w:jc w:val="center"/>
        </w:trPr>
        <w:tc>
          <w:tcPr>
            <w:tcW w:w="124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6A9270" w14:textId="77777777" w:rsidR="00DB5E79" w:rsidRDefault="00DB5E79" w:rsidP="00075927">
            <w:pPr>
              <w:pStyle w:val="CellHeading"/>
            </w:pPr>
            <w:r>
              <w:rPr>
                <w:w w:val="100"/>
              </w:rPr>
              <w:lastRenderedPageBreak/>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079CD" w14:textId="77777777" w:rsidR="00DB5E79" w:rsidRDefault="00DB5E79" w:rsidP="00075927">
            <w:pPr>
              <w:pStyle w:val="CellHeading"/>
            </w:pPr>
            <w:r>
              <w:rPr>
                <w:w w:val="100"/>
              </w:rPr>
              <w:t>Bit</w:t>
            </w:r>
          </w:p>
        </w:tc>
        <w:tc>
          <w:tcPr>
            <w:tcW w:w="12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CD8045" w14:textId="77777777" w:rsidR="00DB5E79" w:rsidRDefault="00DB5E79" w:rsidP="00075927">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BEA5E3" w14:textId="77777777" w:rsidR="00DB5E79" w:rsidRDefault="00DB5E79" w:rsidP="00075927">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EEF8F6" w14:textId="77777777" w:rsidR="00DB5E79" w:rsidRDefault="00DB5E79" w:rsidP="00075927">
            <w:pPr>
              <w:pStyle w:val="CellHeading"/>
            </w:pPr>
            <w:r>
              <w:rPr>
                <w:w w:val="100"/>
              </w:rPr>
              <w:t>Description</w:t>
            </w:r>
          </w:p>
        </w:tc>
      </w:tr>
      <w:tr w:rsidR="00DB5E79" w:rsidRPr="00B6527E" w14:paraId="162A7927" w14:textId="77777777" w:rsidTr="00DB5E79">
        <w:trPr>
          <w:gridAfter w:val="1"/>
          <w:wAfter w:w="120" w:type="dxa"/>
          <w:trHeight w:val="680"/>
          <w:jc w:val="center"/>
        </w:trPr>
        <w:tc>
          <w:tcPr>
            <w:tcW w:w="1240" w:type="dxa"/>
            <w:gridSpan w:val="3"/>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984C245" w14:textId="77777777" w:rsidR="00DB5E79" w:rsidRPr="00533ECB" w:rsidRDefault="00DB5E79" w:rsidP="00075927">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DB2A1" w14:textId="77777777" w:rsidR="00DB5E79" w:rsidRPr="00533ECB" w:rsidRDefault="00DB5E79" w:rsidP="00075927">
            <w:pPr>
              <w:pStyle w:val="TableText"/>
              <w:rPr>
                <w:w w:val="100"/>
              </w:rPr>
            </w:pPr>
            <w:r>
              <w:rPr>
                <w:w w:val="100"/>
              </w:rPr>
              <w:t>TBD</w:t>
            </w:r>
          </w:p>
        </w:tc>
        <w:tc>
          <w:tcPr>
            <w:tcW w:w="1220" w:type="dxa"/>
            <w:gridSpan w:val="3"/>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5A6AA2" w14:textId="77777777" w:rsidR="00DB5E79" w:rsidRPr="00533ECB" w:rsidRDefault="00DB5E79" w:rsidP="00075927">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B99FC5" w14:textId="77777777" w:rsidR="00DB5E79" w:rsidRPr="00533ECB" w:rsidRDefault="00DB5E79" w:rsidP="00075927">
            <w:pPr>
              <w:pStyle w:val="TableText"/>
              <w:rPr>
                <w:w w:val="100"/>
              </w:rPr>
            </w:pPr>
            <w:r>
              <w:rPr>
                <w:w w:val="100"/>
              </w:rPr>
              <w:t>TBD</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331705" w14:textId="77777777" w:rsidR="00AD5F9A" w:rsidRPr="00BD3F7D" w:rsidRDefault="00DB5E79" w:rsidP="00AD5F9A">
            <w:pPr>
              <w:pStyle w:val="TableText"/>
              <w:rPr>
                <w:w w:val="100"/>
                <w:u w:val="single"/>
              </w:rPr>
            </w:pPr>
            <w:r w:rsidRPr="00BD3F7D">
              <w:rPr>
                <w:w w:val="100"/>
                <w:u w:val="single"/>
              </w:rPr>
              <w:t xml:space="preserve">Set to </w:t>
            </w:r>
            <w:proofErr w:type="spellStart"/>
            <w:r w:rsidRPr="00BD3F7D">
              <w:rPr>
                <w:w w:val="100"/>
                <w:u w:val="single"/>
              </w:rPr>
              <w:t>SR_Restricted</w:t>
            </w:r>
            <w:proofErr w:type="spellEnd"/>
            <w:r w:rsidRPr="00BD3F7D">
              <w:rPr>
                <w:w w:val="100"/>
                <w:u w:val="single"/>
              </w:rPr>
              <w:t xml:space="preserve"> Entry to restrict the spatial reuse transmission </w:t>
            </w:r>
            <w:r w:rsidR="00AD5F9A" w:rsidRPr="00BD3F7D">
              <w:rPr>
                <w:w w:val="100"/>
                <w:u w:val="single"/>
              </w:rPr>
              <w:t>(see 25.9.2 (Color code based CCA rules) and 25.11a (TXVECTOR parameters SPATIAL_REUSE for an HE PPDU)).</w:t>
            </w:r>
          </w:p>
          <w:p w14:paraId="7906D51C" w14:textId="77777777" w:rsidR="00DB5E79" w:rsidRPr="00B6527E" w:rsidRDefault="00DB5E79" w:rsidP="00075927">
            <w:pPr>
              <w:pStyle w:val="CellBody"/>
              <w:rPr>
                <w:w w:val="100"/>
              </w:rPr>
            </w:pPr>
          </w:p>
        </w:tc>
      </w:tr>
    </w:tbl>
    <w:p w14:paraId="767688E2" w14:textId="77777777" w:rsidR="00F96B15" w:rsidRPr="00DB5E79" w:rsidRDefault="00F96B15" w:rsidP="001F0465">
      <w:pPr>
        <w:rPr>
          <w:szCs w:val="22"/>
          <w:u w:val="single"/>
          <w:lang w:eastAsia="ko-KR"/>
        </w:rPr>
      </w:pPr>
    </w:p>
    <w:sectPr w:rsidR="00F96B15" w:rsidRPr="00DB5E7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BFD04" w14:textId="77777777" w:rsidR="004E599F" w:rsidRDefault="004E599F">
      <w:r>
        <w:separator/>
      </w:r>
    </w:p>
  </w:endnote>
  <w:endnote w:type="continuationSeparator" w:id="0">
    <w:p w14:paraId="501F3A9A" w14:textId="77777777" w:rsidR="004E599F" w:rsidRDefault="004E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900F" w14:textId="77777777" w:rsidR="00B3753B" w:rsidRDefault="004E599F">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0B5406">
      <w:rPr>
        <w:noProof/>
      </w:rPr>
      <w:t>4</w:t>
    </w:r>
    <w:r w:rsidR="00B3753B">
      <w:rPr>
        <w:noProof/>
      </w:rPr>
      <w:fldChar w:fldCharType="end"/>
    </w:r>
    <w:r w:rsidR="00B3753B">
      <w:tab/>
    </w:r>
    <w:r w:rsidR="00B3753B">
      <w:rPr>
        <w:lang w:eastAsia="ko-KR"/>
      </w:rPr>
      <w:t>Po-Kai Huang</w:t>
    </w:r>
    <w:r w:rsidR="00B3753B">
      <w:t>, Intel Corporation</w:t>
    </w:r>
  </w:p>
  <w:p w14:paraId="7AEF6949"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49AFD" w14:textId="77777777" w:rsidR="004E599F" w:rsidRDefault="004E599F">
      <w:r>
        <w:separator/>
      </w:r>
    </w:p>
  </w:footnote>
  <w:footnote w:type="continuationSeparator" w:id="0">
    <w:p w14:paraId="78DD7572" w14:textId="77777777" w:rsidR="004E599F" w:rsidRDefault="004E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7BCD" w14:textId="14392684" w:rsidR="00B3753B" w:rsidRDefault="00462DC6">
    <w:pPr>
      <w:pStyle w:val="Header"/>
      <w:tabs>
        <w:tab w:val="clear" w:pos="6480"/>
        <w:tab w:val="center" w:pos="4680"/>
        <w:tab w:val="right" w:pos="9360"/>
      </w:tabs>
      <w:rPr>
        <w:lang w:eastAsia="ko-KR"/>
      </w:rPr>
    </w:pPr>
    <w:r>
      <w:rPr>
        <w:lang w:eastAsia="ko-KR"/>
      </w:rPr>
      <w:t>August</w:t>
    </w:r>
    <w:r w:rsidR="00B3753B">
      <w:rPr>
        <w:lang w:eastAsia="ko-KR"/>
      </w:rPr>
      <w:t xml:space="preserve"> </w:t>
    </w:r>
    <w:r w:rsidR="00B3753B">
      <w:t>201</w:t>
    </w:r>
    <w:r w:rsidR="00D53325">
      <w:rPr>
        <w:lang w:eastAsia="ko-KR"/>
      </w:rPr>
      <w:t>6</w:t>
    </w:r>
    <w:r w:rsidR="00B3753B">
      <w:tab/>
    </w:r>
    <w:r w:rsidR="00B3753B">
      <w:tab/>
    </w:r>
    <w:r w:rsidR="004E599F">
      <w:fldChar w:fldCharType="begin"/>
    </w:r>
    <w:r w:rsidR="004E599F">
      <w:instrText xml:space="preserve"> TITLE  \* MERGEFORMAT </w:instrText>
    </w:r>
    <w:r w:rsidR="004E599F">
      <w:fldChar w:fldCharType="separate"/>
    </w:r>
    <w:r w:rsidR="00D53325">
      <w:t>doc.: IEEE 802.11-16</w:t>
    </w:r>
    <w:r w:rsidR="00A12E7E">
      <w:t>/1121</w:t>
    </w:r>
    <w:r w:rsidR="00B3753B">
      <w:t>r</w:t>
    </w:r>
    <w:r w:rsidR="004E599F">
      <w:fldChar w:fldCharType="end"/>
    </w:r>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6E1ED2"/>
    <w:multiLevelType w:val="hybridMultilevel"/>
    <w:tmpl w:val="FEFEE54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3D523A"/>
    <w:multiLevelType w:val="hybridMultilevel"/>
    <w:tmpl w:val="6762B1EA"/>
    <w:lvl w:ilvl="0" w:tplc="CEE81B98">
      <w:start w:val="1"/>
      <w:numFmt w:val="bullet"/>
      <w:lvlText w:val="–"/>
      <w:lvlJc w:val="left"/>
      <w:pPr>
        <w:tabs>
          <w:tab w:val="num" w:pos="720"/>
        </w:tabs>
        <w:ind w:left="720" w:hanging="360"/>
      </w:pPr>
      <w:rPr>
        <w:rFonts w:ascii="Times New Roman" w:hAnsi="Times New Roman" w:hint="default"/>
      </w:rPr>
    </w:lvl>
    <w:lvl w:ilvl="1" w:tplc="1598DC44">
      <w:start w:val="1"/>
      <w:numFmt w:val="bullet"/>
      <w:lvlText w:val="–"/>
      <w:lvlJc w:val="left"/>
      <w:pPr>
        <w:tabs>
          <w:tab w:val="num" w:pos="1440"/>
        </w:tabs>
        <w:ind w:left="1440" w:hanging="360"/>
      </w:pPr>
      <w:rPr>
        <w:rFonts w:ascii="Times New Roman" w:hAnsi="Times New Roman" w:hint="default"/>
      </w:rPr>
    </w:lvl>
    <w:lvl w:ilvl="2" w:tplc="D7D8F8B0" w:tentative="1">
      <w:start w:val="1"/>
      <w:numFmt w:val="bullet"/>
      <w:lvlText w:val="–"/>
      <w:lvlJc w:val="left"/>
      <w:pPr>
        <w:tabs>
          <w:tab w:val="num" w:pos="2160"/>
        </w:tabs>
        <w:ind w:left="2160" w:hanging="360"/>
      </w:pPr>
      <w:rPr>
        <w:rFonts w:ascii="Times New Roman" w:hAnsi="Times New Roman" w:hint="default"/>
      </w:rPr>
    </w:lvl>
    <w:lvl w:ilvl="3" w:tplc="170C69CA" w:tentative="1">
      <w:start w:val="1"/>
      <w:numFmt w:val="bullet"/>
      <w:lvlText w:val="–"/>
      <w:lvlJc w:val="left"/>
      <w:pPr>
        <w:tabs>
          <w:tab w:val="num" w:pos="2880"/>
        </w:tabs>
        <w:ind w:left="2880" w:hanging="360"/>
      </w:pPr>
      <w:rPr>
        <w:rFonts w:ascii="Times New Roman" w:hAnsi="Times New Roman" w:hint="default"/>
      </w:rPr>
    </w:lvl>
    <w:lvl w:ilvl="4" w:tplc="FF0C0E2C" w:tentative="1">
      <w:start w:val="1"/>
      <w:numFmt w:val="bullet"/>
      <w:lvlText w:val="–"/>
      <w:lvlJc w:val="left"/>
      <w:pPr>
        <w:tabs>
          <w:tab w:val="num" w:pos="3600"/>
        </w:tabs>
        <w:ind w:left="3600" w:hanging="360"/>
      </w:pPr>
      <w:rPr>
        <w:rFonts w:ascii="Times New Roman" w:hAnsi="Times New Roman" w:hint="default"/>
      </w:rPr>
    </w:lvl>
    <w:lvl w:ilvl="5" w:tplc="2BD03900" w:tentative="1">
      <w:start w:val="1"/>
      <w:numFmt w:val="bullet"/>
      <w:lvlText w:val="–"/>
      <w:lvlJc w:val="left"/>
      <w:pPr>
        <w:tabs>
          <w:tab w:val="num" w:pos="4320"/>
        </w:tabs>
        <w:ind w:left="4320" w:hanging="360"/>
      </w:pPr>
      <w:rPr>
        <w:rFonts w:ascii="Times New Roman" w:hAnsi="Times New Roman" w:hint="default"/>
      </w:rPr>
    </w:lvl>
    <w:lvl w:ilvl="6" w:tplc="234C7C8C" w:tentative="1">
      <w:start w:val="1"/>
      <w:numFmt w:val="bullet"/>
      <w:lvlText w:val="–"/>
      <w:lvlJc w:val="left"/>
      <w:pPr>
        <w:tabs>
          <w:tab w:val="num" w:pos="5040"/>
        </w:tabs>
        <w:ind w:left="5040" w:hanging="360"/>
      </w:pPr>
      <w:rPr>
        <w:rFonts w:ascii="Times New Roman" w:hAnsi="Times New Roman" w:hint="default"/>
      </w:rPr>
    </w:lvl>
    <w:lvl w:ilvl="7" w:tplc="8CECD9A6" w:tentative="1">
      <w:start w:val="1"/>
      <w:numFmt w:val="bullet"/>
      <w:lvlText w:val="–"/>
      <w:lvlJc w:val="left"/>
      <w:pPr>
        <w:tabs>
          <w:tab w:val="num" w:pos="5760"/>
        </w:tabs>
        <w:ind w:left="5760" w:hanging="360"/>
      </w:pPr>
      <w:rPr>
        <w:rFonts w:ascii="Times New Roman" w:hAnsi="Times New Roman" w:hint="default"/>
      </w:rPr>
    </w:lvl>
    <w:lvl w:ilvl="8" w:tplc="320447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3C653D9C"/>
    <w:multiLevelType w:val="hybridMultilevel"/>
    <w:tmpl w:val="7F74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671E0"/>
    <w:multiLevelType w:val="hybridMultilevel"/>
    <w:tmpl w:val="CA687104"/>
    <w:lvl w:ilvl="0" w:tplc="02D05712">
      <w:start w:val="1"/>
      <w:numFmt w:val="bullet"/>
      <w:lvlText w:val="–"/>
      <w:lvlJc w:val="left"/>
      <w:pPr>
        <w:tabs>
          <w:tab w:val="num" w:pos="720"/>
        </w:tabs>
        <w:ind w:left="720" w:hanging="360"/>
      </w:pPr>
      <w:rPr>
        <w:rFonts w:ascii="Times New Roman" w:hAnsi="Times New Roman" w:hint="default"/>
      </w:rPr>
    </w:lvl>
    <w:lvl w:ilvl="1" w:tplc="DFE02FB4">
      <w:start w:val="1"/>
      <w:numFmt w:val="bullet"/>
      <w:lvlText w:val="–"/>
      <w:lvlJc w:val="left"/>
      <w:pPr>
        <w:tabs>
          <w:tab w:val="num" w:pos="1440"/>
        </w:tabs>
        <w:ind w:left="1440" w:hanging="360"/>
      </w:pPr>
      <w:rPr>
        <w:rFonts w:ascii="Times New Roman" w:hAnsi="Times New Roman" w:hint="default"/>
      </w:rPr>
    </w:lvl>
    <w:lvl w:ilvl="2" w:tplc="9B162E08" w:tentative="1">
      <w:start w:val="1"/>
      <w:numFmt w:val="bullet"/>
      <w:lvlText w:val="–"/>
      <w:lvlJc w:val="left"/>
      <w:pPr>
        <w:tabs>
          <w:tab w:val="num" w:pos="2160"/>
        </w:tabs>
        <w:ind w:left="2160" w:hanging="360"/>
      </w:pPr>
      <w:rPr>
        <w:rFonts w:ascii="Times New Roman" w:hAnsi="Times New Roman" w:hint="default"/>
      </w:rPr>
    </w:lvl>
    <w:lvl w:ilvl="3" w:tplc="576ADC28" w:tentative="1">
      <w:start w:val="1"/>
      <w:numFmt w:val="bullet"/>
      <w:lvlText w:val="–"/>
      <w:lvlJc w:val="left"/>
      <w:pPr>
        <w:tabs>
          <w:tab w:val="num" w:pos="2880"/>
        </w:tabs>
        <w:ind w:left="2880" w:hanging="360"/>
      </w:pPr>
      <w:rPr>
        <w:rFonts w:ascii="Times New Roman" w:hAnsi="Times New Roman" w:hint="default"/>
      </w:rPr>
    </w:lvl>
    <w:lvl w:ilvl="4" w:tplc="A7FE402C" w:tentative="1">
      <w:start w:val="1"/>
      <w:numFmt w:val="bullet"/>
      <w:lvlText w:val="–"/>
      <w:lvlJc w:val="left"/>
      <w:pPr>
        <w:tabs>
          <w:tab w:val="num" w:pos="3600"/>
        </w:tabs>
        <w:ind w:left="3600" w:hanging="360"/>
      </w:pPr>
      <w:rPr>
        <w:rFonts w:ascii="Times New Roman" w:hAnsi="Times New Roman" w:hint="default"/>
      </w:rPr>
    </w:lvl>
    <w:lvl w:ilvl="5" w:tplc="474A5FE2" w:tentative="1">
      <w:start w:val="1"/>
      <w:numFmt w:val="bullet"/>
      <w:lvlText w:val="–"/>
      <w:lvlJc w:val="left"/>
      <w:pPr>
        <w:tabs>
          <w:tab w:val="num" w:pos="4320"/>
        </w:tabs>
        <w:ind w:left="4320" w:hanging="360"/>
      </w:pPr>
      <w:rPr>
        <w:rFonts w:ascii="Times New Roman" w:hAnsi="Times New Roman" w:hint="default"/>
      </w:rPr>
    </w:lvl>
    <w:lvl w:ilvl="6" w:tplc="DAEAEC8A" w:tentative="1">
      <w:start w:val="1"/>
      <w:numFmt w:val="bullet"/>
      <w:lvlText w:val="–"/>
      <w:lvlJc w:val="left"/>
      <w:pPr>
        <w:tabs>
          <w:tab w:val="num" w:pos="5040"/>
        </w:tabs>
        <w:ind w:left="5040" w:hanging="360"/>
      </w:pPr>
      <w:rPr>
        <w:rFonts w:ascii="Times New Roman" w:hAnsi="Times New Roman" w:hint="default"/>
      </w:rPr>
    </w:lvl>
    <w:lvl w:ilvl="7" w:tplc="FB800514" w:tentative="1">
      <w:start w:val="1"/>
      <w:numFmt w:val="bullet"/>
      <w:lvlText w:val="–"/>
      <w:lvlJc w:val="left"/>
      <w:pPr>
        <w:tabs>
          <w:tab w:val="num" w:pos="5760"/>
        </w:tabs>
        <w:ind w:left="5760" w:hanging="360"/>
      </w:pPr>
      <w:rPr>
        <w:rFonts w:ascii="Times New Roman" w:hAnsi="Times New Roman" w:hint="default"/>
      </w:rPr>
    </w:lvl>
    <w:lvl w:ilvl="8" w:tplc="51CA022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15:restartNumberingAfterBreak="0">
    <w:nsid w:val="61A65BFA"/>
    <w:multiLevelType w:val="hybridMultilevel"/>
    <w:tmpl w:val="C134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8E55E12"/>
    <w:multiLevelType w:val="hybridMultilevel"/>
    <w:tmpl w:val="497EE53E"/>
    <w:lvl w:ilvl="0" w:tplc="1D4C534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A676B"/>
    <w:multiLevelType w:val="hybridMultilevel"/>
    <w:tmpl w:val="8702C55C"/>
    <w:lvl w:ilvl="0" w:tplc="160E8F1A">
      <w:start w:val="1"/>
      <w:numFmt w:val="bullet"/>
      <w:lvlText w:val="–"/>
      <w:lvlJc w:val="left"/>
      <w:pPr>
        <w:tabs>
          <w:tab w:val="num" w:pos="720"/>
        </w:tabs>
        <w:ind w:left="720" w:hanging="360"/>
      </w:pPr>
      <w:rPr>
        <w:rFonts w:ascii="Times New Roman" w:hAnsi="Times New Roman" w:hint="default"/>
      </w:rPr>
    </w:lvl>
    <w:lvl w:ilvl="1" w:tplc="68283622">
      <w:start w:val="1"/>
      <w:numFmt w:val="bullet"/>
      <w:lvlText w:val="–"/>
      <w:lvlJc w:val="left"/>
      <w:pPr>
        <w:tabs>
          <w:tab w:val="num" w:pos="1440"/>
        </w:tabs>
        <w:ind w:left="1440" w:hanging="360"/>
      </w:pPr>
      <w:rPr>
        <w:rFonts w:ascii="Times New Roman" w:hAnsi="Times New Roman" w:hint="default"/>
      </w:rPr>
    </w:lvl>
    <w:lvl w:ilvl="2" w:tplc="1E8E7992" w:tentative="1">
      <w:start w:val="1"/>
      <w:numFmt w:val="bullet"/>
      <w:lvlText w:val="–"/>
      <w:lvlJc w:val="left"/>
      <w:pPr>
        <w:tabs>
          <w:tab w:val="num" w:pos="2160"/>
        </w:tabs>
        <w:ind w:left="2160" w:hanging="360"/>
      </w:pPr>
      <w:rPr>
        <w:rFonts w:ascii="Times New Roman" w:hAnsi="Times New Roman" w:hint="default"/>
      </w:rPr>
    </w:lvl>
    <w:lvl w:ilvl="3" w:tplc="374CE1BC" w:tentative="1">
      <w:start w:val="1"/>
      <w:numFmt w:val="bullet"/>
      <w:lvlText w:val="–"/>
      <w:lvlJc w:val="left"/>
      <w:pPr>
        <w:tabs>
          <w:tab w:val="num" w:pos="2880"/>
        </w:tabs>
        <w:ind w:left="2880" w:hanging="360"/>
      </w:pPr>
      <w:rPr>
        <w:rFonts w:ascii="Times New Roman" w:hAnsi="Times New Roman" w:hint="default"/>
      </w:rPr>
    </w:lvl>
    <w:lvl w:ilvl="4" w:tplc="911682E8" w:tentative="1">
      <w:start w:val="1"/>
      <w:numFmt w:val="bullet"/>
      <w:lvlText w:val="–"/>
      <w:lvlJc w:val="left"/>
      <w:pPr>
        <w:tabs>
          <w:tab w:val="num" w:pos="3600"/>
        </w:tabs>
        <w:ind w:left="3600" w:hanging="360"/>
      </w:pPr>
      <w:rPr>
        <w:rFonts w:ascii="Times New Roman" w:hAnsi="Times New Roman" w:hint="default"/>
      </w:rPr>
    </w:lvl>
    <w:lvl w:ilvl="5" w:tplc="71485B22" w:tentative="1">
      <w:start w:val="1"/>
      <w:numFmt w:val="bullet"/>
      <w:lvlText w:val="–"/>
      <w:lvlJc w:val="left"/>
      <w:pPr>
        <w:tabs>
          <w:tab w:val="num" w:pos="4320"/>
        </w:tabs>
        <w:ind w:left="4320" w:hanging="360"/>
      </w:pPr>
      <w:rPr>
        <w:rFonts w:ascii="Times New Roman" w:hAnsi="Times New Roman" w:hint="default"/>
      </w:rPr>
    </w:lvl>
    <w:lvl w:ilvl="6" w:tplc="8BACBCEE" w:tentative="1">
      <w:start w:val="1"/>
      <w:numFmt w:val="bullet"/>
      <w:lvlText w:val="–"/>
      <w:lvlJc w:val="left"/>
      <w:pPr>
        <w:tabs>
          <w:tab w:val="num" w:pos="5040"/>
        </w:tabs>
        <w:ind w:left="5040" w:hanging="360"/>
      </w:pPr>
      <w:rPr>
        <w:rFonts w:ascii="Times New Roman" w:hAnsi="Times New Roman" w:hint="default"/>
      </w:rPr>
    </w:lvl>
    <w:lvl w:ilvl="7" w:tplc="685E510E" w:tentative="1">
      <w:start w:val="1"/>
      <w:numFmt w:val="bullet"/>
      <w:lvlText w:val="–"/>
      <w:lvlJc w:val="left"/>
      <w:pPr>
        <w:tabs>
          <w:tab w:val="num" w:pos="5760"/>
        </w:tabs>
        <w:ind w:left="5760" w:hanging="360"/>
      </w:pPr>
      <w:rPr>
        <w:rFonts w:ascii="Times New Roman" w:hAnsi="Times New Roman" w:hint="default"/>
      </w:rPr>
    </w:lvl>
    <w:lvl w:ilvl="8" w:tplc="128E41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5"/>
  </w:num>
  <w:num w:numId="31">
    <w:abstractNumId w:val="1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1"/>
  </w:num>
  <w:num w:numId="36">
    <w:abstractNumId w:val="6"/>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4DEF"/>
    <w:rsid w:val="00046AD7"/>
    <w:rsid w:val="00046E81"/>
    <w:rsid w:val="00047A89"/>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B5406"/>
    <w:rsid w:val="000D0617"/>
    <w:rsid w:val="000D174A"/>
    <w:rsid w:val="000D276A"/>
    <w:rsid w:val="000D2F1B"/>
    <w:rsid w:val="000D5EBD"/>
    <w:rsid w:val="000D674F"/>
    <w:rsid w:val="000E0494"/>
    <w:rsid w:val="000E1C37"/>
    <w:rsid w:val="000E1D7B"/>
    <w:rsid w:val="000E4B82"/>
    <w:rsid w:val="000E720C"/>
    <w:rsid w:val="000F0096"/>
    <w:rsid w:val="000F217B"/>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7CCE"/>
    <w:rsid w:val="001C7F10"/>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4635"/>
    <w:rsid w:val="002470AC"/>
    <w:rsid w:val="00252D47"/>
    <w:rsid w:val="00255A8B"/>
    <w:rsid w:val="002569BF"/>
    <w:rsid w:val="00261940"/>
    <w:rsid w:val="00263092"/>
    <w:rsid w:val="002662A5"/>
    <w:rsid w:val="00270EB8"/>
    <w:rsid w:val="00273257"/>
    <w:rsid w:val="00274BC1"/>
    <w:rsid w:val="002751EA"/>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8726C"/>
    <w:rsid w:val="003906A1"/>
    <w:rsid w:val="003924F8"/>
    <w:rsid w:val="003945E3"/>
    <w:rsid w:val="00395A50"/>
    <w:rsid w:val="0039787F"/>
    <w:rsid w:val="003A0AA2"/>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BC5"/>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62DC6"/>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6BE8"/>
    <w:rsid w:val="004D7188"/>
    <w:rsid w:val="004E46DF"/>
    <w:rsid w:val="004E599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400AC"/>
    <w:rsid w:val="0054235E"/>
    <w:rsid w:val="0054425D"/>
    <w:rsid w:val="00547CC9"/>
    <w:rsid w:val="0055459B"/>
    <w:rsid w:val="00554995"/>
    <w:rsid w:val="00554EEF"/>
    <w:rsid w:val="00557272"/>
    <w:rsid w:val="005636BD"/>
    <w:rsid w:val="00564070"/>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0A4E"/>
    <w:rsid w:val="0060105F"/>
    <w:rsid w:val="00602FE4"/>
    <w:rsid w:val="00605617"/>
    <w:rsid w:val="00615E8C"/>
    <w:rsid w:val="00617326"/>
    <w:rsid w:val="00621286"/>
    <w:rsid w:val="0062254C"/>
    <w:rsid w:val="0062298E"/>
    <w:rsid w:val="0062350A"/>
    <w:rsid w:val="0062440B"/>
    <w:rsid w:val="006254B0"/>
    <w:rsid w:val="00626C73"/>
    <w:rsid w:val="006302F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7A74"/>
    <w:rsid w:val="007109A6"/>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4DFB"/>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489E"/>
    <w:rsid w:val="00927FEB"/>
    <w:rsid w:val="00933947"/>
    <w:rsid w:val="009362E0"/>
    <w:rsid w:val="00936D66"/>
    <w:rsid w:val="0094091B"/>
    <w:rsid w:val="00941559"/>
    <w:rsid w:val="009420FF"/>
    <w:rsid w:val="00944591"/>
    <w:rsid w:val="00944CAA"/>
    <w:rsid w:val="00951CE8"/>
    <w:rsid w:val="0095350F"/>
    <w:rsid w:val="00953565"/>
    <w:rsid w:val="00954C90"/>
    <w:rsid w:val="00962886"/>
    <w:rsid w:val="00967966"/>
    <w:rsid w:val="009723A1"/>
    <w:rsid w:val="00973614"/>
    <w:rsid w:val="0097724C"/>
    <w:rsid w:val="00980866"/>
    <w:rsid w:val="00980D24"/>
    <w:rsid w:val="009811B7"/>
    <w:rsid w:val="009824DF"/>
    <w:rsid w:val="0098405A"/>
    <w:rsid w:val="00987BED"/>
    <w:rsid w:val="00991A93"/>
    <w:rsid w:val="009A0E5E"/>
    <w:rsid w:val="009A2E6A"/>
    <w:rsid w:val="009B09CD"/>
    <w:rsid w:val="009B2383"/>
    <w:rsid w:val="009B4356"/>
    <w:rsid w:val="009B4963"/>
    <w:rsid w:val="009B57C9"/>
    <w:rsid w:val="009C14C7"/>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1029"/>
    <w:rsid w:val="00A12E7E"/>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6585"/>
    <w:rsid w:val="00A77C8F"/>
    <w:rsid w:val="00A80E2F"/>
    <w:rsid w:val="00A844CE"/>
    <w:rsid w:val="00A90385"/>
    <w:rsid w:val="00A91EAA"/>
    <w:rsid w:val="00A9264B"/>
    <w:rsid w:val="00A96DCC"/>
    <w:rsid w:val="00AA188F"/>
    <w:rsid w:val="00AA36DB"/>
    <w:rsid w:val="00AA3C3D"/>
    <w:rsid w:val="00AA52C3"/>
    <w:rsid w:val="00AA615F"/>
    <w:rsid w:val="00AA63A9"/>
    <w:rsid w:val="00AA6F19"/>
    <w:rsid w:val="00AA7E07"/>
    <w:rsid w:val="00AB120D"/>
    <w:rsid w:val="00AB17F6"/>
    <w:rsid w:val="00AB2979"/>
    <w:rsid w:val="00AB2B6E"/>
    <w:rsid w:val="00AC2EDB"/>
    <w:rsid w:val="00AC76C6"/>
    <w:rsid w:val="00AD268D"/>
    <w:rsid w:val="00AD3749"/>
    <w:rsid w:val="00AD5F9A"/>
    <w:rsid w:val="00AD6723"/>
    <w:rsid w:val="00AD6AE6"/>
    <w:rsid w:val="00AD7E54"/>
    <w:rsid w:val="00AF430E"/>
    <w:rsid w:val="00AF44DB"/>
    <w:rsid w:val="00AF55BC"/>
    <w:rsid w:val="00B0051A"/>
    <w:rsid w:val="00B03459"/>
    <w:rsid w:val="00B034CE"/>
    <w:rsid w:val="00B03DB7"/>
    <w:rsid w:val="00B04957"/>
    <w:rsid w:val="00B04CB8"/>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57404"/>
    <w:rsid w:val="00B60DD2"/>
    <w:rsid w:val="00B60FDA"/>
    <w:rsid w:val="00B6166F"/>
    <w:rsid w:val="00B63F1C"/>
    <w:rsid w:val="00B64A92"/>
    <w:rsid w:val="00B7006B"/>
    <w:rsid w:val="00B722B7"/>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B72F9"/>
    <w:rsid w:val="00BC1E16"/>
    <w:rsid w:val="00BC5869"/>
    <w:rsid w:val="00BC59E6"/>
    <w:rsid w:val="00BD003A"/>
    <w:rsid w:val="00BD1D45"/>
    <w:rsid w:val="00BD3099"/>
    <w:rsid w:val="00BD3E62"/>
    <w:rsid w:val="00BD3F7D"/>
    <w:rsid w:val="00BD4AF5"/>
    <w:rsid w:val="00BD73E6"/>
    <w:rsid w:val="00BE0818"/>
    <w:rsid w:val="00BE77B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4DF4"/>
    <w:rsid w:val="00CC76CE"/>
    <w:rsid w:val="00CD0ABD"/>
    <w:rsid w:val="00CD259C"/>
    <w:rsid w:val="00CD6072"/>
    <w:rsid w:val="00CE3DDC"/>
    <w:rsid w:val="00CE63EE"/>
    <w:rsid w:val="00CF0C85"/>
    <w:rsid w:val="00CF16FB"/>
    <w:rsid w:val="00CF2295"/>
    <w:rsid w:val="00CF3BDE"/>
    <w:rsid w:val="00D06106"/>
    <w:rsid w:val="00D07ABE"/>
    <w:rsid w:val="00D14538"/>
    <w:rsid w:val="00D22431"/>
    <w:rsid w:val="00D22E7D"/>
    <w:rsid w:val="00D24B64"/>
    <w:rsid w:val="00D307A6"/>
    <w:rsid w:val="00D36C35"/>
    <w:rsid w:val="00D4160C"/>
    <w:rsid w:val="00D42073"/>
    <w:rsid w:val="00D42A0B"/>
    <w:rsid w:val="00D4400D"/>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7ED5"/>
    <w:rsid w:val="00D92951"/>
    <w:rsid w:val="00D94B05"/>
    <w:rsid w:val="00D9667F"/>
    <w:rsid w:val="00DA3D06"/>
    <w:rsid w:val="00DA4885"/>
    <w:rsid w:val="00DB17F3"/>
    <w:rsid w:val="00DB2B10"/>
    <w:rsid w:val="00DB4BC5"/>
    <w:rsid w:val="00DB5542"/>
    <w:rsid w:val="00DB5E79"/>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652"/>
    <w:rsid w:val="00E34D55"/>
    <w:rsid w:val="00E37338"/>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CE4"/>
    <w:rsid w:val="00EA48D0"/>
    <w:rsid w:val="00EA6DCB"/>
    <w:rsid w:val="00EB158A"/>
    <w:rsid w:val="00EB5ADB"/>
    <w:rsid w:val="00EC4322"/>
    <w:rsid w:val="00EC662D"/>
    <w:rsid w:val="00EC700C"/>
    <w:rsid w:val="00ED1BAF"/>
    <w:rsid w:val="00ED6FC5"/>
    <w:rsid w:val="00EE2AF3"/>
    <w:rsid w:val="00EE55B2"/>
    <w:rsid w:val="00EE7DA9"/>
    <w:rsid w:val="00EF34D3"/>
    <w:rsid w:val="00EF3E19"/>
    <w:rsid w:val="00EF6B9E"/>
    <w:rsid w:val="00F01B87"/>
    <w:rsid w:val="00F037F8"/>
    <w:rsid w:val="00F03BFD"/>
    <w:rsid w:val="00F04FF6"/>
    <w:rsid w:val="00F109FC"/>
    <w:rsid w:val="00F1711A"/>
    <w:rsid w:val="00F2476E"/>
    <w:rsid w:val="00F2561F"/>
    <w:rsid w:val="00F2637D"/>
    <w:rsid w:val="00F342FD"/>
    <w:rsid w:val="00F34E9E"/>
    <w:rsid w:val="00F41684"/>
    <w:rsid w:val="00F44755"/>
    <w:rsid w:val="00F455E0"/>
    <w:rsid w:val="00F45E7C"/>
    <w:rsid w:val="00F53920"/>
    <w:rsid w:val="00F5458D"/>
    <w:rsid w:val="00F54F3A"/>
    <w:rsid w:val="00F61833"/>
    <w:rsid w:val="00F659E1"/>
    <w:rsid w:val="00F6611A"/>
    <w:rsid w:val="00F67EB1"/>
    <w:rsid w:val="00F808C5"/>
    <w:rsid w:val="00F832E1"/>
    <w:rsid w:val="00F85369"/>
    <w:rsid w:val="00F93DC9"/>
    <w:rsid w:val="00F94872"/>
    <w:rsid w:val="00F967E0"/>
    <w:rsid w:val="00F96A6A"/>
    <w:rsid w:val="00F96B15"/>
    <w:rsid w:val="00F97BFF"/>
    <w:rsid w:val="00FA5D88"/>
    <w:rsid w:val="00FA6D0A"/>
    <w:rsid w:val="00FA751A"/>
    <w:rsid w:val="00FB0152"/>
    <w:rsid w:val="00FB0FE0"/>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F8C2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AA52C3"/>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259559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9629589">
      <w:bodyDiv w:val="1"/>
      <w:marLeft w:val="0"/>
      <w:marRight w:val="0"/>
      <w:marTop w:val="0"/>
      <w:marBottom w:val="0"/>
      <w:divBdr>
        <w:top w:val="none" w:sz="0" w:space="0" w:color="auto"/>
        <w:left w:val="none" w:sz="0" w:space="0" w:color="auto"/>
        <w:bottom w:val="none" w:sz="0" w:space="0" w:color="auto"/>
        <w:right w:val="none" w:sz="0" w:space="0" w:color="auto"/>
      </w:divBdr>
      <w:divsChild>
        <w:div w:id="738400288">
          <w:marLeft w:val="1166"/>
          <w:marRight w:val="0"/>
          <w:marTop w:val="96"/>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541901">
      <w:bodyDiv w:val="1"/>
      <w:marLeft w:val="0"/>
      <w:marRight w:val="0"/>
      <w:marTop w:val="0"/>
      <w:marBottom w:val="0"/>
      <w:divBdr>
        <w:top w:val="none" w:sz="0" w:space="0" w:color="auto"/>
        <w:left w:val="none" w:sz="0" w:space="0" w:color="auto"/>
        <w:bottom w:val="none" w:sz="0" w:space="0" w:color="auto"/>
        <w:right w:val="none" w:sz="0" w:space="0" w:color="auto"/>
      </w:divBdr>
      <w:divsChild>
        <w:div w:id="692800555">
          <w:marLeft w:val="1166"/>
          <w:marRight w:val="0"/>
          <w:marTop w:val="6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921651">
      <w:bodyDiv w:val="1"/>
      <w:marLeft w:val="0"/>
      <w:marRight w:val="0"/>
      <w:marTop w:val="0"/>
      <w:marBottom w:val="0"/>
      <w:divBdr>
        <w:top w:val="none" w:sz="0" w:space="0" w:color="auto"/>
        <w:left w:val="none" w:sz="0" w:space="0" w:color="auto"/>
        <w:bottom w:val="none" w:sz="0" w:space="0" w:color="auto"/>
        <w:right w:val="none" w:sz="0" w:space="0" w:color="auto"/>
      </w:divBdr>
    </w:div>
    <w:div w:id="1271474292">
      <w:bodyDiv w:val="1"/>
      <w:marLeft w:val="0"/>
      <w:marRight w:val="0"/>
      <w:marTop w:val="0"/>
      <w:marBottom w:val="0"/>
      <w:divBdr>
        <w:top w:val="none" w:sz="0" w:space="0" w:color="auto"/>
        <w:left w:val="none" w:sz="0" w:space="0" w:color="auto"/>
        <w:bottom w:val="none" w:sz="0" w:space="0" w:color="auto"/>
        <w:right w:val="none" w:sz="0" w:space="0" w:color="auto"/>
      </w:divBdr>
      <w:divsChild>
        <w:div w:id="170992471">
          <w:marLeft w:val="1166"/>
          <w:marRight w:val="0"/>
          <w:marTop w:val="67"/>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A4DB-765E-45C8-A2C4-7B9CA0F5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4467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12</cp:revision>
  <cp:lastPrinted>2010-05-04T03:47:00Z</cp:lastPrinted>
  <dcterms:created xsi:type="dcterms:W3CDTF">2016-08-08T22:37:00Z</dcterms:created>
  <dcterms:modified xsi:type="dcterms:W3CDTF">2016-08-30T02:12:00Z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8679ad3e-4d4f-4346-a376-3c9e13189a2b</vt:lpwstr>
  </property>
  <property fmtid="{D5CDD505-2E9C-101B-9397-08002B2CF9AE}" pid="3" name="CTPClassification">
    <vt:lpwstr>CTP_IC</vt:lpwstr>
  </property>
</Properties>
</file>