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1170"/>
        <w:gridCol w:w="1595"/>
        <w:gridCol w:w="1710"/>
        <w:gridCol w:w="2711"/>
      </w:tblGrid>
      <w:tr w:rsidR="004F4B1B" w:rsidRPr="0060140A" w:rsidTr="00DC2840">
        <w:trPr>
          <w:trHeight w:val="485"/>
          <w:jc w:val="center"/>
        </w:trPr>
        <w:tc>
          <w:tcPr>
            <w:tcW w:w="9153" w:type="dxa"/>
            <w:gridSpan w:val="5"/>
            <w:vAlign w:val="center"/>
          </w:tcPr>
          <w:p w:rsidR="004F4B1B" w:rsidRPr="0060140A" w:rsidRDefault="004F4B1B" w:rsidP="004F4B1B">
            <w:pPr>
              <w:pStyle w:val="T2"/>
              <w:rPr>
                <w:b w:val="0"/>
                <w:bCs/>
              </w:rPr>
            </w:pPr>
            <w:bookmarkStart w:id="0" w:name="_GoBack" w:colFirst="1" w:colLast="1"/>
            <w:r>
              <w:rPr>
                <w:b w:val="0"/>
                <w:bCs/>
              </w:rPr>
              <w:t xml:space="preserve">Comment Resolutions for  Differentiated Link Setup </w:t>
            </w:r>
          </w:p>
        </w:tc>
      </w:tr>
      <w:tr w:rsidR="004F4B1B" w:rsidRPr="0060140A" w:rsidTr="00DC2840">
        <w:trPr>
          <w:trHeight w:val="359"/>
          <w:jc w:val="center"/>
        </w:trPr>
        <w:tc>
          <w:tcPr>
            <w:tcW w:w="9153" w:type="dxa"/>
            <w:gridSpan w:val="5"/>
            <w:vAlign w:val="center"/>
          </w:tcPr>
          <w:p w:rsidR="004F4B1B" w:rsidRPr="0060140A" w:rsidRDefault="004F4B1B" w:rsidP="00DC2840">
            <w:pPr>
              <w:pStyle w:val="T2"/>
              <w:ind w:left="0"/>
              <w:rPr>
                <w:b w:val="0"/>
                <w:bCs/>
                <w:sz w:val="20"/>
              </w:rPr>
            </w:pPr>
            <w:r w:rsidRPr="0060140A">
              <w:rPr>
                <w:b w:val="0"/>
                <w:bCs/>
                <w:sz w:val="20"/>
              </w:rPr>
              <w:t>Date:  201</w:t>
            </w:r>
            <w:r>
              <w:rPr>
                <w:b w:val="0"/>
                <w:bCs/>
                <w:sz w:val="20"/>
              </w:rPr>
              <w:t>6</w:t>
            </w:r>
            <w:r w:rsidRPr="0060140A">
              <w:rPr>
                <w:b w:val="0"/>
                <w:bCs/>
                <w:sz w:val="20"/>
              </w:rPr>
              <w:t>-</w:t>
            </w:r>
            <w:r>
              <w:rPr>
                <w:b w:val="0"/>
                <w:bCs/>
                <w:sz w:val="20"/>
              </w:rPr>
              <w:t>07</w:t>
            </w:r>
            <w:r w:rsidRPr="0060140A">
              <w:rPr>
                <w:b w:val="0"/>
                <w:bCs/>
                <w:sz w:val="20"/>
              </w:rPr>
              <w:t>-</w:t>
            </w:r>
            <w:r>
              <w:rPr>
                <w:b w:val="0"/>
                <w:bCs/>
                <w:sz w:val="20"/>
              </w:rPr>
              <w:t>26</w:t>
            </w:r>
          </w:p>
        </w:tc>
      </w:tr>
      <w:tr w:rsidR="004F4B1B" w:rsidRPr="0060140A" w:rsidTr="00DC2840">
        <w:trPr>
          <w:cantSplit/>
          <w:jc w:val="center"/>
        </w:trPr>
        <w:tc>
          <w:tcPr>
            <w:tcW w:w="9153" w:type="dxa"/>
            <w:gridSpan w:val="5"/>
            <w:vAlign w:val="center"/>
          </w:tcPr>
          <w:p w:rsidR="004F4B1B" w:rsidRPr="0060140A" w:rsidRDefault="004F4B1B" w:rsidP="00DC2840">
            <w:pPr>
              <w:pStyle w:val="T2"/>
              <w:spacing w:after="0"/>
              <w:ind w:left="0" w:right="0"/>
              <w:jc w:val="left"/>
              <w:rPr>
                <w:b w:val="0"/>
                <w:bCs/>
                <w:sz w:val="20"/>
              </w:rPr>
            </w:pPr>
            <w:r w:rsidRPr="0060140A">
              <w:rPr>
                <w:b w:val="0"/>
                <w:bCs/>
                <w:sz w:val="20"/>
              </w:rPr>
              <w:t>Author(s):</w:t>
            </w:r>
          </w:p>
        </w:tc>
      </w:tr>
      <w:tr w:rsidR="004F4B1B" w:rsidRPr="0060140A" w:rsidTr="00DC2840">
        <w:trPr>
          <w:jc w:val="center"/>
        </w:trPr>
        <w:tc>
          <w:tcPr>
            <w:tcW w:w="1967" w:type="dxa"/>
            <w:vAlign w:val="center"/>
          </w:tcPr>
          <w:p w:rsidR="004F4B1B" w:rsidRPr="0060140A" w:rsidRDefault="004F4B1B" w:rsidP="00DC2840">
            <w:pPr>
              <w:pStyle w:val="T2"/>
              <w:spacing w:after="0"/>
              <w:ind w:left="0" w:right="0"/>
              <w:jc w:val="left"/>
              <w:rPr>
                <w:b w:val="0"/>
                <w:bCs/>
                <w:sz w:val="20"/>
              </w:rPr>
            </w:pPr>
            <w:r w:rsidRPr="0060140A">
              <w:rPr>
                <w:b w:val="0"/>
                <w:bCs/>
                <w:sz w:val="20"/>
              </w:rPr>
              <w:t>Name</w:t>
            </w:r>
          </w:p>
        </w:tc>
        <w:tc>
          <w:tcPr>
            <w:tcW w:w="1170" w:type="dxa"/>
            <w:vAlign w:val="center"/>
          </w:tcPr>
          <w:p w:rsidR="004F4B1B" w:rsidRPr="0060140A" w:rsidRDefault="004F4B1B" w:rsidP="00DC2840">
            <w:pPr>
              <w:pStyle w:val="T2"/>
              <w:spacing w:after="0"/>
              <w:ind w:left="0" w:right="0"/>
              <w:jc w:val="left"/>
              <w:rPr>
                <w:b w:val="0"/>
                <w:bCs/>
                <w:sz w:val="20"/>
              </w:rPr>
            </w:pPr>
            <w:r w:rsidRPr="0060140A">
              <w:rPr>
                <w:b w:val="0"/>
                <w:bCs/>
                <w:sz w:val="20"/>
              </w:rPr>
              <w:t>Affiliation</w:t>
            </w:r>
          </w:p>
        </w:tc>
        <w:tc>
          <w:tcPr>
            <w:tcW w:w="1595" w:type="dxa"/>
            <w:vAlign w:val="center"/>
          </w:tcPr>
          <w:p w:rsidR="004F4B1B" w:rsidRPr="0060140A" w:rsidRDefault="004F4B1B" w:rsidP="00DC2840">
            <w:pPr>
              <w:pStyle w:val="T2"/>
              <w:spacing w:after="0"/>
              <w:ind w:left="0" w:right="0"/>
              <w:jc w:val="left"/>
              <w:rPr>
                <w:b w:val="0"/>
                <w:bCs/>
                <w:sz w:val="20"/>
              </w:rPr>
            </w:pPr>
            <w:r w:rsidRPr="0060140A">
              <w:rPr>
                <w:b w:val="0"/>
                <w:bCs/>
                <w:sz w:val="20"/>
              </w:rPr>
              <w:t>Address</w:t>
            </w:r>
          </w:p>
        </w:tc>
        <w:tc>
          <w:tcPr>
            <w:tcW w:w="1710" w:type="dxa"/>
            <w:vAlign w:val="center"/>
          </w:tcPr>
          <w:p w:rsidR="004F4B1B" w:rsidRPr="0060140A" w:rsidRDefault="004F4B1B" w:rsidP="00DC2840">
            <w:pPr>
              <w:pStyle w:val="T2"/>
              <w:spacing w:after="0"/>
              <w:ind w:left="0" w:right="0"/>
              <w:jc w:val="left"/>
              <w:rPr>
                <w:b w:val="0"/>
                <w:bCs/>
                <w:sz w:val="20"/>
              </w:rPr>
            </w:pPr>
            <w:r w:rsidRPr="0060140A">
              <w:rPr>
                <w:b w:val="0"/>
                <w:bCs/>
                <w:sz w:val="20"/>
              </w:rPr>
              <w:t>Phone</w:t>
            </w:r>
          </w:p>
        </w:tc>
        <w:tc>
          <w:tcPr>
            <w:tcW w:w="2711" w:type="dxa"/>
            <w:vAlign w:val="center"/>
          </w:tcPr>
          <w:p w:rsidR="004F4B1B" w:rsidRPr="0060140A" w:rsidRDefault="004F4B1B" w:rsidP="00DC2840">
            <w:pPr>
              <w:pStyle w:val="T2"/>
              <w:spacing w:after="0"/>
              <w:ind w:left="0" w:right="0"/>
              <w:jc w:val="left"/>
              <w:rPr>
                <w:b w:val="0"/>
                <w:bCs/>
                <w:sz w:val="20"/>
              </w:rPr>
            </w:pPr>
            <w:r w:rsidRPr="0060140A">
              <w:rPr>
                <w:b w:val="0"/>
                <w:bCs/>
                <w:sz w:val="20"/>
              </w:rPr>
              <w:t>email</w:t>
            </w:r>
          </w:p>
        </w:tc>
      </w:tr>
      <w:tr w:rsidR="004F4B1B" w:rsidRPr="001F527F" w:rsidTr="00DC2840">
        <w:trPr>
          <w:trHeight w:val="260"/>
          <w:jc w:val="center"/>
        </w:trPr>
        <w:tc>
          <w:tcPr>
            <w:tcW w:w="1967" w:type="dxa"/>
          </w:tcPr>
          <w:p w:rsidR="004F4B1B" w:rsidRPr="00424741" w:rsidRDefault="004F4B1B" w:rsidP="00DC2840">
            <w:pPr>
              <w:pStyle w:val="T2"/>
              <w:spacing w:after="0"/>
              <w:ind w:left="0" w:right="0"/>
              <w:rPr>
                <w:b w:val="0"/>
                <w:bCs/>
                <w:sz w:val="20"/>
              </w:rPr>
            </w:pPr>
            <w:r>
              <w:rPr>
                <w:b w:val="0"/>
                <w:bCs/>
                <w:sz w:val="20"/>
              </w:rPr>
              <w:t>George Calcev</w:t>
            </w:r>
          </w:p>
        </w:tc>
        <w:tc>
          <w:tcPr>
            <w:tcW w:w="1170" w:type="dxa"/>
          </w:tcPr>
          <w:p w:rsidR="004F4B1B" w:rsidRPr="00424741" w:rsidRDefault="004F4B1B" w:rsidP="00DC2840">
            <w:pPr>
              <w:pStyle w:val="T2"/>
              <w:spacing w:after="0"/>
              <w:ind w:left="0" w:right="0"/>
              <w:rPr>
                <w:b w:val="0"/>
                <w:bCs/>
                <w:sz w:val="20"/>
              </w:rPr>
            </w:pPr>
            <w:r>
              <w:rPr>
                <w:b w:val="0"/>
                <w:bCs/>
                <w:sz w:val="20"/>
              </w:rPr>
              <w:t>Huawei</w:t>
            </w:r>
          </w:p>
        </w:tc>
        <w:tc>
          <w:tcPr>
            <w:tcW w:w="1595" w:type="dxa"/>
          </w:tcPr>
          <w:p w:rsidR="004F4B1B" w:rsidRPr="0089687F" w:rsidRDefault="004F4B1B" w:rsidP="00DC2840">
            <w:pPr>
              <w:pStyle w:val="T2"/>
              <w:spacing w:after="0"/>
              <w:ind w:left="0" w:right="0"/>
              <w:rPr>
                <w:b w:val="0"/>
                <w:bCs/>
                <w:sz w:val="20"/>
              </w:rPr>
            </w:pPr>
          </w:p>
        </w:tc>
        <w:tc>
          <w:tcPr>
            <w:tcW w:w="1710" w:type="dxa"/>
          </w:tcPr>
          <w:p w:rsidR="004F4B1B" w:rsidRPr="001F527F" w:rsidRDefault="004F4B1B" w:rsidP="00DC2840">
            <w:pPr>
              <w:pStyle w:val="T2"/>
              <w:spacing w:after="0"/>
              <w:ind w:left="0" w:right="0"/>
              <w:rPr>
                <w:b w:val="0"/>
                <w:bCs/>
                <w:sz w:val="20"/>
              </w:rPr>
            </w:pPr>
          </w:p>
        </w:tc>
        <w:tc>
          <w:tcPr>
            <w:tcW w:w="2711" w:type="dxa"/>
          </w:tcPr>
          <w:p w:rsidR="004F4B1B" w:rsidRPr="001F527F" w:rsidRDefault="004F4B1B" w:rsidP="00DC2840">
            <w:pPr>
              <w:pStyle w:val="T2"/>
              <w:spacing w:after="0"/>
              <w:ind w:left="0" w:right="0"/>
              <w:rPr>
                <w:b w:val="0"/>
                <w:bCs/>
                <w:sz w:val="20"/>
              </w:rPr>
            </w:pPr>
            <w:r>
              <w:rPr>
                <w:b w:val="0"/>
                <w:bCs/>
                <w:sz w:val="20"/>
              </w:rPr>
              <w:t>George.Calcev@huawei.com</w:t>
            </w:r>
          </w:p>
        </w:tc>
      </w:tr>
      <w:tr w:rsidR="004F4B1B" w:rsidRPr="001F527F" w:rsidTr="00DC2840">
        <w:trPr>
          <w:trHeight w:val="260"/>
          <w:jc w:val="center"/>
        </w:trPr>
        <w:tc>
          <w:tcPr>
            <w:tcW w:w="1967" w:type="dxa"/>
          </w:tcPr>
          <w:p w:rsidR="004F4B1B" w:rsidRPr="00424741" w:rsidRDefault="004F4B1B" w:rsidP="00DC2840">
            <w:pPr>
              <w:pStyle w:val="T2"/>
              <w:spacing w:after="0"/>
              <w:ind w:left="0" w:right="0"/>
              <w:rPr>
                <w:b w:val="0"/>
                <w:bCs/>
                <w:color w:val="000000"/>
                <w:kern w:val="24"/>
                <w:sz w:val="20"/>
                <w:szCs w:val="22"/>
              </w:rPr>
            </w:pPr>
            <w:r>
              <w:rPr>
                <w:b w:val="0"/>
                <w:bCs/>
                <w:color w:val="000000"/>
                <w:kern w:val="24"/>
                <w:sz w:val="20"/>
                <w:szCs w:val="22"/>
              </w:rPr>
              <w:t>Ping Fang</w:t>
            </w:r>
            <w:r>
              <w:rPr>
                <w:b w:val="0"/>
                <w:bCs/>
                <w:color w:val="000000"/>
                <w:kern w:val="24"/>
                <w:sz w:val="20"/>
                <w:szCs w:val="22"/>
              </w:rPr>
              <w:t xml:space="preserve"> </w:t>
            </w:r>
          </w:p>
        </w:tc>
        <w:tc>
          <w:tcPr>
            <w:tcW w:w="1170" w:type="dxa"/>
          </w:tcPr>
          <w:p w:rsidR="004F4B1B" w:rsidRPr="00424741" w:rsidRDefault="004F4B1B" w:rsidP="00DC2840">
            <w:pPr>
              <w:pStyle w:val="T2"/>
              <w:spacing w:after="0"/>
              <w:ind w:left="0" w:right="0"/>
              <w:rPr>
                <w:b w:val="0"/>
                <w:bCs/>
                <w:color w:val="000000"/>
                <w:kern w:val="24"/>
                <w:sz w:val="20"/>
                <w:szCs w:val="22"/>
              </w:rPr>
            </w:pPr>
            <w:r>
              <w:rPr>
                <w:b w:val="0"/>
                <w:bCs/>
                <w:color w:val="000000"/>
                <w:kern w:val="24"/>
                <w:sz w:val="20"/>
                <w:szCs w:val="22"/>
              </w:rPr>
              <w:t>Huawei</w:t>
            </w:r>
            <w:r>
              <w:rPr>
                <w:b w:val="0"/>
                <w:bCs/>
                <w:color w:val="000000"/>
                <w:kern w:val="24"/>
                <w:sz w:val="20"/>
                <w:szCs w:val="22"/>
              </w:rPr>
              <w:t xml:space="preserve"> </w:t>
            </w:r>
          </w:p>
        </w:tc>
        <w:tc>
          <w:tcPr>
            <w:tcW w:w="1595" w:type="dxa"/>
          </w:tcPr>
          <w:p w:rsidR="004F4B1B" w:rsidRPr="0089687F" w:rsidRDefault="004F4B1B" w:rsidP="00DC2840">
            <w:pPr>
              <w:pStyle w:val="T2"/>
              <w:spacing w:after="0"/>
              <w:ind w:left="0" w:right="0"/>
              <w:rPr>
                <w:b w:val="0"/>
                <w:bCs/>
                <w:sz w:val="20"/>
              </w:rPr>
            </w:pPr>
          </w:p>
        </w:tc>
        <w:tc>
          <w:tcPr>
            <w:tcW w:w="1710" w:type="dxa"/>
          </w:tcPr>
          <w:p w:rsidR="004F4B1B" w:rsidRPr="001F527F" w:rsidRDefault="004F4B1B" w:rsidP="00DC2840">
            <w:pPr>
              <w:pStyle w:val="T2"/>
              <w:spacing w:after="0"/>
              <w:ind w:left="0" w:right="0"/>
              <w:rPr>
                <w:b w:val="0"/>
                <w:bCs/>
                <w:sz w:val="20"/>
              </w:rPr>
            </w:pPr>
          </w:p>
        </w:tc>
        <w:tc>
          <w:tcPr>
            <w:tcW w:w="2711" w:type="dxa"/>
          </w:tcPr>
          <w:p w:rsidR="004F4B1B" w:rsidRPr="001F527F" w:rsidRDefault="004F4B1B" w:rsidP="00DC2840">
            <w:pPr>
              <w:pStyle w:val="T2"/>
              <w:spacing w:after="0"/>
              <w:ind w:left="0" w:right="0"/>
              <w:rPr>
                <w:b w:val="0"/>
                <w:bCs/>
                <w:sz w:val="20"/>
              </w:rPr>
            </w:pPr>
            <w:r>
              <w:rPr>
                <w:rFonts w:hint="eastAsia"/>
                <w:b w:val="0"/>
                <w:bCs/>
                <w:sz w:val="20"/>
              </w:rPr>
              <w:t>Ping.Fang@huawei.com</w:t>
            </w:r>
          </w:p>
        </w:tc>
      </w:tr>
      <w:tr w:rsidR="004F4B1B" w:rsidRPr="001F527F" w:rsidTr="00DC2840">
        <w:trPr>
          <w:trHeight w:val="260"/>
          <w:jc w:val="center"/>
        </w:trPr>
        <w:tc>
          <w:tcPr>
            <w:tcW w:w="1967" w:type="dxa"/>
          </w:tcPr>
          <w:p w:rsidR="004F4B1B" w:rsidRPr="00424741" w:rsidRDefault="004F4B1B" w:rsidP="00DC2840">
            <w:pPr>
              <w:pStyle w:val="T2"/>
              <w:spacing w:after="0"/>
              <w:ind w:left="0" w:right="0"/>
              <w:rPr>
                <w:b w:val="0"/>
                <w:bCs/>
                <w:color w:val="000000"/>
                <w:kern w:val="24"/>
                <w:sz w:val="20"/>
                <w:szCs w:val="22"/>
              </w:rPr>
            </w:pPr>
          </w:p>
        </w:tc>
        <w:tc>
          <w:tcPr>
            <w:tcW w:w="1170" w:type="dxa"/>
          </w:tcPr>
          <w:p w:rsidR="004F4B1B" w:rsidRPr="00424741" w:rsidRDefault="004F4B1B" w:rsidP="00DC2840">
            <w:pPr>
              <w:pStyle w:val="T2"/>
              <w:spacing w:after="0"/>
              <w:ind w:left="0" w:right="0"/>
              <w:rPr>
                <w:b w:val="0"/>
                <w:bCs/>
                <w:color w:val="000000"/>
                <w:kern w:val="24"/>
                <w:sz w:val="20"/>
                <w:szCs w:val="22"/>
              </w:rPr>
            </w:pPr>
          </w:p>
        </w:tc>
        <w:tc>
          <w:tcPr>
            <w:tcW w:w="1595" w:type="dxa"/>
          </w:tcPr>
          <w:p w:rsidR="004F4B1B" w:rsidRPr="0089687F" w:rsidRDefault="004F4B1B" w:rsidP="00DC2840">
            <w:pPr>
              <w:pStyle w:val="T2"/>
              <w:spacing w:after="0"/>
              <w:ind w:left="0" w:right="0"/>
              <w:rPr>
                <w:b w:val="0"/>
                <w:bCs/>
                <w:sz w:val="20"/>
              </w:rPr>
            </w:pPr>
          </w:p>
        </w:tc>
        <w:tc>
          <w:tcPr>
            <w:tcW w:w="1710" w:type="dxa"/>
          </w:tcPr>
          <w:p w:rsidR="004F4B1B" w:rsidRPr="001F527F" w:rsidRDefault="004F4B1B" w:rsidP="00DC2840">
            <w:pPr>
              <w:pStyle w:val="T2"/>
              <w:spacing w:after="0"/>
              <w:ind w:left="0" w:right="0"/>
              <w:rPr>
                <w:b w:val="0"/>
                <w:bCs/>
                <w:sz w:val="20"/>
              </w:rPr>
            </w:pPr>
          </w:p>
        </w:tc>
        <w:tc>
          <w:tcPr>
            <w:tcW w:w="2711" w:type="dxa"/>
          </w:tcPr>
          <w:p w:rsidR="004F4B1B" w:rsidRPr="001F527F" w:rsidRDefault="004F4B1B" w:rsidP="00DC2840">
            <w:pPr>
              <w:pStyle w:val="T2"/>
              <w:spacing w:after="0"/>
              <w:ind w:left="0" w:right="0"/>
              <w:rPr>
                <w:b w:val="0"/>
                <w:bCs/>
                <w:sz w:val="20"/>
              </w:rPr>
            </w:pPr>
          </w:p>
        </w:tc>
      </w:tr>
      <w:tr w:rsidR="004F4B1B" w:rsidRPr="001F527F" w:rsidTr="00DC2840">
        <w:trPr>
          <w:trHeight w:val="260"/>
          <w:jc w:val="center"/>
        </w:trPr>
        <w:tc>
          <w:tcPr>
            <w:tcW w:w="1967" w:type="dxa"/>
          </w:tcPr>
          <w:p w:rsidR="004F4B1B" w:rsidRPr="00424741" w:rsidRDefault="004F4B1B" w:rsidP="00DC2840">
            <w:pPr>
              <w:pStyle w:val="T2"/>
              <w:spacing w:after="0"/>
              <w:ind w:left="0" w:right="0"/>
              <w:rPr>
                <w:b w:val="0"/>
                <w:bCs/>
                <w:color w:val="000000"/>
                <w:kern w:val="24"/>
                <w:sz w:val="20"/>
                <w:szCs w:val="22"/>
              </w:rPr>
            </w:pPr>
          </w:p>
        </w:tc>
        <w:tc>
          <w:tcPr>
            <w:tcW w:w="1170" w:type="dxa"/>
          </w:tcPr>
          <w:p w:rsidR="004F4B1B" w:rsidRPr="00424741" w:rsidRDefault="004F4B1B" w:rsidP="00DC2840">
            <w:pPr>
              <w:pStyle w:val="T2"/>
              <w:spacing w:after="0"/>
              <w:ind w:left="0" w:right="0"/>
              <w:rPr>
                <w:b w:val="0"/>
                <w:bCs/>
                <w:color w:val="000000"/>
                <w:kern w:val="24"/>
                <w:sz w:val="20"/>
                <w:szCs w:val="22"/>
              </w:rPr>
            </w:pPr>
          </w:p>
        </w:tc>
        <w:tc>
          <w:tcPr>
            <w:tcW w:w="1595" w:type="dxa"/>
          </w:tcPr>
          <w:p w:rsidR="004F4B1B" w:rsidRPr="0089687F" w:rsidRDefault="004F4B1B" w:rsidP="00DC2840">
            <w:pPr>
              <w:pStyle w:val="T2"/>
              <w:spacing w:after="0"/>
              <w:ind w:left="0" w:right="0"/>
              <w:rPr>
                <w:b w:val="0"/>
                <w:bCs/>
                <w:sz w:val="20"/>
              </w:rPr>
            </w:pPr>
          </w:p>
        </w:tc>
        <w:tc>
          <w:tcPr>
            <w:tcW w:w="1710" w:type="dxa"/>
          </w:tcPr>
          <w:p w:rsidR="004F4B1B" w:rsidRPr="001F527F" w:rsidRDefault="004F4B1B" w:rsidP="00DC2840">
            <w:pPr>
              <w:pStyle w:val="T2"/>
              <w:spacing w:after="0"/>
              <w:ind w:left="0" w:right="0"/>
              <w:rPr>
                <w:b w:val="0"/>
                <w:bCs/>
                <w:sz w:val="20"/>
              </w:rPr>
            </w:pPr>
          </w:p>
        </w:tc>
        <w:tc>
          <w:tcPr>
            <w:tcW w:w="2711" w:type="dxa"/>
          </w:tcPr>
          <w:p w:rsidR="004F4B1B" w:rsidRPr="001F527F" w:rsidRDefault="004F4B1B" w:rsidP="00DC2840">
            <w:pPr>
              <w:pStyle w:val="T2"/>
              <w:spacing w:after="0"/>
              <w:ind w:left="0" w:right="0"/>
              <w:rPr>
                <w:b w:val="0"/>
                <w:bCs/>
                <w:sz w:val="20"/>
              </w:rPr>
            </w:pPr>
          </w:p>
        </w:tc>
      </w:tr>
      <w:tr w:rsidR="004F4B1B" w:rsidRPr="001F527F" w:rsidTr="00DC2840">
        <w:trPr>
          <w:trHeight w:val="260"/>
          <w:jc w:val="center"/>
        </w:trPr>
        <w:tc>
          <w:tcPr>
            <w:tcW w:w="1967" w:type="dxa"/>
          </w:tcPr>
          <w:p w:rsidR="004F4B1B" w:rsidRPr="00424741" w:rsidRDefault="004F4B1B" w:rsidP="00DC2840">
            <w:pPr>
              <w:pStyle w:val="T2"/>
              <w:spacing w:after="0"/>
              <w:ind w:left="0" w:right="0"/>
              <w:rPr>
                <w:b w:val="0"/>
                <w:bCs/>
                <w:color w:val="000000"/>
                <w:kern w:val="24"/>
                <w:sz w:val="20"/>
                <w:szCs w:val="22"/>
              </w:rPr>
            </w:pPr>
          </w:p>
        </w:tc>
        <w:tc>
          <w:tcPr>
            <w:tcW w:w="1170" w:type="dxa"/>
          </w:tcPr>
          <w:p w:rsidR="004F4B1B" w:rsidRPr="00424741" w:rsidRDefault="004F4B1B" w:rsidP="00DC2840">
            <w:pPr>
              <w:pStyle w:val="T2"/>
              <w:spacing w:after="0"/>
              <w:ind w:left="0" w:right="0"/>
              <w:rPr>
                <w:b w:val="0"/>
                <w:bCs/>
                <w:color w:val="000000"/>
                <w:kern w:val="24"/>
                <w:sz w:val="20"/>
                <w:szCs w:val="22"/>
              </w:rPr>
            </w:pPr>
          </w:p>
        </w:tc>
        <w:tc>
          <w:tcPr>
            <w:tcW w:w="1595" w:type="dxa"/>
          </w:tcPr>
          <w:p w:rsidR="004F4B1B" w:rsidRPr="0089687F" w:rsidRDefault="004F4B1B" w:rsidP="00DC2840">
            <w:pPr>
              <w:pStyle w:val="T2"/>
              <w:spacing w:after="0"/>
              <w:ind w:left="0" w:right="0"/>
              <w:rPr>
                <w:b w:val="0"/>
                <w:bCs/>
                <w:sz w:val="20"/>
              </w:rPr>
            </w:pPr>
          </w:p>
        </w:tc>
        <w:tc>
          <w:tcPr>
            <w:tcW w:w="1710" w:type="dxa"/>
          </w:tcPr>
          <w:p w:rsidR="004F4B1B" w:rsidRPr="001F527F" w:rsidRDefault="004F4B1B" w:rsidP="00DC2840">
            <w:pPr>
              <w:pStyle w:val="T2"/>
              <w:spacing w:after="0"/>
              <w:ind w:left="0" w:right="0"/>
              <w:rPr>
                <w:b w:val="0"/>
                <w:bCs/>
                <w:sz w:val="20"/>
              </w:rPr>
            </w:pPr>
          </w:p>
        </w:tc>
        <w:tc>
          <w:tcPr>
            <w:tcW w:w="2711" w:type="dxa"/>
          </w:tcPr>
          <w:p w:rsidR="004F4B1B" w:rsidRPr="001F527F" w:rsidRDefault="004F4B1B" w:rsidP="00DC2840">
            <w:pPr>
              <w:pStyle w:val="T2"/>
              <w:spacing w:after="0"/>
              <w:ind w:left="0" w:right="0"/>
              <w:rPr>
                <w:b w:val="0"/>
                <w:bCs/>
                <w:sz w:val="20"/>
              </w:rPr>
            </w:pPr>
          </w:p>
        </w:tc>
      </w:tr>
      <w:tr w:rsidR="004F4B1B" w:rsidRPr="001F527F" w:rsidTr="00DC2840">
        <w:trPr>
          <w:trHeight w:val="260"/>
          <w:jc w:val="center"/>
        </w:trPr>
        <w:tc>
          <w:tcPr>
            <w:tcW w:w="1967" w:type="dxa"/>
          </w:tcPr>
          <w:p w:rsidR="004F4B1B" w:rsidRPr="00424741" w:rsidRDefault="004F4B1B" w:rsidP="00DC2840">
            <w:pPr>
              <w:pStyle w:val="T2"/>
              <w:spacing w:after="0"/>
              <w:ind w:left="0" w:right="0"/>
              <w:rPr>
                <w:b w:val="0"/>
                <w:bCs/>
                <w:color w:val="000000"/>
                <w:kern w:val="24"/>
                <w:sz w:val="20"/>
                <w:szCs w:val="22"/>
              </w:rPr>
            </w:pPr>
          </w:p>
        </w:tc>
        <w:tc>
          <w:tcPr>
            <w:tcW w:w="1170" w:type="dxa"/>
          </w:tcPr>
          <w:p w:rsidR="004F4B1B" w:rsidRPr="00424741" w:rsidRDefault="004F4B1B" w:rsidP="00DC2840">
            <w:pPr>
              <w:pStyle w:val="T2"/>
              <w:spacing w:after="0"/>
              <w:ind w:left="0" w:right="0"/>
              <w:rPr>
                <w:b w:val="0"/>
                <w:bCs/>
                <w:color w:val="000000"/>
                <w:kern w:val="24"/>
                <w:sz w:val="20"/>
                <w:szCs w:val="22"/>
              </w:rPr>
            </w:pPr>
          </w:p>
        </w:tc>
        <w:tc>
          <w:tcPr>
            <w:tcW w:w="1595" w:type="dxa"/>
          </w:tcPr>
          <w:p w:rsidR="004F4B1B" w:rsidRPr="0089687F" w:rsidRDefault="004F4B1B" w:rsidP="00DC2840">
            <w:pPr>
              <w:pStyle w:val="T2"/>
              <w:spacing w:after="0"/>
              <w:ind w:left="0" w:right="0"/>
              <w:rPr>
                <w:b w:val="0"/>
                <w:bCs/>
                <w:sz w:val="20"/>
              </w:rPr>
            </w:pPr>
          </w:p>
        </w:tc>
        <w:tc>
          <w:tcPr>
            <w:tcW w:w="1710" w:type="dxa"/>
          </w:tcPr>
          <w:p w:rsidR="004F4B1B" w:rsidRPr="001F527F" w:rsidRDefault="004F4B1B" w:rsidP="00DC2840">
            <w:pPr>
              <w:pStyle w:val="T2"/>
              <w:spacing w:after="0"/>
              <w:ind w:left="0" w:right="0"/>
              <w:rPr>
                <w:b w:val="0"/>
                <w:bCs/>
                <w:sz w:val="20"/>
              </w:rPr>
            </w:pPr>
          </w:p>
        </w:tc>
        <w:tc>
          <w:tcPr>
            <w:tcW w:w="2711" w:type="dxa"/>
          </w:tcPr>
          <w:p w:rsidR="004F4B1B" w:rsidRPr="001F527F" w:rsidRDefault="004F4B1B" w:rsidP="00DC2840">
            <w:pPr>
              <w:pStyle w:val="T2"/>
              <w:spacing w:after="0"/>
              <w:ind w:left="0" w:right="0"/>
              <w:rPr>
                <w:b w:val="0"/>
                <w:bCs/>
                <w:sz w:val="20"/>
              </w:rPr>
            </w:pPr>
          </w:p>
        </w:tc>
      </w:tr>
      <w:tr w:rsidR="004F4B1B" w:rsidRPr="001F527F" w:rsidTr="00DC2840">
        <w:trPr>
          <w:trHeight w:val="260"/>
          <w:jc w:val="center"/>
        </w:trPr>
        <w:tc>
          <w:tcPr>
            <w:tcW w:w="1967" w:type="dxa"/>
          </w:tcPr>
          <w:p w:rsidR="004F4B1B" w:rsidRDefault="004F4B1B" w:rsidP="00DC2840">
            <w:pPr>
              <w:pStyle w:val="T2"/>
              <w:spacing w:after="0"/>
              <w:ind w:left="0" w:right="0"/>
              <w:rPr>
                <w:b w:val="0"/>
                <w:bCs/>
                <w:color w:val="000000"/>
                <w:kern w:val="24"/>
                <w:sz w:val="20"/>
                <w:szCs w:val="22"/>
              </w:rPr>
            </w:pPr>
          </w:p>
        </w:tc>
        <w:tc>
          <w:tcPr>
            <w:tcW w:w="1170" w:type="dxa"/>
          </w:tcPr>
          <w:p w:rsidR="004F4B1B" w:rsidRDefault="004F4B1B" w:rsidP="00DC2840">
            <w:pPr>
              <w:pStyle w:val="T2"/>
              <w:spacing w:after="0"/>
              <w:ind w:left="0" w:right="0"/>
              <w:rPr>
                <w:b w:val="0"/>
                <w:bCs/>
                <w:color w:val="000000"/>
                <w:kern w:val="24"/>
                <w:sz w:val="20"/>
                <w:szCs w:val="22"/>
              </w:rPr>
            </w:pPr>
          </w:p>
        </w:tc>
        <w:tc>
          <w:tcPr>
            <w:tcW w:w="1595" w:type="dxa"/>
          </w:tcPr>
          <w:p w:rsidR="004F4B1B" w:rsidRPr="0089687F" w:rsidRDefault="004F4B1B" w:rsidP="00DC2840">
            <w:pPr>
              <w:pStyle w:val="T2"/>
              <w:spacing w:after="0"/>
              <w:ind w:left="0" w:right="0"/>
              <w:rPr>
                <w:b w:val="0"/>
                <w:bCs/>
                <w:sz w:val="20"/>
              </w:rPr>
            </w:pPr>
          </w:p>
        </w:tc>
        <w:tc>
          <w:tcPr>
            <w:tcW w:w="1710" w:type="dxa"/>
          </w:tcPr>
          <w:p w:rsidR="004F4B1B" w:rsidRPr="001F527F" w:rsidRDefault="004F4B1B" w:rsidP="00DC2840">
            <w:pPr>
              <w:pStyle w:val="T2"/>
              <w:spacing w:after="0"/>
              <w:ind w:left="0" w:right="0"/>
              <w:rPr>
                <w:b w:val="0"/>
                <w:bCs/>
                <w:sz w:val="20"/>
              </w:rPr>
            </w:pPr>
          </w:p>
        </w:tc>
        <w:tc>
          <w:tcPr>
            <w:tcW w:w="2711" w:type="dxa"/>
          </w:tcPr>
          <w:p w:rsidR="004F4B1B" w:rsidRPr="001F527F" w:rsidRDefault="004F4B1B" w:rsidP="00DC2840">
            <w:pPr>
              <w:pStyle w:val="T2"/>
              <w:spacing w:after="0"/>
              <w:ind w:left="0" w:right="0"/>
              <w:rPr>
                <w:b w:val="0"/>
                <w:bCs/>
                <w:sz w:val="20"/>
              </w:rPr>
            </w:pPr>
          </w:p>
        </w:tc>
      </w:tr>
      <w:bookmarkEnd w:id="0"/>
    </w:tbl>
    <w:p w:rsidR="004F4B1B" w:rsidRDefault="004F4B1B">
      <w:pPr>
        <w:rPr>
          <w:b/>
        </w:rPr>
      </w:pPr>
    </w:p>
    <w:p w:rsidR="00F760B5" w:rsidRPr="005402C0" w:rsidRDefault="005402C0">
      <w:pPr>
        <w:rPr>
          <w:b/>
        </w:rPr>
      </w:pPr>
      <w:r w:rsidRPr="005402C0">
        <w:rPr>
          <w:rFonts w:hint="eastAsia"/>
          <w:b/>
        </w:rPr>
        <w:t>Comment</w:t>
      </w:r>
      <w:r w:rsidR="002B07D2">
        <w:rPr>
          <w:b/>
        </w:rPr>
        <w:t xml:space="preserve"> LB3000</w:t>
      </w:r>
      <w:r w:rsidRPr="005402C0">
        <w:rPr>
          <w:rFonts w:hint="eastAsia"/>
          <w:b/>
        </w:rPr>
        <w:t>:</w:t>
      </w:r>
    </w:p>
    <w:p w:rsidR="003B38AE" w:rsidRDefault="005402C0" w:rsidP="003B38AE">
      <w:pPr>
        <w:pStyle w:val="ListParagraph"/>
        <w:numPr>
          <w:ilvl w:val="0"/>
          <w:numId w:val="1"/>
        </w:numPr>
        <w:ind w:firstLineChars="0"/>
      </w:pPr>
      <w:r>
        <w:t>DILS functionally does not work because non-AP STAs can just claim they have priority ignore any indication by the</w:t>
      </w:r>
      <w:r>
        <w:rPr>
          <w:rFonts w:hint="eastAsia"/>
        </w:rPr>
        <w:t xml:space="preserve"> </w:t>
      </w:r>
      <w:r>
        <w:t xml:space="preserve">AP to wait. </w:t>
      </w:r>
    </w:p>
    <w:p w:rsidR="005402C0" w:rsidRDefault="005402C0" w:rsidP="003B38AE">
      <w:pPr>
        <w:pStyle w:val="ListParagraph"/>
        <w:numPr>
          <w:ilvl w:val="0"/>
          <w:numId w:val="1"/>
        </w:numPr>
        <w:ind w:firstLineChars="0"/>
      </w:pPr>
      <w:r>
        <w:t>They can also easily change their MAC address</w:t>
      </w:r>
      <w:r>
        <w:rPr>
          <w:rFonts w:hint="eastAsia"/>
        </w:rPr>
        <w:t xml:space="preserve"> </w:t>
      </w:r>
      <w:r>
        <w:t>to pass whatever filter the AP is indicating.</w:t>
      </w:r>
    </w:p>
    <w:p w:rsidR="005402C0" w:rsidRDefault="005402C0" w:rsidP="003B38AE">
      <w:pPr>
        <w:pStyle w:val="ListParagraph"/>
        <w:numPr>
          <w:ilvl w:val="0"/>
          <w:numId w:val="1"/>
        </w:numPr>
        <w:ind w:firstLineChars="0"/>
      </w:pPr>
      <w:r>
        <w:t>Now that it is optional it is even more useless because a</w:t>
      </w:r>
      <w:r>
        <w:rPr>
          <w:rFonts w:hint="eastAsia"/>
        </w:rPr>
        <w:t xml:space="preserve"> </w:t>
      </w:r>
      <w:r>
        <w:t>non-AP STA might not implement it, thereby making any</w:t>
      </w:r>
      <w:r>
        <w:rPr>
          <w:rFonts w:hint="eastAsia"/>
        </w:rPr>
        <w:t xml:space="preserve"> </w:t>
      </w:r>
      <w:r>
        <w:t>AP implementation be pointless! The non-AP STA will just</w:t>
      </w:r>
      <w:r>
        <w:rPr>
          <w:rFonts w:hint="eastAsia"/>
        </w:rPr>
        <w:t xml:space="preserve"> </w:t>
      </w:r>
      <w:r>
        <w:t>ignore the DILS element because it didn't implement DILS.</w:t>
      </w:r>
    </w:p>
    <w:p w:rsidR="005402C0" w:rsidRPr="005402C0" w:rsidRDefault="005402C0" w:rsidP="005402C0">
      <w:pPr>
        <w:rPr>
          <w:b/>
        </w:rPr>
      </w:pPr>
      <w:r w:rsidRPr="005402C0">
        <w:rPr>
          <w:b/>
        </w:rPr>
        <w:t xml:space="preserve">Proposed </w:t>
      </w:r>
      <w:r>
        <w:rPr>
          <w:b/>
        </w:rPr>
        <w:t>Change</w:t>
      </w:r>
      <w:r w:rsidRPr="005402C0">
        <w:rPr>
          <w:b/>
        </w:rPr>
        <w:t>:</w:t>
      </w:r>
    </w:p>
    <w:p w:rsidR="005402C0" w:rsidRDefault="005402C0" w:rsidP="005402C0">
      <w:r>
        <w:t>Get rid of Differentiated Link Setup. Strike section 11.47.5 in</w:t>
      </w:r>
      <w:r>
        <w:rPr>
          <w:rFonts w:hint="eastAsia"/>
        </w:rPr>
        <w:t xml:space="preserve"> </w:t>
      </w:r>
      <w:r>
        <w:t>its entirety and remove all the related components in</w:t>
      </w:r>
      <w:r>
        <w:rPr>
          <w:rFonts w:hint="eastAsia"/>
        </w:rPr>
        <w:t xml:space="preserve"> </w:t>
      </w:r>
      <w:r>
        <w:t>section 9 and elsewhere in the draft.</w:t>
      </w:r>
    </w:p>
    <w:p w:rsidR="005402C0" w:rsidRDefault="005402C0" w:rsidP="005402C0"/>
    <w:p w:rsidR="005402C0" w:rsidRDefault="005402C0" w:rsidP="005402C0">
      <w:r w:rsidRPr="005402C0">
        <w:rPr>
          <w:b/>
        </w:rPr>
        <w:t xml:space="preserve">Proposed Resolution: </w:t>
      </w:r>
      <w:r>
        <w:t>Reject.</w:t>
      </w:r>
    </w:p>
    <w:p w:rsidR="009471F9" w:rsidRDefault="001F25A4" w:rsidP="005402C0">
      <w:r>
        <w:t>Comments asking to delete or modify DILS</w:t>
      </w:r>
      <w:r w:rsidR="009471F9">
        <w:t xml:space="preserve"> </w:t>
      </w:r>
      <w:r>
        <w:t xml:space="preserve">were </w:t>
      </w:r>
      <w:r w:rsidR="009471F9">
        <w:t xml:space="preserve">brought </w:t>
      </w:r>
      <w:r w:rsidR="002B07D2">
        <w:t xml:space="preserve">to the </w:t>
      </w:r>
      <w:proofErr w:type="spellStart"/>
      <w:r w:rsidR="002B07D2">
        <w:t>TGai</w:t>
      </w:r>
      <w:proofErr w:type="spellEnd"/>
      <w:r w:rsidR="002B07D2">
        <w:t xml:space="preserve"> </w:t>
      </w:r>
      <w:r w:rsidR="009471F9">
        <w:t xml:space="preserve">multiple times, and it </w:t>
      </w:r>
      <w:r>
        <w:t xml:space="preserve">were </w:t>
      </w:r>
      <w:r w:rsidR="009471F9">
        <w:t xml:space="preserve">previously rejected by the group </w:t>
      </w:r>
      <w:r w:rsidR="002B07D2">
        <w:t>every time</w:t>
      </w:r>
      <w:r w:rsidR="006255ED">
        <w:t xml:space="preserve"> in LB209, LB213, </w:t>
      </w:r>
      <w:proofErr w:type="gramStart"/>
      <w:r w:rsidR="006255ED">
        <w:t>1</w:t>
      </w:r>
      <w:r w:rsidR="006255ED" w:rsidRPr="006255ED">
        <w:rPr>
          <w:vertAlign w:val="superscript"/>
        </w:rPr>
        <w:t>st</w:t>
      </w:r>
      <w:proofErr w:type="gramEnd"/>
      <w:r w:rsidR="002B07D2">
        <w:t xml:space="preserve"> SB.</w:t>
      </w:r>
    </w:p>
    <w:p w:rsidR="002B07D2" w:rsidRDefault="001C1B91" w:rsidP="005402C0">
      <w:r>
        <w:rPr>
          <w:rFonts w:hint="eastAsia"/>
        </w:rPr>
        <w:t>The comments on security and cheating the implementation</w:t>
      </w:r>
      <w:r w:rsidR="009751BD">
        <w:rPr>
          <w:rFonts w:hint="eastAsia"/>
        </w:rPr>
        <w:t>, comment on MAC spoofing and MAC filtering, comments on the optionality of this feature.</w:t>
      </w:r>
    </w:p>
    <w:p w:rsidR="001F25A4" w:rsidRDefault="009751BD" w:rsidP="005402C0">
      <w:r>
        <w:t xml:space="preserve">Comment such that the STA just could claim that </w:t>
      </w:r>
      <w:r w:rsidR="001C1B91">
        <w:t xml:space="preserve">has priority </w:t>
      </w:r>
      <w:r>
        <w:t xml:space="preserve">(therefore cheating) is not a valid comment </w:t>
      </w:r>
      <w:r w:rsidR="001C1B91">
        <w:t>for a STA that implements the standard and</w:t>
      </w:r>
      <w:r>
        <w:t xml:space="preserve"> is certified based on the 802.11 standard implementation.</w:t>
      </w:r>
    </w:p>
    <w:p w:rsidR="001F25A4" w:rsidRDefault="001F25A4" w:rsidP="005402C0">
      <w:proofErr w:type="spellStart"/>
      <w:r>
        <w:t>TGai</w:t>
      </w:r>
      <w:proofErr w:type="spellEnd"/>
      <w:r>
        <w:t xml:space="preserve"> has discussed the technical merits of DILS and does not agree to make changes to the current draft.</w:t>
      </w:r>
    </w:p>
    <w:p w:rsidR="001F25A4" w:rsidRDefault="001F25A4" w:rsidP="005402C0"/>
    <w:p w:rsidR="001F25A4" w:rsidRDefault="001F25A4" w:rsidP="005402C0">
      <w:r>
        <w:t>Document</w:t>
      </w:r>
      <w:r w:rsidR="00EB0004">
        <w:t xml:space="preserve"> </w:t>
      </w:r>
      <w:r w:rsidR="00EB0004">
        <w:rPr>
          <w:rStyle w:val="highlight1"/>
          <w:rFonts w:ascii="Verdana" w:hAnsi="Verdana"/>
          <w:color w:val="000000"/>
        </w:rPr>
        <w:t>11-16-1014-00-00ai</w:t>
      </w:r>
      <w:r>
        <w:t xml:space="preserve"> contains further information on previous related comments previously rejected.</w:t>
      </w:r>
    </w:p>
    <w:p w:rsidR="001F25A4" w:rsidRDefault="001F25A4" w:rsidP="005402C0"/>
    <w:p w:rsidR="009751BD" w:rsidRDefault="001F25A4" w:rsidP="005402C0">
      <w:r>
        <w:rPr>
          <w:b/>
        </w:rPr>
        <w:t>Additional information:</w:t>
      </w:r>
    </w:p>
    <w:p w:rsidR="009751BD" w:rsidRDefault="009751BD" w:rsidP="005402C0">
      <w:r>
        <w:t>All other comments were extensively disc</w:t>
      </w:r>
      <w:r w:rsidR="001C1B91">
        <w:t>ussed in the group and rejected (see below)</w:t>
      </w:r>
    </w:p>
    <w:p w:rsidR="002B07D2" w:rsidRPr="009751BD" w:rsidRDefault="009751BD" w:rsidP="005402C0">
      <w:r>
        <w:t>Here are just few examples of all comments on this issue that were discussed and rejected by the group.</w:t>
      </w:r>
    </w:p>
    <w:p w:rsidR="002B07D2" w:rsidRDefault="002B07D2" w:rsidP="005402C0"/>
    <w:p w:rsidR="007C52C3" w:rsidRPr="009751BD" w:rsidRDefault="000034EF" w:rsidP="005402C0">
      <w:pPr>
        <w:rPr>
          <w:u w:val="single"/>
        </w:rPr>
      </w:pPr>
      <w:r w:rsidRPr="002B07D2">
        <w:rPr>
          <w:u w:val="single"/>
        </w:rPr>
        <w:t xml:space="preserve">Comment </w:t>
      </w:r>
      <w:r w:rsidR="002B07D2" w:rsidRPr="002B07D2">
        <w:rPr>
          <w:u w:val="single"/>
        </w:rPr>
        <w:t>related to the optionality of implementation:</w:t>
      </w:r>
      <w:r w:rsidR="009751BD">
        <w:rPr>
          <w:rFonts w:hint="eastAsia"/>
          <w:u w:val="single"/>
        </w:rPr>
        <w:t xml:space="preserve"> </w:t>
      </w:r>
      <w:r w:rsidR="007C52C3">
        <w:t xml:space="preserve">January 2015, </w:t>
      </w:r>
      <w:r w:rsidR="00830E3E">
        <w:t>LB209</w:t>
      </w:r>
    </w:p>
    <w:tbl>
      <w:tblPr>
        <w:tblStyle w:val="TableGrid"/>
        <w:tblW w:w="0" w:type="auto"/>
        <w:tblInd w:w="-162" w:type="dxa"/>
        <w:tblLayout w:type="fixed"/>
        <w:tblLook w:val="04A0" w:firstRow="1" w:lastRow="0" w:firstColumn="1" w:lastColumn="0" w:noHBand="0" w:noVBand="1"/>
      </w:tblPr>
      <w:tblGrid>
        <w:gridCol w:w="630"/>
        <w:gridCol w:w="900"/>
        <w:gridCol w:w="540"/>
        <w:gridCol w:w="450"/>
        <w:gridCol w:w="2160"/>
        <w:gridCol w:w="2430"/>
        <w:gridCol w:w="2430"/>
      </w:tblGrid>
      <w:tr w:rsidR="007C52C3" w:rsidRPr="0058458E">
        <w:trPr>
          <w:trHeight w:val="719"/>
        </w:trPr>
        <w:tc>
          <w:tcPr>
            <w:tcW w:w="630" w:type="dxa"/>
          </w:tcPr>
          <w:p w:rsidR="007C52C3" w:rsidRPr="0015126B" w:rsidRDefault="007C52C3" w:rsidP="00DC2840">
            <w:pPr>
              <w:jc w:val="right"/>
              <w:rPr>
                <w:rFonts w:ascii="Arial" w:hAnsi="Arial" w:cs="Arial"/>
                <w:sz w:val="16"/>
                <w:szCs w:val="20"/>
              </w:rPr>
            </w:pPr>
            <w:r w:rsidRPr="0015126B">
              <w:rPr>
                <w:rFonts w:ascii="Arial" w:hAnsi="Arial" w:cs="Arial"/>
                <w:sz w:val="16"/>
                <w:szCs w:val="20"/>
              </w:rPr>
              <w:lastRenderedPageBreak/>
              <w:t>6447</w:t>
            </w:r>
          </w:p>
        </w:tc>
        <w:tc>
          <w:tcPr>
            <w:tcW w:w="900" w:type="dxa"/>
          </w:tcPr>
          <w:p w:rsidR="007C52C3" w:rsidRPr="0058458E" w:rsidRDefault="007C52C3" w:rsidP="00DC2840">
            <w:pPr>
              <w:rPr>
                <w:rFonts w:ascii="Arial" w:hAnsi="Arial" w:cs="Arial"/>
                <w:sz w:val="16"/>
                <w:szCs w:val="16"/>
              </w:rPr>
            </w:pPr>
            <w:r w:rsidRPr="0058458E">
              <w:rPr>
                <w:rFonts w:ascii="Arial" w:hAnsi="Arial" w:cs="Arial"/>
                <w:sz w:val="16"/>
                <w:szCs w:val="16"/>
              </w:rPr>
              <w:t>10.45.5</w:t>
            </w:r>
          </w:p>
        </w:tc>
        <w:tc>
          <w:tcPr>
            <w:tcW w:w="540" w:type="dxa"/>
          </w:tcPr>
          <w:p w:rsidR="007C52C3" w:rsidRPr="0058458E" w:rsidRDefault="007C52C3" w:rsidP="00DC2840">
            <w:pPr>
              <w:rPr>
                <w:rFonts w:ascii="Arial" w:hAnsi="Arial" w:cs="Arial"/>
                <w:sz w:val="16"/>
                <w:szCs w:val="16"/>
              </w:rPr>
            </w:pPr>
            <w:r w:rsidRPr="0058458E">
              <w:rPr>
                <w:rFonts w:ascii="Arial" w:hAnsi="Arial" w:cs="Arial"/>
                <w:sz w:val="16"/>
                <w:szCs w:val="16"/>
              </w:rPr>
              <w:t>102</w:t>
            </w:r>
          </w:p>
        </w:tc>
        <w:tc>
          <w:tcPr>
            <w:tcW w:w="450" w:type="dxa"/>
          </w:tcPr>
          <w:p w:rsidR="007C52C3" w:rsidRPr="0058458E" w:rsidRDefault="007C52C3" w:rsidP="00DC2840">
            <w:pPr>
              <w:rPr>
                <w:rFonts w:ascii="Arial" w:hAnsi="Arial" w:cs="Arial"/>
                <w:sz w:val="16"/>
                <w:szCs w:val="16"/>
              </w:rPr>
            </w:pPr>
            <w:r w:rsidRPr="0058458E">
              <w:rPr>
                <w:rFonts w:ascii="Arial" w:hAnsi="Arial" w:cs="Arial"/>
                <w:sz w:val="16"/>
                <w:szCs w:val="16"/>
              </w:rPr>
              <w:t>42</w:t>
            </w:r>
          </w:p>
        </w:tc>
        <w:tc>
          <w:tcPr>
            <w:tcW w:w="2160" w:type="dxa"/>
          </w:tcPr>
          <w:p w:rsidR="007C52C3" w:rsidRPr="0058458E" w:rsidRDefault="007C52C3" w:rsidP="00DC2840">
            <w:pPr>
              <w:rPr>
                <w:rFonts w:ascii="Arial" w:hAnsi="Arial" w:cs="Arial"/>
                <w:sz w:val="16"/>
                <w:szCs w:val="16"/>
              </w:rPr>
            </w:pPr>
            <w:r w:rsidRPr="0058458E">
              <w:rPr>
                <w:rFonts w:ascii="Arial" w:hAnsi="Arial" w:cs="Arial"/>
                <w:sz w:val="16"/>
                <w:szCs w:val="16"/>
              </w:rPr>
              <w:t>What is the incentive for a non-AP STA to use DILS?</w:t>
            </w:r>
          </w:p>
        </w:tc>
        <w:tc>
          <w:tcPr>
            <w:tcW w:w="2430" w:type="dxa"/>
          </w:tcPr>
          <w:p w:rsidR="007C52C3" w:rsidRPr="0058458E" w:rsidRDefault="007C52C3" w:rsidP="00DC2840">
            <w:pPr>
              <w:rPr>
                <w:rFonts w:ascii="Arial" w:hAnsi="Arial" w:cs="Arial"/>
                <w:sz w:val="16"/>
                <w:szCs w:val="16"/>
              </w:rPr>
            </w:pPr>
            <w:r w:rsidRPr="0058458E">
              <w:rPr>
                <w:rFonts w:ascii="Arial" w:hAnsi="Arial" w:cs="Arial"/>
                <w:sz w:val="16"/>
                <w:szCs w:val="16"/>
              </w:rPr>
              <w:t>Either provide evidence that DILS is to a STA's benefit even if other STAs don't implement DILS (such a claim was made during D2.0 comment resolution -- see http://www.ieee802.org/11/email/stds-802-11-tgai/msg00810.html -- but the evidence was never provided despite repeated requests) or get rid of the DILS feature</w:t>
            </w:r>
          </w:p>
        </w:tc>
        <w:tc>
          <w:tcPr>
            <w:tcW w:w="2430" w:type="dxa"/>
          </w:tcPr>
          <w:p w:rsidR="007C52C3" w:rsidRPr="0058458E" w:rsidRDefault="007C52C3" w:rsidP="00DC2840">
            <w:pPr>
              <w:rPr>
                <w:rFonts w:ascii="Arial" w:hAnsi="Arial" w:cs="Arial"/>
                <w:sz w:val="16"/>
                <w:szCs w:val="16"/>
              </w:rPr>
            </w:pPr>
            <w:r w:rsidRPr="0058458E">
              <w:rPr>
                <w:rFonts w:ascii="Arial" w:hAnsi="Arial" w:cs="Arial"/>
                <w:sz w:val="16"/>
                <w:szCs w:val="16"/>
              </w:rPr>
              <w:t>Reject. DILS provide</w:t>
            </w:r>
            <w:r>
              <w:rPr>
                <w:rFonts w:ascii="Arial" w:hAnsi="Arial" w:cs="Arial"/>
                <w:sz w:val="16"/>
                <w:szCs w:val="16"/>
              </w:rPr>
              <w:t xml:space="preserve"> </w:t>
            </w:r>
            <w:r w:rsidRPr="0058458E">
              <w:rPr>
                <w:rFonts w:ascii="Arial" w:hAnsi="Arial" w:cs="Arial"/>
                <w:sz w:val="16"/>
                <w:szCs w:val="16"/>
              </w:rPr>
              <w:t xml:space="preserve">system wide benefit especially for the stations already associated or with higher priority established by the parameters.  Its implementation (certification) is </w:t>
            </w:r>
            <w:r>
              <w:rPr>
                <w:rFonts w:ascii="Arial" w:hAnsi="Arial" w:cs="Arial"/>
                <w:sz w:val="16"/>
                <w:szCs w:val="16"/>
              </w:rPr>
              <w:t xml:space="preserve">out of the </w:t>
            </w:r>
            <w:proofErr w:type="spellStart"/>
            <w:r>
              <w:rPr>
                <w:rFonts w:ascii="Arial" w:hAnsi="Arial" w:cs="Arial"/>
                <w:sz w:val="16"/>
                <w:szCs w:val="16"/>
              </w:rPr>
              <w:t>TGai</w:t>
            </w:r>
            <w:proofErr w:type="spellEnd"/>
            <w:r>
              <w:rPr>
                <w:rFonts w:ascii="Arial" w:hAnsi="Arial" w:cs="Arial"/>
                <w:sz w:val="16"/>
                <w:szCs w:val="16"/>
              </w:rPr>
              <w:t xml:space="preserve"> scope</w:t>
            </w:r>
            <w:r w:rsidRPr="0058458E">
              <w:rPr>
                <w:rFonts w:ascii="Arial" w:hAnsi="Arial" w:cs="Arial"/>
                <w:sz w:val="16"/>
                <w:szCs w:val="16"/>
              </w:rPr>
              <w:t>.</w:t>
            </w:r>
          </w:p>
        </w:tc>
      </w:tr>
    </w:tbl>
    <w:p w:rsidR="009471F9" w:rsidRDefault="009471F9" w:rsidP="005402C0"/>
    <w:p w:rsidR="001C1B91" w:rsidRDefault="001C1B91" w:rsidP="001C1B91">
      <w:r>
        <w:rPr>
          <w:rFonts w:hint="eastAsia"/>
        </w:rPr>
        <w:t>January 2016</w:t>
      </w:r>
      <w:r>
        <w:t xml:space="preserve"> 1SB</w:t>
      </w:r>
    </w:p>
    <w:p w:rsidR="001C1B91" w:rsidRPr="002B07D2" w:rsidRDefault="001C1B91" w:rsidP="001C1B91">
      <w:pPr>
        <w:rPr>
          <w:u w:val="single"/>
        </w:rPr>
      </w:pPr>
      <w:r w:rsidRPr="002B07D2">
        <w:rPr>
          <w:u w:val="single"/>
        </w:rPr>
        <w:t>Comment on the optionality of DILS feature</w:t>
      </w:r>
      <w:r>
        <w:rPr>
          <w:u w:val="single"/>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3"/>
        <w:gridCol w:w="2380"/>
        <w:gridCol w:w="3121"/>
      </w:tblGrid>
      <w:tr w:rsidR="001C1B91" w:rsidRPr="001A6C91">
        <w:trPr>
          <w:trHeight w:val="1584"/>
        </w:trPr>
        <w:tc>
          <w:tcPr>
            <w:tcW w:w="846" w:type="dxa"/>
          </w:tcPr>
          <w:p w:rsidR="001C1B91" w:rsidRPr="001A6C91" w:rsidRDefault="001C1B91" w:rsidP="00DC2840">
            <w:pPr>
              <w:widowControl/>
              <w:jc w:val="left"/>
              <w:rPr>
                <w:rFonts w:ascii="Arial" w:eastAsia="SimSun" w:hAnsi="Arial" w:cs="Arial"/>
                <w:kern w:val="0"/>
                <w:sz w:val="16"/>
                <w:szCs w:val="16"/>
              </w:rPr>
            </w:pPr>
            <w:r>
              <w:rPr>
                <w:rFonts w:ascii="Arial" w:eastAsia="SimSun" w:hAnsi="Arial" w:cs="Arial" w:hint="eastAsia"/>
                <w:kern w:val="0"/>
                <w:sz w:val="16"/>
                <w:szCs w:val="16"/>
              </w:rPr>
              <w:t>10472</w:t>
            </w:r>
          </w:p>
        </w:tc>
        <w:tc>
          <w:tcPr>
            <w:tcW w:w="3823" w:type="dxa"/>
            <w:shd w:val="clear" w:color="auto" w:fill="auto"/>
          </w:tcPr>
          <w:p w:rsidR="001C1B91" w:rsidRPr="001A6C91" w:rsidRDefault="001C1B91" w:rsidP="00DC2840">
            <w:pPr>
              <w:widowControl/>
              <w:jc w:val="left"/>
              <w:rPr>
                <w:rFonts w:ascii="Arial" w:eastAsia="SimSun" w:hAnsi="Arial" w:cs="Arial"/>
                <w:kern w:val="0"/>
                <w:sz w:val="16"/>
                <w:szCs w:val="16"/>
              </w:rPr>
            </w:pPr>
            <w:r w:rsidRPr="001A6C91">
              <w:rPr>
                <w:rFonts w:ascii="Arial" w:eastAsia="SimSun" w:hAnsi="Arial" w:cs="Arial"/>
                <w:kern w:val="0"/>
                <w:sz w:val="16"/>
                <w:szCs w:val="16"/>
              </w:rPr>
              <w:t>Differentiated link setup may be used to disallow FILS under given conditions.  If disallowed, STAs may still continue with regular / non-FILS link set up.  So what is the point in having DLS unless we make it mandatory and disallow link setup for all STAs (in a mandatory way) if disallowed by DLS.</w:t>
            </w:r>
          </w:p>
        </w:tc>
        <w:tc>
          <w:tcPr>
            <w:tcW w:w="2380" w:type="dxa"/>
            <w:shd w:val="clear" w:color="auto" w:fill="auto"/>
          </w:tcPr>
          <w:p w:rsidR="001C1B91" w:rsidRPr="001A6C91" w:rsidRDefault="001C1B91" w:rsidP="00DC2840">
            <w:pPr>
              <w:widowControl/>
              <w:jc w:val="left"/>
              <w:rPr>
                <w:rFonts w:ascii="Arial" w:eastAsia="SimSun" w:hAnsi="Arial" w:cs="Arial"/>
                <w:kern w:val="0"/>
                <w:sz w:val="16"/>
                <w:szCs w:val="16"/>
              </w:rPr>
            </w:pPr>
            <w:r w:rsidRPr="001A6C91">
              <w:rPr>
                <w:rFonts w:ascii="Arial" w:eastAsia="SimSun" w:hAnsi="Arial" w:cs="Arial"/>
                <w:kern w:val="0"/>
                <w:sz w:val="16"/>
                <w:szCs w:val="16"/>
              </w:rPr>
              <w:t>Delete the concept of DLS</w:t>
            </w:r>
          </w:p>
        </w:tc>
        <w:tc>
          <w:tcPr>
            <w:tcW w:w="3121" w:type="dxa"/>
            <w:shd w:val="clear" w:color="auto" w:fill="auto"/>
          </w:tcPr>
          <w:p w:rsidR="001C1B91" w:rsidRPr="001A6C91" w:rsidRDefault="001C1B91" w:rsidP="00DC2840">
            <w:pPr>
              <w:widowControl/>
              <w:jc w:val="left"/>
              <w:rPr>
                <w:rFonts w:ascii="Arial" w:eastAsia="SimSun" w:hAnsi="Arial" w:cs="Arial"/>
                <w:kern w:val="0"/>
                <w:sz w:val="16"/>
                <w:szCs w:val="16"/>
              </w:rPr>
            </w:pPr>
            <w:r w:rsidRPr="001A6C91">
              <w:rPr>
                <w:rFonts w:ascii="Arial" w:eastAsia="SimSun" w:hAnsi="Arial" w:cs="Arial"/>
                <w:kern w:val="0"/>
                <w:sz w:val="16"/>
                <w:szCs w:val="16"/>
              </w:rPr>
              <w:t xml:space="preserve">Reject. The group passed a motion to reject the deletion of the DILS concept. In 802.11 spec there are other features (for instance BSS Management Transition Request) where the stations are requested but not mandated to perform an action or behavior.  </w:t>
            </w:r>
          </w:p>
        </w:tc>
      </w:tr>
    </w:tbl>
    <w:p w:rsidR="002B07D2" w:rsidRDefault="002B07D2" w:rsidP="005402C0"/>
    <w:p w:rsidR="00E000E4" w:rsidRDefault="00E000E4" w:rsidP="005402C0">
      <w:r>
        <w:rPr>
          <w:rFonts w:hint="eastAsia"/>
        </w:rPr>
        <w:t>March 2015</w:t>
      </w:r>
      <w:r w:rsidR="00C15FFC">
        <w:t>-LB209</w:t>
      </w:r>
    </w:p>
    <w:p w:rsidR="002B07D2" w:rsidRPr="002B07D2" w:rsidRDefault="002B07D2" w:rsidP="005402C0">
      <w:pPr>
        <w:rPr>
          <w:u w:val="single"/>
        </w:rPr>
      </w:pPr>
      <w:r w:rsidRPr="002B07D2">
        <w:rPr>
          <w:u w:val="single"/>
        </w:rPr>
        <w:t xml:space="preserve">Comment on MAC address spoofing: </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200"/>
        <w:gridCol w:w="940"/>
        <w:gridCol w:w="820"/>
        <w:gridCol w:w="2780"/>
        <w:gridCol w:w="1336"/>
        <w:gridCol w:w="1256"/>
      </w:tblGrid>
      <w:tr w:rsidR="002B07D2" w:rsidRPr="00E000E4">
        <w:trPr>
          <w:trHeight w:val="5472"/>
        </w:trPr>
        <w:tc>
          <w:tcPr>
            <w:tcW w:w="620" w:type="dxa"/>
            <w:shd w:val="clear" w:color="auto" w:fill="auto"/>
          </w:tcPr>
          <w:p w:rsidR="002B07D2" w:rsidRPr="00E000E4" w:rsidRDefault="002B07D2" w:rsidP="00E000E4">
            <w:pPr>
              <w:widowControl/>
              <w:jc w:val="right"/>
              <w:rPr>
                <w:rFonts w:ascii="SimSun" w:eastAsia="SimSun" w:hAnsi="SimSun" w:cs="SimSun"/>
                <w:color w:val="000000"/>
                <w:kern w:val="0"/>
                <w:sz w:val="16"/>
                <w:szCs w:val="16"/>
              </w:rPr>
            </w:pPr>
            <w:r w:rsidRPr="00E000E4">
              <w:rPr>
                <w:rFonts w:ascii="SimSun" w:eastAsia="SimSun" w:hAnsi="SimSun" w:cs="SimSun" w:hint="eastAsia"/>
                <w:color w:val="000000"/>
                <w:kern w:val="0"/>
                <w:sz w:val="16"/>
                <w:szCs w:val="16"/>
              </w:rPr>
              <w:t>7265</w:t>
            </w:r>
          </w:p>
        </w:tc>
        <w:tc>
          <w:tcPr>
            <w:tcW w:w="1200" w:type="dxa"/>
            <w:shd w:val="clear" w:color="auto" w:fill="auto"/>
          </w:tcPr>
          <w:p w:rsidR="002B07D2" w:rsidRPr="00E000E4" w:rsidRDefault="002B07D2" w:rsidP="00E000E4">
            <w:pPr>
              <w:widowControl/>
              <w:jc w:val="left"/>
              <w:rPr>
                <w:rFonts w:ascii="SimSun" w:eastAsia="SimSun" w:hAnsi="SimSun" w:cs="SimSun"/>
                <w:color w:val="000000"/>
                <w:kern w:val="0"/>
                <w:sz w:val="16"/>
                <w:szCs w:val="16"/>
              </w:rPr>
            </w:pPr>
            <w:r w:rsidRPr="00E000E4">
              <w:rPr>
                <w:rFonts w:ascii="SimSun" w:eastAsia="SimSun" w:hAnsi="SimSun" w:cs="SimSun" w:hint="eastAsia"/>
                <w:color w:val="000000"/>
                <w:kern w:val="0"/>
                <w:sz w:val="16"/>
                <w:szCs w:val="16"/>
              </w:rPr>
              <w:t>10.45.5</w:t>
            </w:r>
          </w:p>
        </w:tc>
        <w:tc>
          <w:tcPr>
            <w:tcW w:w="940" w:type="dxa"/>
            <w:shd w:val="clear" w:color="auto" w:fill="auto"/>
          </w:tcPr>
          <w:p w:rsidR="002B07D2" w:rsidRPr="00E000E4" w:rsidRDefault="002B07D2" w:rsidP="00E000E4">
            <w:pPr>
              <w:widowControl/>
              <w:jc w:val="left"/>
              <w:rPr>
                <w:rFonts w:ascii="SimSun" w:eastAsia="SimSun" w:hAnsi="SimSun" w:cs="SimSun"/>
                <w:color w:val="000000"/>
                <w:kern w:val="0"/>
                <w:sz w:val="16"/>
                <w:szCs w:val="16"/>
              </w:rPr>
            </w:pPr>
            <w:r w:rsidRPr="00E000E4">
              <w:rPr>
                <w:rFonts w:ascii="SimSun" w:eastAsia="SimSun" w:hAnsi="SimSun" w:cs="SimSun" w:hint="eastAsia"/>
                <w:color w:val="000000"/>
                <w:kern w:val="0"/>
                <w:sz w:val="16"/>
                <w:szCs w:val="16"/>
              </w:rPr>
              <w:t>108</w:t>
            </w:r>
          </w:p>
        </w:tc>
        <w:tc>
          <w:tcPr>
            <w:tcW w:w="820" w:type="dxa"/>
            <w:shd w:val="clear" w:color="auto" w:fill="auto"/>
          </w:tcPr>
          <w:p w:rsidR="002B07D2" w:rsidRPr="00E000E4" w:rsidRDefault="002B07D2" w:rsidP="00E000E4">
            <w:pPr>
              <w:widowControl/>
              <w:jc w:val="left"/>
              <w:rPr>
                <w:rFonts w:ascii="SimSun" w:eastAsia="SimSun" w:hAnsi="SimSun" w:cs="SimSun"/>
                <w:color w:val="000000"/>
                <w:kern w:val="0"/>
                <w:sz w:val="16"/>
                <w:szCs w:val="16"/>
              </w:rPr>
            </w:pPr>
            <w:r w:rsidRPr="00E000E4">
              <w:rPr>
                <w:rFonts w:ascii="SimSun" w:eastAsia="SimSun" w:hAnsi="SimSun" w:cs="SimSun" w:hint="eastAsia"/>
                <w:color w:val="000000"/>
                <w:kern w:val="0"/>
                <w:sz w:val="16"/>
                <w:szCs w:val="16"/>
              </w:rPr>
              <w:t>54</w:t>
            </w:r>
          </w:p>
        </w:tc>
        <w:tc>
          <w:tcPr>
            <w:tcW w:w="2780" w:type="dxa"/>
            <w:shd w:val="clear" w:color="auto" w:fill="auto"/>
          </w:tcPr>
          <w:p w:rsidR="002B07D2" w:rsidRPr="00E000E4" w:rsidRDefault="002B07D2" w:rsidP="00E000E4">
            <w:pPr>
              <w:widowControl/>
              <w:jc w:val="left"/>
              <w:rPr>
                <w:rFonts w:ascii="SimSun" w:eastAsia="SimSun" w:hAnsi="SimSun" w:cs="SimSun"/>
                <w:color w:val="000000"/>
                <w:kern w:val="0"/>
                <w:sz w:val="16"/>
                <w:szCs w:val="16"/>
              </w:rPr>
            </w:pPr>
            <w:proofErr w:type="gramStart"/>
            <w:r w:rsidRPr="00E000E4">
              <w:rPr>
                <w:rFonts w:ascii="SimSun" w:eastAsia="SimSun" w:hAnsi="SimSun" w:cs="SimSun" w:hint="eastAsia"/>
                <w:color w:val="000000"/>
                <w:kern w:val="0"/>
                <w:sz w:val="16"/>
                <w:szCs w:val="16"/>
              </w:rPr>
              <w:t>differentiated</w:t>
            </w:r>
            <w:proofErr w:type="gramEnd"/>
            <w:r w:rsidRPr="00E000E4">
              <w:rPr>
                <w:rFonts w:ascii="SimSun" w:eastAsia="SimSun" w:hAnsi="SimSun" w:cs="SimSun" w:hint="eastAsia"/>
                <w:color w:val="000000"/>
                <w:kern w:val="0"/>
                <w:sz w:val="16"/>
                <w:szCs w:val="16"/>
              </w:rPr>
              <w:t xml:space="preserve"> link setup is more trouble than it's worth. A STA can easily change </w:t>
            </w:r>
            <w:proofErr w:type="spellStart"/>
            <w:proofErr w:type="gramStart"/>
            <w:r w:rsidRPr="00E000E4">
              <w:rPr>
                <w:rFonts w:ascii="SimSun" w:eastAsia="SimSun" w:hAnsi="SimSun" w:cs="SimSun" w:hint="eastAsia"/>
                <w:color w:val="000000"/>
                <w:kern w:val="0"/>
                <w:sz w:val="16"/>
                <w:szCs w:val="16"/>
              </w:rPr>
              <w:t>it's</w:t>
            </w:r>
            <w:proofErr w:type="spellEnd"/>
            <w:proofErr w:type="gramEnd"/>
            <w:r w:rsidRPr="00E000E4">
              <w:rPr>
                <w:rFonts w:ascii="SimSun" w:eastAsia="SimSun" w:hAnsi="SimSun" w:cs="SimSun" w:hint="eastAsia"/>
                <w:color w:val="000000"/>
                <w:kern w:val="0"/>
                <w:sz w:val="16"/>
                <w:szCs w:val="16"/>
              </w:rPr>
              <w:t xml:space="preserve"> MAC address or claim it has some user priority in order to connect when the AP is, otherwise, limiting connections from STAs. Imagining that APs will be configured with specified MAC ranges or bit patterns and will selectively apply them at some threshold of activity is crazy. That's just not </w:t>
            </w:r>
            <w:proofErr w:type="spellStart"/>
            <w:r w:rsidRPr="00E000E4">
              <w:rPr>
                <w:rFonts w:ascii="SimSun" w:eastAsia="SimSun" w:hAnsi="SimSun" w:cs="SimSun" w:hint="eastAsia"/>
                <w:color w:val="000000"/>
                <w:kern w:val="0"/>
                <w:sz w:val="16"/>
                <w:szCs w:val="16"/>
              </w:rPr>
              <w:t>gonna</w:t>
            </w:r>
            <w:proofErr w:type="spellEnd"/>
            <w:r w:rsidRPr="00E000E4">
              <w:rPr>
                <w:rFonts w:ascii="SimSun" w:eastAsia="SimSun" w:hAnsi="SimSun" w:cs="SimSun" w:hint="eastAsia"/>
                <w:color w:val="000000"/>
                <w:kern w:val="0"/>
                <w:sz w:val="16"/>
                <w:szCs w:val="16"/>
              </w:rPr>
              <w:t xml:space="preserve"> happen.</w:t>
            </w:r>
          </w:p>
        </w:tc>
        <w:tc>
          <w:tcPr>
            <w:tcW w:w="1336" w:type="dxa"/>
            <w:shd w:val="clear" w:color="auto" w:fill="auto"/>
          </w:tcPr>
          <w:p w:rsidR="002B07D2" w:rsidRPr="00E000E4" w:rsidRDefault="002B07D2" w:rsidP="00E000E4">
            <w:pPr>
              <w:widowControl/>
              <w:jc w:val="left"/>
              <w:rPr>
                <w:rFonts w:ascii="SimSun" w:eastAsia="SimSun" w:hAnsi="SimSun" w:cs="SimSun"/>
                <w:color w:val="000000"/>
                <w:kern w:val="0"/>
                <w:sz w:val="16"/>
                <w:szCs w:val="16"/>
              </w:rPr>
            </w:pPr>
            <w:r w:rsidRPr="00E000E4">
              <w:rPr>
                <w:rFonts w:ascii="SimSun" w:eastAsia="SimSun" w:hAnsi="SimSun" w:cs="SimSun" w:hint="eastAsia"/>
                <w:color w:val="000000"/>
                <w:kern w:val="0"/>
                <w:sz w:val="16"/>
                <w:szCs w:val="16"/>
              </w:rPr>
              <w:t>get rid of this entire section on Differentiated Initial link setup</w:t>
            </w:r>
          </w:p>
        </w:tc>
        <w:tc>
          <w:tcPr>
            <w:tcW w:w="1256" w:type="dxa"/>
            <w:shd w:val="clear" w:color="auto" w:fill="auto"/>
          </w:tcPr>
          <w:p w:rsidR="002B07D2" w:rsidRPr="00E000E4" w:rsidRDefault="002B07D2" w:rsidP="00E000E4">
            <w:pPr>
              <w:widowControl/>
              <w:jc w:val="left"/>
              <w:rPr>
                <w:rFonts w:ascii="SimSun" w:eastAsia="SimSun" w:hAnsi="SimSun" w:cs="SimSun"/>
                <w:color w:val="000000"/>
                <w:kern w:val="0"/>
                <w:sz w:val="16"/>
                <w:szCs w:val="16"/>
              </w:rPr>
            </w:pPr>
            <w:r w:rsidRPr="00E000E4">
              <w:rPr>
                <w:rFonts w:ascii="SimSun" w:eastAsia="SimSun" w:hAnsi="SimSun" w:cs="SimSun" w:hint="eastAsia"/>
                <w:color w:val="000000"/>
                <w:kern w:val="0"/>
                <w:sz w:val="16"/>
                <w:szCs w:val="16"/>
              </w:rPr>
              <w:t xml:space="preserve">Reject. When approving features for </w:t>
            </w:r>
            <w:proofErr w:type="spellStart"/>
            <w:r w:rsidRPr="00E000E4">
              <w:rPr>
                <w:rFonts w:ascii="SimSun" w:eastAsia="SimSun" w:hAnsi="SimSun" w:cs="SimSun" w:hint="eastAsia"/>
                <w:color w:val="000000"/>
                <w:kern w:val="0"/>
                <w:sz w:val="16"/>
                <w:szCs w:val="16"/>
              </w:rPr>
              <w:t>Tgai</w:t>
            </w:r>
            <w:proofErr w:type="spellEnd"/>
            <w:r w:rsidRPr="00E000E4">
              <w:rPr>
                <w:rFonts w:ascii="SimSun" w:eastAsia="SimSun" w:hAnsi="SimSun" w:cs="SimSun" w:hint="eastAsia"/>
                <w:color w:val="000000"/>
                <w:kern w:val="0"/>
                <w:sz w:val="16"/>
                <w:szCs w:val="16"/>
              </w:rPr>
              <w:t xml:space="preserve"> the task group discussed the benefits and disadvantages of technical features. Tha</w:t>
            </w:r>
            <w:r>
              <w:rPr>
                <w:rFonts w:ascii="SimSun" w:eastAsia="SimSun" w:hAnsi="SimSun" w:cs="SimSun"/>
                <w:color w:val="000000"/>
                <w:kern w:val="0"/>
                <w:sz w:val="16"/>
                <w:szCs w:val="16"/>
              </w:rPr>
              <w:t>t</w:t>
            </w:r>
            <w:r w:rsidRPr="00E000E4">
              <w:rPr>
                <w:rFonts w:ascii="SimSun" w:eastAsia="SimSun" w:hAnsi="SimSun" w:cs="SimSun" w:hint="eastAsia"/>
                <w:color w:val="000000"/>
                <w:kern w:val="0"/>
                <w:sz w:val="16"/>
                <w:szCs w:val="16"/>
              </w:rPr>
              <w:t xml:space="preserve"> majority of the group was in favor of including DILS in the </w:t>
            </w:r>
            <w:r w:rsidRPr="00E000E4">
              <w:rPr>
                <w:rFonts w:ascii="SimSun" w:eastAsia="SimSun" w:hAnsi="SimSun" w:cs="SimSun"/>
                <w:color w:val="000000"/>
                <w:kern w:val="0"/>
                <w:sz w:val="16"/>
                <w:szCs w:val="16"/>
              </w:rPr>
              <w:t xml:space="preserve">amendment. </w:t>
            </w:r>
            <w:r w:rsidRPr="00E000E4">
              <w:rPr>
                <w:rFonts w:ascii="SimSun" w:eastAsia="SimSun" w:hAnsi="SimSun" w:cs="SimSun" w:hint="eastAsia"/>
                <w:color w:val="000000"/>
                <w:kern w:val="0"/>
                <w:sz w:val="16"/>
                <w:szCs w:val="16"/>
              </w:rPr>
              <w:t xml:space="preserve">This position was confirm </w:t>
            </w:r>
            <w:r w:rsidRPr="00E000E4">
              <w:rPr>
                <w:rFonts w:ascii="SimSun" w:eastAsia="SimSun" w:hAnsi="SimSun" w:cs="SimSun" w:hint="eastAsia"/>
                <w:color w:val="000000"/>
                <w:kern w:val="0"/>
                <w:sz w:val="16"/>
                <w:szCs w:val="16"/>
              </w:rPr>
              <w:lastRenderedPageBreak/>
              <w:t>by a straw poll.</w:t>
            </w:r>
          </w:p>
        </w:tc>
      </w:tr>
    </w:tbl>
    <w:p w:rsidR="00E000E4" w:rsidRDefault="00CE3D60" w:rsidP="005402C0">
      <w:r>
        <w:rPr>
          <w:rFonts w:hint="eastAsia"/>
        </w:rPr>
        <w:lastRenderedPageBreak/>
        <w:t>November 2015</w:t>
      </w:r>
    </w:p>
    <w:p w:rsidR="002B07D2" w:rsidRPr="002B07D2" w:rsidRDefault="002B07D2" w:rsidP="005402C0">
      <w:pPr>
        <w:rPr>
          <w:u w:val="single"/>
        </w:rPr>
      </w:pPr>
      <w:r w:rsidRPr="002B07D2">
        <w:rPr>
          <w:u w:val="single"/>
        </w:rPr>
        <w:t>Comment on impossibility to filter on MAC address</w:t>
      </w:r>
      <w:r>
        <w:rPr>
          <w:u w:val="single"/>
        </w:rPr>
        <w:t xml:space="preserve"> and complexity</w:t>
      </w:r>
      <w:r w:rsidRPr="002B07D2">
        <w:rPr>
          <w:u w:val="single"/>
        </w:rPr>
        <w:t>:</w:t>
      </w:r>
    </w:p>
    <w:p w:rsidR="002B07D2" w:rsidRDefault="002B07D2" w:rsidP="005402C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180"/>
        <w:gridCol w:w="1179"/>
        <w:gridCol w:w="1886"/>
        <w:gridCol w:w="1564"/>
        <w:gridCol w:w="3212"/>
      </w:tblGrid>
      <w:tr w:rsidR="00CE3D60" w:rsidRPr="00CE3D60">
        <w:trPr>
          <w:trHeight w:val="5460"/>
        </w:trPr>
        <w:tc>
          <w:tcPr>
            <w:tcW w:w="1180" w:type="dxa"/>
          </w:tcPr>
          <w:p w:rsidR="00CE3D60" w:rsidRPr="00CE3D60" w:rsidRDefault="00CE3D60" w:rsidP="00CE3D60">
            <w:pPr>
              <w:widowControl/>
              <w:jc w:val="left"/>
              <w:rPr>
                <w:rFonts w:ascii="SimSun" w:eastAsia="SimSun" w:hAnsi="SimSun" w:cs="SimSun"/>
                <w:color w:val="000000"/>
                <w:kern w:val="0"/>
                <w:sz w:val="16"/>
                <w:szCs w:val="16"/>
              </w:rPr>
            </w:pPr>
            <w:r>
              <w:rPr>
                <w:rFonts w:ascii="SimSun" w:eastAsia="SimSun" w:hAnsi="SimSun" w:cs="SimSun" w:hint="eastAsia"/>
                <w:color w:val="000000"/>
                <w:kern w:val="0"/>
                <w:sz w:val="16"/>
                <w:szCs w:val="16"/>
              </w:rPr>
              <w:t>1042</w:t>
            </w:r>
          </w:p>
        </w:tc>
        <w:tc>
          <w:tcPr>
            <w:tcW w:w="1180" w:type="dxa"/>
          </w:tcPr>
          <w:p w:rsidR="00CE3D60" w:rsidRPr="00CE3D60" w:rsidRDefault="00CE3D60" w:rsidP="00CE3D60">
            <w:pPr>
              <w:widowControl/>
              <w:jc w:val="left"/>
              <w:rPr>
                <w:rFonts w:ascii="SimSun" w:eastAsia="SimSun" w:hAnsi="SimSun" w:cs="SimSun"/>
                <w:color w:val="000000"/>
                <w:kern w:val="0"/>
                <w:sz w:val="16"/>
                <w:szCs w:val="16"/>
              </w:rPr>
            </w:pPr>
            <w:r>
              <w:rPr>
                <w:rFonts w:ascii="SimSun" w:eastAsia="SimSun" w:hAnsi="SimSun" w:cs="SimSun" w:hint="eastAsia"/>
                <w:color w:val="000000"/>
                <w:kern w:val="0"/>
                <w:sz w:val="16"/>
                <w:szCs w:val="16"/>
              </w:rPr>
              <w:t>8.4.</w:t>
            </w:r>
            <w:r>
              <w:rPr>
                <w:rFonts w:ascii="SimSun" w:eastAsia="SimSun" w:hAnsi="SimSun" w:cs="SimSun"/>
                <w:color w:val="000000"/>
                <w:kern w:val="0"/>
                <w:sz w:val="16"/>
                <w:szCs w:val="16"/>
              </w:rPr>
              <w:t>2.</w:t>
            </w:r>
            <w:r>
              <w:rPr>
                <w:rFonts w:ascii="SimSun" w:eastAsia="SimSun" w:hAnsi="SimSun" w:cs="SimSun" w:hint="eastAsia"/>
                <w:color w:val="000000"/>
                <w:kern w:val="0"/>
                <w:sz w:val="16"/>
                <w:szCs w:val="16"/>
              </w:rPr>
              <w:t>18.</w:t>
            </w:r>
            <w:r>
              <w:rPr>
                <w:rFonts w:ascii="SimSun" w:eastAsia="SimSun" w:hAnsi="SimSun" w:cs="SimSun"/>
                <w:color w:val="000000"/>
                <w:kern w:val="0"/>
                <w:sz w:val="16"/>
                <w:szCs w:val="16"/>
              </w:rPr>
              <w:t>2</w:t>
            </w:r>
          </w:p>
        </w:tc>
        <w:tc>
          <w:tcPr>
            <w:tcW w:w="1179" w:type="dxa"/>
          </w:tcPr>
          <w:p w:rsidR="00CE3D60" w:rsidRPr="00CE3D60" w:rsidRDefault="00CE3D60" w:rsidP="00CE3D60">
            <w:pPr>
              <w:widowControl/>
              <w:jc w:val="left"/>
              <w:rPr>
                <w:rFonts w:ascii="SimSun" w:eastAsia="SimSun" w:hAnsi="SimSun" w:cs="SimSun"/>
                <w:color w:val="000000"/>
                <w:kern w:val="0"/>
                <w:sz w:val="16"/>
                <w:szCs w:val="16"/>
              </w:rPr>
            </w:pPr>
            <w:r>
              <w:rPr>
                <w:rFonts w:ascii="SimSun" w:eastAsia="SimSun" w:hAnsi="SimSun" w:cs="SimSun" w:hint="eastAsia"/>
                <w:color w:val="000000"/>
                <w:kern w:val="0"/>
                <w:sz w:val="16"/>
                <w:szCs w:val="16"/>
              </w:rPr>
              <w:t>70</w:t>
            </w:r>
          </w:p>
        </w:tc>
        <w:tc>
          <w:tcPr>
            <w:tcW w:w="1886" w:type="dxa"/>
            <w:shd w:val="clear" w:color="auto" w:fill="auto"/>
          </w:tcPr>
          <w:p w:rsidR="00CE3D60" w:rsidRPr="00CE3D60" w:rsidRDefault="00CE3D60" w:rsidP="00CE3D60">
            <w:pPr>
              <w:widowControl/>
              <w:jc w:val="left"/>
              <w:rPr>
                <w:rFonts w:ascii="SimSun" w:eastAsia="SimSun" w:hAnsi="SimSun" w:cs="SimSun"/>
                <w:color w:val="000000"/>
                <w:kern w:val="0"/>
                <w:sz w:val="16"/>
                <w:szCs w:val="16"/>
              </w:rPr>
            </w:pPr>
            <w:r w:rsidRPr="00CE3D60">
              <w:rPr>
                <w:rFonts w:ascii="SimSun" w:eastAsia="SimSun" w:hAnsi="SimSun" w:cs="SimSun"/>
                <w:color w:val="000000"/>
                <w:kern w:val="0"/>
                <w:sz w:val="16"/>
                <w:szCs w:val="16"/>
              </w:rPr>
              <w:t>Differentiated</w:t>
            </w:r>
            <w:r w:rsidRPr="00CE3D60">
              <w:rPr>
                <w:rFonts w:ascii="SimSun" w:eastAsia="SimSun" w:hAnsi="SimSun" w:cs="SimSun" w:hint="eastAsia"/>
                <w:color w:val="000000"/>
                <w:kern w:val="0"/>
                <w:sz w:val="16"/>
                <w:szCs w:val="16"/>
              </w:rPr>
              <w:t xml:space="preserve"> link setup is unworkable. MAC addresses are not IP addresses and it is not possible to mask them to achieve a rational purpose. Filtering on user priority will mean every STA is the highest priority. APs can already refuse connections. This capability is too complicated, serves no rational purpose, and is unnecessary.</w:t>
            </w:r>
          </w:p>
        </w:tc>
        <w:tc>
          <w:tcPr>
            <w:tcW w:w="1564" w:type="dxa"/>
            <w:shd w:val="clear" w:color="auto" w:fill="auto"/>
          </w:tcPr>
          <w:p w:rsidR="00CE3D60" w:rsidRPr="00CE3D60" w:rsidRDefault="00CE3D60" w:rsidP="00CE3D60">
            <w:pPr>
              <w:widowControl/>
              <w:jc w:val="left"/>
              <w:rPr>
                <w:rFonts w:ascii="SimSun" w:eastAsia="SimSun" w:hAnsi="SimSun" w:cs="SimSun"/>
                <w:color w:val="000000"/>
                <w:kern w:val="0"/>
                <w:sz w:val="16"/>
                <w:szCs w:val="16"/>
              </w:rPr>
            </w:pPr>
            <w:r w:rsidRPr="00CE3D60">
              <w:rPr>
                <w:rFonts w:ascii="SimSun" w:eastAsia="SimSun" w:hAnsi="SimSun" w:cs="SimSun" w:hint="eastAsia"/>
                <w:color w:val="000000"/>
                <w:kern w:val="0"/>
                <w:sz w:val="16"/>
                <w:szCs w:val="16"/>
              </w:rPr>
              <w:t>get rid of differentiated link setup</w:t>
            </w:r>
          </w:p>
        </w:tc>
        <w:tc>
          <w:tcPr>
            <w:tcW w:w="3212" w:type="dxa"/>
            <w:shd w:val="clear" w:color="auto" w:fill="auto"/>
          </w:tcPr>
          <w:p w:rsidR="00CE3D60" w:rsidRPr="00CE3D60" w:rsidRDefault="00CE3D60" w:rsidP="00CE3D60">
            <w:pPr>
              <w:widowControl/>
              <w:jc w:val="left"/>
              <w:rPr>
                <w:rFonts w:ascii="SimSun" w:eastAsia="SimSun" w:hAnsi="SimSun" w:cs="SimSun"/>
                <w:color w:val="000000"/>
                <w:kern w:val="0"/>
                <w:sz w:val="16"/>
                <w:szCs w:val="16"/>
              </w:rPr>
            </w:pPr>
            <w:r w:rsidRPr="00CE3D60">
              <w:rPr>
                <w:rFonts w:ascii="SimSun" w:eastAsia="SimSun" w:hAnsi="SimSun" w:cs="SimSun" w:hint="eastAsia"/>
                <w:color w:val="000000"/>
                <w:kern w:val="0"/>
                <w:sz w:val="16"/>
                <w:szCs w:val="16"/>
              </w:rPr>
              <w:t>"Reject. When a STA receives a frame, the STA will always match the frame against its own address or a broadcast/multicast address. Matching the MAC address against another MAC address or pattern is always possible. An AP could refuse connections for those who make such requests. However, here the goal is not to refuse connection, but to spread them in time to avoid clogging the channel with requests (FILS Authentication frame). These requests will be accepted, in this way avoid unnecessary signaling."</w:t>
            </w:r>
          </w:p>
        </w:tc>
      </w:tr>
    </w:tbl>
    <w:p w:rsidR="000034EF" w:rsidRDefault="006255ED" w:rsidP="005402C0">
      <w:r>
        <w:rPr>
          <w:rFonts w:hint="eastAsia"/>
        </w:rPr>
        <w:t>July 2015, LB 213</w:t>
      </w:r>
    </w:p>
    <w:p w:rsidR="002B07D2" w:rsidRPr="002B07D2" w:rsidRDefault="002B07D2" w:rsidP="005402C0">
      <w:pPr>
        <w:rPr>
          <w:u w:val="single"/>
        </w:rPr>
      </w:pPr>
      <w:r w:rsidRPr="002B07D2">
        <w:rPr>
          <w:u w:val="single"/>
        </w:rPr>
        <w:t>Comment on complexity of implementation</w:t>
      </w:r>
      <w:r w:rsidR="009751BD">
        <w:rPr>
          <w:u w:val="single"/>
        </w:rPr>
        <w:t xml:space="preserve"> and </w:t>
      </w:r>
      <w:proofErr w:type="gramStart"/>
      <w:r w:rsidR="009751BD">
        <w:rPr>
          <w:u w:val="single"/>
        </w:rPr>
        <w:t xml:space="preserve">RSN </w:t>
      </w:r>
      <w:r w:rsidRPr="002B07D2">
        <w:rPr>
          <w:u w:val="single"/>
        </w:rPr>
        <w:t>:</w:t>
      </w:r>
      <w:proofErr w:type="gramEnd"/>
    </w:p>
    <w:p w:rsidR="002B07D2" w:rsidRDefault="002B07D2" w:rsidP="005402C0"/>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2553"/>
        <w:gridCol w:w="3259"/>
      </w:tblGrid>
      <w:tr w:rsidR="006255ED" w:rsidRPr="006255ED">
        <w:trPr>
          <w:trHeight w:val="3537"/>
        </w:trPr>
        <w:tc>
          <w:tcPr>
            <w:tcW w:w="704" w:type="dxa"/>
          </w:tcPr>
          <w:p w:rsidR="006255ED" w:rsidRPr="006255ED" w:rsidRDefault="006255ED" w:rsidP="006255ED">
            <w:pPr>
              <w:widowControl/>
              <w:jc w:val="left"/>
              <w:rPr>
                <w:rFonts w:ascii="Arial" w:eastAsia="SimSun" w:hAnsi="Arial" w:cs="Arial"/>
                <w:kern w:val="0"/>
                <w:sz w:val="20"/>
                <w:szCs w:val="20"/>
              </w:rPr>
            </w:pPr>
            <w:r>
              <w:rPr>
                <w:rFonts w:ascii="Arial" w:eastAsia="SimSun" w:hAnsi="Arial" w:cs="Arial" w:hint="eastAsia"/>
                <w:kern w:val="0"/>
                <w:sz w:val="20"/>
                <w:szCs w:val="20"/>
              </w:rPr>
              <w:lastRenderedPageBreak/>
              <w:t>8011</w:t>
            </w:r>
          </w:p>
        </w:tc>
        <w:tc>
          <w:tcPr>
            <w:tcW w:w="3259" w:type="dxa"/>
            <w:shd w:val="clear" w:color="auto" w:fill="auto"/>
          </w:tcPr>
          <w:p w:rsidR="006255ED" w:rsidRPr="006255ED" w:rsidRDefault="006255ED" w:rsidP="009751BD">
            <w:pPr>
              <w:widowControl/>
              <w:jc w:val="left"/>
              <w:rPr>
                <w:rFonts w:ascii="Arial" w:eastAsia="SimSun" w:hAnsi="Arial" w:cs="Arial"/>
                <w:kern w:val="0"/>
                <w:sz w:val="20"/>
                <w:szCs w:val="20"/>
              </w:rPr>
            </w:pPr>
            <w:r w:rsidRPr="006255ED">
              <w:rPr>
                <w:rFonts w:ascii="Arial" w:eastAsia="SimSun" w:hAnsi="Arial" w:cs="Arial"/>
                <w:kern w:val="0"/>
                <w:sz w:val="20"/>
                <w:szCs w:val="20"/>
              </w:rPr>
              <w:t xml:space="preserve">complicated beyond value, we don't have such a capability for other RSN authentication protocols and FILS is supposed </w:t>
            </w:r>
            <w:r w:rsidR="009751BD">
              <w:rPr>
                <w:rFonts w:ascii="Arial" w:eastAsia="SimSun" w:hAnsi="Arial" w:cs="Arial"/>
                <w:kern w:val="0"/>
                <w:sz w:val="20"/>
                <w:szCs w:val="20"/>
              </w:rPr>
              <w:t xml:space="preserve">to </w:t>
            </w:r>
            <w:r w:rsidRPr="006255ED">
              <w:rPr>
                <w:rFonts w:ascii="Arial" w:eastAsia="SimSun" w:hAnsi="Arial" w:cs="Arial"/>
                <w:kern w:val="0"/>
                <w:sz w:val="20"/>
                <w:szCs w:val="20"/>
              </w:rPr>
              <w:t>be faster and more efficient so the need for this (only) for FILS does not exist</w:t>
            </w:r>
          </w:p>
        </w:tc>
        <w:tc>
          <w:tcPr>
            <w:tcW w:w="2553" w:type="dxa"/>
            <w:shd w:val="clear" w:color="auto" w:fill="auto"/>
          </w:tcPr>
          <w:p w:rsidR="006255ED" w:rsidRPr="006255ED" w:rsidRDefault="006255ED" w:rsidP="006255ED">
            <w:pPr>
              <w:widowControl/>
              <w:jc w:val="left"/>
              <w:rPr>
                <w:rFonts w:ascii="Arial" w:eastAsia="SimSun" w:hAnsi="Arial" w:cs="Arial"/>
                <w:kern w:val="0"/>
                <w:sz w:val="20"/>
                <w:szCs w:val="20"/>
              </w:rPr>
            </w:pPr>
            <w:r w:rsidRPr="006255ED">
              <w:rPr>
                <w:rFonts w:ascii="Arial" w:eastAsia="SimSun" w:hAnsi="Arial" w:cs="Arial"/>
                <w:kern w:val="0"/>
                <w:sz w:val="20"/>
                <w:szCs w:val="20"/>
              </w:rPr>
              <w:t>Remove section 8.4.2.182 entirely</w:t>
            </w:r>
          </w:p>
        </w:tc>
        <w:tc>
          <w:tcPr>
            <w:tcW w:w="3259" w:type="dxa"/>
            <w:shd w:val="clear" w:color="auto" w:fill="auto"/>
          </w:tcPr>
          <w:p w:rsidR="006255ED" w:rsidRPr="006255ED" w:rsidRDefault="006255ED" w:rsidP="006255ED">
            <w:pPr>
              <w:widowControl/>
              <w:jc w:val="left"/>
              <w:rPr>
                <w:rFonts w:ascii="Arial" w:eastAsia="SimSun" w:hAnsi="Arial" w:cs="Arial"/>
                <w:kern w:val="0"/>
                <w:sz w:val="20"/>
                <w:szCs w:val="20"/>
              </w:rPr>
            </w:pPr>
            <w:r w:rsidRPr="006255ED">
              <w:rPr>
                <w:rFonts w:ascii="Arial" w:eastAsia="SimSun" w:hAnsi="Arial" w:cs="Arial"/>
                <w:kern w:val="0"/>
                <w:sz w:val="20"/>
                <w:szCs w:val="20"/>
              </w:rPr>
              <w:t>The task group discussed the concept of Differentiated Link Setup. A straw poll probing the group to see if the concept of Differentiated Link Setup should be removed failed ("Should the concept of Differentiated Link Setup be removed from the draft?" Y/N/A: 1/6/4)</w:t>
            </w:r>
          </w:p>
        </w:tc>
      </w:tr>
    </w:tbl>
    <w:p w:rsidR="000034EF" w:rsidRDefault="000034EF" w:rsidP="005402C0"/>
    <w:p w:rsidR="00E000E4" w:rsidRPr="001A6C91" w:rsidRDefault="00E000E4" w:rsidP="005402C0"/>
    <w:sectPr w:rsidR="00E000E4" w:rsidRPr="001A6C91" w:rsidSect="0077673B">
      <w:headerReference w:type="default" r:id="rId7"/>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34" w:rsidRDefault="00291A34" w:rsidP="00EB0004">
      <w:r>
        <w:separator/>
      </w:r>
    </w:p>
  </w:endnote>
  <w:endnote w:type="continuationSeparator" w:id="0">
    <w:p w:rsidR="00291A34" w:rsidRDefault="00291A34" w:rsidP="00EB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34" w:rsidRDefault="00291A34" w:rsidP="00EB0004">
      <w:r>
        <w:separator/>
      </w:r>
    </w:p>
  </w:footnote>
  <w:footnote w:type="continuationSeparator" w:id="0">
    <w:p w:rsidR="00291A34" w:rsidRDefault="00291A34" w:rsidP="00EB0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04" w:rsidRDefault="00EB0004">
    <w:pPr>
      <w:pStyle w:val="Header"/>
    </w:pPr>
    <w:r>
      <w:rPr>
        <w:rStyle w:val="highlight1"/>
        <w:rFonts w:ascii="Verdana" w:hAnsi="Verdana"/>
        <w:color w:val="000000"/>
      </w:rPr>
      <w:t xml:space="preserve">July, 2016                                                </w:t>
    </w:r>
    <w:r w:rsidRPr="00EB0004">
      <w:rPr>
        <w:rStyle w:val="highlight1"/>
        <w:rFonts w:ascii="Verdana" w:hAnsi="Verdana"/>
        <w:color w:val="000000"/>
      </w:rPr>
      <w:t>doc.: IEEE 802.</w:t>
    </w:r>
    <w:r>
      <w:rPr>
        <w:rStyle w:val="highlight1"/>
        <w:rFonts w:ascii="Verdana" w:hAnsi="Verdana"/>
        <w:color w:val="000000"/>
      </w:rPr>
      <w:t>11-16-1014-00-00ai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D1808"/>
    <w:multiLevelType w:val="hybridMultilevel"/>
    <w:tmpl w:val="3314EC90"/>
    <w:lvl w:ilvl="0" w:tplc="E74E271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9955CE"/>
    <w:multiLevelType w:val="hybridMultilevel"/>
    <w:tmpl w:val="78BC40DE"/>
    <w:lvl w:ilvl="0" w:tplc="6F1878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C0"/>
    <w:rsid w:val="000034EF"/>
    <w:rsid w:val="0002084C"/>
    <w:rsid w:val="00142F4D"/>
    <w:rsid w:val="0016731B"/>
    <w:rsid w:val="001A6C91"/>
    <w:rsid w:val="001C1B91"/>
    <w:rsid w:val="001F25A4"/>
    <w:rsid w:val="00291A34"/>
    <w:rsid w:val="002B07D2"/>
    <w:rsid w:val="003B38AE"/>
    <w:rsid w:val="003C1AA9"/>
    <w:rsid w:val="00406703"/>
    <w:rsid w:val="004F4B1B"/>
    <w:rsid w:val="005402C0"/>
    <w:rsid w:val="006255ED"/>
    <w:rsid w:val="00633BE2"/>
    <w:rsid w:val="0077673B"/>
    <w:rsid w:val="007C52C3"/>
    <w:rsid w:val="00830E3E"/>
    <w:rsid w:val="009471F9"/>
    <w:rsid w:val="009751BD"/>
    <w:rsid w:val="00AC511B"/>
    <w:rsid w:val="00B55FB3"/>
    <w:rsid w:val="00C15FFC"/>
    <w:rsid w:val="00C93D61"/>
    <w:rsid w:val="00CE3D60"/>
    <w:rsid w:val="00D25503"/>
    <w:rsid w:val="00DB48DC"/>
    <w:rsid w:val="00E000E4"/>
    <w:rsid w:val="00E10FBB"/>
    <w:rsid w:val="00EB0004"/>
    <w:rsid w:val="00F76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70051-34E6-46A6-9743-E11DCC2B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3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AE"/>
    <w:pPr>
      <w:ind w:firstLineChars="200" w:firstLine="420"/>
    </w:pPr>
  </w:style>
  <w:style w:type="table" w:styleId="TableGrid">
    <w:name w:val="Table Grid"/>
    <w:basedOn w:val="TableNormal"/>
    <w:rsid w:val="007C52C3"/>
    <w:rPr>
      <w:rFonts w:ascii="Times New Roman" w:hAnsi="Times New Roman" w:cs="Times New Roman"/>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000E4"/>
    <w:pPr>
      <w:ind w:leftChars="2500" w:left="100"/>
    </w:pPr>
  </w:style>
  <w:style w:type="character" w:customStyle="1" w:styleId="DateChar">
    <w:name w:val="Date Char"/>
    <w:basedOn w:val="DefaultParagraphFont"/>
    <w:link w:val="Date"/>
    <w:uiPriority w:val="99"/>
    <w:semiHidden/>
    <w:rsid w:val="00E000E4"/>
  </w:style>
  <w:style w:type="paragraph" w:styleId="BalloonText">
    <w:name w:val="Balloon Text"/>
    <w:basedOn w:val="Normal"/>
    <w:link w:val="BalloonTextChar"/>
    <w:uiPriority w:val="99"/>
    <w:semiHidden/>
    <w:unhideWhenUsed/>
    <w:rsid w:val="001F2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1F25A4"/>
    <w:rPr>
      <w:rFonts w:ascii="Lucida Grande" w:hAnsi="Lucida Grande"/>
      <w:sz w:val="18"/>
      <w:szCs w:val="18"/>
    </w:rPr>
  </w:style>
  <w:style w:type="paragraph" w:customStyle="1" w:styleId="T2">
    <w:name w:val="T2"/>
    <w:basedOn w:val="Normal"/>
    <w:rsid w:val="004F4B1B"/>
    <w:pPr>
      <w:spacing w:after="240"/>
      <w:ind w:left="720" w:right="720"/>
      <w:jc w:val="center"/>
    </w:pPr>
    <w:rPr>
      <w:rFonts w:ascii="Times New Roman" w:hAnsi="Times New Roman" w:cs="Times New Roman"/>
      <w:b/>
      <w:kern w:val="0"/>
      <w:sz w:val="28"/>
      <w:szCs w:val="24"/>
      <w:lang w:val="en-GB" w:eastAsia="en-US"/>
    </w:rPr>
  </w:style>
  <w:style w:type="character" w:customStyle="1" w:styleId="highlight1">
    <w:name w:val="highlight1"/>
    <w:basedOn w:val="DefaultParagraphFont"/>
    <w:rsid w:val="00EB0004"/>
    <w:rPr>
      <w:b/>
      <w:bCs/>
    </w:rPr>
  </w:style>
  <w:style w:type="paragraph" w:styleId="Header">
    <w:name w:val="header"/>
    <w:basedOn w:val="Normal"/>
    <w:link w:val="HeaderChar"/>
    <w:uiPriority w:val="99"/>
    <w:unhideWhenUsed/>
    <w:rsid w:val="00EB0004"/>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EB0004"/>
    <w:rPr>
      <w:sz w:val="18"/>
      <w:szCs w:val="18"/>
    </w:rPr>
  </w:style>
  <w:style w:type="paragraph" w:styleId="Footer">
    <w:name w:val="footer"/>
    <w:basedOn w:val="Normal"/>
    <w:link w:val="FooterChar"/>
    <w:uiPriority w:val="99"/>
    <w:unhideWhenUsed/>
    <w:rsid w:val="00EB0004"/>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EB00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8245">
      <w:bodyDiv w:val="1"/>
      <w:marLeft w:val="0"/>
      <w:marRight w:val="0"/>
      <w:marTop w:val="0"/>
      <w:marBottom w:val="0"/>
      <w:divBdr>
        <w:top w:val="none" w:sz="0" w:space="0" w:color="auto"/>
        <w:left w:val="none" w:sz="0" w:space="0" w:color="auto"/>
        <w:bottom w:val="none" w:sz="0" w:space="0" w:color="auto"/>
        <w:right w:val="none" w:sz="0" w:space="0" w:color="auto"/>
      </w:divBdr>
    </w:div>
    <w:div w:id="1193804669">
      <w:bodyDiv w:val="1"/>
      <w:marLeft w:val="0"/>
      <w:marRight w:val="0"/>
      <w:marTop w:val="0"/>
      <w:marBottom w:val="0"/>
      <w:divBdr>
        <w:top w:val="none" w:sz="0" w:space="0" w:color="auto"/>
        <w:left w:val="none" w:sz="0" w:space="0" w:color="auto"/>
        <w:bottom w:val="none" w:sz="0" w:space="0" w:color="auto"/>
        <w:right w:val="none" w:sz="0" w:space="0" w:color="auto"/>
      </w:divBdr>
    </w:div>
    <w:div w:id="1380980323">
      <w:bodyDiv w:val="1"/>
      <w:marLeft w:val="0"/>
      <w:marRight w:val="0"/>
      <w:marTop w:val="0"/>
      <w:marBottom w:val="0"/>
      <w:divBdr>
        <w:top w:val="none" w:sz="0" w:space="0" w:color="auto"/>
        <w:left w:val="none" w:sz="0" w:space="0" w:color="auto"/>
        <w:bottom w:val="none" w:sz="0" w:space="0" w:color="auto"/>
        <w:right w:val="none" w:sz="0" w:space="0" w:color="auto"/>
      </w:divBdr>
    </w:div>
    <w:div w:id="1603151399">
      <w:bodyDiv w:val="1"/>
      <w:marLeft w:val="0"/>
      <w:marRight w:val="0"/>
      <w:marTop w:val="0"/>
      <w:marBottom w:val="0"/>
      <w:divBdr>
        <w:top w:val="none" w:sz="0" w:space="0" w:color="auto"/>
        <w:left w:val="none" w:sz="0" w:space="0" w:color="auto"/>
        <w:bottom w:val="none" w:sz="0" w:space="0" w:color="auto"/>
        <w:right w:val="none" w:sz="0" w:space="0" w:color="auto"/>
      </w:divBdr>
    </w:div>
    <w:div w:id="1945264012">
      <w:bodyDiv w:val="1"/>
      <w:marLeft w:val="0"/>
      <w:marRight w:val="0"/>
      <w:marTop w:val="0"/>
      <w:marBottom w:val="0"/>
      <w:divBdr>
        <w:top w:val="none" w:sz="0" w:space="0" w:color="auto"/>
        <w:left w:val="none" w:sz="0" w:space="0" w:color="auto"/>
        <w:bottom w:val="none" w:sz="0" w:space="0" w:color="auto"/>
        <w:right w:val="none" w:sz="0" w:space="0" w:color="auto"/>
      </w:divBdr>
    </w:div>
    <w:div w:id="1987588689">
      <w:bodyDiv w:val="1"/>
      <w:marLeft w:val="0"/>
      <w:marRight w:val="0"/>
      <w:marTop w:val="0"/>
      <w:marBottom w:val="0"/>
      <w:divBdr>
        <w:top w:val="none" w:sz="0" w:space="0" w:color="auto"/>
        <w:left w:val="none" w:sz="0" w:space="0" w:color="auto"/>
        <w:bottom w:val="none" w:sz="0" w:space="0" w:color="auto"/>
        <w:right w:val="none" w:sz="0" w:space="0" w:color="auto"/>
      </w:divBdr>
    </w:div>
    <w:div w:id="20341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Calcev</dc:creator>
  <cp:keywords/>
  <dc:description/>
  <cp:lastModifiedBy>George Calcev</cp:lastModifiedBy>
  <cp:revision>2</cp:revision>
  <dcterms:created xsi:type="dcterms:W3CDTF">2016-07-26T18:31:00Z</dcterms:created>
  <dcterms:modified xsi:type="dcterms:W3CDTF">2016-07-26T18:31:00Z</dcterms:modified>
</cp:coreProperties>
</file>