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8B33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1512"/>
        <w:gridCol w:w="2045"/>
        <w:gridCol w:w="1423"/>
        <w:gridCol w:w="2884"/>
        <w:gridCol w:w="112"/>
      </w:tblGrid>
      <w:tr w:rsidR="00CA09B2" w14:paraId="77D183B0" w14:textId="77777777" w:rsidTr="001D7D53">
        <w:trPr>
          <w:trHeight w:val="485"/>
          <w:jc w:val="center"/>
        </w:trPr>
        <w:tc>
          <w:tcPr>
            <w:tcW w:w="9576" w:type="dxa"/>
            <w:gridSpan w:val="6"/>
            <w:vAlign w:val="center"/>
          </w:tcPr>
          <w:p w14:paraId="0DF1297E" w14:textId="77777777" w:rsidR="00CA09B2" w:rsidRDefault="00617F96">
            <w:pPr>
              <w:pStyle w:val="T2"/>
            </w:pPr>
            <w:r>
              <w:rPr>
                <w:bCs/>
                <w:color w:val="000000"/>
              </w:rPr>
              <w:t>Some</w:t>
            </w:r>
            <w:r w:rsidRPr="00EF540F">
              <w:rPr>
                <w:bCs/>
                <w:color w:val="000000"/>
              </w:rPr>
              <w:t xml:space="preserve"> CIDs </w:t>
            </w:r>
            <w:r>
              <w:rPr>
                <w:bCs/>
                <w:color w:val="000000"/>
              </w:rPr>
              <w:t xml:space="preserve">on Multi-TID </w:t>
            </w:r>
            <w:r w:rsidRPr="00EF540F">
              <w:rPr>
                <w:bCs/>
                <w:color w:val="000000"/>
              </w:rPr>
              <w:t>AMDPU</w:t>
            </w:r>
          </w:p>
        </w:tc>
      </w:tr>
      <w:tr w:rsidR="00CA09B2" w14:paraId="4CF6E759" w14:textId="77777777" w:rsidTr="001D7D53">
        <w:trPr>
          <w:trHeight w:val="359"/>
          <w:jc w:val="center"/>
        </w:trPr>
        <w:tc>
          <w:tcPr>
            <w:tcW w:w="9576" w:type="dxa"/>
            <w:gridSpan w:val="6"/>
            <w:vAlign w:val="center"/>
          </w:tcPr>
          <w:p w14:paraId="3BB5EAA1" w14:textId="77777777" w:rsidR="00CA09B2" w:rsidRPr="00617F96" w:rsidRDefault="00CA09B2">
            <w:pPr>
              <w:pStyle w:val="T2"/>
              <w:ind w:left="0"/>
              <w:rPr>
                <w:sz w:val="20"/>
                <w:lang w:val="en-US"/>
              </w:rPr>
            </w:pPr>
            <w:r>
              <w:rPr>
                <w:sz w:val="20"/>
              </w:rPr>
              <w:t>Date:</w:t>
            </w:r>
            <w:r w:rsidR="00617F96">
              <w:rPr>
                <w:b w:val="0"/>
                <w:sz w:val="20"/>
              </w:rPr>
              <w:t xml:space="preserve">  2016-</w:t>
            </w:r>
            <w:r w:rsidR="00617F96">
              <w:rPr>
                <w:b w:val="0"/>
                <w:sz w:val="20"/>
                <w:lang w:val="en-US"/>
              </w:rPr>
              <w:t>07-23</w:t>
            </w:r>
          </w:p>
        </w:tc>
      </w:tr>
      <w:tr w:rsidR="001D7D53" w14:paraId="47D5AD23" w14:textId="77777777" w:rsidTr="001D7D53">
        <w:trPr>
          <w:trHeight w:val="359"/>
          <w:jc w:val="center"/>
        </w:trPr>
        <w:tc>
          <w:tcPr>
            <w:tcW w:w="9576" w:type="dxa"/>
            <w:gridSpan w:val="6"/>
            <w:tcBorders>
              <w:top w:val="single" w:sz="4" w:space="0" w:color="auto"/>
              <w:left w:val="single" w:sz="4" w:space="0" w:color="auto"/>
              <w:bottom w:val="single" w:sz="4" w:space="0" w:color="auto"/>
              <w:right w:val="single" w:sz="4" w:space="0" w:color="auto"/>
            </w:tcBorders>
            <w:vAlign w:val="center"/>
          </w:tcPr>
          <w:p w14:paraId="7AB9E010" w14:textId="77777777" w:rsidR="001D7D53" w:rsidRDefault="001D7D53" w:rsidP="001D7D53">
            <w:pPr>
              <w:pStyle w:val="T2"/>
              <w:ind w:left="0"/>
              <w:rPr>
                <w:sz w:val="20"/>
              </w:rPr>
            </w:pPr>
            <w:r>
              <w:rPr>
                <w:sz w:val="20"/>
              </w:rPr>
              <w:t>Author(s):</w:t>
            </w:r>
          </w:p>
        </w:tc>
      </w:tr>
      <w:tr w:rsidR="001D7D53" w14:paraId="20C04EAC" w14:textId="77777777" w:rsidTr="001D7D53">
        <w:trPr>
          <w:gridAfter w:val="1"/>
          <w:wAfter w:w="112" w:type="dxa"/>
          <w:jc w:val="center"/>
        </w:trPr>
        <w:tc>
          <w:tcPr>
            <w:tcW w:w="1600" w:type="dxa"/>
            <w:vAlign w:val="center"/>
          </w:tcPr>
          <w:p w14:paraId="6B600422" w14:textId="77777777" w:rsidR="001D7D53" w:rsidRDefault="001D7D53" w:rsidP="00402DDF">
            <w:pPr>
              <w:pStyle w:val="T2"/>
              <w:spacing w:after="0"/>
              <w:ind w:left="0" w:right="0"/>
              <w:jc w:val="left"/>
              <w:rPr>
                <w:sz w:val="20"/>
              </w:rPr>
            </w:pPr>
            <w:r>
              <w:rPr>
                <w:sz w:val="20"/>
              </w:rPr>
              <w:t>Name</w:t>
            </w:r>
          </w:p>
        </w:tc>
        <w:tc>
          <w:tcPr>
            <w:tcW w:w="1512" w:type="dxa"/>
            <w:vAlign w:val="center"/>
          </w:tcPr>
          <w:p w14:paraId="5D8B862F" w14:textId="77777777" w:rsidR="001D7D53" w:rsidRDefault="001D7D53" w:rsidP="00402DDF">
            <w:pPr>
              <w:pStyle w:val="T2"/>
              <w:spacing w:after="0"/>
              <w:ind w:left="0" w:right="0"/>
              <w:jc w:val="left"/>
              <w:rPr>
                <w:sz w:val="20"/>
              </w:rPr>
            </w:pPr>
            <w:r>
              <w:rPr>
                <w:sz w:val="20"/>
              </w:rPr>
              <w:t>Affiliation</w:t>
            </w:r>
          </w:p>
        </w:tc>
        <w:tc>
          <w:tcPr>
            <w:tcW w:w="2045" w:type="dxa"/>
            <w:vAlign w:val="center"/>
          </w:tcPr>
          <w:p w14:paraId="4CA7A066" w14:textId="77777777" w:rsidR="001D7D53" w:rsidRDefault="001D7D53" w:rsidP="00402DDF">
            <w:pPr>
              <w:pStyle w:val="T2"/>
              <w:spacing w:after="0"/>
              <w:ind w:left="0" w:right="0"/>
              <w:jc w:val="left"/>
              <w:rPr>
                <w:sz w:val="20"/>
              </w:rPr>
            </w:pPr>
            <w:r>
              <w:rPr>
                <w:sz w:val="20"/>
              </w:rPr>
              <w:t>Address</w:t>
            </w:r>
          </w:p>
        </w:tc>
        <w:tc>
          <w:tcPr>
            <w:tcW w:w="1423" w:type="dxa"/>
            <w:vAlign w:val="center"/>
          </w:tcPr>
          <w:p w14:paraId="55C15566" w14:textId="77777777" w:rsidR="001D7D53" w:rsidRDefault="001D7D53" w:rsidP="00402DDF">
            <w:pPr>
              <w:pStyle w:val="T2"/>
              <w:spacing w:after="0"/>
              <w:ind w:left="0" w:right="0"/>
              <w:jc w:val="left"/>
              <w:rPr>
                <w:sz w:val="20"/>
              </w:rPr>
            </w:pPr>
            <w:r>
              <w:rPr>
                <w:sz w:val="20"/>
              </w:rPr>
              <w:t>Phone</w:t>
            </w:r>
          </w:p>
        </w:tc>
        <w:tc>
          <w:tcPr>
            <w:tcW w:w="2884" w:type="dxa"/>
            <w:vAlign w:val="center"/>
          </w:tcPr>
          <w:p w14:paraId="74F61CEB" w14:textId="77777777" w:rsidR="001D7D53" w:rsidRDefault="001D7D53" w:rsidP="00402DDF">
            <w:pPr>
              <w:pStyle w:val="T2"/>
              <w:spacing w:after="0"/>
              <w:ind w:left="0" w:right="0"/>
              <w:jc w:val="left"/>
              <w:rPr>
                <w:sz w:val="20"/>
              </w:rPr>
            </w:pPr>
            <w:r>
              <w:rPr>
                <w:sz w:val="20"/>
              </w:rPr>
              <w:t>email</w:t>
            </w:r>
          </w:p>
        </w:tc>
      </w:tr>
      <w:tr w:rsidR="001D7D53" w:rsidRPr="00382B8C" w14:paraId="3099F869" w14:textId="77777777" w:rsidTr="001D7D53">
        <w:trPr>
          <w:gridAfter w:val="1"/>
          <w:wAfter w:w="112" w:type="dxa"/>
          <w:jc w:val="center"/>
        </w:trPr>
        <w:tc>
          <w:tcPr>
            <w:tcW w:w="1600" w:type="dxa"/>
            <w:vAlign w:val="center"/>
          </w:tcPr>
          <w:p w14:paraId="4136B9D6" w14:textId="2894D95A" w:rsidR="001D7D53" w:rsidRPr="00382B8C" w:rsidRDefault="001D7D53" w:rsidP="00402DDF">
            <w:pPr>
              <w:pStyle w:val="NormalWeb"/>
              <w:spacing w:before="0" w:beforeAutospacing="0" w:after="0" w:afterAutospacing="0"/>
              <w:jc w:val="center"/>
              <w:textAlignment w:val="center"/>
              <w:rPr>
                <w:rFonts w:eastAsia="MS Gothic"/>
                <w:kern w:val="24"/>
                <w:sz w:val="18"/>
                <w:szCs w:val="18"/>
              </w:rPr>
            </w:pPr>
            <w:r w:rsidRPr="00382B8C">
              <w:rPr>
                <w:kern w:val="24"/>
                <w:sz w:val="18"/>
                <w:szCs w:val="18"/>
              </w:rPr>
              <w:t>Joonsuk Kim</w:t>
            </w:r>
          </w:p>
        </w:tc>
        <w:tc>
          <w:tcPr>
            <w:tcW w:w="1512" w:type="dxa"/>
            <w:vMerge w:val="restart"/>
            <w:vAlign w:val="center"/>
          </w:tcPr>
          <w:p w14:paraId="6B842347" w14:textId="7163076B" w:rsidR="001D7D53" w:rsidRPr="00382B8C" w:rsidRDefault="001D7D53" w:rsidP="00402DDF">
            <w:pPr>
              <w:pStyle w:val="NormalWeb"/>
              <w:jc w:val="center"/>
              <w:textAlignment w:val="center"/>
              <w:rPr>
                <w:rFonts w:eastAsia="MS Gothic"/>
                <w:kern w:val="24"/>
                <w:sz w:val="18"/>
                <w:szCs w:val="18"/>
              </w:rPr>
            </w:pPr>
            <w:r w:rsidRPr="00382B8C">
              <w:rPr>
                <w:kern w:val="24"/>
                <w:sz w:val="18"/>
                <w:szCs w:val="18"/>
              </w:rPr>
              <w:t>Apple</w:t>
            </w:r>
          </w:p>
        </w:tc>
        <w:tc>
          <w:tcPr>
            <w:tcW w:w="2045" w:type="dxa"/>
            <w:vAlign w:val="center"/>
          </w:tcPr>
          <w:p w14:paraId="474A4125" w14:textId="77777777" w:rsidR="001D7D53" w:rsidRPr="002A3DA8" w:rsidRDefault="001D7D53" w:rsidP="00402DDF">
            <w:pPr>
              <w:pStyle w:val="NormalWeb"/>
              <w:spacing w:before="0" w:beforeAutospacing="0" w:after="0" w:afterAutospacing="0"/>
              <w:jc w:val="center"/>
              <w:textAlignment w:val="center"/>
              <w:rPr>
                <w:sz w:val="16"/>
                <w:szCs w:val="16"/>
              </w:rPr>
            </w:pPr>
          </w:p>
        </w:tc>
        <w:tc>
          <w:tcPr>
            <w:tcW w:w="1423" w:type="dxa"/>
            <w:vAlign w:val="center"/>
          </w:tcPr>
          <w:p w14:paraId="06B20714" w14:textId="77777777" w:rsidR="001D7D53" w:rsidRPr="00382B8C" w:rsidRDefault="001D7D53" w:rsidP="00402DDF">
            <w:pPr>
              <w:pStyle w:val="NormalWeb"/>
              <w:spacing w:before="0" w:beforeAutospacing="0" w:after="0" w:afterAutospacing="0"/>
              <w:jc w:val="center"/>
              <w:textAlignment w:val="center"/>
              <w:rPr>
                <w:sz w:val="18"/>
                <w:szCs w:val="18"/>
              </w:rPr>
            </w:pPr>
          </w:p>
        </w:tc>
        <w:tc>
          <w:tcPr>
            <w:tcW w:w="2884" w:type="dxa"/>
            <w:vAlign w:val="center"/>
          </w:tcPr>
          <w:p w14:paraId="76C64D8C" w14:textId="7F2076C6" w:rsidR="001D7D53" w:rsidRPr="00382B8C" w:rsidRDefault="001D7D53" w:rsidP="00402DDF">
            <w:pPr>
              <w:pStyle w:val="NormalWeb"/>
              <w:spacing w:before="0" w:beforeAutospacing="0" w:after="0" w:afterAutospacing="0"/>
              <w:jc w:val="center"/>
              <w:textAlignment w:val="center"/>
              <w:rPr>
                <w:rFonts w:eastAsia="MS Gothic"/>
                <w:kern w:val="24"/>
                <w:sz w:val="18"/>
                <w:szCs w:val="18"/>
              </w:rPr>
            </w:pPr>
            <w:r w:rsidRPr="00382B8C">
              <w:rPr>
                <w:rFonts w:eastAsiaTheme="minorEastAsia"/>
                <w:kern w:val="24"/>
                <w:sz w:val="18"/>
                <w:szCs w:val="18"/>
              </w:rPr>
              <w:t>joonsuk@apple.com</w:t>
            </w:r>
          </w:p>
        </w:tc>
      </w:tr>
      <w:tr w:rsidR="001D7D53" w:rsidRPr="00382B8C" w14:paraId="3892A9AC" w14:textId="77777777" w:rsidTr="001D7D53">
        <w:trPr>
          <w:gridAfter w:val="1"/>
          <w:wAfter w:w="112" w:type="dxa"/>
          <w:jc w:val="center"/>
        </w:trPr>
        <w:tc>
          <w:tcPr>
            <w:tcW w:w="1600" w:type="dxa"/>
            <w:vAlign w:val="center"/>
          </w:tcPr>
          <w:p w14:paraId="1DDB9410" w14:textId="1B798125" w:rsidR="001D7D53" w:rsidRPr="00382B8C" w:rsidRDefault="001D7D53" w:rsidP="00402DDF">
            <w:pPr>
              <w:pStyle w:val="NormalWeb"/>
              <w:spacing w:before="0" w:beforeAutospacing="0" w:after="0" w:afterAutospacing="0"/>
              <w:jc w:val="center"/>
              <w:textAlignment w:val="center"/>
              <w:rPr>
                <w:rFonts w:eastAsia="MS Gothic"/>
                <w:kern w:val="24"/>
                <w:sz w:val="18"/>
                <w:szCs w:val="18"/>
              </w:rPr>
            </w:pPr>
            <w:r w:rsidRPr="00382B8C">
              <w:rPr>
                <w:rFonts w:eastAsiaTheme="minorEastAsia"/>
                <w:kern w:val="24"/>
                <w:sz w:val="18"/>
                <w:szCs w:val="18"/>
              </w:rPr>
              <w:t>Aon Mujtaba</w:t>
            </w:r>
          </w:p>
        </w:tc>
        <w:tc>
          <w:tcPr>
            <w:tcW w:w="1512" w:type="dxa"/>
            <w:vMerge/>
            <w:vAlign w:val="center"/>
          </w:tcPr>
          <w:p w14:paraId="0BCBDAF8" w14:textId="77777777" w:rsidR="001D7D53" w:rsidRPr="00382B8C" w:rsidRDefault="001D7D53" w:rsidP="00402DDF">
            <w:pPr>
              <w:pStyle w:val="NormalWeb"/>
              <w:jc w:val="center"/>
              <w:textAlignment w:val="center"/>
              <w:rPr>
                <w:rFonts w:eastAsia="MS Gothic"/>
                <w:kern w:val="24"/>
                <w:sz w:val="18"/>
                <w:szCs w:val="18"/>
              </w:rPr>
            </w:pPr>
          </w:p>
        </w:tc>
        <w:tc>
          <w:tcPr>
            <w:tcW w:w="2045" w:type="dxa"/>
            <w:vAlign w:val="center"/>
          </w:tcPr>
          <w:p w14:paraId="269C1591" w14:textId="77777777" w:rsidR="001D7D53" w:rsidRPr="002A3DA8" w:rsidRDefault="001D7D53" w:rsidP="00402DDF">
            <w:pPr>
              <w:pStyle w:val="NormalWeb"/>
              <w:spacing w:before="0" w:beforeAutospacing="0" w:after="0" w:afterAutospacing="0"/>
              <w:jc w:val="center"/>
              <w:textAlignment w:val="center"/>
              <w:rPr>
                <w:sz w:val="16"/>
                <w:szCs w:val="16"/>
              </w:rPr>
            </w:pPr>
          </w:p>
        </w:tc>
        <w:tc>
          <w:tcPr>
            <w:tcW w:w="1423" w:type="dxa"/>
            <w:vAlign w:val="center"/>
          </w:tcPr>
          <w:p w14:paraId="4CF41B5D" w14:textId="77777777" w:rsidR="001D7D53" w:rsidRPr="00382B8C" w:rsidRDefault="001D7D53" w:rsidP="00402DDF">
            <w:pPr>
              <w:pStyle w:val="NormalWeb"/>
              <w:spacing w:before="0" w:beforeAutospacing="0" w:after="0" w:afterAutospacing="0"/>
              <w:jc w:val="center"/>
              <w:textAlignment w:val="center"/>
              <w:rPr>
                <w:sz w:val="18"/>
                <w:szCs w:val="18"/>
              </w:rPr>
            </w:pPr>
          </w:p>
        </w:tc>
        <w:tc>
          <w:tcPr>
            <w:tcW w:w="2884" w:type="dxa"/>
            <w:vAlign w:val="center"/>
          </w:tcPr>
          <w:p w14:paraId="4BCAA7C2" w14:textId="1F5C1B9F" w:rsidR="001D7D53" w:rsidRPr="00382B8C" w:rsidRDefault="001D7D53" w:rsidP="00402DDF">
            <w:pPr>
              <w:pStyle w:val="NormalWeb"/>
              <w:spacing w:before="0" w:beforeAutospacing="0" w:after="0" w:afterAutospacing="0"/>
              <w:jc w:val="center"/>
              <w:textAlignment w:val="center"/>
              <w:rPr>
                <w:rFonts w:eastAsia="MS Gothic"/>
                <w:kern w:val="24"/>
                <w:sz w:val="18"/>
                <w:szCs w:val="18"/>
              </w:rPr>
            </w:pPr>
            <w:r w:rsidRPr="00382B8C">
              <w:rPr>
                <w:rFonts w:eastAsiaTheme="minorEastAsia"/>
                <w:kern w:val="24"/>
                <w:sz w:val="18"/>
                <w:szCs w:val="18"/>
              </w:rPr>
              <w:t>mujtaba@apple.com</w:t>
            </w:r>
          </w:p>
        </w:tc>
      </w:tr>
      <w:tr w:rsidR="001D7D53" w:rsidRPr="00382B8C" w14:paraId="35E58F4B" w14:textId="77777777" w:rsidTr="001D7D53">
        <w:trPr>
          <w:gridAfter w:val="1"/>
          <w:wAfter w:w="112" w:type="dxa"/>
          <w:jc w:val="center"/>
        </w:trPr>
        <w:tc>
          <w:tcPr>
            <w:tcW w:w="1600" w:type="dxa"/>
            <w:vAlign w:val="center"/>
          </w:tcPr>
          <w:p w14:paraId="6D841069" w14:textId="2B9C5890" w:rsidR="001D7D53" w:rsidRPr="00382B8C" w:rsidRDefault="001D7D53" w:rsidP="00402DDF">
            <w:pPr>
              <w:pStyle w:val="NormalWeb"/>
              <w:spacing w:before="0" w:beforeAutospacing="0" w:after="0" w:afterAutospacing="0"/>
              <w:jc w:val="center"/>
              <w:textAlignment w:val="center"/>
              <w:rPr>
                <w:rFonts w:eastAsia="MS Gothic"/>
                <w:kern w:val="24"/>
                <w:sz w:val="18"/>
                <w:szCs w:val="18"/>
              </w:rPr>
            </w:pPr>
            <w:r w:rsidRPr="00382B8C">
              <w:rPr>
                <w:kern w:val="24"/>
                <w:sz w:val="18"/>
                <w:szCs w:val="18"/>
              </w:rPr>
              <w:t>Guoqing Li</w:t>
            </w:r>
          </w:p>
        </w:tc>
        <w:tc>
          <w:tcPr>
            <w:tcW w:w="1512" w:type="dxa"/>
            <w:vMerge/>
            <w:vAlign w:val="center"/>
          </w:tcPr>
          <w:p w14:paraId="7E767FAE" w14:textId="77777777" w:rsidR="001D7D53" w:rsidRPr="00382B8C" w:rsidRDefault="001D7D53" w:rsidP="00402DDF">
            <w:pPr>
              <w:pStyle w:val="NormalWeb"/>
              <w:jc w:val="center"/>
              <w:textAlignment w:val="center"/>
              <w:rPr>
                <w:rFonts w:eastAsia="MS Gothic"/>
                <w:kern w:val="24"/>
                <w:sz w:val="18"/>
                <w:szCs w:val="18"/>
              </w:rPr>
            </w:pPr>
          </w:p>
        </w:tc>
        <w:tc>
          <w:tcPr>
            <w:tcW w:w="2045" w:type="dxa"/>
            <w:vAlign w:val="center"/>
          </w:tcPr>
          <w:p w14:paraId="230D3A03" w14:textId="77777777" w:rsidR="001D7D53" w:rsidRPr="002A3DA8" w:rsidRDefault="001D7D53" w:rsidP="00402DDF">
            <w:pPr>
              <w:pStyle w:val="NormalWeb"/>
              <w:spacing w:before="0" w:beforeAutospacing="0" w:after="0" w:afterAutospacing="0"/>
              <w:jc w:val="center"/>
              <w:textAlignment w:val="center"/>
              <w:rPr>
                <w:sz w:val="16"/>
                <w:szCs w:val="16"/>
              </w:rPr>
            </w:pPr>
          </w:p>
        </w:tc>
        <w:tc>
          <w:tcPr>
            <w:tcW w:w="1423" w:type="dxa"/>
            <w:vAlign w:val="center"/>
          </w:tcPr>
          <w:p w14:paraId="4D774C0C" w14:textId="77777777" w:rsidR="001D7D53" w:rsidRPr="00382B8C" w:rsidRDefault="001D7D53" w:rsidP="00402DDF">
            <w:pPr>
              <w:pStyle w:val="NormalWeb"/>
              <w:spacing w:before="0" w:beforeAutospacing="0" w:after="0" w:afterAutospacing="0"/>
              <w:jc w:val="center"/>
              <w:textAlignment w:val="center"/>
              <w:rPr>
                <w:sz w:val="18"/>
                <w:szCs w:val="18"/>
              </w:rPr>
            </w:pPr>
          </w:p>
        </w:tc>
        <w:tc>
          <w:tcPr>
            <w:tcW w:w="2884" w:type="dxa"/>
            <w:vAlign w:val="center"/>
          </w:tcPr>
          <w:p w14:paraId="74AD42B8" w14:textId="27FE4FD3" w:rsidR="001D7D53" w:rsidRPr="00382B8C" w:rsidRDefault="001D7D53" w:rsidP="00402DDF">
            <w:pPr>
              <w:pStyle w:val="NormalWeb"/>
              <w:spacing w:before="0" w:beforeAutospacing="0" w:after="0" w:afterAutospacing="0"/>
              <w:jc w:val="center"/>
              <w:textAlignment w:val="center"/>
              <w:rPr>
                <w:rFonts w:eastAsia="MS Gothic"/>
                <w:kern w:val="24"/>
                <w:sz w:val="18"/>
                <w:szCs w:val="18"/>
              </w:rPr>
            </w:pPr>
            <w:r w:rsidRPr="00382B8C">
              <w:rPr>
                <w:rFonts w:eastAsiaTheme="minorEastAsia"/>
                <w:kern w:val="24"/>
                <w:sz w:val="18"/>
                <w:szCs w:val="18"/>
              </w:rPr>
              <w:t>guoqing_li@apple.com</w:t>
            </w:r>
          </w:p>
        </w:tc>
      </w:tr>
      <w:tr w:rsidR="001D7D53" w:rsidRPr="00382B8C" w14:paraId="7DE855F4" w14:textId="77777777" w:rsidTr="001D7D53">
        <w:trPr>
          <w:gridAfter w:val="1"/>
          <w:wAfter w:w="112" w:type="dxa"/>
          <w:jc w:val="center"/>
        </w:trPr>
        <w:tc>
          <w:tcPr>
            <w:tcW w:w="1600" w:type="dxa"/>
            <w:vAlign w:val="center"/>
          </w:tcPr>
          <w:p w14:paraId="42B7133A" w14:textId="62491E61" w:rsidR="001D7D53" w:rsidRPr="00382B8C" w:rsidRDefault="001D7D53" w:rsidP="00402DDF">
            <w:pPr>
              <w:pStyle w:val="NormalWeb"/>
              <w:spacing w:before="0" w:beforeAutospacing="0" w:after="0" w:afterAutospacing="0"/>
              <w:jc w:val="center"/>
              <w:textAlignment w:val="center"/>
              <w:rPr>
                <w:rFonts w:eastAsia="MS Gothic"/>
                <w:kern w:val="24"/>
                <w:sz w:val="18"/>
                <w:szCs w:val="18"/>
              </w:rPr>
            </w:pPr>
            <w:r w:rsidRPr="00382B8C">
              <w:rPr>
                <w:kern w:val="24"/>
                <w:sz w:val="18"/>
                <w:szCs w:val="18"/>
              </w:rPr>
              <w:t>Eric Wong</w:t>
            </w:r>
          </w:p>
        </w:tc>
        <w:tc>
          <w:tcPr>
            <w:tcW w:w="1512" w:type="dxa"/>
            <w:vMerge/>
            <w:vAlign w:val="center"/>
          </w:tcPr>
          <w:p w14:paraId="04696FE4" w14:textId="77777777" w:rsidR="001D7D53" w:rsidRPr="00382B8C" w:rsidRDefault="001D7D53" w:rsidP="00402DDF">
            <w:pPr>
              <w:pStyle w:val="NormalWeb"/>
              <w:jc w:val="center"/>
              <w:textAlignment w:val="center"/>
              <w:rPr>
                <w:rFonts w:eastAsia="MS Gothic"/>
                <w:kern w:val="24"/>
                <w:sz w:val="18"/>
                <w:szCs w:val="18"/>
              </w:rPr>
            </w:pPr>
          </w:p>
        </w:tc>
        <w:tc>
          <w:tcPr>
            <w:tcW w:w="2045" w:type="dxa"/>
            <w:vAlign w:val="center"/>
          </w:tcPr>
          <w:p w14:paraId="5BF62CCF" w14:textId="77777777" w:rsidR="001D7D53" w:rsidRPr="002A3DA8" w:rsidRDefault="001D7D53" w:rsidP="00402DDF">
            <w:pPr>
              <w:pStyle w:val="NormalWeb"/>
              <w:spacing w:before="0" w:beforeAutospacing="0" w:after="0" w:afterAutospacing="0"/>
              <w:jc w:val="center"/>
              <w:textAlignment w:val="center"/>
              <w:rPr>
                <w:sz w:val="16"/>
                <w:szCs w:val="16"/>
              </w:rPr>
            </w:pPr>
          </w:p>
        </w:tc>
        <w:tc>
          <w:tcPr>
            <w:tcW w:w="1423" w:type="dxa"/>
            <w:vAlign w:val="center"/>
          </w:tcPr>
          <w:p w14:paraId="0E21D6C5" w14:textId="77777777" w:rsidR="001D7D53" w:rsidRPr="00382B8C" w:rsidRDefault="001D7D53" w:rsidP="00402DDF">
            <w:pPr>
              <w:pStyle w:val="NormalWeb"/>
              <w:spacing w:before="0" w:beforeAutospacing="0" w:after="0" w:afterAutospacing="0"/>
              <w:jc w:val="center"/>
              <w:textAlignment w:val="center"/>
              <w:rPr>
                <w:sz w:val="18"/>
                <w:szCs w:val="18"/>
              </w:rPr>
            </w:pPr>
          </w:p>
        </w:tc>
        <w:tc>
          <w:tcPr>
            <w:tcW w:w="2884" w:type="dxa"/>
            <w:vAlign w:val="center"/>
          </w:tcPr>
          <w:p w14:paraId="433907AD" w14:textId="2A1F4914" w:rsidR="001D7D53" w:rsidRPr="00382B8C" w:rsidRDefault="001D7D53" w:rsidP="00402DDF">
            <w:pPr>
              <w:pStyle w:val="NormalWeb"/>
              <w:spacing w:before="0" w:beforeAutospacing="0" w:after="0" w:afterAutospacing="0"/>
              <w:jc w:val="center"/>
              <w:textAlignment w:val="center"/>
              <w:rPr>
                <w:rFonts w:eastAsia="MS Gothic"/>
                <w:kern w:val="24"/>
                <w:sz w:val="18"/>
                <w:szCs w:val="18"/>
              </w:rPr>
            </w:pPr>
            <w:r w:rsidRPr="00382B8C">
              <w:rPr>
                <w:rFonts w:eastAsiaTheme="minorEastAsia"/>
                <w:kern w:val="24"/>
                <w:sz w:val="18"/>
                <w:szCs w:val="18"/>
              </w:rPr>
              <w:t>ericwong@apple.com</w:t>
            </w:r>
          </w:p>
        </w:tc>
      </w:tr>
      <w:tr w:rsidR="001D7D53" w:rsidRPr="00382B8C" w14:paraId="5891A29B" w14:textId="77777777" w:rsidTr="001D7D53">
        <w:trPr>
          <w:gridAfter w:val="1"/>
          <w:wAfter w:w="112" w:type="dxa"/>
          <w:jc w:val="center"/>
        </w:trPr>
        <w:tc>
          <w:tcPr>
            <w:tcW w:w="1600" w:type="dxa"/>
            <w:vAlign w:val="center"/>
          </w:tcPr>
          <w:p w14:paraId="5536773D" w14:textId="0D4355F1" w:rsidR="001D7D53" w:rsidRPr="00382B8C" w:rsidRDefault="001D7D53" w:rsidP="00402DDF">
            <w:pPr>
              <w:pStyle w:val="NormalWeb"/>
              <w:spacing w:before="0" w:beforeAutospacing="0" w:after="0" w:afterAutospacing="0"/>
              <w:jc w:val="center"/>
              <w:textAlignment w:val="center"/>
              <w:rPr>
                <w:rFonts w:eastAsia="MS Gothic"/>
                <w:kern w:val="24"/>
                <w:sz w:val="18"/>
                <w:szCs w:val="18"/>
              </w:rPr>
            </w:pPr>
            <w:r w:rsidRPr="00382B8C">
              <w:rPr>
                <w:kern w:val="24"/>
                <w:sz w:val="18"/>
                <w:szCs w:val="18"/>
              </w:rPr>
              <w:t>Chris Hartman</w:t>
            </w:r>
          </w:p>
        </w:tc>
        <w:tc>
          <w:tcPr>
            <w:tcW w:w="1512" w:type="dxa"/>
            <w:vMerge/>
            <w:vAlign w:val="center"/>
          </w:tcPr>
          <w:p w14:paraId="258933E8" w14:textId="77777777" w:rsidR="001D7D53" w:rsidRPr="00382B8C" w:rsidRDefault="001D7D53" w:rsidP="00402DDF">
            <w:pPr>
              <w:pStyle w:val="NormalWeb"/>
              <w:jc w:val="center"/>
              <w:textAlignment w:val="center"/>
              <w:rPr>
                <w:rFonts w:eastAsia="MS Gothic"/>
                <w:kern w:val="24"/>
                <w:sz w:val="18"/>
                <w:szCs w:val="18"/>
              </w:rPr>
            </w:pPr>
          </w:p>
        </w:tc>
        <w:tc>
          <w:tcPr>
            <w:tcW w:w="2045" w:type="dxa"/>
            <w:vAlign w:val="center"/>
          </w:tcPr>
          <w:p w14:paraId="1B990F78" w14:textId="77777777" w:rsidR="001D7D53" w:rsidRPr="002A3DA8" w:rsidRDefault="001D7D53" w:rsidP="00402DDF">
            <w:pPr>
              <w:pStyle w:val="NormalWeb"/>
              <w:spacing w:before="0" w:beforeAutospacing="0" w:after="0" w:afterAutospacing="0"/>
              <w:jc w:val="center"/>
              <w:textAlignment w:val="center"/>
              <w:rPr>
                <w:sz w:val="16"/>
                <w:szCs w:val="16"/>
              </w:rPr>
            </w:pPr>
          </w:p>
        </w:tc>
        <w:tc>
          <w:tcPr>
            <w:tcW w:w="1423" w:type="dxa"/>
            <w:vAlign w:val="center"/>
          </w:tcPr>
          <w:p w14:paraId="59F32D4F" w14:textId="77777777" w:rsidR="001D7D53" w:rsidRPr="00382B8C" w:rsidRDefault="001D7D53" w:rsidP="00402DDF">
            <w:pPr>
              <w:pStyle w:val="NormalWeb"/>
              <w:spacing w:before="0" w:beforeAutospacing="0" w:after="0" w:afterAutospacing="0"/>
              <w:jc w:val="center"/>
              <w:textAlignment w:val="center"/>
              <w:rPr>
                <w:sz w:val="18"/>
                <w:szCs w:val="18"/>
              </w:rPr>
            </w:pPr>
          </w:p>
        </w:tc>
        <w:tc>
          <w:tcPr>
            <w:tcW w:w="2884" w:type="dxa"/>
            <w:vAlign w:val="center"/>
          </w:tcPr>
          <w:p w14:paraId="611E0ACF" w14:textId="6B44B193" w:rsidR="001D7D53" w:rsidRPr="00382B8C" w:rsidRDefault="001D7D53" w:rsidP="00402DDF">
            <w:pPr>
              <w:pStyle w:val="NormalWeb"/>
              <w:spacing w:before="0" w:beforeAutospacing="0" w:after="0" w:afterAutospacing="0"/>
              <w:jc w:val="center"/>
              <w:textAlignment w:val="center"/>
              <w:rPr>
                <w:rFonts w:eastAsia="MS Gothic"/>
                <w:kern w:val="24"/>
                <w:sz w:val="18"/>
                <w:szCs w:val="18"/>
              </w:rPr>
            </w:pPr>
            <w:r w:rsidRPr="00382B8C">
              <w:rPr>
                <w:rFonts w:eastAsiaTheme="minorEastAsia"/>
                <w:kern w:val="24"/>
                <w:sz w:val="18"/>
                <w:szCs w:val="18"/>
              </w:rPr>
              <w:t>chartman@apple.com</w:t>
            </w:r>
          </w:p>
        </w:tc>
      </w:tr>
      <w:tr w:rsidR="001D7D53" w:rsidRPr="00382B8C" w14:paraId="6B45C681" w14:textId="77777777" w:rsidTr="001D7D53">
        <w:trPr>
          <w:gridAfter w:val="1"/>
          <w:wAfter w:w="112" w:type="dxa"/>
          <w:jc w:val="center"/>
        </w:trPr>
        <w:tc>
          <w:tcPr>
            <w:tcW w:w="1600" w:type="dxa"/>
            <w:vAlign w:val="center"/>
          </w:tcPr>
          <w:p w14:paraId="0C96D429" w14:textId="77777777" w:rsidR="001D7D53" w:rsidRPr="00382B8C" w:rsidRDefault="001D7D53" w:rsidP="00402DDF">
            <w:pPr>
              <w:pStyle w:val="NormalWeb"/>
              <w:spacing w:before="0" w:beforeAutospacing="0" w:after="0" w:afterAutospacing="0"/>
              <w:jc w:val="center"/>
              <w:textAlignment w:val="center"/>
              <w:rPr>
                <w:sz w:val="18"/>
                <w:szCs w:val="18"/>
              </w:rPr>
            </w:pPr>
            <w:r w:rsidRPr="00382B8C">
              <w:rPr>
                <w:rFonts w:eastAsia="MS Gothic"/>
                <w:kern w:val="24"/>
                <w:sz w:val="18"/>
                <w:szCs w:val="18"/>
              </w:rPr>
              <w:t>Weimin Xing</w:t>
            </w:r>
          </w:p>
        </w:tc>
        <w:tc>
          <w:tcPr>
            <w:tcW w:w="1512" w:type="dxa"/>
            <w:vMerge w:val="restart"/>
            <w:vAlign w:val="center"/>
          </w:tcPr>
          <w:p w14:paraId="1155DACD" w14:textId="77777777" w:rsidR="001D7D53" w:rsidRPr="00382B8C" w:rsidRDefault="001D7D53" w:rsidP="00402DDF">
            <w:pPr>
              <w:pStyle w:val="NormalWeb"/>
              <w:jc w:val="center"/>
              <w:textAlignment w:val="center"/>
              <w:rPr>
                <w:sz w:val="18"/>
                <w:szCs w:val="18"/>
              </w:rPr>
            </w:pPr>
            <w:r w:rsidRPr="00382B8C">
              <w:rPr>
                <w:rFonts w:eastAsia="MS Gothic"/>
                <w:kern w:val="24"/>
                <w:sz w:val="18"/>
                <w:szCs w:val="18"/>
              </w:rPr>
              <w:t>ZTE</w:t>
            </w:r>
          </w:p>
        </w:tc>
        <w:tc>
          <w:tcPr>
            <w:tcW w:w="2045" w:type="dxa"/>
            <w:vAlign w:val="center"/>
          </w:tcPr>
          <w:p w14:paraId="25B79CE7" w14:textId="77777777" w:rsidR="001D7D53" w:rsidRPr="002A3DA8" w:rsidRDefault="001D7D53" w:rsidP="00402DDF">
            <w:pPr>
              <w:pStyle w:val="NormalWeb"/>
              <w:spacing w:before="0" w:beforeAutospacing="0" w:after="0" w:afterAutospacing="0"/>
              <w:jc w:val="center"/>
              <w:textAlignment w:val="center"/>
              <w:rPr>
                <w:sz w:val="16"/>
                <w:szCs w:val="16"/>
              </w:rPr>
            </w:pPr>
          </w:p>
        </w:tc>
        <w:tc>
          <w:tcPr>
            <w:tcW w:w="1423" w:type="dxa"/>
            <w:vAlign w:val="center"/>
          </w:tcPr>
          <w:p w14:paraId="100B06C3" w14:textId="77777777" w:rsidR="001D7D53" w:rsidRPr="00382B8C" w:rsidRDefault="001D7D53" w:rsidP="00402DDF">
            <w:pPr>
              <w:pStyle w:val="NormalWeb"/>
              <w:spacing w:before="0" w:beforeAutospacing="0" w:after="0" w:afterAutospacing="0"/>
              <w:jc w:val="center"/>
              <w:textAlignment w:val="center"/>
              <w:rPr>
                <w:sz w:val="18"/>
                <w:szCs w:val="18"/>
              </w:rPr>
            </w:pPr>
          </w:p>
        </w:tc>
        <w:tc>
          <w:tcPr>
            <w:tcW w:w="2884" w:type="dxa"/>
            <w:vAlign w:val="center"/>
          </w:tcPr>
          <w:p w14:paraId="120F2D33" w14:textId="77777777" w:rsidR="001D7D53" w:rsidRPr="00382B8C" w:rsidRDefault="001D7D53" w:rsidP="00402DDF">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1D7D53" w:rsidRPr="00382B8C" w14:paraId="0D27CC40" w14:textId="77777777" w:rsidTr="001D7D53">
        <w:trPr>
          <w:gridAfter w:val="1"/>
          <w:wAfter w:w="112" w:type="dxa"/>
          <w:jc w:val="center"/>
        </w:trPr>
        <w:tc>
          <w:tcPr>
            <w:tcW w:w="1600" w:type="dxa"/>
            <w:vAlign w:val="center"/>
          </w:tcPr>
          <w:p w14:paraId="6EDD3FEB" w14:textId="77777777" w:rsidR="001D7D53" w:rsidRPr="00382B8C" w:rsidRDefault="001D7D53" w:rsidP="00402DDF">
            <w:pPr>
              <w:pStyle w:val="NormalWeb"/>
              <w:spacing w:before="0" w:beforeAutospacing="0" w:after="0" w:afterAutospacing="0"/>
              <w:jc w:val="center"/>
              <w:textAlignment w:val="center"/>
              <w:rPr>
                <w:sz w:val="18"/>
                <w:szCs w:val="18"/>
              </w:rPr>
            </w:pPr>
            <w:r w:rsidRPr="00382B8C">
              <w:rPr>
                <w:rFonts w:eastAsia="MS Gothic"/>
                <w:kern w:val="24"/>
                <w:sz w:val="18"/>
                <w:szCs w:val="18"/>
              </w:rPr>
              <w:t>Bo Sun</w:t>
            </w:r>
          </w:p>
        </w:tc>
        <w:tc>
          <w:tcPr>
            <w:tcW w:w="1512" w:type="dxa"/>
            <w:vMerge/>
            <w:vAlign w:val="center"/>
          </w:tcPr>
          <w:p w14:paraId="38E9FA5B" w14:textId="77777777" w:rsidR="001D7D53" w:rsidRPr="00382B8C" w:rsidRDefault="001D7D53" w:rsidP="00402DDF">
            <w:pPr>
              <w:pStyle w:val="NormalWeb"/>
              <w:spacing w:before="0" w:beforeAutospacing="0" w:after="0" w:afterAutospacing="0"/>
              <w:jc w:val="center"/>
              <w:textAlignment w:val="center"/>
              <w:rPr>
                <w:sz w:val="18"/>
                <w:szCs w:val="18"/>
              </w:rPr>
            </w:pPr>
          </w:p>
        </w:tc>
        <w:tc>
          <w:tcPr>
            <w:tcW w:w="2045" w:type="dxa"/>
            <w:vAlign w:val="center"/>
          </w:tcPr>
          <w:p w14:paraId="033642C3" w14:textId="77777777" w:rsidR="001D7D53" w:rsidRPr="002A3DA8" w:rsidRDefault="001D7D53" w:rsidP="00402DDF">
            <w:pPr>
              <w:pStyle w:val="NormalWeb"/>
              <w:spacing w:before="0" w:beforeAutospacing="0" w:after="0" w:afterAutospacing="0"/>
              <w:jc w:val="center"/>
              <w:textAlignment w:val="center"/>
              <w:rPr>
                <w:sz w:val="16"/>
                <w:szCs w:val="16"/>
              </w:rPr>
            </w:pPr>
            <w:r w:rsidRPr="002A3DA8">
              <w:rPr>
                <w:rFonts w:eastAsia="MS Gothic"/>
                <w:kern w:val="24"/>
                <w:sz w:val="16"/>
                <w:szCs w:val="16"/>
              </w:rPr>
              <w:t>#9 Wuxingduan, Xifeng</w:t>
            </w:r>
            <w:r w:rsidRPr="002A3DA8">
              <w:rPr>
                <w:rFonts w:eastAsia="MS Gothic"/>
                <w:kern w:val="24"/>
                <w:sz w:val="16"/>
                <w:szCs w:val="16"/>
              </w:rPr>
              <w:br/>
              <w:t xml:space="preserve"> Rd., Xi'an, China</w:t>
            </w:r>
          </w:p>
        </w:tc>
        <w:tc>
          <w:tcPr>
            <w:tcW w:w="1423" w:type="dxa"/>
            <w:vAlign w:val="center"/>
          </w:tcPr>
          <w:p w14:paraId="53ABF42D" w14:textId="77777777" w:rsidR="001D7D53" w:rsidRPr="00382B8C" w:rsidRDefault="001D7D53" w:rsidP="00402DDF">
            <w:pPr>
              <w:pStyle w:val="NormalWeb"/>
              <w:spacing w:before="0" w:beforeAutospacing="0" w:after="0" w:afterAutospacing="0"/>
              <w:jc w:val="center"/>
              <w:textAlignment w:val="center"/>
              <w:rPr>
                <w:sz w:val="18"/>
                <w:szCs w:val="18"/>
              </w:rPr>
            </w:pPr>
          </w:p>
        </w:tc>
        <w:tc>
          <w:tcPr>
            <w:tcW w:w="2884" w:type="dxa"/>
            <w:vAlign w:val="center"/>
          </w:tcPr>
          <w:p w14:paraId="06C34B2E" w14:textId="77777777" w:rsidR="001D7D53" w:rsidRPr="00382B8C" w:rsidRDefault="001D7D53" w:rsidP="00402DDF">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1D7D53" w:rsidRPr="00382B8C" w14:paraId="2DAB5541" w14:textId="77777777" w:rsidTr="001D7D53">
        <w:trPr>
          <w:gridAfter w:val="1"/>
          <w:wAfter w:w="112" w:type="dxa"/>
          <w:jc w:val="center"/>
        </w:trPr>
        <w:tc>
          <w:tcPr>
            <w:tcW w:w="1600" w:type="dxa"/>
            <w:vAlign w:val="center"/>
          </w:tcPr>
          <w:p w14:paraId="4AD370FE" w14:textId="77777777" w:rsidR="001D7D53" w:rsidRPr="00382B8C" w:rsidRDefault="001D7D53" w:rsidP="00402DDF">
            <w:pPr>
              <w:pStyle w:val="NormalWeb"/>
              <w:spacing w:before="0" w:beforeAutospacing="0" w:after="0" w:afterAutospacing="0"/>
              <w:jc w:val="center"/>
              <w:textAlignment w:val="center"/>
              <w:rPr>
                <w:sz w:val="18"/>
                <w:szCs w:val="18"/>
              </w:rPr>
            </w:pPr>
            <w:r w:rsidRPr="00382B8C">
              <w:rPr>
                <w:rFonts w:eastAsia="MS Gothic"/>
                <w:kern w:val="24"/>
                <w:sz w:val="18"/>
                <w:szCs w:val="18"/>
              </w:rPr>
              <w:t>Kaiying Lv</w:t>
            </w:r>
          </w:p>
        </w:tc>
        <w:tc>
          <w:tcPr>
            <w:tcW w:w="1512" w:type="dxa"/>
            <w:vMerge/>
            <w:vAlign w:val="center"/>
          </w:tcPr>
          <w:p w14:paraId="2CA28D87" w14:textId="77777777" w:rsidR="001D7D53" w:rsidRPr="00382B8C" w:rsidRDefault="001D7D53" w:rsidP="00402DDF">
            <w:pPr>
              <w:jc w:val="center"/>
              <w:rPr>
                <w:sz w:val="18"/>
                <w:szCs w:val="18"/>
              </w:rPr>
            </w:pPr>
          </w:p>
        </w:tc>
        <w:tc>
          <w:tcPr>
            <w:tcW w:w="2045" w:type="dxa"/>
            <w:vAlign w:val="center"/>
          </w:tcPr>
          <w:p w14:paraId="731C31EE" w14:textId="77777777" w:rsidR="001D7D53" w:rsidRPr="002A3DA8" w:rsidRDefault="001D7D53" w:rsidP="00402DDF">
            <w:pPr>
              <w:pStyle w:val="NormalWeb"/>
              <w:spacing w:before="0" w:beforeAutospacing="0" w:after="0" w:afterAutospacing="0"/>
              <w:jc w:val="center"/>
              <w:textAlignment w:val="center"/>
              <w:rPr>
                <w:sz w:val="16"/>
                <w:szCs w:val="16"/>
              </w:rPr>
            </w:pPr>
          </w:p>
        </w:tc>
        <w:tc>
          <w:tcPr>
            <w:tcW w:w="1423" w:type="dxa"/>
            <w:vAlign w:val="center"/>
          </w:tcPr>
          <w:p w14:paraId="1BB47904" w14:textId="77777777" w:rsidR="001D7D53" w:rsidRPr="00382B8C" w:rsidRDefault="001D7D53" w:rsidP="00402DDF">
            <w:pPr>
              <w:pStyle w:val="NormalWeb"/>
              <w:spacing w:before="0" w:beforeAutospacing="0" w:after="0" w:afterAutospacing="0"/>
              <w:jc w:val="center"/>
              <w:textAlignment w:val="center"/>
              <w:rPr>
                <w:sz w:val="18"/>
                <w:szCs w:val="18"/>
              </w:rPr>
            </w:pPr>
          </w:p>
        </w:tc>
        <w:tc>
          <w:tcPr>
            <w:tcW w:w="2884" w:type="dxa"/>
            <w:vAlign w:val="center"/>
          </w:tcPr>
          <w:p w14:paraId="7593442C" w14:textId="77777777" w:rsidR="001D7D53" w:rsidRPr="00382B8C" w:rsidRDefault="001D7D53" w:rsidP="00402DDF">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1D7D53" w:rsidRPr="00382B8C" w14:paraId="51334B9F" w14:textId="77777777" w:rsidTr="001D7D53">
        <w:trPr>
          <w:gridAfter w:val="1"/>
          <w:wAfter w:w="112" w:type="dxa"/>
          <w:jc w:val="center"/>
        </w:trPr>
        <w:tc>
          <w:tcPr>
            <w:tcW w:w="1600" w:type="dxa"/>
            <w:vAlign w:val="center"/>
          </w:tcPr>
          <w:p w14:paraId="20F26F77" w14:textId="77777777" w:rsidR="001D7D53" w:rsidRPr="00382B8C" w:rsidRDefault="001D7D53" w:rsidP="00402DDF">
            <w:pPr>
              <w:pStyle w:val="NormalWeb"/>
              <w:spacing w:before="0" w:beforeAutospacing="0" w:after="0" w:afterAutospacing="0"/>
              <w:jc w:val="center"/>
              <w:textAlignment w:val="center"/>
              <w:rPr>
                <w:sz w:val="18"/>
                <w:szCs w:val="18"/>
              </w:rPr>
            </w:pPr>
            <w:r w:rsidRPr="00382B8C">
              <w:rPr>
                <w:rFonts w:eastAsia="MS Gothic"/>
                <w:kern w:val="24"/>
                <w:sz w:val="18"/>
                <w:szCs w:val="18"/>
              </w:rPr>
              <w:t>Yonggang Fang</w:t>
            </w:r>
          </w:p>
        </w:tc>
        <w:tc>
          <w:tcPr>
            <w:tcW w:w="1512" w:type="dxa"/>
            <w:vMerge/>
            <w:vAlign w:val="center"/>
          </w:tcPr>
          <w:p w14:paraId="0FAADB56" w14:textId="77777777" w:rsidR="001D7D53" w:rsidRPr="00382B8C" w:rsidRDefault="001D7D53" w:rsidP="00402DDF">
            <w:pPr>
              <w:jc w:val="center"/>
              <w:rPr>
                <w:sz w:val="18"/>
                <w:szCs w:val="18"/>
              </w:rPr>
            </w:pPr>
          </w:p>
        </w:tc>
        <w:tc>
          <w:tcPr>
            <w:tcW w:w="2045" w:type="dxa"/>
            <w:vAlign w:val="center"/>
          </w:tcPr>
          <w:p w14:paraId="28AD2113" w14:textId="77777777" w:rsidR="001D7D53" w:rsidRPr="002A3DA8" w:rsidRDefault="001D7D53" w:rsidP="00402DDF">
            <w:pPr>
              <w:pStyle w:val="NormalWeb"/>
              <w:spacing w:before="0" w:beforeAutospacing="0" w:after="0" w:afterAutospacing="0"/>
              <w:jc w:val="center"/>
              <w:textAlignment w:val="center"/>
              <w:rPr>
                <w:sz w:val="16"/>
                <w:szCs w:val="16"/>
              </w:rPr>
            </w:pPr>
          </w:p>
        </w:tc>
        <w:tc>
          <w:tcPr>
            <w:tcW w:w="1423" w:type="dxa"/>
            <w:vAlign w:val="center"/>
          </w:tcPr>
          <w:p w14:paraId="14DA9D89" w14:textId="77777777" w:rsidR="001D7D53" w:rsidRPr="00382B8C" w:rsidRDefault="001D7D53" w:rsidP="00402DDF">
            <w:pPr>
              <w:pStyle w:val="NormalWeb"/>
              <w:spacing w:before="0" w:beforeAutospacing="0" w:after="0" w:afterAutospacing="0"/>
              <w:jc w:val="center"/>
              <w:textAlignment w:val="center"/>
              <w:rPr>
                <w:sz w:val="18"/>
                <w:szCs w:val="18"/>
              </w:rPr>
            </w:pPr>
          </w:p>
        </w:tc>
        <w:tc>
          <w:tcPr>
            <w:tcW w:w="2884" w:type="dxa"/>
            <w:vAlign w:val="center"/>
          </w:tcPr>
          <w:p w14:paraId="21DA5D20" w14:textId="77777777" w:rsidR="001D7D53" w:rsidRPr="00382B8C" w:rsidRDefault="001D7D53" w:rsidP="00402DDF">
            <w:pPr>
              <w:pStyle w:val="NormalWe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1D7D53" w:rsidRPr="00382B8C" w14:paraId="7901E3EE" w14:textId="77777777" w:rsidTr="001D7D53">
        <w:trPr>
          <w:gridAfter w:val="1"/>
          <w:wAfter w:w="112" w:type="dxa"/>
          <w:jc w:val="center"/>
        </w:trPr>
        <w:tc>
          <w:tcPr>
            <w:tcW w:w="1600" w:type="dxa"/>
            <w:vAlign w:val="center"/>
          </w:tcPr>
          <w:p w14:paraId="37E8F90A" w14:textId="77777777" w:rsidR="001D7D53" w:rsidRPr="00382B8C" w:rsidRDefault="001D7D53" w:rsidP="00402DDF">
            <w:pPr>
              <w:pStyle w:val="NormalWeb"/>
              <w:spacing w:before="0" w:beforeAutospacing="0" w:after="0" w:afterAutospacing="0"/>
              <w:jc w:val="center"/>
              <w:textAlignment w:val="center"/>
              <w:rPr>
                <w:sz w:val="18"/>
                <w:szCs w:val="18"/>
              </w:rPr>
            </w:pPr>
            <w:r w:rsidRPr="00382B8C">
              <w:rPr>
                <w:rFonts w:eastAsia="MS Gothic"/>
                <w:kern w:val="24"/>
                <w:sz w:val="18"/>
                <w:szCs w:val="18"/>
              </w:rPr>
              <w:t>Ke Yao</w:t>
            </w:r>
          </w:p>
        </w:tc>
        <w:tc>
          <w:tcPr>
            <w:tcW w:w="1512" w:type="dxa"/>
            <w:vMerge/>
            <w:vAlign w:val="center"/>
          </w:tcPr>
          <w:p w14:paraId="7FA6CC25" w14:textId="77777777" w:rsidR="001D7D53" w:rsidRPr="00382B8C" w:rsidRDefault="001D7D53" w:rsidP="00402DDF">
            <w:pPr>
              <w:jc w:val="center"/>
              <w:rPr>
                <w:sz w:val="18"/>
                <w:szCs w:val="18"/>
              </w:rPr>
            </w:pPr>
          </w:p>
        </w:tc>
        <w:tc>
          <w:tcPr>
            <w:tcW w:w="2045" w:type="dxa"/>
            <w:vAlign w:val="center"/>
          </w:tcPr>
          <w:p w14:paraId="3CF2ADA3" w14:textId="77777777" w:rsidR="001D7D53" w:rsidRPr="002A3DA8" w:rsidRDefault="001D7D53" w:rsidP="00402DDF">
            <w:pPr>
              <w:pStyle w:val="NormalWeb"/>
              <w:spacing w:before="0" w:beforeAutospacing="0" w:after="0" w:afterAutospacing="0"/>
              <w:jc w:val="center"/>
              <w:textAlignment w:val="center"/>
              <w:rPr>
                <w:sz w:val="16"/>
                <w:szCs w:val="16"/>
              </w:rPr>
            </w:pPr>
          </w:p>
        </w:tc>
        <w:tc>
          <w:tcPr>
            <w:tcW w:w="1423" w:type="dxa"/>
            <w:vAlign w:val="center"/>
          </w:tcPr>
          <w:p w14:paraId="44FC2C58" w14:textId="77777777" w:rsidR="001D7D53" w:rsidRPr="00382B8C" w:rsidRDefault="001D7D53" w:rsidP="00402DDF">
            <w:pPr>
              <w:pStyle w:val="NormalWeb"/>
              <w:spacing w:before="0" w:beforeAutospacing="0" w:after="0" w:afterAutospacing="0"/>
              <w:jc w:val="center"/>
              <w:textAlignment w:val="center"/>
              <w:rPr>
                <w:sz w:val="18"/>
                <w:szCs w:val="18"/>
              </w:rPr>
            </w:pPr>
          </w:p>
        </w:tc>
        <w:tc>
          <w:tcPr>
            <w:tcW w:w="2884" w:type="dxa"/>
            <w:vAlign w:val="center"/>
          </w:tcPr>
          <w:p w14:paraId="193DF58D" w14:textId="77777777" w:rsidR="001D7D53" w:rsidRPr="00382B8C" w:rsidRDefault="001D7D53" w:rsidP="00402DDF">
            <w:pPr>
              <w:pStyle w:val="NormalWe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1D7D53" w:rsidRPr="00382B8C" w14:paraId="18C9A9A1" w14:textId="77777777" w:rsidTr="001D7D53">
        <w:trPr>
          <w:gridAfter w:val="1"/>
          <w:wAfter w:w="112" w:type="dxa"/>
          <w:trHeight w:val="188"/>
          <w:jc w:val="center"/>
        </w:trPr>
        <w:tc>
          <w:tcPr>
            <w:tcW w:w="1600" w:type="dxa"/>
            <w:vAlign w:val="center"/>
          </w:tcPr>
          <w:p w14:paraId="58922D20"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Ron Porat</w:t>
            </w:r>
          </w:p>
        </w:tc>
        <w:tc>
          <w:tcPr>
            <w:tcW w:w="1512" w:type="dxa"/>
            <w:vMerge w:val="restart"/>
            <w:vAlign w:val="center"/>
          </w:tcPr>
          <w:p w14:paraId="7ADA14A4"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Broadcom</w:t>
            </w:r>
          </w:p>
        </w:tc>
        <w:tc>
          <w:tcPr>
            <w:tcW w:w="2045" w:type="dxa"/>
            <w:vAlign w:val="center"/>
          </w:tcPr>
          <w:p w14:paraId="1B56C6A0" w14:textId="77777777" w:rsidR="001D7D53" w:rsidRPr="002A3DA8" w:rsidRDefault="001D7D53" w:rsidP="00402DDF">
            <w:pPr>
              <w:pStyle w:val="NormalWeb"/>
              <w:spacing w:before="0" w:beforeAutospacing="0" w:after="0" w:afterAutospacing="0"/>
              <w:jc w:val="center"/>
              <w:rPr>
                <w:sz w:val="16"/>
                <w:szCs w:val="16"/>
              </w:rPr>
            </w:pPr>
          </w:p>
        </w:tc>
        <w:tc>
          <w:tcPr>
            <w:tcW w:w="1423" w:type="dxa"/>
            <w:vAlign w:val="center"/>
          </w:tcPr>
          <w:p w14:paraId="6B0EA317" w14:textId="77777777" w:rsidR="001D7D53" w:rsidRPr="00382B8C" w:rsidRDefault="001D7D53" w:rsidP="00402DDF">
            <w:pPr>
              <w:pStyle w:val="NormalWeb"/>
              <w:spacing w:before="0" w:beforeAutospacing="0" w:after="0" w:afterAutospacing="0"/>
              <w:rPr>
                <w:sz w:val="18"/>
                <w:szCs w:val="18"/>
              </w:rPr>
            </w:pPr>
          </w:p>
          <w:p w14:paraId="2B93A7B0"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5A94C801"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rporat@broadcom.com</w:t>
            </w:r>
          </w:p>
        </w:tc>
      </w:tr>
      <w:tr w:rsidR="001D7D53" w:rsidRPr="00382B8C" w14:paraId="65BCF855" w14:textId="77777777" w:rsidTr="001D7D53">
        <w:trPr>
          <w:gridAfter w:val="1"/>
          <w:wAfter w:w="112" w:type="dxa"/>
          <w:jc w:val="center"/>
        </w:trPr>
        <w:tc>
          <w:tcPr>
            <w:tcW w:w="1600" w:type="dxa"/>
            <w:vAlign w:val="center"/>
          </w:tcPr>
          <w:p w14:paraId="0B7D421C"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Sriram Venkateswaran</w:t>
            </w:r>
          </w:p>
        </w:tc>
        <w:tc>
          <w:tcPr>
            <w:tcW w:w="1512" w:type="dxa"/>
            <w:vMerge/>
            <w:vAlign w:val="center"/>
          </w:tcPr>
          <w:p w14:paraId="5F5DDD9F" w14:textId="77777777" w:rsidR="001D7D53" w:rsidRPr="00382B8C" w:rsidRDefault="001D7D53" w:rsidP="00402DDF">
            <w:pPr>
              <w:jc w:val="center"/>
              <w:rPr>
                <w:sz w:val="18"/>
                <w:szCs w:val="18"/>
              </w:rPr>
            </w:pPr>
          </w:p>
        </w:tc>
        <w:tc>
          <w:tcPr>
            <w:tcW w:w="2045" w:type="dxa"/>
            <w:vAlign w:val="center"/>
          </w:tcPr>
          <w:p w14:paraId="2F0C1878" w14:textId="77777777" w:rsidR="001D7D53" w:rsidRPr="002A3DA8" w:rsidRDefault="001D7D53" w:rsidP="00402DDF">
            <w:pPr>
              <w:rPr>
                <w:sz w:val="16"/>
                <w:szCs w:val="16"/>
              </w:rPr>
            </w:pPr>
          </w:p>
        </w:tc>
        <w:tc>
          <w:tcPr>
            <w:tcW w:w="1423" w:type="dxa"/>
            <w:vAlign w:val="center"/>
          </w:tcPr>
          <w:p w14:paraId="7E138929" w14:textId="77777777" w:rsidR="001D7D53" w:rsidRPr="00382B8C" w:rsidRDefault="001D7D53" w:rsidP="00402DDF">
            <w:pPr>
              <w:jc w:val="center"/>
              <w:rPr>
                <w:sz w:val="18"/>
                <w:szCs w:val="18"/>
              </w:rPr>
            </w:pPr>
          </w:p>
        </w:tc>
        <w:tc>
          <w:tcPr>
            <w:tcW w:w="2884" w:type="dxa"/>
            <w:vAlign w:val="center"/>
          </w:tcPr>
          <w:p w14:paraId="4E81D45E" w14:textId="77777777" w:rsidR="001D7D53" w:rsidRPr="00382B8C" w:rsidRDefault="001D7D53" w:rsidP="00402DDF">
            <w:pPr>
              <w:jc w:val="center"/>
              <w:rPr>
                <w:sz w:val="18"/>
                <w:szCs w:val="18"/>
              </w:rPr>
            </w:pPr>
          </w:p>
        </w:tc>
      </w:tr>
      <w:tr w:rsidR="001D7D53" w:rsidRPr="00382B8C" w14:paraId="62A8F4E9" w14:textId="77777777" w:rsidTr="001D7D53">
        <w:trPr>
          <w:gridAfter w:val="1"/>
          <w:wAfter w:w="112" w:type="dxa"/>
          <w:jc w:val="center"/>
        </w:trPr>
        <w:tc>
          <w:tcPr>
            <w:tcW w:w="1600" w:type="dxa"/>
            <w:vAlign w:val="center"/>
          </w:tcPr>
          <w:p w14:paraId="1D8FBB15"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Matthew Fischer</w:t>
            </w:r>
          </w:p>
        </w:tc>
        <w:tc>
          <w:tcPr>
            <w:tcW w:w="1512" w:type="dxa"/>
            <w:vMerge/>
            <w:vAlign w:val="center"/>
          </w:tcPr>
          <w:p w14:paraId="2E08E52E" w14:textId="77777777" w:rsidR="001D7D53" w:rsidRPr="00382B8C" w:rsidRDefault="001D7D53" w:rsidP="00402DDF">
            <w:pPr>
              <w:jc w:val="center"/>
              <w:rPr>
                <w:sz w:val="18"/>
                <w:szCs w:val="18"/>
              </w:rPr>
            </w:pPr>
          </w:p>
        </w:tc>
        <w:tc>
          <w:tcPr>
            <w:tcW w:w="2045" w:type="dxa"/>
            <w:vAlign w:val="center"/>
          </w:tcPr>
          <w:p w14:paraId="264CD34E" w14:textId="77777777" w:rsidR="001D7D53" w:rsidRPr="002A3DA8" w:rsidRDefault="001D7D53" w:rsidP="00402DDF">
            <w:pPr>
              <w:jc w:val="center"/>
              <w:rPr>
                <w:sz w:val="16"/>
                <w:szCs w:val="16"/>
              </w:rPr>
            </w:pPr>
          </w:p>
        </w:tc>
        <w:tc>
          <w:tcPr>
            <w:tcW w:w="1423" w:type="dxa"/>
            <w:vAlign w:val="center"/>
          </w:tcPr>
          <w:p w14:paraId="6C5316A6" w14:textId="77777777" w:rsidR="001D7D53" w:rsidRPr="00382B8C" w:rsidRDefault="001D7D53" w:rsidP="00402DDF">
            <w:pPr>
              <w:jc w:val="center"/>
              <w:rPr>
                <w:sz w:val="18"/>
                <w:szCs w:val="18"/>
              </w:rPr>
            </w:pPr>
          </w:p>
        </w:tc>
        <w:tc>
          <w:tcPr>
            <w:tcW w:w="2884" w:type="dxa"/>
            <w:vAlign w:val="center"/>
          </w:tcPr>
          <w:p w14:paraId="4A98CACD"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mfischer@broadcom.com</w:t>
            </w:r>
          </w:p>
        </w:tc>
      </w:tr>
      <w:tr w:rsidR="001D7D53" w:rsidRPr="00382B8C" w14:paraId="1B0CC52B" w14:textId="77777777" w:rsidTr="001D7D53">
        <w:trPr>
          <w:gridAfter w:val="1"/>
          <w:wAfter w:w="112" w:type="dxa"/>
          <w:jc w:val="center"/>
        </w:trPr>
        <w:tc>
          <w:tcPr>
            <w:tcW w:w="1600" w:type="dxa"/>
            <w:vAlign w:val="center"/>
          </w:tcPr>
          <w:p w14:paraId="06C871B4"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Zhou Lan</w:t>
            </w:r>
          </w:p>
        </w:tc>
        <w:tc>
          <w:tcPr>
            <w:tcW w:w="1512" w:type="dxa"/>
            <w:vMerge/>
            <w:vAlign w:val="center"/>
          </w:tcPr>
          <w:p w14:paraId="52BEBED0" w14:textId="77777777" w:rsidR="001D7D53" w:rsidRPr="00382B8C" w:rsidRDefault="001D7D53" w:rsidP="00402DDF">
            <w:pPr>
              <w:jc w:val="center"/>
              <w:rPr>
                <w:sz w:val="18"/>
                <w:szCs w:val="18"/>
              </w:rPr>
            </w:pPr>
          </w:p>
        </w:tc>
        <w:tc>
          <w:tcPr>
            <w:tcW w:w="2045" w:type="dxa"/>
            <w:vAlign w:val="center"/>
          </w:tcPr>
          <w:p w14:paraId="7AAB02C8" w14:textId="77777777" w:rsidR="001D7D53" w:rsidRPr="002A3DA8" w:rsidRDefault="001D7D53" w:rsidP="00402DDF">
            <w:pPr>
              <w:jc w:val="center"/>
              <w:rPr>
                <w:sz w:val="16"/>
                <w:szCs w:val="16"/>
              </w:rPr>
            </w:pPr>
          </w:p>
        </w:tc>
        <w:tc>
          <w:tcPr>
            <w:tcW w:w="1423" w:type="dxa"/>
            <w:vAlign w:val="center"/>
          </w:tcPr>
          <w:p w14:paraId="0D96AEF7" w14:textId="77777777" w:rsidR="001D7D53" w:rsidRPr="00382B8C" w:rsidRDefault="001D7D53" w:rsidP="00402DDF">
            <w:pPr>
              <w:jc w:val="center"/>
              <w:rPr>
                <w:sz w:val="18"/>
                <w:szCs w:val="18"/>
              </w:rPr>
            </w:pPr>
          </w:p>
        </w:tc>
        <w:tc>
          <w:tcPr>
            <w:tcW w:w="2884" w:type="dxa"/>
            <w:vAlign w:val="center"/>
          </w:tcPr>
          <w:p w14:paraId="68C2FA64" w14:textId="77777777" w:rsidR="001D7D53" w:rsidRPr="00382B8C" w:rsidRDefault="001D7D53" w:rsidP="00402DDF">
            <w:pPr>
              <w:jc w:val="center"/>
              <w:rPr>
                <w:sz w:val="18"/>
                <w:szCs w:val="18"/>
              </w:rPr>
            </w:pPr>
          </w:p>
        </w:tc>
      </w:tr>
      <w:tr w:rsidR="001D7D53" w:rsidRPr="00382B8C" w14:paraId="39AE4A43" w14:textId="77777777" w:rsidTr="001D7D53">
        <w:trPr>
          <w:gridAfter w:val="1"/>
          <w:wAfter w:w="112" w:type="dxa"/>
          <w:jc w:val="center"/>
        </w:trPr>
        <w:tc>
          <w:tcPr>
            <w:tcW w:w="1600" w:type="dxa"/>
            <w:vAlign w:val="center"/>
          </w:tcPr>
          <w:p w14:paraId="53F4B93E"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Leo Montreuil</w:t>
            </w:r>
          </w:p>
        </w:tc>
        <w:tc>
          <w:tcPr>
            <w:tcW w:w="1512" w:type="dxa"/>
            <w:vMerge/>
            <w:vAlign w:val="center"/>
          </w:tcPr>
          <w:p w14:paraId="6E736952" w14:textId="77777777" w:rsidR="001D7D53" w:rsidRPr="00382B8C" w:rsidRDefault="001D7D53" w:rsidP="00402DDF">
            <w:pPr>
              <w:jc w:val="center"/>
              <w:rPr>
                <w:sz w:val="18"/>
                <w:szCs w:val="18"/>
              </w:rPr>
            </w:pPr>
          </w:p>
        </w:tc>
        <w:tc>
          <w:tcPr>
            <w:tcW w:w="2045" w:type="dxa"/>
            <w:vAlign w:val="center"/>
          </w:tcPr>
          <w:p w14:paraId="5C9C5AE9" w14:textId="77777777" w:rsidR="001D7D53" w:rsidRPr="002A3DA8" w:rsidRDefault="001D7D53" w:rsidP="00402DDF">
            <w:pPr>
              <w:jc w:val="center"/>
              <w:rPr>
                <w:sz w:val="16"/>
                <w:szCs w:val="16"/>
              </w:rPr>
            </w:pPr>
          </w:p>
        </w:tc>
        <w:tc>
          <w:tcPr>
            <w:tcW w:w="1423" w:type="dxa"/>
            <w:vAlign w:val="center"/>
          </w:tcPr>
          <w:p w14:paraId="75587AAD" w14:textId="77777777" w:rsidR="001D7D53" w:rsidRPr="00382B8C" w:rsidRDefault="001D7D53" w:rsidP="00402DDF">
            <w:pPr>
              <w:jc w:val="center"/>
              <w:rPr>
                <w:sz w:val="18"/>
                <w:szCs w:val="18"/>
              </w:rPr>
            </w:pPr>
          </w:p>
        </w:tc>
        <w:tc>
          <w:tcPr>
            <w:tcW w:w="2884" w:type="dxa"/>
            <w:vAlign w:val="center"/>
          </w:tcPr>
          <w:p w14:paraId="5E673D7A" w14:textId="77777777" w:rsidR="001D7D53" w:rsidRPr="00382B8C" w:rsidRDefault="001D7D53" w:rsidP="00402DDF">
            <w:pPr>
              <w:jc w:val="center"/>
              <w:rPr>
                <w:sz w:val="18"/>
                <w:szCs w:val="18"/>
              </w:rPr>
            </w:pPr>
          </w:p>
        </w:tc>
      </w:tr>
      <w:tr w:rsidR="001D7D53" w:rsidRPr="00382B8C" w14:paraId="64FC75E5" w14:textId="77777777" w:rsidTr="001D7D53">
        <w:trPr>
          <w:gridAfter w:val="1"/>
          <w:wAfter w:w="112" w:type="dxa"/>
          <w:jc w:val="center"/>
        </w:trPr>
        <w:tc>
          <w:tcPr>
            <w:tcW w:w="1600" w:type="dxa"/>
            <w:vAlign w:val="center"/>
          </w:tcPr>
          <w:p w14:paraId="6E63B71E"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Andrew Blanksby</w:t>
            </w:r>
          </w:p>
        </w:tc>
        <w:tc>
          <w:tcPr>
            <w:tcW w:w="1512" w:type="dxa"/>
            <w:vMerge/>
            <w:vAlign w:val="center"/>
          </w:tcPr>
          <w:p w14:paraId="0274DE62" w14:textId="77777777" w:rsidR="001D7D53" w:rsidRPr="00382B8C" w:rsidRDefault="001D7D53" w:rsidP="00402DDF">
            <w:pPr>
              <w:jc w:val="center"/>
              <w:rPr>
                <w:sz w:val="18"/>
                <w:szCs w:val="18"/>
              </w:rPr>
            </w:pPr>
          </w:p>
        </w:tc>
        <w:tc>
          <w:tcPr>
            <w:tcW w:w="2045" w:type="dxa"/>
            <w:vAlign w:val="center"/>
          </w:tcPr>
          <w:p w14:paraId="5883F90B" w14:textId="77777777" w:rsidR="001D7D53" w:rsidRPr="002A3DA8" w:rsidRDefault="001D7D53" w:rsidP="00402DDF">
            <w:pPr>
              <w:jc w:val="center"/>
              <w:rPr>
                <w:sz w:val="16"/>
                <w:szCs w:val="16"/>
              </w:rPr>
            </w:pPr>
          </w:p>
        </w:tc>
        <w:tc>
          <w:tcPr>
            <w:tcW w:w="1423" w:type="dxa"/>
            <w:vAlign w:val="center"/>
          </w:tcPr>
          <w:p w14:paraId="59F5F19D" w14:textId="77777777" w:rsidR="001D7D53" w:rsidRPr="00382B8C" w:rsidRDefault="001D7D53" w:rsidP="00402DDF">
            <w:pPr>
              <w:jc w:val="center"/>
              <w:rPr>
                <w:sz w:val="18"/>
                <w:szCs w:val="18"/>
              </w:rPr>
            </w:pPr>
          </w:p>
        </w:tc>
        <w:tc>
          <w:tcPr>
            <w:tcW w:w="2884" w:type="dxa"/>
            <w:vAlign w:val="center"/>
          </w:tcPr>
          <w:p w14:paraId="4B4303FA" w14:textId="77777777" w:rsidR="001D7D53" w:rsidRPr="00382B8C" w:rsidRDefault="001D7D53" w:rsidP="00402DDF">
            <w:pPr>
              <w:jc w:val="center"/>
              <w:rPr>
                <w:sz w:val="18"/>
                <w:szCs w:val="18"/>
              </w:rPr>
            </w:pPr>
          </w:p>
        </w:tc>
      </w:tr>
      <w:tr w:rsidR="001D7D53" w:rsidRPr="00382B8C" w14:paraId="5972E8E0" w14:textId="77777777" w:rsidTr="001D7D53">
        <w:trPr>
          <w:gridAfter w:val="1"/>
          <w:wAfter w:w="112" w:type="dxa"/>
          <w:jc w:val="center"/>
        </w:trPr>
        <w:tc>
          <w:tcPr>
            <w:tcW w:w="1600" w:type="dxa"/>
            <w:vAlign w:val="center"/>
          </w:tcPr>
          <w:p w14:paraId="4443B77F"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Vinko Erceg</w:t>
            </w:r>
          </w:p>
        </w:tc>
        <w:tc>
          <w:tcPr>
            <w:tcW w:w="1512" w:type="dxa"/>
            <w:vMerge/>
            <w:vAlign w:val="center"/>
          </w:tcPr>
          <w:p w14:paraId="74E34CCA" w14:textId="77777777" w:rsidR="001D7D53" w:rsidRPr="00382B8C" w:rsidRDefault="001D7D53" w:rsidP="00402DDF">
            <w:pPr>
              <w:jc w:val="center"/>
              <w:rPr>
                <w:sz w:val="18"/>
                <w:szCs w:val="18"/>
              </w:rPr>
            </w:pPr>
          </w:p>
        </w:tc>
        <w:tc>
          <w:tcPr>
            <w:tcW w:w="2045" w:type="dxa"/>
            <w:vAlign w:val="center"/>
          </w:tcPr>
          <w:p w14:paraId="4F05D06D" w14:textId="77777777" w:rsidR="001D7D53" w:rsidRPr="002A3DA8" w:rsidRDefault="001D7D53" w:rsidP="00402DDF">
            <w:pPr>
              <w:jc w:val="center"/>
              <w:rPr>
                <w:sz w:val="16"/>
                <w:szCs w:val="16"/>
              </w:rPr>
            </w:pPr>
          </w:p>
        </w:tc>
        <w:tc>
          <w:tcPr>
            <w:tcW w:w="1423" w:type="dxa"/>
            <w:vAlign w:val="center"/>
          </w:tcPr>
          <w:p w14:paraId="2D19C6EE" w14:textId="77777777" w:rsidR="001D7D53" w:rsidRPr="00382B8C" w:rsidRDefault="001D7D53" w:rsidP="00402DDF">
            <w:pPr>
              <w:jc w:val="center"/>
              <w:rPr>
                <w:sz w:val="18"/>
                <w:szCs w:val="18"/>
              </w:rPr>
            </w:pPr>
          </w:p>
        </w:tc>
        <w:tc>
          <w:tcPr>
            <w:tcW w:w="2884" w:type="dxa"/>
            <w:vAlign w:val="center"/>
          </w:tcPr>
          <w:p w14:paraId="50F1706D" w14:textId="77777777" w:rsidR="001D7D53" w:rsidRPr="00382B8C" w:rsidRDefault="001D7D53" w:rsidP="00402DDF">
            <w:pPr>
              <w:jc w:val="center"/>
              <w:rPr>
                <w:sz w:val="18"/>
                <w:szCs w:val="18"/>
              </w:rPr>
            </w:pPr>
          </w:p>
        </w:tc>
      </w:tr>
      <w:tr w:rsidR="001D7D53" w:rsidRPr="00382B8C" w14:paraId="26FC6DA6" w14:textId="77777777" w:rsidTr="001D7D53">
        <w:trPr>
          <w:gridAfter w:val="1"/>
          <w:wAfter w:w="112" w:type="dxa"/>
          <w:jc w:val="center"/>
        </w:trPr>
        <w:tc>
          <w:tcPr>
            <w:tcW w:w="1600" w:type="dxa"/>
            <w:vAlign w:val="center"/>
          </w:tcPr>
          <w:p w14:paraId="285CCD11"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Thomas Derham</w:t>
            </w:r>
          </w:p>
        </w:tc>
        <w:tc>
          <w:tcPr>
            <w:tcW w:w="1512" w:type="dxa"/>
            <w:vMerge/>
            <w:vAlign w:val="center"/>
          </w:tcPr>
          <w:p w14:paraId="0B33CA0A" w14:textId="77777777" w:rsidR="001D7D53" w:rsidRPr="00382B8C" w:rsidRDefault="001D7D53" w:rsidP="00402DDF">
            <w:pPr>
              <w:jc w:val="center"/>
              <w:rPr>
                <w:sz w:val="18"/>
                <w:szCs w:val="18"/>
              </w:rPr>
            </w:pPr>
          </w:p>
        </w:tc>
        <w:tc>
          <w:tcPr>
            <w:tcW w:w="2045" w:type="dxa"/>
            <w:vAlign w:val="center"/>
          </w:tcPr>
          <w:p w14:paraId="5CDA9256" w14:textId="77777777" w:rsidR="001D7D53" w:rsidRPr="002A3DA8" w:rsidRDefault="001D7D53" w:rsidP="00402DDF">
            <w:pPr>
              <w:jc w:val="center"/>
              <w:rPr>
                <w:sz w:val="16"/>
                <w:szCs w:val="16"/>
              </w:rPr>
            </w:pPr>
          </w:p>
        </w:tc>
        <w:tc>
          <w:tcPr>
            <w:tcW w:w="1423" w:type="dxa"/>
            <w:vAlign w:val="center"/>
          </w:tcPr>
          <w:p w14:paraId="482CC9A1" w14:textId="77777777" w:rsidR="001D7D53" w:rsidRPr="00382B8C" w:rsidRDefault="001D7D53" w:rsidP="00402DDF">
            <w:pPr>
              <w:jc w:val="center"/>
              <w:rPr>
                <w:sz w:val="18"/>
                <w:szCs w:val="18"/>
              </w:rPr>
            </w:pPr>
          </w:p>
        </w:tc>
        <w:tc>
          <w:tcPr>
            <w:tcW w:w="2884" w:type="dxa"/>
            <w:vAlign w:val="center"/>
          </w:tcPr>
          <w:p w14:paraId="793FFDE7" w14:textId="77777777" w:rsidR="001D7D53" w:rsidRPr="00382B8C" w:rsidRDefault="001D7D53" w:rsidP="00402DDF">
            <w:pPr>
              <w:pStyle w:val="NormalWeb"/>
              <w:spacing w:before="0" w:beforeAutospacing="0" w:after="0" w:afterAutospacing="0"/>
              <w:jc w:val="center"/>
              <w:rPr>
                <w:sz w:val="18"/>
                <w:szCs w:val="18"/>
              </w:rPr>
            </w:pPr>
          </w:p>
        </w:tc>
      </w:tr>
      <w:tr w:rsidR="001D7D53" w:rsidRPr="00382B8C" w14:paraId="603778AA" w14:textId="77777777" w:rsidTr="001D7D53">
        <w:trPr>
          <w:gridAfter w:val="1"/>
          <w:wAfter w:w="112" w:type="dxa"/>
          <w:jc w:val="center"/>
        </w:trPr>
        <w:tc>
          <w:tcPr>
            <w:tcW w:w="1600" w:type="dxa"/>
            <w:vAlign w:val="center"/>
          </w:tcPr>
          <w:p w14:paraId="3D072DFB"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Mingyue Ji</w:t>
            </w:r>
          </w:p>
        </w:tc>
        <w:tc>
          <w:tcPr>
            <w:tcW w:w="1512" w:type="dxa"/>
            <w:vMerge/>
            <w:vAlign w:val="center"/>
          </w:tcPr>
          <w:p w14:paraId="577BC442" w14:textId="77777777" w:rsidR="001D7D53" w:rsidRPr="00382B8C" w:rsidRDefault="001D7D53" w:rsidP="00402DDF">
            <w:pPr>
              <w:jc w:val="center"/>
              <w:rPr>
                <w:sz w:val="18"/>
                <w:szCs w:val="18"/>
              </w:rPr>
            </w:pPr>
          </w:p>
        </w:tc>
        <w:tc>
          <w:tcPr>
            <w:tcW w:w="2045" w:type="dxa"/>
            <w:vAlign w:val="center"/>
          </w:tcPr>
          <w:p w14:paraId="4224FC28" w14:textId="77777777" w:rsidR="001D7D53" w:rsidRPr="002A3DA8" w:rsidRDefault="001D7D53" w:rsidP="00402DDF">
            <w:pPr>
              <w:jc w:val="center"/>
              <w:rPr>
                <w:sz w:val="16"/>
                <w:szCs w:val="16"/>
              </w:rPr>
            </w:pPr>
          </w:p>
        </w:tc>
        <w:tc>
          <w:tcPr>
            <w:tcW w:w="1423" w:type="dxa"/>
            <w:vAlign w:val="center"/>
          </w:tcPr>
          <w:p w14:paraId="1FEA5EC1" w14:textId="77777777" w:rsidR="001D7D53" w:rsidRPr="00382B8C" w:rsidRDefault="001D7D53" w:rsidP="00402DDF">
            <w:pPr>
              <w:jc w:val="center"/>
              <w:rPr>
                <w:sz w:val="18"/>
                <w:szCs w:val="18"/>
              </w:rPr>
            </w:pPr>
          </w:p>
        </w:tc>
        <w:tc>
          <w:tcPr>
            <w:tcW w:w="2884" w:type="dxa"/>
            <w:vAlign w:val="center"/>
          </w:tcPr>
          <w:p w14:paraId="7D41CBE1" w14:textId="77777777" w:rsidR="001D7D53" w:rsidRPr="00382B8C" w:rsidRDefault="001D7D53" w:rsidP="00402DDF">
            <w:pPr>
              <w:jc w:val="center"/>
              <w:rPr>
                <w:sz w:val="18"/>
                <w:szCs w:val="18"/>
              </w:rPr>
            </w:pPr>
          </w:p>
        </w:tc>
      </w:tr>
      <w:tr w:rsidR="001D7D53" w:rsidRPr="00382B8C" w14:paraId="18C03F26" w14:textId="77777777" w:rsidTr="001D7D53">
        <w:trPr>
          <w:gridAfter w:val="1"/>
          <w:wAfter w:w="112" w:type="dxa"/>
          <w:jc w:val="center"/>
        </w:trPr>
        <w:tc>
          <w:tcPr>
            <w:tcW w:w="1600" w:type="dxa"/>
            <w:vAlign w:val="center"/>
          </w:tcPr>
          <w:p w14:paraId="4B1CEA66"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Robert Stacey</w:t>
            </w:r>
          </w:p>
        </w:tc>
        <w:tc>
          <w:tcPr>
            <w:tcW w:w="1512" w:type="dxa"/>
            <w:vMerge w:val="restart"/>
            <w:vAlign w:val="center"/>
          </w:tcPr>
          <w:p w14:paraId="2F592053"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Intel</w:t>
            </w:r>
          </w:p>
        </w:tc>
        <w:tc>
          <w:tcPr>
            <w:tcW w:w="2045" w:type="dxa"/>
            <w:vMerge w:val="restart"/>
            <w:vAlign w:val="center"/>
          </w:tcPr>
          <w:p w14:paraId="0939DEC1"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2111 NE 25th Ave, Hillsboro OR 97124, USA</w:t>
            </w:r>
          </w:p>
        </w:tc>
        <w:tc>
          <w:tcPr>
            <w:tcW w:w="1423" w:type="dxa"/>
            <w:vAlign w:val="center"/>
          </w:tcPr>
          <w:p w14:paraId="0C235A59"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+1-503-724-893</w:t>
            </w:r>
          </w:p>
        </w:tc>
        <w:tc>
          <w:tcPr>
            <w:tcW w:w="2884" w:type="dxa"/>
            <w:vAlign w:val="center"/>
          </w:tcPr>
          <w:p w14:paraId="434DBFB4"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robert.stacey@intel.com</w:t>
            </w:r>
          </w:p>
        </w:tc>
      </w:tr>
      <w:tr w:rsidR="001D7D53" w:rsidRPr="00382B8C" w14:paraId="29FA5621" w14:textId="77777777" w:rsidTr="001D7D53">
        <w:trPr>
          <w:gridAfter w:val="1"/>
          <w:wAfter w:w="112" w:type="dxa"/>
          <w:jc w:val="center"/>
        </w:trPr>
        <w:tc>
          <w:tcPr>
            <w:tcW w:w="1600" w:type="dxa"/>
            <w:vAlign w:val="center"/>
          </w:tcPr>
          <w:p w14:paraId="224357B8"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Shahrnaz Azizi</w:t>
            </w:r>
          </w:p>
        </w:tc>
        <w:tc>
          <w:tcPr>
            <w:tcW w:w="1512" w:type="dxa"/>
            <w:vMerge/>
            <w:vAlign w:val="center"/>
          </w:tcPr>
          <w:p w14:paraId="0C88E931" w14:textId="77777777" w:rsidR="001D7D53" w:rsidRPr="00382B8C" w:rsidRDefault="001D7D53" w:rsidP="00402DDF">
            <w:pPr>
              <w:jc w:val="center"/>
              <w:rPr>
                <w:sz w:val="18"/>
                <w:szCs w:val="18"/>
              </w:rPr>
            </w:pPr>
          </w:p>
        </w:tc>
        <w:tc>
          <w:tcPr>
            <w:tcW w:w="2045" w:type="dxa"/>
            <w:vMerge/>
            <w:vAlign w:val="center"/>
          </w:tcPr>
          <w:p w14:paraId="7B66AAE1" w14:textId="77777777" w:rsidR="001D7D53" w:rsidRPr="002A3DA8" w:rsidRDefault="001D7D53" w:rsidP="00402DDF">
            <w:pPr>
              <w:jc w:val="center"/>
              <w:rPr>
                <w:sz w:val="16"/>
                <w:szCs w:val="16"/>
              </w:rPr>
            </w:pPr>
          </w:p>
        </w:tc>
        <w:tc>
          <w:tcPr>
            <w:tcW w:w="1423" w:type="dxa"/>
            <w:vAlign w:val="center"/>
          </w:tcPr>
          <w:p w14:paraId="2CB66EC7" w14:textId="77777777" w:rsidR="001D7D53" w:rsidRPr="00382B8C" w:rsidRDefault="001D7D53" w:rsidP="00402DDF">
            <w:pPr>
              <w:jc w:val="center"/>
              <w:rPr>
                <w:sz w:val="18"/>
                <w:szCs w:val="18"/>
              </w:rPr>
            </w:pPr>
          </w:p>
        </w:tc>
        <w:tc>
          <w:tcPr>
            <w:tcW w:w="2884" w:type="dxa"/>
            <w:vAlign w:val="center"/>
          </w:tcPr>
          <w:p w14:paraId="6DC497A4"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shahrnaz.azizi@intel.com</w:t>
            </w:r>
          </w:p>
        </w:tc>
      </w:tr>
      <w:tr w:rsidR="001D7D53" w:rsidRPr="00382B8C" w14:paraId="1053ECC7" w14:textId="77777777" w:rsidTr="001D7D53">
        <w:trPr>
          <w:gridAfter w:val="1"/>
          <w:wAfter w:w="112" w:type="dxa"/>
          <w:jc w:val="center"/>
        </w:trPr>
        <w:tc>
          <w:tcPr>
            <w:tcW w:w="1600" w:type="dxa"/>
            <w:vAlign w:val="center"/>
          </w:tcPr>
          <w:p w14:paraId="03C70B08"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Po-Kai Huang</w:t>
            </w:r>
          </w:p>
        </w:tc>
        <w:tc>
          <w:tcPr>
            <w:tcW w:w="1512" w:type="dxa"/>
            <w:vMerge/>
            <w:vAlign w:val="center"/>
          </w:tcPr>
          <w:p w14:paraId="05FED99F" w14:textId="77777777" w:rsidR="001D7D53" w:rsidRPr="00382B8C" w:rsidRDefault="001D7D53" w:rsidP="00402DDF">
            <w:pPr>
              <w:jc w:val="center"/>
              <w:rPr>
                <w:sz w:val="18"/>
                <w:szCs w:val="18"/>
              </w:rPr>
            </w:pPr>
          </w:p>
        </w:tc>
        <w:tc>
          <w:tcPr>
            <w:tcW w:w="2045" w:type="dxa"/>
            <w:vMerge/>
            <w:vAlign w:val="center"/>
          </w:tcPr>
          <w:p w14:paraId="1CEF6694" w14:textId="77777777" w:rsidR="001D7D53" w:rsidRPr="002A3DA8" w:rsidRDefault="001D7D53" w:rsidP="00402DDF">
            <w:pPr>
              <w:jc w:val="center"/>
              <w:rPr>
                <w:sz w:val="16"/>
                <w:szCs w:val="16"/>
              </w:rPr>
            </w:pPr>
          </w:p>
        </w:tc>
        <w:tc>
          <w:tcPr>
            <w:tcW w:w="1423" w:type="dxa"/>
            <w:vAlign w:val="center"/>
          </w:tcPr>
          <w:p w14:paraId="273F0FFD" w14:textId="77777777" w:rsidR="001D7D53" w:rsidRPr="00382B8C" w:rsidRDefault="001D7D53" w:rsidP="00402DDF">
            <w:pPr>
              <w:jc w:val="center"/>
              <w:rPr>
                <w:sz w:val="18"/>
                <w:szCs w:val="18"/>
              </w:rPr>
            </w:pPr>
          </w:p>
        </w:tc>
        <w:tc>
          <w:tcPr>
            <w:tcW w:w="2884" w:type="dxa"/>
            <w:vAlign w:val="center"/>
          </w:tcPr>
          <w:p w14:paraId="395516AE"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po-kai.huang@intel.com</w:t>
            </w:r>
          </w:p>
        </w:tc>
      </w:tr>
      <w:tr w:rsidR="001D7D53" w:rsidRPr="00382B8C" w14:paraId="7B9DD024" w14:textId="77777777" w:rsidTr="001D7D53">
        <w:trPr>
          <w:gridAfter w:val="1"/>
          <w:wAfter w:w="112" w:type="dxa"/>
          <w:jc w:val="center"/>
        </w:trPr>
        <w:tc>
          <w:tcPr>
            <w:tcW w:w="1600" w:type="dxa"/>
            <w:vAlign w:val="center"/>
          </w:tcPr>
          <w:p w14:paraId="7EAF406B"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Qinghua Li</w:t>
            </w:r>
          </w:p>
        </w:tc>
        <w:tc>
          <w:tcPr>
            <w:tcW w:w="1512" w:type="dxa"/>
            <w:vMerge/>
            <w:vAlign w:val="center"/>
          </w:tcPr>
          <w:p w14:paraId="24473691" w14:textId="77777777" w:rsidR="001D7D53" w:rsidRPr="00382B8C" w:rsidRDefault="001D7D53" w:rsidP="00402DDF">
            <w:pPr>
              <w:jc w:val="center"/>
              <w:rPr>
                <w:sz w:val="18"/>
                <w:szCs w:val="18"/>
              </w:rPr>
            </w:pPr>
          </w:p>
        </w:tc>
        <w:tc>
          <w:tcPr>
            <w:tcW w:w="2045" w:type="dxa"/>
            <w:vMerge/>
            <w:vAlign w:val="center"/>
          </w:tcPr>
          <w:p w14:paraId="5B052F84" w14:textId="77777777" w:rsidR="001D7D53" w:rsidRPr="002A3DA8" w:rsidRDefault="001D7D53" w:rsidP="00402DDF">
            <w:pPr>
              <w:jc w:val="center"/>
              <w:rPr>
                <w:sz w:val="16"/>
                <w:szCs w:val="16"/>
              </w:rPr>
            </w:pPr>
          </w:p>
        </w:tc>
        <w:tc>
          <w:tcPr>
            <w:tcW w:w="1423" w:type="dxa"/>
            <w:vAlign w:val="center"/>
          </w:tcPr>
          <w:p w14:paraId="70FCC8CC" w14:textId="77777777" w:rsidR="001D7D53" w:rsidRPr="00382B8C" w:rsidRDefault="001D7D53" w:rsidP="00402DDF">
            <w:pPr>
              <w:jc w:val="center"/>
              <w:rPr>
                <w:sz w:val="18"/>
                <w:szCs w:val="18"/>
              </w:rPr>
            </w:pPr>
          </w:p>
        </w:tc>
        <w:tc>
          <w:tcPr>
            <w:tcW w:w="2884" w:type="dxa"/>
            <w:vAlign w:val="center"/>
          </w:tcPr>
          <w:p w14:paraId="2CB01EE4"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quinghua.li@intel.com</w:t>
            </w:r>
          </w:p>
        </w:tc>
      </w:tr>
      <w:tr w:rsidR="001D7D53" w:rsidRPr="00382B8C" w14:paraId="0C613C37" w14:textId="77777777" w:rsidTr="001D7D53">
        <w:trPr>
          <w:gridAfter w:val="1"/>
          <w:wAfter w:w="112" w:type="dxa"/>
          <w:jc w:val="center"/>
        </w:trPr>
        <w:tc>
          <w:tcPr>
            <w:tcW w:w="1600" w:type="dxa"/>
            <w:vAlign w:val="center"/>
          </w:tcPr>
          <w:p w14:paraId="7046E192"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Xiaogang Chen</w:t>
            </w:r>
          </w:p>
        </w:tc>
        <w:tc>
          <w:tcPr>
            <w:tcW w:w="1512" w:type="dxa"/>
            <w:vMerge/>
            <w:vAlign w:val="center"/>
          </w:tcPr>
          <w:p w14:paraId="6A489ED7" w14:textId="77777777" w:rsidR="001D7D53" w:rsidRPr="00382B8C" w:rsidRDefault="001D7D53" w:rsidP="00402DDF">
            <w:pPr>
              <w:jc w:val="center"/>
              <w:rPr>
                <w:sz w:val="18"/>
                <w:szCs w:val="18"/>
              </w:rPr>
            </w:pPr>
          </w:p>
        </w:tc>
        <w:tc>
          <w:tcPr>
            <w:tcW w:w="2045" w:type="dxa"/>
            <w:vMerge/>
            <w:vAlign w:val="center"/>
          </w:tcPr>
          <w:p w14:paraId="7F02813B" w14:textId="77777777" w:rsidR="001D7D53" w:rsidRPr="002A3DA8" w:rsidRDefault="001D7D53" w:rsidP="00402DDF">
            <w:pPr>
              <w:jc w:val="center"/>
              <w:rPr>
                <w:sz w:val="16"/>
                <w:szCs w:val="16"/>
              </w:rPr>
            </w:pPr>
          </w:p>
        </w:tc>
        <w:tc>
          <w:tcPr>
            <w:tcW w:w="1423" w:type="dxa"/>
            <w:vAlign w:val="center"/>
          </w:tcPr>
          <w:p w14:paraId="1E24C08D" w14:textId="77777777" w:rsidR="001D7D53" w:rsidRPr="00382B8C" w:rsidRDefault="001D7D53" w:rsidP="00402DDF">
            <w:pPr>
              <w:jc w:val="center"/>
              <w:rPr>
                <w:sz w:val="18"/>
                <w:szCs w:val="18"/>
              </w:rPr>
            </w:pPr>
          </w:p>
        </w:tc>
        <w:tc>
          <w:tcPr>
            <w:tcW w:w="2884" w:type="dxa"/>
            <w:vAlign w:val="center"/>
          </w:tcPr>
          <w:p w14:paraId="02FBAE7A"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xiaogang.c.chen@intel.com</w:t>
            </w:r>
          </w:p>
        </w:tc>
      </w:tr>
      <w:tr w:rsidR="001D7D53" w:rsidRPr="00382B8C" w14:paraId="3CDDF33C" w14:textId="77777777" w:rsidTr="001D7D53">
        <w:trPr>
          <w:gridAfter w:val="1"/>
          <w:wAfter w:w="112" w:type="dxa"/>
          <w:jc w:val="center"/>
        </w:trPr>
        <w:tc>
          <w:tcPr>
            <w:tcW w:w="1600" w:type="dxa"/>
            <w:vAlign w:val="center"/>
          </w:tcPr>
          <w:p w14:paraId="094FBED0"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Chitto Ghosh</w:t>
            </w:r>
          </w:p>
        </w:tc>
        <w:tc>
          <w:tcPr>
            <w:tcW w:w="1512" w:type="dxa"/>
            <w:vMerge/>
            <w:vAlign w:val="center"/>
          </w:tcPr>
          <w:p w14:paraId="5357D7D7" w14:textId="77777777" w:rsidR="001D7D53" w:rsidRPr="00382B8C" w:rsidRDefault="001D7D53" w:rsidP="00402DDF">
            <w:pPr>
              <w:jc w:val="center"/>
              <w:rPr>
                <w:sz w:val="18"/>
                <w:szCs w:val="18"/>
              </w:rPr>
            </w:pPr>
          </w:p>
        </w:tc>
        <w:tc>
          <w:tcPr>
            <w:tcW w:w="2045" w:type="dxa"/>
            <w:vMerge/>
            <w:vAlign w:val="center"/>
          </w:tcPr>
          <w:p w14:paraId="6C003D14" w14:textId="77777777" w:rsidR="001D7D53" w:rsidRPr="002A3DA8" w:rsidRDefault="001D7D53" w:rsidP="00402DDF">
            <w:pPr>
              <w:jc w:val="center"/>
              <w:rPr>
                <w:sz w:val="16"/>
                <w:szCs w:val="16"/>
              </w:rPr>
            </w:pPr>
          </w:p>
        </w:tc>
        <w:tc>
          <w:tcPr>
            <w:tcW w:w="1423" w:type="dxa"/>
            <w:vAlign w:val="center"/>
          </w:tcPr>
          <w:p w14:paraId="603429BD" w14:textId="77777777" w:rsidR="001D7D53" w:rsidRPr="00382B8C" w:rsidRDefault="001D7D53" w:rsidP="00402DDF">
            <w:pPr>
              <w:jc w:val="center"/>
              <w:rPr>
                <w:sz w:val="18"/>
                <w:szCs w:val="18"/>
              </w:rPr>
            </w:pPr>
          </w:p>
        </w:tc>
        <w:tc>
          <w:tcPr>
            <w:tcW w:w="2884" w:type="dxa"/>
            <w:vAlign w:val="center"/>
          </w:tcPr>
          <w:p w14:paraId="4C323311"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chittabrata.ghosh@intel.com</w:t>
            </w:r>
          </w:p>
        </w:tc>
      </w:tr>
      <w:tr w:rsidR="001D7D53" w:rsidRPr="00382B8C" w14:paraId="28E0BA75" w14:textId="77777777" w:rsidTr="001D7D53">
        <w:trPr>
          <w:gridAfter w:val="1"/>
          <w:wAfter w:w="112" w:type="dxa"/>
          <w:jc w:val="center"/>
        </w:trPr>
        <w:tc>
          <w:tcPr>
            <w:tcW w:w="1600" w:type="dxa"/>
            <w:vAlign w:val="center"/>
          </w:tcPr>
          <w:p w14:paraId="29C91965"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Laurent Cariou</w:t>
            </w:r>
          </w:p>
        </w:tc>
        <w:tc>
          <w:tcPr>
            <w:tcW w:w="1512" w:type="dxa"/>
            <w:vMerge/>
            <w:vAlign w:val="center"/>
          </w:tcPr>
          <w:p w14:paraId="22DFEDF1" w14:textId="77777777" w:rsidR="001D7D53" w:rsidRPr="00382B8C" w:rsidRDefault="001D7D53" w:rsidP="00402DDF">
            <w:pPr>
              <w:jc w:val="center"/>
              <w:rPr>
                <w:sz w:val="18"/>
                <w:szCs w:val="18"/>
              </w:rPr>
            </w:pPr>
          </w:p>
        </w:tc>
        <w:tc>
          <w:tcPr>
            <w:tcW w:w="2045" w:type="dxa"/>
            <w:vMerge/>
            <w:vAlign w:val="center"/>
          </w:tcPr>
          <w:p w14:paraId="03B7FD83" w14:textId="77777777" w:rsidR="001D7D53" w:rsidRPr="002A3DA8" w:rsidRDefault="001D7D53" w:rsidP="00402DDF">
            <w:pPr>
              <w:jc w:val="center"/>
              <w:rPr>
                <w:sz w:val="16"/>
                <w:szCs w:val="16"/>
              </w:rPr>
            </w:pPr>
          </w:p>
        </w:tc>
        <w:tc>
          <w:tcPr>
            <w:tcW w:w="1423" w:type="dxa"/>
            <w:vAlign w:val="center"/>
          </w:tcPr>
          <w:p w14:paraId="44853E97" w14:textId="77777777" w:rsidR="001D7D53" w:rsidRPr="00382B8C" w:rsidRDefault="001D7D53" w:rsidP="00402DDF">
            <w:pPr>
              <w:jc w:val="center"/>
              <w:rPr>
                <w:sz w:val="18"/>
                <w:szCs w:val="18"/>
              </w:rPr>
            </w:pPr>
          </w:p>
        </w:tc>
        <w:tc>
          <w:tcPr>
            <w:tcW w:w="2884" w:type="dxa"/>
            <w:vAlign w:val="center"/>
          </w:tcPr>
          <w:p w14:paraId="46BF02F1"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laurent.cariou@intel.com</w:t>
            </w:r>
          </w:p>
        </w:tc>
      </w:tr>
      <w:tr w:rsidR="001D7D53" w:rsidRPr="00382B8C" w14:paraId="3FA86DB3" w14:textId="77777777" w:rsidTr="001D7D53">
        <w:trPr>
          <w:gridAfter w:val="1"/>
          <w:wAfter w:w="112" w:type="dxa"/>
          <w:jc w:val="center"/>
        </w:trPr>
        <w:tc>
          <w:tcPr>
            <w:tcW w:w="1600" w:type="dxa"/>
            <w:vAlign w:val="center"/>
          </w:tcPr>
          <w:p w14:paraId="505DEB5A" w14:textId="77777777" w:rsidR="001D7D53" w:rsidRPr="00382B8C" w:rsidRDefault="001D7D53" w:rsidP="00402DDF">
            <w:pPr>
              <w:pStyle w:val="NormalWeb"/>
              <w:spacing w:before="0" w:beforeAutospacing="0" w:after="0" w:afterAutospacing="0"/>
              <w:jc w:val="center"/>
              <w:rPr>
                <w:sz w:val="18"/>
                <w:szCs w:val="18"/>
              </w:rPr>
            </w:pPr>
            <w:r w:rsidRPr="00382B8C">
              <w:rPr>
                <w:rFonts w:eastAsia="MS Gothic"/>
                <w:kern w:val="24"/>
                <w:sz w:val="18"/>
                <w:szCs w:val="18"/>
              </w:rPr>
              <w:t>Yaron Alpert</w:t>
            </w:r>
          </w:p>
        </w:tc>
        <w:tc>
          <w:tcPr>
            <w:tcW w:w="1512" w:type="dxa"/>
            <w:vMerge/>
            <w:vAlign w:val="center"/>
          </w:tcPr>
          <w:p w14:paraId="3E1AB529" w14:textId="77777777" w:rsidR="001D7D53" w:rsidRPr="00382B8C" w:rsidRDefault="001D7D53" w:rsidP="00402DDF">
            <w:pPr>
              <w:jc w:val="center"/>
              <w:rPr>
                <w:sz w:val="18"/>
                <w:szCs w:val="18"/>
              </w:rPr>
            </w:pPr>
          </w:p>
        </w:tc>
        <w:tc>
          <w:tcPr>
            <w:tcW w:w="2045" w:type="dxa"/>
            <w:vMerge/>
            <w:vAlign w:val="center"/>
          </w:tcPr>
          <w:p w14:paraId="21A4BB17" w14:textId="77777777" w:rsidR="001D7D53" w:rsidRPr="002A3DA8" w:rsidRDefault="001D7D53" w:rsidP="00402DDF">
            <w:pPr>
              <w:jc w:val="center"/>
              <w:rPr>
                <w:sz w:val="16"/>
                <w:szCs w:val="16"/>
              </w:rPr>
            </w:pPr>
          </w:p>
        </w:tc>
        <w:tc>
          <w:tcPr>
            <w:tcW w:w="1423" w:type="dxa"/>
            <w:vAlign w:val="center"/>
          </w:tcPr>
          <w:p w14:paraId="47AA28FD" w14:textId="77777777" w:rsidR="001D7D53" w:rsidRPr="00382B8C" w:rsidRDefault="001D7D53" w:rsidP="00402DDF">
            <w:pPr>
              <w:jc w:val="center"/>
              <w:rPr>
                <w:sz w:val="18"/>
                <w:szCs w:val="18"/>
              </w:rPr>
            </w:pPr>
          </w:p>
        </w:tc>
        <w:tc>
          <w:tcPr>
            <w:tcW w:w="2884" w:type="dxa"/>
            <w:vAlign w:val="center"/>
          </w:tcPr>
          <w:p w14:paraId="65F33E43" w14:textId="77777777" w:rsidR="001D7D53" w:rsidRPr="00382B8C" w:rsidRDefault="001D7D53" w:rsidP="00402DDF">
            <w:pPr>
              <w:pStyle w:val="NormalWeb"/>
              <w:spacing w:before="0" w:beforeAutospacing="0" w:after="0" w:afterAutospacing="0"/>
              <w:jc w:val="center"/>
              <w:rPr>
                <w:sz w:val="18"/>
                <w:szCs w:val="18"/>
              </w:rPr>
            </w:pPr>
            <w:r w:rsidRPr="00382B8C">
              <w:rPr>
                <w:rFonts w:eastAsia="MS Gothic"/>
                <w:kern w:val="24"/>
                <w:sz w:val="18"/>
                <w:szCs w:val="18"/>
              </w:rPr>
              <w:t>yaron.alpert@intel.com</w:t>
            </w:r>
          </w:p>
        </w:tc>
      </w:tr>
      <w:tr w:rsidR="001D7D53" w:rsidRPr="00382B8C" w14:paraId="2445CDBE" w14:textId="77777777" w:rsidTr="001D7D53">
        <w:trPr>
          <w:gridAfter w:val="1"/>
          <w:wAfter w:w="112" w:type="dxa"/>
          <w:jc w:val="center"/>
        </w:trPr>
        <w:tc>
          <w:tcPr>
            <w:tcW w:w="1600" w:type="dxa"/>
            <w:vAlign w:val="center"/>
          </w:tcPr>
          <w:p w14:paraId="3B85524E"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Assaf Gurevitz</w:t>
            </w:r>
          </w:p>
        </w:tc>
        <w:tc>
          <w:tcPr>
            <w:tcW w:w="1512" w:type="dxa"/>
            <w:vMerge/>
            <w:vAlign w:val="center"/>
          </w:tcPr>
          <w:p w14:paraId="04B351DB" w14:textId="77777777" w:rsidR="001D7D53" w:rsidRPr="00382B8C" w:rsidRDefault="001D7D53" w:rsidP="00402DDF">
            <w:pPr>
              <w:jc w:val="center"/>
              <w:rPr>
                <w:sz w:val="18"/>
                <w:szCs w:val="18"/>
              </w:rPr>
            </w:pPr>
          </w:p>
        </w:tc>
        <w:tc>
          <w:tcPr>
            <w:tcW w:w="2045" w:type="dxa"/>
            <w:vMerge/>
            <w:vAlign w:val="center"/>
          </w:tcPr>
          <w:p w14:paraId="6E57F807" w14:textId="77777777" w:rsidR="001D7D53" w:rsidRPr="002A3DA8" w:rsidRDefault="001D7D53" w:rsidP="00402DDF">
            <w:pPr>
              <w:jc w:val="center"/>
              <w:rPr>
                <w:sz w:val="16"/>
                <w:szCs w:val="16"/>
              </w:rPr>
            </w:pPr>
          </w:p>
        </w:tc>
        <w:tc>
          <w:tcPr>
            <w:tcW w:w="1423" w:type="dxa"/>
            <w:vAlign w:val="center"/>
          </w:tcPr>
          <w:p w14:paraId="3FD30A98" w14:textId="77777777" w:rsidR="001D7D53" w:rsidRPr="00382B8C" w:rsidRDefault="001D7D53" w:rsidP="00402DDF">
            <w:pPr>
              <w:jc w:val="center"/>
              <w:rPr>
                <w:sz w:val="18"/>
                <w:szCs w:val="18"/>
              </w:rPr>
            </w:pPr>
          </w:p>
        </w:tc>
        <w:tc>
          <w:tcPr>
            <w:tcW w:w="2884" w:type="dxa"/>
            <w:vAlign w:val="center"/>
          </w:tcPr>
          <w:p w14:paraId="1E4A5258"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assaf.gurevitz@intel.com</w:t>
            </w:r>
          </w:p>
        </w:tc>
      </w:tr>
      <w:tr w:rsidR="001D7D53" w:rsidRPr="00382B8C" w14:paraId="7FB71AF2" w14:textId="77777777" w:rsidTr="001D7D53">
        <w:trPr>
          <w:gridAfter w:val="1"/>
          <w:wAfter w:w="112" w:type="dxa"/>
          <w:jc w:val="center"/>
        </w:trPr>
        <w:tc>
          <w:tcPr>
            <w:tcW w:w="1600" w:type="dxa"/>
            <w:vAlign w:val="center"/>
          </w:tcPr>
          <w:p w14:paraId="24F2A859"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Ilan Sutskover</w:t>
            </w:r>
          </w:p>
        </w:tc>
        <w:tc>
          <w:tcPr>
            <w:tcW w:w="1512" w:type="dxa"/>
            <w:vMerge/>
            <w:vAlign w:val="center"/>
          </w:tcPr>
          <w:p w14:paraId="0C312C43" w14:textId="77777777" w:rsidR="001D7D53" w:rsidRPr="00382B8C" w:rsidRDefault="001D7D53" w:rsidP="00402DDF">
            <w:pPr>
              <w:jc w:val="center"/>
              <w:rPr>
                <w:sz w:val="18"/>
                <w:szCs w:val="18"/>
              </w:rPr>
            </w:pPr>
          </w:p>
        </w:tc>
        <w:tc>
          <w:tcPr>
            <w:tcW w:w="2045" w:type="dxa"/>
            <w:vMerge/>
            <w:vAlign w:val="center"/>
          </w:tcPr>
          <w:p w14:paraId="557BB638" w14:textId="77777777" w:rsidR="001D7D53" w:rsidRPr="002A3DA8" w:rsidRDefault="001D7D53" w:rsidP="00402DDF">
            <w:pPr>
              <w:jc w:val="center"/>
              <w:rPr>
                <w:sz w:val="16"/>
                <w:szCs w:val="16"/>
              </w:rPr>
            </w:pPr>
          </w:p>
        </w:tc>
        <w:tc>
          <w:tcPr>
            <w:tcW w:w="1423" w:type="dxa"/>
            <w:vAlign w:val="center"/>
          </w:tcPr>
          <w:p w14:paraId="060A5ECF" w14:textId="77777777" w:rsidR="001D7D53" w:rsidRPr="00382B8C" w:rsidRDefault="001D7D53" w:rsidP="00402DDF">
            <w:pPr>
              <w:jc w:val="center"/>
              <w:rPr>
                <w:sz w:val="18"/>
                <w:szCs w:val="18"/>
              </w:rPr>
            </w:pPr>
          </w:p>
        </w:tc>
        <w:tc>
          <w:tcPr>
            <w:tcW w:w="2884" w:type="dxa"/>
            <w:vAlign w:val="center"/>
          </w:tcPr>
          <w:p w14:paraId="56E3E438"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ilan.sutskover@intel.com</w:t>
            </w:r>
          </w:p>
        </w:tc>
      </w:tr>
      <w:tr w:rsidR="001D7D53" w:rsidRPr="00382B8C" w14:paraId="1101A847" w14:textId="77777777" w:rsidTr="001D7D53">
        <w:trPr>
          <w:gridAfter w:val="1"/>
          <w:wAfter w:w="112" w:type="dxa"/>
          <w:jc w:val="center"/>
        </w:trPr>
        <w:tc>
          <w:tcPr>
            <w:tcW w:w="1600" w:type="dxa"/>
            <w:vAlign w:val="center"/>
          </w:tcPr>
          <w:p w14:paraId="2E91B79E"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Feng Jiang</w:t>
            </w:r>
          </w:p>
        </w:tc>
        <w:tc>
          <w:tcPr>
            <w:tcW w:w="1512" w:type="dxa"/>
            <w:vMerge/>
            <w:vAlign w:val="center"/>
          </w:tcPr>
          <w:p w14:paraId="273DEC0F" w14:textId="77777777" w:rsidR="001D7D53" w:rsidRPr="00382B8C" w:rsidRDefault="001D7D53" w:rsidP="00402DDF">
            <w:pPr>
              <w:jc w:val="center"/>
              <w:rPr>
                <w:sz w:val="18"/>
                <w:szCs w:val="18"/>
              </w:rPr>
            </w:pPr>
          </w:p>
        </w:tc>
        <w:tc>
          <w:tcPr>
            <w:tcW w:w="2045" w:type="dxa"/>
            <w:vMerge/>
            <w:vAlign w:val="center"/>
          </w:tcPr>
          <w:p w14:paraId="0D95D61E" w14:textId="77777777" w:rsidR="001D7D53" w:rsidRPr="002A3DA8" w:rsidRDefault="001D7D53" w:rsidP="00402DDF">
            <w:pPr>
              <w:jc w:val="center"/>
              <w:rPr>
                <w:sz w:val="16"/>
                <w:szCs w:val="16"/>
              </w:rPr>
            </w:pPr>
          </w:p>
        </w:tc>
        <w:tc>
          <w:tcPr>
            <w:tcW w:w="1423" w:type="dxa"/>
            <w:vAlign w:val="center"/>
          </w:tcPr>
          <w:p w14:paraId="4843E822" w14:textId="77777777" w:rsidR="001D7D53" w:rsidRPr="00382B8C" w:rsidRDefault="001D7D53" w:rsidP="00402DDF">
            <w:pPr>
              <w:jc w:val="center"/>
              <w:rPr>
                <w:sz w:val="18"/>
                <w:szCs w:val="18"/>
              </w:rPr>
            </w:pPr>
          </w:p>
        </w:tc>
        <w:tc>
          <w:tcPr>
            <w:tcW w:w="2884" w:type="dxa"/>
            <w:vAlign w:val="center"/>
          </w:tcPr>
          <w:p w14:paraId="702D32C5"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feng1.jiang@intel.com</w:t>
            </w:r>
          </w:p>
        </w:tc>
      </w:tr>
      <w:tr w:rsidR="001D7D53" w:rsidRPr="00382B8C" w14:paraId="35717605" w14:textId="77777777" w:rsidTr="001D7D53">
        <w:trPr>
          <w:gridAfter w:val="1"/>
          <w:wAfter w:w="112" w:type="dxa"/>
          <w:jc w:val="center"/>
        </w:trPr>
        <w:tc>
          <w:tcPr>
            <w:tcW w:w="1600" w:type="dxa"/>
            <w:vAlign w:val="center"/>
          </w:tcPr>
          <w:p w14:paraId="07A17740" w14:textId="77777777" w:rsidR="001D7D53" w:rsidRPr="00382B8C" w:rsidRDefault="001D7D53" w:rsidP="00402DDF">
            <w:pPr>
              <w:pStyle w:val="NormalWeb"/>
              <w:spacing w:before="0" w:beforeAutospacing="0" w:after="0" w:afterAutospacing="0"/>
              <w:jc w:val="center"/>
              <w:rPr>
                <w:sz w:val="18"/>
                <w:szCs w:val="18"/>
              </w:rPr>
            </w:pPr>
            <w:r w:rsidRPr="00382B8C">
              <w:rPr>
                <w:bCs/>
                <w:kern w:val="24"/>
                <w:sz w:val="18"/>
                <w:szCs w:val="18"/>
              </w:rPr>
              <w:t>Hongyuan Zhang</w:t>
            </w:r>
          </w:p>
        </w:tc>
        <w:tc>
          <w:tcPr>
            <w:tcW w:w="1512" w:type="dxa"/>
            <w:vMerge w:val="restart"/>
            <w:vAlign w:val="center"/>
          </w:tcPr>
          <w:p w14:paraId="5868825A" w14:textId="77777777" w:rsidR="001D7D53" w:rsidRPr="00382B8C" w:rsidRDefault="001D7D53" w:rsidP="00402DDF">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45" w:type="dxa"/>
            <w:vMerge w:val="restart"/>
            <w:vAlign w:val="center"/>
          </w:tcPr>
          <w:p w14:paraId="3C5DA810" w14:textId="77777777" w:rsidR="001D7D53" w:rsidRPr="002A3DA8" w:rsidRDefault="001D7D53" w:rsidP="00402DDF">
            <w:pPr>
              <w:pStyle w:val="NormalWeb"/>
              <w:spacing w:before="0" w:beforeAutospacing="0" w:after="0" w:afterAutospacing="0"/>
              <w:jc w:val="center"/>
              <w:rPr>
                <w:sz w:val="16"/>
                <w:szCs w:val="16"/>
              </w:rPr>
            </w:pPr>
            <w:r w:rsidRPr="002A3DA8">
              <w:rPr>
                <w:rFonts w:eastAsiaTheme="minorEastAsia"/>
                <w:bCs/>
                <w:kern w:val="24"/>
                <w:sz w:val="16"/>
                <w:szCs w:val="16"/>
              </w:rPr>
              <w:t>5488 Marvell Lane,</w:t>
            </w:r>
            <w:r w:rsidRPr="002A3DA8">
              <w:rPr>
                <w:rFonts w:eastAsiaTheme="minorEastAsia"/>
                <w:bCs/>
                <w:kern w:val="24"/>
                <w:sz w:val="16"/>
                <w:szCs w:val="16"/>
              </w:rPr>
              <w:br/>
              <w:t>Santa Clara, CA, 95054</w:t>
            </w:r>
          </w:p>
        </w:tc>
        <w:tc>
          <w:tcPr>
            <w:tcW w:w="1423" w:type="dxa"/>
            <w:vAlign w:val="center"/>
          </w:tcPr>
          <w:p w14:paraId="700540D5" w14:textId="77777777" w:rsidR="001D7D53" w:rsidRPr="00382B8C" w:rsidRDefault="001D7D53" w:rsidP="00402DDF">
            <w:pPr>
              <w:pStyle w:val="NormalWeb"/>
              <w:spacing w:before="0" w:beforeAutospacing="0" w:after="0" w:afterAutospacing="0"/>
              <w:jc w:val="center"/>
              <w:rPr>
                <w:sz w:val="18"/>
                <w:szCs w:val="18"/>
              </w:rPr>
            </w:pPr>
            <w:r w:rsidRPr="00382B8C">
              <w:rPr>
                <w:rFonts w:eastAsia="MS Gothic"/>
                <w:bCs/>
                <w:kern w:val="24"/>
                <w:sz w:val="18"/>
                <w:szCs w:val="18"/>
              </w:rPr>
              <w:t>408-222-2500</w:t>
            </w:r>
          </w:p>
        </w:tc>
        <w:tc>
          <w:tcPr>
            <w:tcW w:w="2884" w:type="dxa"/>
            <w:vAlign w:val="center"/>
          </w:tcPr>
          <w:p w14:paraId="14950F1D" w14:textId="77777777" w:rsidR="001D7D53" w:rsidRPr="00382B8C" w:rsidRDefault="001D7D53" w:rsidP="00402DDF">
            <w:pPr>
              <w:pStyle w:val="NormalWeb"/>
              <w:spacing w:before="0" w:beforeAutospacing="0" w:after="0" w:afterAutospacing="0"/>
              <w:jc w:val="center"/>
              <w:rPr>
                <w:sz w:val="18"/>
                <w:szCs w:val="18"/>
              </w:rPr>
            </w:pPr>
            <w:r w:rsidRPr="00382B8C">
              <w:rPr>
                <w:bCs/>
                <w:kern w:val="24"/>
                <w:sz w:val="18"/>
                <w:szCs w:val="18"/>
              </w:rPr>
              <w:t>hongyuan@marvell.com</w:t>
            </w:r>
          </w:p>
        </w:tc>
      </w:tr>
      <w:tr w:rsidR="001D7D53" w:rsidRPr="00382B8C" w14:paraId="49EFCD27" w14:textId="77777777" w:rsidTr="001D7D53">
        <w:trPr>
          <w:gridAfter w:val="1"/>
          <w:wAfter w:w="112" w:type="dxa"/>
          <w:jc w:val="center"/>
        </w:trPr>
        <w:tc>
          <w:tcPr>
            <w:tcW w:w="1600" w:type="dxa"/>
            <w:vAlign w:val="center"/>
          </w:tcPr>
          <w:p w14:paraId="5CC97748"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Lei Wang</w:t>
            </w:r>
          </w:p>
        </w:tc>
        <w:tc>
          <w:tcPr>
            <w:tcW w:w="1512" w:type="dxa"/>
            <w:vMerge/>
            <w:vAlign w:val="center"/>
          </w:tcPr>
          <w:p w14:paraId="37F1DA5A" w14:textId="77777777" w:rsidR="001D7D53" w:rsidRPr="00382B8C" w:rsidRDefault="001D7D53" w:rsidP="00402DDF">
            <w:pPr>
              <w:jc w:val="center"/>
              <w:rPr>
                <w:sz w:val="18"/>
                <w:szCs w:val="18"/>
              </w:rPr>
            </w:pPr>
          </w:p>
        </w:tc>
        <w:tc>
          <w:tcPr>
            <w:tcW w:w="2045" w:type="dxa"/>
            <w:vMerge/>
            <w:vAlign w:val="center"/>
          </w:tcPr>
          <w:p w14:paraId="54527653" w14:textId="77777777" w:rsidR="001D7D53" w:rsidRPr="002A3DA8" w:rsidRDefault="001D7D53" w:rsidP="00402DDF">
            <w:pPr>
              <w:jc w:val="center"/>
              <w:rPr>
                <w:sz w:val="16"/>
                <w:szCs w:val="16"/>
              </w:rPr>
            </w:pPr>
          </w:p>
        </w:tc>
        <w:tc>
          <w:tcPr>
            <w:tcW w:w="1423" w:type="dxa"/>
            <w:vAlign w:val="center"/>
          </w:tcPr>
          <w:p w14:paraId="7A9240DD" w14:textId="77777777" w:rsidR="001D7D53" w:rsidRPr="00382B8C" w:rsidRDefault="001D7D53" w:rsidP="00402DDF">
            <w:pPr>
              <w:jc w:val="center"/>
              <w:rPr>
                <w:sz w:val="18"/>
                <w:szCs w:val="18"/>
              </w:rPr>
            </w:pPr>
          </w:p>
        </w:tc>
        <w:tc>
          <w:tcPr>
            <w:tcW w:w="2884" w:type="dxa"/>
            <w:vAlign w:val="center"/>
          </w:tcPr>
          <w:p w14:paraId="57CF6202"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Leileiw@marvell.com</w:t>
            </w:r>
          </w:p>
        </w:tc>
      </w:tr>
      <w:tr w:rsidR="001D7D53" w:rsidRPr="00382B8C" w14:paraId="0DA5C05C" w14:textId="77777777" w:rsidTr="001D7D53">
        <w:trPr>
          <w:gridAfter w:val="1"/>
          <w:wAfter w:w="112" w:type="dxa"/>
          <w:jc w:val="center"/>
        </w:trPr>
        <w:tc>
          <w:tcPr>
            <w:tcW w:w="1600" w:type="dxa"/>
            <w:vAlign w:val="center"/>
          </w:tcPr>
          <w:p w14:paraId="0F9E36A0"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Liwen Chu</w:t>
            </w:r>
          </w:p>
        </w:tc>
        <w:tc>
          <w:tcPr>
            <w:tcW w:w="1512" w:type="dxa"/>
            <w:vMerge/>
            <w:vAlign w:val="center"/>
          </w:tcPr>
          <w:p w14:paraId="43A2495A" w14:textId="77777777" w:rsidR="001D7D53" w:rsidRPr="00382B8C" w:rsidRDefault="001D7D53" w:rsidP="00402DDF">
            <w:pPr>
              <w:jc w:val="center"/>
              <w:rPr>
                <w:sz w:val="18"/>
                <w:szCs w:val="18"/>
              </w:rPr>
            </w:pPr>
          </w:p>
        </w:tc>
        <w:tc>
          <w:tcPr>
            <w:tcW w:w="2045" w:type="dxa"/>
            <w:vMerge/>
            <w:vAlign w:val="center"/>
          </w:tcPr>
          <w:p w14:paraId="43E4E87F" w14:textId="77777777" w:rsidR="001D7D53" w:rsidRPr="002A3DA8" w:rsidRDefault="001D7D53" w:rsidP="00402DDF">
            <w:pPr>
              <w:jc w:val="center"/>
              <w:rPr>
                <w:sz w:val="16"/>
                <w:szCs w:val="16"/>
              </w:rPr>
            </w:pPr>
          </w:p>
        </w:tc>
        <w:tc>
          <w:tcPr>
            <w:tcW w:w="1423" w:type="dxa"/>
            <w:vAlign w:val="center"/>
          </w:tcPr>
          <w:p w14:paraId="3FB83211" w14:textId="77777777" w:rsidR="001D7D53" w:rsidRPr="00382B8C" w:rsidRDefault="001D7D53" w:rsidP="00402DDF">
            <w:pPr>
              <w:jc w:val="center"/>
              <w:rPr>
                <w:sz w:val="18"/>
                <w:szCs w:val="18"/>
              </w:rPr>
            </w:pPr>
          </w:p>
        </w:tc>
        <w:tc>
          <w:tcPr>
            <w:tcW w:w="2884" w:type="dxa"/>
            <w:vAlign w:val="center"/>
          </w:tcPr>
          <w:p w14:paraId="18659F87"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liwenchu@marvell.com</w:t>
            </w:r>
          </w:p>
        </w:tc>
      </w:tr>
      <w:tr w:rsidR="001D7D53" w:rsidRPr="00382B8C" w14:paraId="09630CD2" w14:textId="77777777" w:rsidTr="001D7D53">
        <w:trPr>
          <w:gridAfter w:val="1"/>
          <w:wAfter w:w="112" w:type="dxa"/>
          <w:jc w:val="center"/>
        </w:trPr>
        <w:tc>
          <w:tcPr>
            <w:tcW w:w="1600" w:type="dxa"/>
            <w:vAlign w:val="center"/>
          </w:tcPr>
          <w:p w14:paraId="2AD13362"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Jinjing Jiang</w:t>
            </w:r>
          </w:p>
        </w:tc>
        <w:tc>
          <w:tcPr>
            <w:tcW w:w="1512" w:type="dxa"/>
            <w:vMerge/>
            <w:vAlign w:val="center"/>
          </w:tcPr>
          <w:p w14:paraId="36AD05A7" w14:textId="77777777" w:rsidR="001D7D53" w:rsidRPr="00382B8C" w:rsidRDefault="001D7D53" w:rsidP="00402DDF">
            <w:pPr>
              <w:jc w:val="center"/>
              <w:rPr>
                <w:sz w:val="18"/>
                <w:szCs w:val="18"/>
              </w:rPr>
            </w:pPr>
          </w:p>
        </w:tc>
        <w:tc>
          <w:tcPr>
            <w:tcW w:w="2045" w:type="dxa"/>
            <w:vMerge/>
            <w:vAlign w:val="center"/>
          </w:tcPr>
          <w:p w14:paraId="26BEA359" w14:textId="77777777" w:rsidR="001D7D53" w:rsidRPr="002A3DA8" w:rsidRDefault="001D7D53" w:rsidP="00402DDF">
            <w:pPr>
              <w:jc w:val="center"/>
              <w:rPr>
                <w:sz w:val="16"/>
                <w:szCs w:val="16"/>
              </w:rPr>
            </w:pPr>
          </w:p>
        </w:tc>
        <w:tc>
          <w:tcPr>
            <w:tcW w:w="1423" w:type="dxa"/>
            <w:vAlign w:val="center"/>
          </w:tcPr>
          <w:p w14:paraId="7A8D5256" w14:textId="77777777" w:rsidR="001D7D53" w:rsidRPr="00382B8C" w:rsidRDefault="001D7D53" w:rsidP="00402DDF">
            <w:pPr>
              <w:jc w:val="center"/>
              <w:rPr>
                <w:sz w:val="18"/>
                <w:szCs w:val="18"/>
              </w:rPr>
            </w:pPr>
          </w:p>
        </w:tc>
        <w:tc>
          <w:tcPr>
            <w:tcW w:w="2884" w:type="dxa"/>
            <w:vAlign w:val="center"/>
          </w:tcPr>
          <w:p w14:paraId="1A9CB89D"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jinjing@marvell.com</w:t>
            </w:r>
          </w:p>
        </w:tc>
      </w:tr>
      <w:tr w:rsidR="001D7D53" w:rsidRPr="00382B8C" w14:paraId="0D703B4E" w14:textId="77777777" w:rsidTr="001D7D53">
        <w:trPr>
          <w:gridAfter w:val="1"/>
          <w:wAfter w:w="112" w:type="dxa"/>
          <w:jc w:val="center"/>
        </w:trPr>
        <w:tc>
          <w:tcPr>
            <w:tcW w:w="1600" w:type="dxa"/>
            <w:vAlign w:val="center"/>
          </w:tcPr>
          <w:p w14:paraId="37EF8717"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Yan Zhang</w:t>
            </w:r>
          </w:p>
        </w:tc>
        <w:tc>
          <w:tcPr>
            <w:tcW w:w="1512" w:type="dxa"/>
            <w:vMerge/>
            <w:vAlign w:val="center"/>
          </w:tcPr>
          <w:p w14:paraId="7B1E5D09" w14:textId="77777777" w:rsidR="001D7D53" w:rsidRPr="00382B8C" w:rsidRDefault="001D7D53" w:rsidP="00402DDF">
            <w:pPr>
              <w:jc w:val="center"/>
              <w:rPr>
                <w:sz w:val="18"/>
                <w:szCs w:val="18"/>
              </w:rPr>
            </w:pPr>
          </w:p>
        </w:tc>
        <w:tc>
          <w:tcPr>
            <w:tcW w:w="2045" w:type="dxa"/>
            <w:vMerge/>
            <w:vAlign w:val="center"/>
          </w:tcPr>
          <w:p w14:paraId="56E420BF" w14:textId="77777777" w:rsidR="001D7D53" w:rsidRPr="002A3DA8" w:rsidRDefault="001D7D53" w:rsidP="00402DDF">
            <w:pPr>
              <w:jc w:val="center"/>
              <w:rPr>
                <w:sz w:val="16"/>
                <w:szCs w:val="16"/>
              </w:rPr>
            </w:pPr>
          </w:p>
        </w:tc>
        <w:tc>
          <w:tcPr>
            <w:tcW w:w="1423" w:type="dxa"/>
            <w:vAlign w:val="center"/>
          </w:tcPr>
          <w:p w14:paraId="08C9309B" w14:textId="77777777" w:rsidR="001D7D53" w:rsidRPr="00382B8C" w:rsidRDefault="001D7D53" w:rsidP="00402DDF">
            <w:pPr>
              <w:jc w:val="center"/>
              <w:rPr>
                <w:sz w:val="18"/>
                <w:szCs w:val="18"/>
              </w:rPr>
            </w:pPr>
          </w:p>
        </w:tc>
        <w:tc>
          <w:tcPr>
            <w:tcW w:w="2884" w:type="dxa"/>
            <w:vAlign w:val="center"/>
          </w:tcPr>
          <w:p w14:paraId="295A6F65"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yzhang@marvell.com</w:t>
            </w:r>
          </w:p>
        </w:tc>
      </w:tr>
      <w:tr w:rsidR="001D7D53" w:rsidRPr="00382B8C" w14:paraId="7ABB769A" w14:textId="77777777" w:rsidTr="001D7D53">
        <w:trPr>
          <w:gridAfter w:val="1"/>
          <w:wAfter w:w="112" w:type="dxa"/>
          <w:jc w:val="center"/>
        </w:trPr>
        <w:tc>
          <w:tcPr>
            <w:tcW w:w="1600" w:type="dxa"/>
            <w:vAlign w:val="center"/>
          </w:tcPr>
          <w:p w14:paraId="259FC8FF"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Rui Cao</w:t>
            </w:r>
          </w:p>
        </w:tc>
        <w:tc>
          <w:tcPr>
            <w:tcW w:w="1512" w:type="dxa"/>
            <w:vMerge/>
            <w:vAlign w:val="center"/>
          </w:tcPr>
          <w:p w14:paraId="7DEEB82C" w14:textId="77777777" w:rsidR="001D7D53" w:rsidRPr="00382B8C" w:rsidRDefault="001D7D53" w:rsidP="00402DDF">
            <w:pPr>
              <w:jc w:val="center"/>
              <w:rPr>
                <w:sz w:val="18"/>
                <w:szCs w:val="18"/>
              </w:rPr>
            </w:pPr>
          </w:p>
        </w:tc>
        <w:tc>
          <w:tcPr>
            <w:tcW w:w="2045" w:type="dxa"/>
            <w:vMerge/>
            <w:vAlign w:val="center"/>
          </w:tcPr>
          <w:p w14:paraId="4A1C7282" w14:textId="77777777" w:rsidR="001D7D53" w:rsidRPr="002A3DA8" w:rsidRDefault="001D7D53" w:rsidP="00402DDF">
            <w:pPr>
              <w:jc w:val="center"/>
              <w:rPr>
                <w:sz w:val="16"/>
                <w:szCs w:val="16"/>
              </w:rPr>
            </w:pPr>
          </w:p>
        </w:tc>
        <w:tc>
          <w:tcPr>
            <w:tcW w:w="1423" w:type="dxa"/>
            <w:vAlign w:val="center"/>
          </w:tcPr>
          <w:p w14:paraId="4061CF40" w14:textId="77777777" w:rsidR="001D7D53" w:rsidRPr="00382B8C" w:rsidRDefault="001D7D53" w:rsidP="00402DDF">
            <w:pPr>
              <w:jc w:val="center"/>
              <w:rPr>
                <w:sz w:val="18"/>
                <w:szCs w:val="18"/>
              </w:rPr>
            </w:pPr>
          </w:p>
        </w:tc>
        <w:tc>
          <w:tcPr>
            <w:tcW w:w="2884" w:type="dxa"/>
            <w:vAlign w:val="center"/>
          </w:tcPr>
          <w:p w14:paraId="0358A4EB"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ruicao@marvell.com</w:t>
            </w:r>
          </w:p>
        </w:tc>
      </w:tr>
      <w:tr w:rsidR="001D7D53" w:rsidRPr="00382B8C" w14:paraId="6F052A72" w14:textId="77777777" w:rsidTr="001D7D53">
        <w:trPr>
          <w:gridAfter w:val="1"/>
          <w:wAfter w:w="112" w:type="dxa"/>
          <w:jc w:val="center"/>
        </w:trPr>
        <w:tc>
          <w:tcPr>
            <w:tcW w:w="1600" w:type="dxa"/>
            <w:vAlign w:val="center"/>
          </w:tcPr>
          <w:p w14:paraId="04C1EABC"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Sudhir Srinivasa</w:t>
            </w:r>
          </w:p>
        </w:tc>
        <w:tc>
          <w:tcPr>
            <w:tcW w:w="1512" w:type="dxa"/>
            <w:vMerge/>
            <w:vAlign w:val="center"/>
          </w:tcPr>
          <w:p w14:paraId="1E56DA48" w14:textId="77777777" w:rsidR="001D7D53" w:rsidRPr="00382B8C" w:rsidRDefault="001D7D53" w:rsidP="00402DDF">
            <w:pPr>
              <w:jc w:val="center"/>
              <w:rPr>
                <w:sz w:val="18"/>
                <w:szCs w:val="18"/>
              </w:rPr>
            </w:pPr>
          </w:p>
        </w:tc>
        <w:tc>
          <w:tcPr>
            <w:tcW w:w="2045" w:type="dxa"/>
            <w:vMerge/>
            <w:vAlign w:val="center"/>
          </w:tcPr>
          <w:p w14:paraId="0500C78A" w14:textId="77777777" w:rsidR="001D7D53" w:rsidRPr="002A3DA8" w:rsidRDefault="001D7D53" w:rsidP="00402DDF">
            <w:pPr>
              <w:jc w:val="center"/>
              <w:rPr>
                <w:sz w:val="16"/>
                <w:szCs w:val="16"/>
              </w:rPr>
            </w:pPr>
          </w:p>
        </w:tc>
        <w:tc>
          <w:tcPr>
            <w:tcW w:w="1423" w:type="dxa"/>
            <w:vAlign w:val="center"/>
          </w:tcPr>
          <w:p w14:paraId="09F3A246" w14:textId="77777777" w:rsidR="001D7D53" w:rsidRPr="00382B8C" w:rsidRDefault="001D7D53" w:rsidP="00402DDF">
            <w:pPr>
              <w:jc w:val="center"/>
              <w:rPr>
                <w:sz w:val="18"/>
                <w:szCs w:val="18"/>
              </w:rPr>
            </w:pPr>
          </w:p>
        </w:tc>
        <w:tc>
          <w:tcPr>
            <w:tcW w:w="2884" w:type="dxa"/>
            <w:vAlign w:val="center"/>
          </w:tcPr>
          <w:p w14:paraId="62A50030"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sudhirs@marvell.com</w:t>
            </w:r>
          </w:p>
        </w:tc>
      </w:tr>
      <w:tr w:rsidR="001D7D53" w:rsidRPr="00382B8C" w14:paraId="1B5AA10B" w14:textId="77777777" w:rsidTr="001D7D53">
        <w:trPr>
          <w:gridAfter w:val="1"/>
          <w:wAfter w:w="112" w:type="dxa"/>
          <w:jc w:val="center"/>
        </w:trPr>
        <w:tc>
          <w:tcPr>
            <w:tcW w:w="1600" w:type="dxa"/>
            <w:vAlign w:val="center"/>
          </w:tcPr>
          <w:p w14:paraId="343A3EAB"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Bo Yu</w:t>
            </w:r>
          </w:p>
        </w:tc>
        <w:tc>
          <w:tcPr>
            <w:tcW w:w="1512" w:type="dxa"/>
            <w:vMerge/>
            <w:vAlign w:val="center"/>
          </w:tcPr>
          <w:p w14:paraId="3982E549" w14:textId="77777777" w:rsidR="001D7D53" w:rsidRPr="00382B8C" w:rsidRDefault="001D7D53" w:rsidP="00402DDF">
            <w:pPr>
              <w:jc w:val="center"/>
              <w:rPr>
                <w:sz w:val="18"/>
                <w:szCs w:val="18"/>
              </w:rPr>
            </w:pPr>
          </w:p>
        </w:tc>
        <w:tc>
          <w:tcPr>
            <w:tcW w:w="2045" w:type="dxa"/>
            <w:vMerge/>
            <w:vAlign w:val="center"/>
          </w:tcPr>
          <w:p w14:paraId="6DA30014" w14:textId="77777777" w:rsidR="001D7D53" w:rsidRPr="002A3DA8" w:rsidRDefault="001D7D53" w:rsidP="00402DDF">
            <w:pPr>
              <w:jc w:val="center"/>
              <w:rPr>
                <w:sz w:val="16"/>
                <w:szCs w:val="16"/>
              </w:rPr>
            </w:pPr>
          </w:p>
        </w:tc>
        <w:tc>
          <w:tcPr>
            <w:tcW w:w="1423" w:type="dxa"/>
            <w:vAlign w:val="center"/>
          </w:tcPr>
          <w:p w14:paraId="2146E1F3" w14:textId="77777777" w:rsidR="001D7D53" w:rsidRPr="00382B8C" w:rsidRDefault="001D7D53" w:rsidP="00402DDF">
            <w:pPr>
              <w:jc w:val="center"/>
              <w:rPr>
                <w:sz w:val="18"/>
                <w:szCs w:val="18"/>
              </w:rPr>
            </w:pPr>
          </w:p>
        </w:tc>
        <w:tc>
          <w:tcPr>
            <w:tcW w:w="2884" w:type="dxa"/>
            <w:vAlign w:val="center"/>
          </w:tcPr>
          <w:p w14:paraId="3756E34C"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boyu@marvell.com</w:t>
            </w:r>
          </w:p>
        </w:tc>
      </w:tr>
      <w:tr w:rsidR="001D7D53" w:rsidRPr="00382B8C" w14:paraId="6EA54FE0" w14:textId="77777777" w:rsidTr="001D7D53">
        <w:trPr>
          <w:gridAfter w:val="1"/>
          <w:wAfter w:w="112" w:type="dxa"/>
          <w:jc w:val="center"/>
        </w:trPr>
        <w:tc>
          <w:tcPr>
            <w:tcW w:w="1600" w:type="dxa"/>
            <w:vAlign w:val="center"/>
          </w:tcPr>
          <w:p w14:paraId="7EE0F2F1"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Saga Tamhane</w:t>
            </w:r>
          </w:p>
        </w:tc>
        <w:tc>
          <w:tcPr>
            <w:tcW w:w="1512" w:type="dxa"/>
            <w:vMerge/>
            <w:vAlign w:val="center"/>
          </w:tcPr>
          <w:p w14:paraId="16D5007D" w14:textId="77777777" w:rsidR="001D7D53" w:rsidRPr="00382B8C" w:rsidRDefault="001D7D53" w:rsidP="00402DDF">
            <w:pPr>
              <w:jc w:val="center"/>
              <w:rPr>
                <w:sz w:val="18"/>
                <w:szCs w:val="18"/>
              </w:rPr>
            </w:pPr>
          </w:p>
        </w:tc>
        <w:tc>
          <w:tcPr>
            <w:tcW w:w="2045" w:type="dxa"/>
            <w:vMerge/>
            <w:vAlign w:val="center"/>
          </w:tcPr>
          <w:p w14:paraId="0480757C" w14:textId="77777777" w:rsidR="001D7D53" w:rsidRPr="002A3DA8" w:rsidRDefault="001D7D53" w:rsidP="00402DDF">
            <w:pPr>
              <w:jc w:val="center"/>
              <w:rPr>
                <w:sz w:val="16"/>
                <w:szCs w:val="16"/>
              </w:rPr>
            </w:pPr>
          </w:p>
        </w:tc>
        <w:tc>
          <w:tcPr>
            <w:tcW w:w="1423" w:type="dxa"/>
            <w:vAlign w:val="center"/>
          </w:tcPr>
          <w:p w14:paraId="4F27C0C1" w14:textId="77777777" w:rsidR="001D7D53" w:rsidRPr="00382B8C" w:rsidRDefault="001D7D53" w:rsidP="00402DDF">
            <w:pPr>
              <w:jc w:val="center"/>
              <w:rPr>
                <w:sz w:val="18"/>
                <w:szCs w:val="18"/>
              </w:rPr>
            </w:pPr>
          </w:p>
        </w:tc>
        <w:tc>
          <w:tcPr>
            <w:tcW w:w="2884" w:type="dxa"/>
            <w:vAlign w:val="center"/>
          </w:tcPr>
          <w:p w14:paraId="431A9A7C"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sagar@marvell.com</w:t>
            </w:r>
          </w:p>
        </w:tc>
      </w:tr>
      <w:tr w:rsidR="001D7D53" w:rsidRPr="00382B8C" w14:paraId="75DB62B8" w14:textId="77777777" w:rsidTr="001D7D53">
        <w:trPr>
          <w:gridAfter w:val="1"/>
          <w:wAfter w:w="112" w:type="dxa"/>
          <w:jc w:val="center"/>
        </w:trPr>
        <w:tc>
          <w:tcPr>
            <w:tcW w:w="1600" w:type="dxa"/>
            <w:vAlign w:val="center"/>
          </w:tcPr>
          <w:p w14:paraId="56F6337E"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Mao Yu</w:t>
            </w:r>
          </w:p>
        </w:tc>
        <w:tc>
          <w:tcPr>
            <w:tcW w:w="1512" w:type="dxa"/>
            <w:vMerge/>
            <w:vAlign w:val="center"/>
          </w:tcPr>
          <w:p w14:paraId="3E225100" w14:textId="77777777" w:rsidR="001D7D53" w:rsidRPr="00382B8C" w:rsidRDefault="001D7D53" w:rsidP="00402DDF">
            <w:pPr>
              <w:jc w:val="center"/>
              <w:rPr>
                <w:sz w:val="18"/>
                <w:szCs w:val="18"/>
              </w:rPr>
            </w:pPr>
          </w:p>
        </w:tc>
        <w:tc>
          <w:tcPr>
            <w:tcW w:w="2045" w:type="dxa"/>
            <w:vMerge/>
            <w:vAlign w:val="center"/>
          </w:tcPr>
          <w:p w14:paraId="458A39E0" w14:textId="77777777" w:rsidR="001D7D53" w:rsidRPr="002A3DA8" w:rsidRDefault="001D7D53" w:rsidP="00402DDF">
            <w:pPr>
              <w:jc w:val="center"/>
              <w:rPr>
                <w:sz w:val="16"/>
                <w:szCs w:val="16"/>
              </w:rPr>
            </w:pPr>
          </w:p>
        </w:tc>
        <w:tc>
          <w:tcPr>
            <w:tcW w:w="1423" w:type="dxa"/>
            <w:vAlign w:val="center"/>
          </w:tcPr>
          <w:p w14:paraId="62DB2E26" w14:textId="77777777" w:rsidR="001D7D53" w:rsidRPr="00382B8C" w:rsidRDefault="001D7D53" w:rsidP="00402DDF">
            <w:pPr>
              <w:jc w:val="center"/>
              <w:rPr>
                <w:sz w:val="18"/>
                <w:szCs w:val="18"/>
              </w:rPr>
            </w:pPr>
          </w:p>
        </w:tc>
        <w:tc>
          <w:tcPr>
            <w:tcW w:w="2884" w:type="dxa"/>
            <w:vAlign w:val="center"/>
          </w:tcPr>
          <w:p w14:paraId="0D86579A"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my@marvel..com</w:t>
            </w:r>
          </w:p>
        </w:tc>
      </w:tr>
      <w:tr w:rsidR="001D7D53" w:rsidRPr="00382B8C" w14:paraId="1D34645A" w14:textId="77777777" w:rsidTr="001D7D53">
        <w:trPr>
          <w:gridAfter w:val="1"/>
          <w:wAfter w:w="112" w:type="dxa"/>
          <w:jc w:val="center"/>
        </w:trPr>
        <w:tc>
          <w:tcPr>
            <w:tcW w:w="1600" w:type="dxa"/>
            <w:vAlign w:val="center"/>
          </w:tcPr>
          <w:p w14:paraId="7C671A63"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Xiayu Zheng</w:t>
            </w:r>
          </w:p>
        </w:tc>
        <w:tc>
          <w:tcPr>
            <w:tcW w:w="1512" w:type="dxa"/>
            <w:vMerge/>
            <w:vAlign w:val="center"/>
          </w:tcPr>
          <w:p w14:paraId="1A6C3763" w14:textId="77777777" w:rsidR="001D7D53" w:rsidRPr="00382B8C" w:rsidRDefault="001D7D53" w:rsidP="00402DDF">
            <w:pPr>
              <w:jc w:val="center"/>
              <w:rPr>
                <w:sz w:val="18"/>
                <w:szCs w:val="18"/>
              </w:rPr>
            </w:pPr>
          </w:p>
        </w:tc>
        <w:tc>
          <w:tcPr>
            <w:tcW w:w="2045" w:type="dxa"/>
            <w:vMerge/>
            <w:vAlign w:val="center"/>
          </w:tcPr>
          <w:p w14:paraId="44958856" w14:textId="77777777" w:rsidR="001D7D53" w:rsidRPr="002A3DA8" w:rsidRDefault="001D7D53" w:rsidP="00402DDF">
            <w:pPr>
              <w:jc w:val="center"/>
              <w:rPr>
                <w:sz w:val="16"/>
                <w:szCs w:val="16"/>
              </w:rPr>
            </w:pPr>
          </w:p>
        </w:tc>
        <w:tc>
          <w:tcPr>
            <w:tcW w:w="1423" w:type="dxa"/>
            <w:vAlign w:val="center"/>
          </w:tcPr>
          <w:p w14:paraId="379C2E00" w14:textId="77777777" w:rsidR="001D7D53" w:rsidRPr="00382B8C" w:rsidRDefault="001D7D53" w:rsidP="00402DDF">
            <w:pPr>
              <w:jc w:val="center"/>
              <w:rPr>
                <w:sz w:val="18"/>
                <w:szCs w:val="18"/>
              </w:rPr>
            </w:pPr>
          </w:p>
        </w:tc>
        <w:tc>
          <w:tcPr>
            <w:tcW w:w="2884" w:type="dxa"/>
            <w:vAlign w:val="center"/>
          </w:tcPr>
          <w:p w14:paraId="7D9D78E8"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xzheng@marvell.com</w:t>
            </w:r>
          </w:p>
        </w:tc>
      </w:tr>
      <w:tr w:rsidR="001D7D53" w:rsidRPr="00382B8C" w14:paraId="6F9C40FA" w14:textId="77777777" w:rsidTr="001D7D53">
        <w:trPr>
          <w:gridAfter w:val="1"/>
          <w:wAfter w:w="112" w:type="dxa"/>
          <w:jc w:val="center"/>
        </w:trPr>
        <w:tc>
          <w:tcPr>
            <w:tcW w:w="1600" w:type="dxa"/>
            <w:vAlign w:val="center"/>
          </w:tcPr>
          <w:p w14:paraId="7DFAA523"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Christian Berger</w:t>
            </w:r>
          </w:p>
        </w:tc>
        <w:tc>
          <w:tcPr>
            <w:tcW w:w="1512" w:type="dxa"/>
            <w:vMerge/>
            <w:vAlign w:val="center"/>
          </w:tcPr>
          <w:p w14:paraId="139E24C2" w14:textId="77777777" w:rsidR="001D7D53" w:rsidRPr="00382B8C" w:rsidRDefault="001D7D53" w:rsidP="00402DDF">
            <w:pPr>
              <w:jc w:val="center"/>
              <w:rPr>
                <w:sz w:val="18"/>
                <w:szCs w:val="18"/>
              </w:rPr>
            </w:pPr>
          </w:p>
        </w:tc>
        <w:tc>
          <w:tcPr>
            <w:tcW w:w="2045" w:type="dxa"/>
            <w:vMerge/>
            <w:vAlign w:val="center"/>
          </w:tcPr>
          <w:p w14:paraId="34F4CF77" w14:textId="77777777" w:rsidR="001D7D53" w:rsidRPr="002A3DA8" w:rsidRDefault="001D7D53" w:rsidP="00402DDF">
            <w:pPr>
              <w:jc w:val="center"/>
              <w:rPr>
                <w:sz w:val="16"/>
                <w:szCs w:val="16"/>
              </w:rPr>
            </w:pPr>
          </w:p>
        </w:tc>
        <w:tc>
          <w:tcPr>
            <w:tcW w:w="1423" w:type="dxa"/>
            <w:vAlign w:val="center"/>
          </w:tcPr>
          <w:p w14:paraId="2EC7C96B" w14:textId="77777777" w:rsidR="001D7D53" w:rsidRPr="00382B8C" w:rsidRDefault="001D7D53" w:rsidP="00402DDF">
            <w:pPr>
              <w:jc w:val="center"/>
              <w:rPr>
                <w:sz w:val="18"/>
                <w:szCs w:val="18"/>
              </w:rPr>
            </w:pPr>
          </w:p>
        </w:tc>
        <w:tc>
          <w:tcPr>
            <w:tcW w:w="2884" w:type="dxa"/>
            <w:vAlign w:val="center"/>
          </w:tcPr>
          <w:p w14:paraId="4186E8C2"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crberger@marvell.com</w:t>
            </w:r>
          </w:p>
        </w:tc>
      </w:tr>
      <w:tr w:rsidR="001D7D53" w:rsidRPr="00382B8C" w14:paraId="7DFEA5A0" w14:textId="77777777" w:rsidTr="001D7D53">
        <w:trPr>
          <w:gridAfter w:val="1"/>
          <w:wAfter w:w="112" w:type="dxa"/>
          <w:jc w:val="center"/>
        </w:trPr>
        <w:tc>
          <w:tcPr>
            <w:tcW w:w="1600" w:type="dxa"/>
            <w:vAlign w:val="center"/>
          </w:tcPr>
          <w:p w14:paraId="5875A33E"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Niranjan Grandhe</w:t>
            </w:r>
          </w:p>
        </w:tc>
        <w:tc>
          <w:tcPr>
            <w:tcW w:w="1512" w:type="dxa"/>
            <w:vMerge/>
            <w:vAlign w:val="center"/>
          </w:tcPr>
          <w:p w14:paraId="34045512" w14:textId="77777777" w:rsidR="001D7D53" w:rsidRPr="00382B8C" w:rsidRDefault="001D7D53" w:rsidP="00402DDF">
            <w:pPr>
              <w:jc w:val="center"/>
              <w:rPr>
                <w:sz w:val="18"/>
                <w:szCs w:val="18"/>
              </w:rPr>
            </w:pPr>
          </w:p>
        </w:tc>
        <w:tc>
          <w:tcPr>
            <w:tcW w:w="2045" w:type="dxa"/>
            <w:vMerge/>
            <w:vAlign w:val="center"/>
          </w:tcPr>
          <w:p w14:paraId="25405B53" w14:textId="77777777" w:rsidR="001D7D53" w:rsidRPr="002A3DA8" w:rsidRDefault="001D7D53" w:rsidP="00402DDF">
            <w:pPr>
              <w:jc w:val="center"/>
              <w:rPr>
                <w:sz w:val="16"/>
                <w:szCs w:val="16"/>
              </w:rPr>
            </w:pPr>
          </w:p>
        </w:tc>
        <w:tc>
          <w:tcPr>
            <w:tcW w:w="1423" w:type="dxa"/>
            <w:vAlign w:val="center"/>
          </w:tcPr>
          <w:p w14:paraId="30FC3314" w14:textId="77777777" w:rsidR="001D7D53" w:rsidRPr="00382B8C" w:rsidRDefault="001D7D53" w:rsidP="00402DDF">
            <w:pPr>
              <w:jc w:val="center"/>
              <w:rPr>
                <w:sz w:val="18"/>
                <w:szCs w:val="18"/>
              </w:rPr>
            </w:pPr>
          </w:p>
        </w:tc>
        <w:tc>
          <w:tcPr>
            <w:tcW w:w="2884" w:type="dxa"/>
            <w:vAlign w:val="center"/>
          </w:tcPr>
          <w:p w14:paraId="56405B62"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ngrandhe@marvell.com</w:t>
            </w:r>
          </w:p>
        </w:tc>
      </w:tr>
      <w:tr w:rsidR="001D7D53" w:rsidRPr="00382B8C" w14:paraId="1C5358FD" w14:textId="77777777" w:rsidTr="001D7D53">
        <w:trPr>
          <w:gridAfter w:val="1"/>
          <w:wAfter w:w="112" w:type="dxa"/>
          <w:jc w:val="center"/>
        </w:trPr>
        <w:tc>
          <w:tcPr>
            <w:tcW w:w="1600" w:type="dxa"/>
            <w:vAlign w:val="center"/>
          </w:tcPr>
          <w:p w14:paraId="2D24E1F6"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Hui-Ling Lou</w:t>
            </w:r>
          </w:p>
        </w:tc>
        <w:tc>
          <w:tcPr>
            <w:tcW w:w="1512" w:type="dxa"/>
            <w:vMerge/>
            <w:vAlign w:val="center"/>
          </w:tcPr>
          <w:p w14:paraId="7AFD7780" w14:textId="77777777" w:rsidR="001D7D53" w:rsidRPr="00382B8C" w:rsidRDefault="001D7D53" w:rsidP="00402DDF">
            <w:pPr>
              <w:jc w:val="center"/>
              <w:rPr>
                <w:sz w:val="18"/>
                <w:szCs w:val="18"/>
              </w:rPr>
            </w:pPr>
          </w:p>
        </w:tc>
        <w:tc>
          <w:tcPr>
            <w:tcW w:w="2045" w:type="dxa"/>
            <w:vMerge/>
            <w:vAlign w:val="center"/>
          </w:tcPr>
          <w:p w14:paraId="68DE613C" w14:textId="77777777" w:rsidR="001D7D53" w:rsidRPr="002A3DA8" w:rsidRDefault="001D7D53" w:rsidP="00402DDF">
            <w:pPr>
              <w:jc w:val="center"/>
              <w:rPr>
                <w:sz w:val="16"/>
                <w:szCs w:val="16"/>
              </w:rPr>
            </w:pPr>
          </w:p>
        </w:tc>
        <w:tc>
          <w:tcPr>
            <w:tcW w:w="1423" w:type="dxa"/>
            <w:vAlign w:val="center"/>
          </w:tcPr>
          <w:p w14:paraId="36451ED4" w14:textId="77777777" w:rsidR="001D7D53" w:rsidRPr="00382B8C" w:rsidRDefault="001D7D53" w:rsidP="00402DDF">
            <w:pPr>
              <w:jc w:val="center"/>
              <w:rPr>
                <w:sz w:val="18"/>
                <w:szCs w:val="18"/>
              </w:rPr>
            </w:pPr>
          </w:p>
        </w:tc>
        <w:tc>
          <w:tcPr>
            <w:tcW w:w="2884" w:type="dxa"/>
            <w:vAlign w:val="center"/>
          </w:tcPr>
          <w:p w14:paraId="14BC714D"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hlou@marvell.com</w:t>
            </w:r>
          </w:p>
        </w:tc>
      </w:tr>
      <w:tr w:rsidR="001D7D53" w:rsidRPr="00382B8C" w14:paraId="10782F3A" w14:textId="77777777" w:rsidTr="001D7D53">
        <w:trPr>
          <w:gridAfter w:val="1"/>
          <w:wAfter w:w="112" w:type="dxa"/>
          <w:jc w:val="center"/>
        </w:trPr>
        <w:tc>
          <w:tcPr>
            <w:tcW w:w="1600" w:type="dxa"/>
            <w:vAlign w:val="center"/>
          </w:tcPr>
          <w:p w14:paraId="4489965C" w14:textId="77777777" w:rsidR="001D7D53" w:rsidRPr="00382B8C" w:rsidRDefault="001D7D53" w:rsidP="00402DDF">
            <w:pPr>
              <w:pStyle w:val="NormalWeb"/>
              <w:spacing w:before="0" w:beforeAutospacing="0" w:after="0" w:afterAutospacing="0"/>
              <w:jc w:val="center"/>
              <w:rPr>
                <w:sz w:val="18"/>
                <w:szCs w:val="18"/>
              </w:rPr>
            </w:pPr>
            <w:r w:rsidRPr="00382B8C">
              <w:rPr>
                <w:bCs/>
                <w:kern w:val="24"/>
                <w:sz w:val="18"/>
                <w:szCs w:val="18"/>
              </w:rPr>
              <w:t>Alice Chen</w:t>
            </w:r>
          </w:p>
        </w:tc>
        <w:tc>
          <w:tcPr>
            <w:tcW w:w="1512" w:type="dxa"/>
            <w:vMerge w:val="restart"/>
            <w:vAlign w:val="center"/>
          </w:tcPr>
          <w:p w14:paraId="6D5A26F4" w14:textId="77777777" w:rsidR="001D7D53" w:rsidRPr="00382B8C" w:rsidRDefault="001D7D53" w:rsidP="00402DDF">
            <w:pPr>
              <w:pStyle w:val="NormalWeb"/>
              <w:spacing w:before="0" w:beforeAutospacing="0" w:after="0" w:afterAutospacing="0"/>
              <w:jc w:val="center"/>
              <w:rPr>
                <w:sz w:val="18"/>
                <w:szCs w:val="18"/>
              </w:rPr>
            </w:pPr>
            <w:r w:rsidRPr="00382B8C">
              <w:rPr>
                <w:bCs/>
                <w:kern w:val="24"/>
                <w:sz w:val="18"/>
                <w:szCs w:val="18"/>
              </w:rPr>
              <w:t>Qualcomm</w:t>
            </w:r>
          </w:p>
        </w:tc>
        <w:tc>
          <w:tcPr>
            <w:tcW w:w="2045" w:type="dxa"/>
            <w:vAlign w:val="center"/>
          </w:tcPr>
          <w:p w14:paraId="36954F2F" w14:textId="77777777" w:rsidR="001D7D53" w:rsidRPr="002A3DA8" w:rsidRDefault="001D7D53" w:rsidP="00402DDF">
            <w:pPr>
              <w:pStyle w:val="NormalWeb"/>
              <w:spacing w:before="0" w:beforeAutospacing="0" w:after="0" w:afterAutospacing="0"/>
              <w:jc w:val="center"/>
              <w:rPr>
                <w:sz w:val="16"/>
                <w:szCs w:val="16"/>
              </w:rPr>
            </w:pPr>
            <w:r w:rsidRPr="002A3DA8">
              <w:rPr>
                <w:bCs/>
                <w:kern w:val="24"/>
                <w:sz w:val="16"/>
                <w:szCs w:val="16"/>
              </w:rPr>
              <w:t>5775 Morehouse Dr. San Diego, CA, USA</w:t>
            </w:r>
          </w:p>
        </w:tc>
        <w:tc>
          <w:tcPr>
            <w:tcW w:w="1423" w:type="dxa"/>
            <w:vAlign w:val="center"/>
          </w:tcPr>
          <w:p w14:paraId="190B9152" w14:textId="77777777" w:rsidR="001D7D53" w:rsidRPr="00382B8C" w:rsidRDefault="001D7D53" w:rsidP="00402DDF">
            <w:pPr>
              <w:jc w:val="center"/>
              <w:rPr>
                <w:sz w:val="18"/>
                <w:szCs w:val="18"/>
              </w:rPr>
            </w:pPr>
          </w:p>
        </w:tc>
        <w:tc>
          <w:tcPr>
            <w:tcW w:w="2884" w:type="dxa"/>
            <w:vAlign w:val="center"/>
          </w:tcPr>
          <w:p w14:paraId="6BD2C90F" w14:textId="77777777" w:rsidR="001D7D53" w:rsidRPr="00382B8C" w:rsidRDefault="001D7D53" w:rsidP="00402DDF">
            <w:pPr>
              <w:pStyle w:val="NormalWeb"/>
              <w:spacing w:before="0" w:beforeAutospacing="0" w:after="0" w:afterAutospacing="0"/>
              <w:jc w:val="center"/>
              <w:rPr>
                <w:sz w:val="18"/>
                <w:szCs w:val="18"/>
              </w:rPr>
            </w:pPr>
            <w:r w:rsidRPr="00382B8C">
              <w:rPr>
                <w:bCs/>
                <w:kern w:val="24"/>
                <w:sz w:val="18"/>
                <w:szCs w:val="18"/>
              </w:rPr>
              <w:t>alicel@qti.qualcomm.com</w:t>
            </w:r>
          </w:p>
        </w:tc>
      </w:tr>
      <w:tr w:rsidR="001D7D53" w:rsidRPr="00382B8C" w14:paraId="0554034A" w14:textId="77777777" w:rsidTr="001D7D53">
        <w:trPr>
          <w:gridAfter w:val="1"/>
          <w:wAfter w:w="112" w:type="dxa"/>
          <w:jc w:val="center"/>
        </w:trPr>
        <w:tc>
          <w:tcPr>
            <w:tcW w:w="1600" w:type="dxa"/>
            <w:vAlign w:val="center"/>
          </w:tcPr>
          <w:p w14:paraId="6DB87166"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Albert Van Zelst</w:t>
            </w:r>
          </w:p>
        </w:tc>
        <w:tc>
          <w:tcPr>
            <w:tcW w:w="1512" w:type="dxa"/>
            <w:vMerge/>
            <w:vAlign w:val="center"/>
          </w:tcPr>
          <w:p w14:paraId="57E35223" w14:textId="77777777" w:rsidR="001D7D53" w:rsidRPr="00382B8C" w:rsidRDefault="001D7D53" w:rsidP="00402DDF">
            <w:pPr>
              <w:jc w:val="center"/>
              <w:rPr>
                <w:sz w:val="18"/>
                <w:szCs w:val="18"/>
              </w:rPr>
            </w:pPr>
          </w:p>
        </w:tc>
        <w:tc>
          <w:tcPr>
            <w:tcW w:w="2045" w:type="dxa"/>
            <w:vAlign w:val="center"/>
          </w:tcPr>
          <w:p w14:paraId="46D2DAC3"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23" w:type="dxa"/>
            <w:vAlign w:val="center"/>
          </w:tcPr>
          <w:p w14:paraId="221F40B6"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24023FBD"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allert@qti.qualcomm.com</w:t>
            </w:r>
          </w:p>
        </w:tc>
      </w:tr>
      <w:tr w:rsidR="001D7D53" w:rsidRPr="00382B8C" w14:paraId="6B5B2F00" w14:textId="77777777" w:rsidTr="001D7D53">
        <w:trPr>
          <w:gridAfter w:val="1"/>
          <w:wAfter w:w="112" w:type="dxa"/>
          <w:jc w:val="center"/>
        </w:trPr>
        <w:tc>
          <w:tcPr>
            <w:tcW w:w="1600" w:type="dxa"/>
            <w:vAlign w:val="center"/>
          </w:tcPr>
          <w:p w14:paraId="030EE842"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lastRenderedPageBreak/>
              <w:t>Alfred Asterjadhi</w:t>
            </w:r>
          </w:p>
        </w:tc>
        <w:tc>
          <w:tcPr>
            <w:tcW w:w="1512" w:type="dxa"/>
            <w:vMerge/>
            <w:vAlign w:val="center"/>
          </w:tcPr>
          <w:p w14:paraId="6DF0CC31" w14:textId="77777777" w:rsidR="001D7D53" w:rsidRPr="00382B8C" w:rsidRDefault="001D7D53" w:rsidP="00402DDF">
            <w:pPr>
              <w:jc w:val="center"/>
              <w:rPr>
                <w:sz w:val="18"/>
                <w:szCs w:val="18"/>
              </w:rPr>
            </w:pPr>
          </w:p>
        </w:tc>
        <w:tc>
          <w:tcPr>
            <w:tcW w:w="2045" w:type="dxa"/>
            <w:vAlign w:val="center"/>
          </w:tcPr>
          <w:p w14:paraId="49D6780D"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23" w:type="dxa"/>
            <w:vAlign w:val="center"/>
          </w:tcPr>
          <w:p w14:paraId="43C86C0E"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7AE62D0C"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aasterja@qti.qualcomm.com</w:t>
            </w:r>
          </w:p>
        </w:tc>
      </w:tr>
      <w:tr w:rsidR="001D7D53" w:rsidRPr="00382B8C" w14:paraId="5D4C610B" w14:textId="77777777" w:rsidTr="001D7D53">
        <w:trPr>
          <w:gridAfter w:val="1"/>
          <w:wAfter w:w="112" w:type="dxa"/>
          <w:jc w:val="center"/>
        </w:trPr>
        <w:tc>
          <w:tcPr>
            <w:tcW w:w="1600" w:type="dxa"/>
            <w:vAlign w:val="center"/>
          </w:tcPr>
          <w:p w14:paraId="242706C4"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Bin Tian</w:t>
            </w:r>
          </w:p>
        </w:tc>
        <w:tc>
          <w:tcPr>
            <w:tcW w:w="1512" w:type="dxa"/>
            <w:vMerge/>
            <w:vAlign w:val="center"/>
          </w:tcPr>
          <w:p w14:paraId="083B591C" w14:textId="77777777" w:rsidR="001D7D53" w:rsidRPr="00382B8C" w:rsidRDefault="001D7D53" w:rsidP="00402DDF">
            <w:pPr>
              <w:jc w:val="center"/>
              <w:rPr>
                <w:sz w:val="18"/>
                <w:szCs w:val="18"/>
              </w:rPr>
            </w:pPr>
          </w:p>
        </w:tc>
        <w:tc>
          <w:tcPr>
            <w:tcW w:w="2045" w:type="dxa"/>
            <w:vAlign w:val="center"/>
          </w:tcPr>
          <w:p w14:paraId="67D63AB8"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23" w:type="dxa"/>
            <w:vAlign w:val="center"/>
          </w:tcPr>
          <w:p w14:paraId="2097A3D9"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74759119"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btian@qti.qualcomm.com</w:t>
            </w:r>
          </w:p>
        </w:tc>
      </w:tr>
      <w:tr w:rsidR="001D7D53" w:rsidRPr="00382B8C" w14:paraId="786F971C" w14:textId="77777777" w:rsidTr="001D7D53">
        <w:trPr>
          <w:gridAfter w:val="1"/>
          <w:wAfter w:w="112" w:type="dxa"/>
          <w:jc w:val="center"/>
        </w:trPr>
        <w:tc>
          <w:tcPr>
            <w:tcW w:w="1600" w:type="dxa"/>
            <w:vAlign w:val="center"/>
          </w:tcPr>
          <w:p w14:paraId="5633D1AA"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Carlos Aldana</w:t>
            </w:r>
          </w:p>
        </w:tc>
        <w:tc>
          <w:tcPr>
            <w:tcW w:w="1512" w:type="dxa"/>
            <w:vMerge/>
            <w:vAlign w:val="center"/>
          </w:tcPr>
          <w:p w14:paraId="1CFF4B77" w14:textId="77777777" w:rsidR="001D7D53" w:rsidRPr="00382B8C" w:rsidRDefault="001D7D53" w:rsidP="00402DDF">
            <w:pPr>
              <w:jc w:val="center"/>
              <w:rPr>
                <w:sz w:val="18"/>
                <w:szCs w:val="18"/>
              </w:rPr>
            </w:pPr>
          </w:p>
        </w:tc>
        <w:tc>
          <w:tcPr>
            <w:tcW w:w="2045" w:type="dxa"/>
            <w:vAlign w:val="center"/>
          </w:tcPr>
          <w:p w14:paraId="08FECC81"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23" w:type="dxa"/>
            <w:vAlign w:val="center"/>
          </w:tcPr>
          <w:p w14:paraId="31F83426"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19F573FE"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caldana@qca.qualcomm.com</w:t>
            </w:r>
          </w:p>
        </w:tc>
      </w:tr>
      <w:tr w:rsidR="001D7D53" w:rsidRPr="00382B8C" w14:paraId="0380960F" w14:textId="77777777" w:rsidTr="001D7D53">
        <w:trPr>
          <w:gridAfter w:val="1"/>
          <w:wAfter w:w="112" w:type="dxa"/>
          <w:jc w:val="center"/>
        </w:trPr>
        <w:tc>
          <w:tcPr>
            <w:tcW w:w="1600" w:type="dxa"/>
            <w:vAlign w:val="center"/>
          </w:tcPr>
          <w:p w14:paraId="6C050415"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George Cherian</w:t>
            </w:r>
          </w:p>
        </w:tc>
        <w:tc>
          <w:tcPr>
            <w:tcW w:w="1512" w:type="dxa"/>
            <w:vMerge/>
            <w:vAlign w:val="center"/>
          </w:tcPr>
          <w:p w14:paraId="177A7DA9" w14:textId="77777777" w:rsidR="001D7D53" w:rsidRPr="00382B8C" w:rsidRDefault="001D7D53" w:rsidP="00402DDF">
            <w:pPr>
              <w:jc w:val="center"/>
              <w:rPr>
                <w:sz w:val="18"/>
                <w:szCs w:val="18"/>
              </w:rPr>
            </w:pPr>
          </w:p>
        </w:tc>
        <w:tc>
          <w:tcPr>
            <w:tcW w:w="2045" w:type="dxa"/>
            <w:vAlign w:val="center"/>
          </w:tcPr>
          <w:p w14:paraId="513382C0"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23" w:type="dxa"/>
            <w:vAlign w:val="center"/>
          </w:tcPr>
          <w:p w14:paraId="402BEF18"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70804268"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gcherian@qti.qualcomm.com</w:t>
            </w:r>
          </w:p>
        </w:tc>
      </w:tr>
      <w:tr w:rsidR="001D7D53" w:rsidRPr="00382B8C" w14:paraId="0E7344DA" w14:textId="77777777" w:rsidTr="001D7D53">
        <w:trPr>
          <w:gridAfter w:val="1"/>
          <w:wAfter w:w="112" w:type="dxa"/>
          <w:jc w:val="center"/>
        </w:trPr>
        <w:tc>
          <w:tcPr>
            <w:tcW w:w="1600" w:type="dxa"/>
            <w:vAlign w:val="center"/>
          </w:tcPr>
          <w:p w14:paraId="77095DBE"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Gwendolyn Barriac</w:t>
            </w:r>
          </w:p>
        </w:tc>
        <w:tc>
          <w:tcPr>
            <w:tcW w:w="1512" w:type="dxa"/>
            <w:vMerge/>
            <w:vAlign w:val="center"/>
          </w:tcPr>
          <w:p w14:paraId="3D5E26E1" w14:textId="77777777" w:rsidR="001D7D53" w:rsidRPr="00382B8C" w:rsidRDefault="001D7D53" w:rsidP="00402DDF">
            <w:pPr>
              <w:jc w:val="center"/>
              <w:rPr>
                <w:sz w:val="18"/>
                <w:szCs w:val="18"/>
              </w:rPr>
            </w:pPr>
          </w:p>
        </w:tc>
        <w:tc>
          <w:tcPr>
            <w:tcW w:w="2045" w:type="dxa"/>
            <w:vAlign w:val="center"/>
          </w:tcPr>
          <w:p w14:paraId="60064C18"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23" w:type="dxa"/>
            <w:vAlign w:val="center"/>
          </w:tcPr>
          <w:p w14:paraId="6CA2240F"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234E5082"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gbarriac@qti.qualcomm.com</w:t>
            </w:r>
          </w:p>
        </w:tc>
      </w:tr>
      <w:tr w:rsidR="001D7D53" w:rsidRPr="00382B8C" w14:paraId="2B7C44C5" w14:textId="77777777" w:rsidTr="001D7D53">
        <w:trPr>
          <w:gridAfter w:val="1"/>
          <w:wAfter w:w="112" w:type="dxa"/>
          <w:jc w:val="center"/>
        </w:trPr>
        <w:tc>
          <w:tcPr>
            <w:tcW w:w="1600" w:type="dxa"/>
            <w:vAlign w:val="center"/>
          </w:tcPr>
          <w:p w14:paraId="77250674"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Hemanth Sampath</w:t>
            </w:r>
          </w:p>
        </w:tc>
        <w:tc>
          <w:tcPr>
            <w:tcW w:w="1512" w:type="dxa"/>
            <w:vMerge/>
            <w:vAlign w:val="center"/>
          </w:tcPr>
          <w:p w14:paraId="6275973C" w14:textId="77777777" w:rsidR="001D7D53" w:rsidRPr="00382B8C" w:rsidRDefault="001D7D53" w:rsidP="00402DDF">
            <w:pPr>
              <w:jc w:val="center"/>
              <w:rPr>
                <w:sz w:val="18"/>
                <w:szCs w:val="18"/>
              </w:rPr>
            </w:pPr>
          </w:p>
        </w:tc>
        <w:tc>
          <w:tcPr>
            <w:tcW w:w="2045" w:type="dxa"/>
            <w:vAlign w:val="center"/>
          </w:tcPr>
          <w:p w14:paraId="5437C5D1"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23" w:type="dxa"/>
            <w:vAlign w:val="center"/>
          </w:tcPr>
          <w:p w14:paraId="7AACC7C7"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517909DD"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hsampath@qti.qualcomm.com</w:t>
            </w:r>
          </w:p>
        </w:tc>
      </w:tr>
      <w:tr w:rsidR="001D7D53" w:rsidRPr="00382B8C" w14:paraId="28867013" w14:textId="77777777" w:rsidTr="001D7D53">
        <w:trPr>
          <w:gridAfter w:val="1"/>
          <w:wAfter w:w="112" w:type="dxa"/>
          <w:jc w:val="center"/>
        </w:trPr>
        <w:tc>
          <w:tcPr>
            <w:tcW w:w="1600" w:type="dxa"/>
            <w:vAlign w:val="center"/>
          </w:tcPr>
          <w:p w14:paraId="5966F91B"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Lin Yang</w:t>
            </w:r>
          </w:p>
        </w:tc>
        <w:tc>
          <w:tcPr>
            <w:tcW w:w="1512" w:type="dxa"/>
            <w:vMerge/>
            <w:vAlign w:val="center"/>
          </w:tcPr>
          <w:p w14:paraId="5E6F5BD8" w14:textId="77777777" w:rsidR="001D7D53" w:rsidRPr="00382B8C" w:rsidRDefault="001D7D53" w:rsidP="00402DDF">
            <w:pPr>
              <w:jc w:val="center"/>
              <w:rPr>
                <w:sz w:val="18"/>
                <w:szCs w:val="18"/>
              </w:rPr>
            </w:pPr>
          </w:p>
        </w:tc>
        <w:tc>
          <w:tcPr>
            <w:tcW w:w="2045" w:type="dxa"/>
            <w:vAlign w:val="center"/>
          </w:tcPr>
          <w:p w14:paraId="712361E8"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23" w:type="dxa"/>
            <w:vAlign w:val="center"/>
          </w:tcPr>
          <w:p w14:paraId="756FE575" w14:textId="77777777" w:rsidR="001D7D53" w:rsidRPr="00382B8C" w:rsidRDefault="001D7D53" w:rsidP="00402DDF">
            <w:pPr>
              <w:jc w:val="center"/>
              <w:rPr>
                <w:sz w:val="18"/>
                <w:szCs w:val="18"/>
              </w:rPr>
            </w:pPr>
          </w:p>
        </w:tc>
        <w:tc>
          <w:tcPr>
            <w:tcW w:w="2884" w:type="dxa"/>
            <w:vAlign w:val="center"/>
          </w:tcPr>
          <w:p w14:paraId="60C2B429"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linyang@qti.qualcomm.com</w:t>
            </w:r>
          </w:p>
        </w:tc>
      </w:tr>
      <w:tr w:rsidR="001D7D53" w:rsidRPr="00382B8C" w14:paraId="0145081A" w14:textId="77777777" w:rsidTr="001D7D53">
        <w:trPr>
          <w:gridAfter w:val="1"/>
          <w:wAfter w:w="112" w:type="dxa"/>
          <w:jc w:val="center"/>
        </w:trPr>
        <w:tc>
          <w:tcPr>
            <w:tcW w:w="1600" w:type="dxa"/>
            <w:vAlign w:val="center"/>
          </w:tcPr>
          <w:p w14:paraId="488640F3"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Lochan Verma</w:t>
            </w:r>
          </w:p>
        </w:tc>
        <w:tc>
          <w:tcPr>
            <w:tcW w:w="1512" w:type="dxa"/>
            <w:vMerge/>
            <w:vAlign w:val="center"/>
          </w:tcPr>
          <w:p w14:paraId="61767F05" w14:textId="77777777" w:rsidR="001D7D53" w:rsidRPr="00382B8C" w:rsidRDefault="001D7D53" w:rsidP="00402DDF">
            <w:pPr>
              <w:jc w:val="center"/>
              <w:rPr>
                <w:sz w:val="18"/>
                <w:szCs w:val="18"/>
              </w:rPr>
            </w:pPr>
          </w:p>
        </w:tc>
        <w:tc>
          <w:tcPr>
            <w:tcW w:w="2045" w:type="dxa"/>
            <w:vAlign w:val="center"/>
          </w:tcPr>
          <w:p w14:paraId="19F3CD5E"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23" w:type="dxa"/>
            <w:vAlign w:val="center"/>
          </w:tcPr>
          <w:p w14:paraId="391A4DDD" w14:textId="77777777" w:rsidR="001D7D53" w:rsidRPr="00382B8C" w:rsidRDefault="001D7D53" w:rsidP="00402DDF">
            <w:pPr>
              <w:jc w:val="center"/>
              <w:rPr>
                <w:sz w:val="18"/>
                <w:szCs w:val="18"/>
              </w:rPr>
            </w:pPr>
          </w:p>
        </w:tc>
        <w:tc>
          <w:tcPr>
            <w:tcW w:w="2884" w:type="dxa"/>
            <w:vAlign w:val="center"/>
          </w:tcPr>
          <w:p w14:paraId="4129F266"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lverma@qti.qualcomm.com</w:t>
            </w:r>
          </w:p>
        </w:tc>
      </w:tr>
      <w:tr w:rsidR="001D7D53" w:rsidRPr="00382B8C" w14:paraId="48703FBF" w14:textId="77777777" w:rsidTr="001D7D53">
        <w:trPr>
          <w:gridAfter w:val="1"/>
          <w:wAfter w:w="112" w:type="dxa"/>
          <w:jc w:val="center"/>
        </w:trPr>
        <w:tc>
          <w:tcPr>
            <w:tcW w:w="1600" w:type="dxa"/>
            <w:vAlign w:val="center"/>
          </w:tcPr>
          <w:p w14:paraId="50548724"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Menzo Wentink</w:t>
            </w:r>
          </w:p>
        </w:tc>
        <w:tc>
          <w:tcPr>
            <w:tcW w:w="1512" w:type="dxa"/>
            <w:vMerge/>
            <w:vAlign w:val="center"/>
          </w:tcPr>
          <w:p w14:paraId="55D144AC" w14:textId="77777777" w:rsidR="001D7D53" w:rsidRPr="00382B8C" w:rsidRDefault="001D7D53" w:rsidP="00402DDF">
            <w:pPr>
              <w:jc w:val="center"/>
              <w:rPr>
                <w:sz w:val="18"/>
                <w:szCs w:val="18"/>
              </w:rPr>
            </w:pPr>
          </w:p>
        </w:tc>
        <w:tc>
          <w:tcPr>
            <w:tcW w:w="2045" w:type="dxa"/>
            <w:vAlign w:val="center"/>
          </w:tcPr>
          <w:p w14:paraId="5844628F"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23" w:type="dxa"/>
            <w:vAlign w:val="center"/>
          </w:tcPr>
          <w:p w14:paraId="5285ED40"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76EBA044"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mwentink@qti.qualcomm.com</w:t>
            </w:r>
          </w:p>
        </w:tc>
      </w:tr>
      <w:tr w:rsidR="001D7D53" w:rsidRPr="00382B8C" w14:paraId="604C1158" w14:textId="77777777" w:rsidTr="001D7D53">
        <w:trPr>
          <w:gridAfter w:val="1"/>
          <w:wAfter w:w="112" w:type="dxa"/>
          <w:jc w:val="center"/>
        </w:trPr>
        <w:tc>
          <w:tcPr>
            <w:tcW w:w="1600" w:type="dxa"/>
            <w:vAlign w:val="center"/>
          </w:tcPr>
          <w:p w14:paraId="154A63B9"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Naveen Kakani</w:t>
            </w:r>
          </w:p>
        </w:tc>
        <w:tc>
          <w:tcPr>
            <w:tcW w:w="1512" w:type="dxa"/>
            <w:vMerge/>
            <w:vAlign w:val="center"/>
          </w:tcPr>
          <w:p w14:paraId="61E061CF" w14:textId="77777777" w:rsidR="001D7D53" w:rsidRPr="00382B8C" w:rsidRDefault="001D7D53" w:rsidP="00402DDF">
            <w:pPr>
              <w:jc w:val="center"/>
              <w:rPr>
                <w:sz w:val="18"/>
                <w:szCs w:val="18"/>
              </w:rPr>
            </w:pPr>
          </w:p>
        </w:tc>
        <w:tc>
          <w:tcPr>
            <w:tcW w:w="2045" w:type="dxa"/>
            <w:vAlign w:val="center"/>
          </w:tcPr>
          <w:p w14:paraId="7815257A" w14:textId="77777777" w:rsidR="001D7D53" w:rsidRPr="002A3DA8" w:rsidRDefault="001D7D53" w:rsidP="00402DDF">
            <w:pPr>
              <w:pStyle w:val="NormalWeb"/>
              <w:spacing w:before="0" w:beforeAutospacing="0" w:after="0" w:afterAutospacing="0"/>
              <w:jc w:val="center"/>
              <w:rPr>
                <w:sz w:val="16"/>
                <w:szCs w:val="16"/>
              </w:rPr>
            </w:pPr>
            <w:r w:rsidRPr="002A3DA8">
              <w:rPr>
                <w:rFonts w:eastAsiaTheme="minorEastAsia"/>
                <w:kern w:val="24"/>
                <w:sz w:val="16"/>
                <w:szCs w:val="16"/>
                <w:lang w:val="fr-FR"/>
              </w:rPr>
              <w:t>2100 Lakeside Boulevard</w:t>
            </w:r>
            <w:r w:rsidRPr="002A3DA8">
              <w:rPr>
                <w:rFonts w:eastAsiaTheme="minorEastAsia"/>
                <w:kern w:val="24"/>
                <w:sz w:val="16"/>
                <w:szCs w:val="16"/>
                <w:lang w:val="fr-FR"/>
              </w:rPr>
              <w:br/>
              <w:t>Suite 475, Richardson</w:t>
            </w:r>
            <w:r w:rsidRPr="002A3DA8">
              <w:rPr>
                <w:rFonts w:eastAsiaTheme="minorEastAsia"/>
                <w:kern w:val="24"/>
                <w:sz w:val="16"/>
                <w:szCs w:val="16"/>
                <w:lang w:val="fr-FR"/>
              </w:rPr>
              <w:br/>
              <w:t>TX 75082, USA</w:t>
            </w:r>
          </w:p>
        </w:tc>
        <w:tc>
          <w:tcPr>
            <w:tcW w:w="1423" w:type="dxa"/>
            <w:vAlign w:val="center"/>
          </w:tcPr>
          <w:p w14:paraId="5E4BAD02" w14:textId="77777777" w:rsidR="001D7D53" w:rsidRPr="00382B8C" w:rsidRDefault="001D7D53" w:rsidP="00402DDF">
            <w:pPr>
              <w:jc w:val="center"/>
              <w:rPr>
                <w:sz w:val="18"/>
                <w:szCs w:val="18"/>
              </w:rPr>
            </w:pPr>
          </w:p>
        </w:tc>
        <w:tc>
          <w:tcPr>
            <w:tcW w:w="2884" w:type="dxa"/>
            <w:vAlign w:val="center"/>
          </w:tcPr>
          <w:p w14:paraId="183910F4"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nkakani@qti.qualcomm.com</w:t>
            </w:r>
          </w:p>
        </w:tc>
      </w:tr>
      <w:tr w:rsidR="001D7D53" w:rsidRPr="00382B8C" w14:paraId="752F9975" w14:textId="77777777" w:rsidTr="001D7D53">
        <w:trPr>
          <w:gridAfter w:val="1"/>
          <w:wAfter w:w="112" w:type="dxa"/>
          <w:jc w:val="center"/>
        </w:trPr>
        <w:tc>
          <w:tcPr>
            <w:tcW w:w="1600" w:type="dxa"/>
            <w:vAlign w:val="center"/>
          </w:tcPr>
          <w:p w14:paraId="6142395B"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Raja Banerjea</w:t>
            </w:r>
          </w:p>
        </w:tc>
        <w:tc>
          <w:tcPr>
            <w:tcW w:w="1512" w:type="dxa"/>
            <w:vMerge/>
            <w:vAlign w:val="center"/>
          </w:tcPr>
          <w:p w14:paraId="449F3079" w14:textId="77777777" w:rsidR="001D7D53" w:rsidRPr="00382B8C" w:rsidRDefault="001D7D53" w:rsidP="00402DDF">
            <w:pPr>
              <w:jc w:val="center"/>
              <w:rPr>
                <w:sz w:val="18"/>
                <w:szCs w:val="18"/>
              </w:rPr>
            </w:pPr>
          </w:p>
        </w:tc>
        <w:tc>
          <w:tcPr>
            <w:tcW w:w="2045" w:type="dxa"/>
            <w:vAlign w:val="center"/>
          </w:tcPr>
          <w:p w14:paraId="2A1378AF" w14:textId="77777777" w:rsidR="001D7D53" w:rsidRPr="002A3DA8" w:rsidRDefault="001D7D53" w:rsidP="00402DDF">
            <w:pPr>
              <w:pStyle w:val="NormalWeb"/>
              <w:spacing w:before="0" w:beforeAutospacing="0" w:after="0" w:afterAutospacing="0"/>
              <w:jc w:val="center"/>
              <w:rPr>
                <w:sz w:val="16"/>
                <w:szCs w:val="16"/>
              </w:rPr>
            </w:pPr>
            <w:r w:rsidRPr="002A3DA8">
              <w:rPr>
                <w:rFonts w:eastAsiaTheme="minorEastAsia"/>
                <w:kern w:val="24"/>
                <w:sz w:val="16"/>
                <w:szCs w:val="16"/>
                <w:lang w:val="it-IT"/>
              </w:rPr>
              <w:t>1060 Rincon Circle San Jose</w:t>
            </w:r>
            <w:r w:rsidRPr="002A3DA8">
              <w:rPr>
                <w:rFonts w:eastAsiaTheme="minorEastAsia"/>
                <w:kern w:val="24"/>
                <w:sz w:val="16"/>
                <w:szCs w:val="16"/>
                <w:lang w:val="it-IT"/>
              </w:rPr>
              <w:br/>
              <w:t>CA 95131, USA</w:t>
            </w:r>
          </w:p>
        </w:tc>
        <w:tc>
          <w:tcPr>
            <w:tcW w:w="1423" w:type="dxa"/>
            <w:vAlign w:val="center"/>
          </w:tcPr>
          <w:p w14:paraId="4809AC89" w14:textId="77777777" w:rsidR="001D7D53" w:rsidRPr="00382B8C" w:rsidRDefault="001D7D53" w:rsidP="00402DDF">
            <w:pPr>
              <w:jc w:val="center"/>
              <w:rPr>
                <w:sz w:val="18"/>
                <w:szCs w:val="18"/>
              </w:rPr>
            </w:pPr>
          </w:p>
        </w:tc>
        <w:tc>
          <w:tcPr>
            <w:tcW w:w="2884" w:type="dxa"/>
            <w:vAlign w:val="center"/>
          </w:tcPr>
          <w:p w14:paraId="362CF13E"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rajab@qit.qualcomm.com</w:t>
            </w:r>
          </w:p>
        </w:tc>
      </w:tr>
      <w:tr w:rsidR="001D7D53" w:rsidRPr="00382B8C" w14:paraId="46AD506D" w14:textId="77777777" w:rsidTr="001D7D53">
        <w:trPr>
          <w:gridAfter w:val="1"/>
          <w:wAfter w:w="112" w:type="dxa"/>
          <w:jc w:val="center"/>
        </w:trPr>
        <w:tc>
          <w:tcPr>
            <w:tcW w:w="1600" w:type="dxa"/>
            <w:vAlign w:val="center"/>
          </w:tcPr>
          <w:p w14:paraId="3E1F17B6"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Richard Van Nee</w:t>
            </w:r>
          </w:p>
        </w:tc>
        <w:tc>
          <w:tcPr>
            <w:tcW w:w="1512" w:type="dxa"/>
            <w:vMerge/>
            <w:vAlign w:val="center"/>
          </w:tcPr>
          <w:p w14:paraId="49DD84D9" w14:textId="77777777" w:rsidR="001D7D53" w:rsidRPr="00382B8C" w:rsidRDefault="001D7D53" w:rsidP="00402DDF">
            <w:pPr>
              <w:jc w:val="center"/>
              <w:rPr>
                <w:sz w:val="18"/>
                <w:szCs w:val="18"/>
              </w:rPr>
            </w:pPr>
          </w:p>
        </w:tc>
        <w:tc>
          <w:tcPr>
            <w:tcW w:w="2045" w:type="dxa"/>
            <w:vAlign w:val="center"/>
          </w:tcPr>
          <w:p w14:paraId="523E499B"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23" w:type="dxa"/>
            <w:vAlign w:val="center"/>
          </w:tcPr>
          <w:p w14:paraId="3A9A91CE"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56D86526"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rvannee@qti.qualcomm.com</w:t>
            </w:r>
          </w:p>
        </w:tc>
      </w:tr>
      <w:tr w:rsidR="001D7D53" w:rsidRPr="00382B8C" w14:paraId="7D942991" w14:textId="77777777" w:rsidTr="001D7D53">
        <w:trPr>
          <w:gridAfter w:val="1"/>
          <w:wAfter w:w="112" w:type="dxa"/>
          <w:jc w:val="center"/>
        </w:trPr>
        <w:tc>
          <w:tcPr>
            <w:tcW w:w="1600" w:type="dxa"/>
            <w:vAlign w:val="center"/>
          </w:tcPr>
          <w:p w14:paraId="01F3357A" w14:textId="77777777" w:rsidR="001D7D53" w:rsidRPr="00382B8C" w:rsidRDefault="001D7D53" w:rsidP="00402DDF">
            <w:pPr>
              <w:pStyle w:val="NormalWeb"/>
              <w:spacing w:before="0" w:beforeAutospacing="0" w:after="0" w:afterAutospacing="0"/>
              <w:jc w:val="center"/>
              <w:rPr>
                <w:sz w:val="18"/>
                <w:szCs w:val="18"/>
              </w:rPr>
            </w:pPr>
            <w:r w:rsidRPr="00382B8C">
              <w:rPr>
                <w:bCs/>
                <w:kern w:val="24"/>
                <w:sz w:val="18"/>
                <w:szCs w:val="18"/>
              </w:rPr>
              <w:t>Rolf De Vegt</w:t>
            </w:r>
          </w:p>
        </w:tc>
        <w:tc>
          <w:tcPr>
            <w:tcW w:w="1512" w:type="dxa"/>
            <w:vMerge w:val="restart"/>
            <w:vAlign w:val="center"/>
          </w:tcPr>
          <w:p w14:paraId="6A572E8F" w14:textId="77777777" w:rsidR="001D7D53" w:rsidRPr="00382B8C" w:rsidRDefault="001D7D53" w:rsidP="00402DDF">
            <w:pPr>
              <w:pStyle w:val="NormalWeb"/>
              <w:spacing w:before="0" w:beforeAutospacing="0" w:after="0" w:afterAutospacing="0"/>
              <w:jc w:val="center"/>
              <w:rPr>
                <w:sz w:val="18"/>
                <w:szCs w:val="18"/>
              </w:rPr>
            </w:pPr>
            <w:r w:rsidRPr="00382B8C">
              <w:rPr>
                <w:bCs/>
                <w:kern w:val="24"/>
                <w:sz w:val="18"/>
                <w:szCs w:val="18"/>
              </w:rPr>
              <w:t>Qualcomm</w:t>
            </w:r>
          </w:p>
        </w:tc>
        <w:tc>
          <w:tcPr>
            <w:tcW w:w="2045" w:type="dxa"/>
            <w:vAlign w:val="center"/>
          </w:tcPr>
          <w:p w14:paraId="2DA2085B" w14:textId="77777777" w:rsidR="001D7D53" w:rsidRPr="002A3DA8" w:rsidRDefault="001D7D53" w:rsidP="00402DDF">
            <w:pPr>
              <w:pStyle w:val="NormalWeb"/>
              <w:spacing w:before="0" w:beforeAutospacing="0" w:after="0" w:afterAutospacing="0"/>
              <w:jc w:val="center"/>
              <w:rPr>
                <w:sz w:val="16"/>
                <w:szCs w:val="16"/>
              </w:rPr>
            </w:pPr>
            <w:r w:rsidRPr="002A3DA8">
              <w:rPr>
                <w:bCs/>
                <w:kern w:val="24"/>
                <w:sz w:val="16"/>
                <w:szCs w:val="16"/>
              </w:rPr>
              <w:t>1700 Technology Drive San Jose, CA 95110, USA</w:t>
            </w:r>
          </w:p>
        </w:tc>
        <w:tc>
          <w:tcPr>
            <w:tcW w:w="1423" w:type="dxa"/>
            <w:vAlign w:val="center"/>
          </w:tcPr>
          <w:p w14:paraId="3C2764D3"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4E53BD5B" w14:textId="77777777" w:rsidR="001D7D53" w:rsidRPr="00382B8C" w:rsidRDefault="001D7D53" w:rsidP="00402DDF">
            <w:pPr>
              <w:pStyle w:val="NormalWeb"/>
              <w:spacing w:before="0" w:beforeAutospacing="0" w:after="0" w:afterAutospacing="0"/>
              <w:jc w:val="center"/>
              <w:rPr>
                <w:sz w:val="18"/>
                <w:szCs w:val="18"/>
              </w:rPr>
            </w:pPr>
            <w:r w:rsidRPr="00382B8C">
              <w:rPr>
                <w:bCs/>
                <w:kern w:val="24"/>
                <w:sz w:val="18"/>
                <w:szCs w:val="18"/>
              </w:rPr>
              <w:t>rolfv@qca.qualcomm.com</w:t>
            </w:r>
          </w:p>
        </w:tc>
      </w:tr>
      <w:tr w:rsidR="001D7D53" w:rsidRPr="00382B8C" w14:paraId="5C2D3AA4" w14:textId="77777777" w:rsidTr="001D7D53">
        <w:trPr>
          <w:gridAfter w:val="1"/>
          <w:wAfter w:w="112" w:type="dxa"/>
          <w:jc w:val="center"/>
        </w:trPr>
        <w:tc>
          <w:tcPr>
            <w:tcW w:w="1600" w:type="dxa"/>
            <w:vAlign w:val="center"/>
          </w:tcPr>
          <w:p w14:paraId="380B93E4"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Sameer Vermani</w:t>
            </w:r>
          </w:p>
        </w:tc>
        <w:tc>
          <w:tcPr>
            <w:tcW w:w="1512" w:type="dxa"/>
            <w:vMerge/>
            <w:vAlign w:val="center"/>
          </w:tcPr>
          <w:p w14:paraId="2F35612E" w14:textId="77777777" w:rsidR="001D7D53" w:rsidRPr="00382B8C" w:rsidRDefault="001D7D53" w:rsidP="00402DDF">
            <w:pPr>
              <w:jc w:val="center"/>
              <w:rPr>
                <w:sz w:val="18"/>
                <w:szCs w:val="18"/>
              </w:rPr>
            </w:pPr>
          </w:p>
        </w:tc>
        <w:tc>
          <w:tcPr>
            <w:tcW w:w="2045" w:type="dxa"/>
            <w:vAlign w:val="center"/>
          </w:tcPr>
          <w:p w14:paraId="2DDDE2E6"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23" w:type="dxa"/>
            <w:vAlign w:val="center"/>
          </w:tcPr>
          <w:p w14:paraId="34566C72"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728B118D"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svverman@qti.qualcomm.com</w:t>
            </w:r>
          </w:p>
        </w:tc>
      </w:tr>
      <w:tr w:rsidR="001D7D53" w:rsidRPr="00382B8C" w14:paraId="71995B04" w14:textId="77777777" w:rsidTr="001D7D53">
        <w:trPr>
          <w:gridAfter w:val="1"/>
          <w:wAfter w:w="112" w:type="dxa"/>
          <w:jc w:val="center"/>
        </w:trPr>
        <w:tc>
          <w:tcPr>
            <w:tcW w:w="1600" w:type="dxa"/>
            <w:vAlign w:val="center"/>
          </w:tcPr>
          <w:p w14:paraId="4E2F9F7C"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Simone Merlin</w:t>
            </w:r>
          </w:p>
        </w:tc>
        <w:tc>
          <w:tcPr>
            <w:tcW w:w="1512" w:type="dxa"/>
            <w:vMerge/>
            <w:vAlign w:val="center"/>
          </w:tcPr>
          <w:p w14:paraId="14064632" w14:textId="77777777" w:rsidR="001D7D53" w:rsidRPr="00382B8C" w:rsidRDefault="001D7D53" w:rsidP="00402DDF">
            <w:pPr>
              <w:jc w:val="center"/>
              <w:rPr>
                <w:sz w:val="18"/>
                <w:szCs w:val="18"/>
              </w:rPr>
            </w:pPr>
          </w:p>
        </w:tc>
        <w:tc>
          <w:tcPr>
            <w:tcW w:w="2045" w:type="dxa"/>
            <w:vAlign w:val="center"/>
          </w:tcPr>
          <w:p w14:paraId="4FBFA017"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23" w:type="dxa"/>
            <w:vAlign w:val="center"/>
          </w:tcPr>
          <w:p w14:paraId="056D677A"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512773FC"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smerlin@qti.qualcomm.com</w:t>
            </w:r>
          </w:p>
        </w:tc>
      </w:tr>
      <w:tr w:rsidR="001D7D53" w:rsidRPr="00382B8C" w14:paraId="5E4C49F9" w14:textId="77777777" w:rsidTr="001D7D53">
        <w:trPr>
          <w:gridAfter w:val="1"/>
          <w:wAfter w:w="112" w:type="dxa"/>
          <w:jc w:val="center"/>
        </w:trPr>
        <w:tc>
          <w:tcPr>
            <w:tcW w:w="1600" w:type="dxa"/>
            <w:vAlign w:val="center"/>
          </w:tcPr>
          <w:p w14:paraId="2345ABCE"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Tevfik Yucek</w:t>
            </w:r>
          </w:p>
        </w:tc>
        <w:tc>
          <w:tcPr>
            <w:tcW w:w="1512" w:type="dxa"/>
            <w:vMerge/>
            <w:vAlign w:val="center"/>
          </w:tcPr>
          <w:p w14:paraId="42DCC159" w14:textId="77777777" w:rsidR="001D7D53" w:rsidRPr="00382B8C" w:rsidRDefault="001D7D53" w:rsidP="00402DDF">
            <w:pPr>
              <w:jc w:val="center"/>
              <w:rPr>
                <w:sz w:val="18"/>
                <w:szCs w:val="18"/>
              </w:rPr>
            </w:pPr>
          </w:p>
        </w:tc>
        <w:tc>
          <w:tcPr>
            <w:tcW w:w="2045" w:type="dxa"/>
            <w:vAlign w:val="center"/>
          </w:tcPr>
          <w:p w14:paraId="29F2400F"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23" w:type="dxa"/>
            <w:vAlign w:val="center"/>
          </w:tcPr>
          <w:p w14:paraId="4D90594A"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35BE3D8E"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tyucek@qca.qualcomm.com</w:t>
            </w:r>
          </w:p>
        </w:tc>
      </w:tr>
      <w:tr w:rsidR="001D7D53" w:rsidRPr="00382B8C" w14:paraId="01E35BF8" w14:textId="77777777" w:rsidTr="001D7D53">
        <w:trPr>
          <w:gridAfter w:val="1"/>
          <w:wAfter w:w="112" w:type="dxa"/>
          <w:jc w:val="center"/>
        </w:trPr>
        <w:tc>
          <w:tcPr>
            <w:tcW w:w="1600" w:type="dxa"/>
            <w:vAlign w:val="center"/>
          </w:tcPr>
          <w:p w14:paraId="2FBECA0C"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VK Jones</w:t>
            </w:r>
          </w:p>
        </w:tc>
        <w:tc>
          <w:tcPr>
            <w:tcW w:w="1512" w:type="dxa"/>
            <w:vMerge/>
            <w:vAlign w:val="center"/>
          </w:tcPr>
          <w:p w14:paraId="4559FA1D" w14:textId="77777777" w:rsidR="001D7D53" w:rsidRPr="00382B8C" w:rsidRDefault="001D7D53" w:rsidP="00402DDF">
            <w:pPr>
              <w:jc w:val="center"/>
              <w:rPr>
                <w:sz w:val="18"/>
                <w:szCs w:val="18"/>
              </w:rPr>
            </w:pPr>
          </w:p>
        </w:tc>
        <w:tc>
          <w:tcPr>
            <w:tcW w:w="2045" w:type="dxa"/>
            <w:vAlign w:val="center"/>
          </w:tcPr>
          <w:p w14:paraId="27DCF684"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23" w:type="dxa"/>
            <w:vAlign w:val="center"/>
          </w:tcPr>
          <w:p w14:paraId="62E9E078"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4155567A"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vkjones@qca.qualcomm.com</w:t>
            </w:r>
          </w:p>
        </w:tc>
      </w:tr>
      <w:tr w:rsidR="001D7D53" w:rsidRPr="00382B8C" w14:paraId="7FD374DD" w14:textId="77777777" w:rsidTr="001D7D53">
        <w:trPr>
          <w:gridAfter w:val="1"/>
          <w:wAfter w:w="112" w:type="dxa"/>
          <w:jc w:val="center"/>
        </w:trPr>
        <w:tc>
          <w:tcPr>
            <w:tcW w:w="1600" w:type="dxa"/>
            <w:vAlign w:val="center"/>
          </w:tcPr>
          <w:p w14:paraId="0A4BDDD0"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Youhan Kim</w:t>
            </w:r>
          </w:p>
        </w:tc>
        <w:tc>
          <w:tcPr>
            <w:tcW w:w="1512" w:type="dxa"/>
            <w:vMerge/>
            <w:vAlign w:val="center"/>
          </w:tcPr>
          <w:p w14:paraId="1B892831" w14:textId="77777777" w:rsidR="001D7D53" w:rsidRPr="00382B8C" w:rsidRDefault="001D7D53" w:rsidP="00402DDF">
            <w:pPr>
              <w:jc w:val="center"/>
              <w:rPr>
                <w:sz w:val="18"/>
                <w:szCs w:val="18"/>
              </w:rPr>
            </w:pPr>
          </w:p>
        </w:tc>
        <w:tc>
          <w:tcPr>
            <w:tcW w:w="2045" w:type="dxa"/>
            <w:vAlign w:val="center"/>
          </w:tcPr>
          <w:p w14:paraId="77D7B009"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23" w:type="dxa"/>
            <w:vAlign w:val="center"/>
          </w:tcPr>
          <w:p w14:paraId="28894ED5"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36A1FF7F"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youhank@qca.qualcomm.com</w:t>
            </w:r>
          </w:p>
        </w:tc>
      </w:tr>
      <w:tr w:rsidR="001D7D53" w:rsidRPr="00382B8C" w14:paraId="6832FB97" w14:textId="77777777" w:rsidTr="001D7D53">
        <w:trPr>
          <w:gridAfter w:val="1"/>
          <w:wAfter w:w="112" w:type="dxa"/>
          <w:jc w:val="center"/>
        </w:trPr>
        <w:tc>
          <w:tcPr>
            <w:tcW w:w="1600" w:type="dxa"/>
            <w:vAlign w:val="center"/>
          </w:tcPr>
          <w:p w14:paraId="6E37384B" w14:textId="77777777" w:rsidR="001D7D53" w:rsidRPr="00382B8C" w:rsidRDefault="001D7D53" w:rsidP="00402DDF">
            <w:pPr>
              <w:pStyle w:val="NormalWeb"/>
              <w:spacing w:before="0" w:beforeAutospacing="0" w:after="0" w:afterAutospacing="0"/>
              <w:jc w:val="center"/>
              <w:rPr>
                <w:sz w:val="18"/>
                <w:szCs w:val="18"/>
              </w:rPr>
            </w:pPr>
            <w:r w:rsidRPr="00382B8C">
              <w:rPr>
                <w:bCs/>
                <w:kern w:val="24"/>
                <w:sz w:val="18"/>
                <w:szCs w:val="18"/>
                <w:lang w:val="en-GB"/>
              </w:rPr>
              <w:t>Jianhan Liu</w:t>
            </w:r>
          </w:p>
        </w:tc>
        <w:tc>
          <w:tcPr>
            <w:tcW w:w="1512" w:type="dxa"/>
            <w:vMerge w:val="restart"/>
            <w:vAlign w:val="center"/>
          </w:tcPr>
          <w:p w14:paraId="577798BF" w14:textId="77777777" w:rsidR="001D7D53" w:rsidRPr="00382B8C" w:rsidRDefault="001D7D53" w:rsidP="00402DDF">
            <w:pPr>
              <w:pStyle w:val="NormalWeb"/>
              <w:spacing w:before="0" w:beforeAutospacing="0" w:after="0" w:afterAutospacing="0"/>
              <w:jc w:val="center"/>
              <w:rPr>
                <w:sz w:val="18"/>
                <w:szCs w:val="18"/>
              </w:rPr>
            </w:pPr>
            <w:r w:rsidRPr="00382B8C">
              <w:rPr>
                <w:bCs/>
                <w:kern w:val="24"/>
                <w:sz w:val="18"/>
                <w:szCs w:val="18"/>
              </w:rPr>
              <w:t>Mediatek</w:t>
            </w:r>
          </w:p>
          <w:p w14:paraId="222BA8D6" w14:textId="77777777" w:rsidR="001D7D53" w:rsidRPr="00382B8C" w:rsidRDefault="001D7D53" w:rsidP="00402DDF">
            <w:pPr>
              <w:pStyle w:val="NormalWeb"/>
              <w:spacing w:before="0" w:beforeAutospacing="0" w:after="0" w:afterAutospacing="0"/>
              <w:jc w:val="center"/>
              <w:rPr>
                <w:sz w:val="18"/>
                <w:szCs w:val="18"/>
              </w:rPr>
            </w:pPr>
            <w:r w:rsidRPr="00382B8C">
              <w:rPr>
                <w:bCs/>
                <w:kern w:val="24"/>
                <w:sz w:val="18"/>
                <w:szCs w:val="18"/>
              </w:rPr>
              <w:t>USA</w:t>
            </w:r>
          </w:p>
        </w:tc>
        <w:tc>
          <w:tcPr>
            <w:tcW w:w="2045" w:type="dxa"/>
            <w:vAlign w:val="center"/>
          </w:tcPr>
          <w:p w14:paraId="7FF8DE39" w14:textId="77777777" w:rsidR="001D7D53" w:rsidRPr="002A3DA8" w:rsidRDefault="001D7D53" w:rsidP="00402DDF">
            <w:pPr>
              <w:pStyle w:val="NormalWe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423" w:type="dxa"/>
            <w:vAlign w:val="center"/>
          </w:tcPr>
          <w:p w14:paraId="097231AA" w14:textId="77777777" w:rsidR="001D7D53" w:rsidRPr="00382B8C" w:rsidRDefault="001D7D53" w:rsidP="00402DDF">
            <w:pPr>
              <w:pStyle w:val="NormalWeb"/>
              <w:spacing w:before="0" w:beforeAutospacing="0" w:after="0" w:afterAutospacing="0"/>
              <w:jc w:val="center"/>
              <w:rPr>
                <w:sz w:val="18"/>
                <w:szCs w:val="18"/>
              </w:rPr>
            </w:pPr>
            <w:r w:rsidRPr="00382B8C">
              <w:rPr>
                <w:bCs/>
                <w:kern w:val="24"/>
                <w:sz w:val="18"/>
                <w:szCs w:val="18"/>
                <w:lang w:val="en-GB"/>
              </w:rPr>
              <w:t>+1-408-526-1899</w:t>
            </w:r>
          </w:p>
        </w:tc>
        <w:tc>
          <w:tcPr>
            <w:tcW w:w="2884" w:type="dxa"/>
            <w:vAlign w:val="center"/>
          </w:tcPr>
          <w:p w14:paraId="7CE7EB18" w14:textId="77777777" w:rsidR="001D7D53" w:rsidRPr="00382B8C" w:rsidRDefault="001D7D53" w:rsidP="00402DDF">
            <w:pPr>
              <w:pStyle w:val="NormalWeb"/>
              <w:spacing w:before="0" w:beforeAutospacing="0" w:after="0" w:afterAutospacing="0"/>
              <w:jc w:val="center"/>
              <w:rPr>
                <w:sz w:val="18"/>
                <w:szCs w:val="18"/>
              </w:rPr>
            </w:pPr>
            <w:r w:rsidRPr="00382B8C">
              <w:rPr>
                <w:bCs/>
                <w:kern w:val="24"/>
                <w:sz w:val="18"/>
                <w:szCs w:val="18"/>
              </w:rPr>
              <w:t>jianhan.Liu@mediatek.com</w:t>
            </w:r>
          </w:p>
        </w:tc>
      </w:tr>
      <w:tr w:rsidR="001D7D53" w:rsidRPr="00382B8C" w14:paraId="1D182FC1" w14:textId="77777777" w:rsidTr="001D7D53">
        <w:trPr>
          <w:gridAfter w:val="1"/>
          <w:wAfter w:w="112" w:type="dxa"/>
          <w:jc w:val="center"/>
        </w:trPr>
        <w:tc>
          <w:tcPr>
            <w:tcW w:w="1600" w:type="dxa"/>
            <w:vAlign w:val="center"/>
          </w:tcPr>
          <w:p w14:paraId="06EAC413"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Thomas Pare</w:t>
            </w:r>
          </w:p>
        </w:tc>
        <w:tc>
          <w:tcPr>
            <w:tcW w:w="1512" w:type="dxa"/>
            <w:vMerge/>
            <w:vAlign w:val="center"/>
          </w:tcPr>
          <w:p w14:paraId="7770B5CF" w14:textId="77777777" w:rsidR="001D7D53" w:rsidRPr="00382B8C" w:rsidRDefault="001D7D53" w:rsidP="00402DDF">
            <w:pPr>
              <w:jc w:val="center"/>
              <w:rPr>
                <w:sz w:val="18"/>
                <w:szCs w:val="18"/>
              </w:rPr>
            </w:pPr>
          </w:p>
        </w:tc>
        <w:tc>
          <w:tcPr>
            <w:tcW w:w="2045" w:type="dxa"/>
            <w:vAlign w:val="center"/>
          </w:tcPr>
          <w:p w14:paraId="39FBCD25" w14:textId="77777777" w:rsidR="001D7D53" w:rsidRPr="002A3DA8" w:rsidRDefault="001D7D53" w:rsidP="00402DDF">
            <w:pPr>
              <w:jc w:val="center"/>
              <w:rPr>
                <w:sz w:val="16"/>
                <w:szCs w:val="16"/>
              </w:rPr>
            </w:pPr>
          </w:p>
        </w:tc>
        <w:tc>
          <w:tcPr>
            <w:tcW w:w="1423" w:type="dxa"/>
            <w:vAlign w:val="center"/>
          </w:tcPr>
          <w:p w14:paraId="0BF9E387" w14:textId="77777777" w:rsidR="001D7D53" w:rsidRPr="00382B8C" w:rsidRDefault="001D7D53" w:rsidP="00402DDF">
            <w:pPr>
              <w:jc w:val="center"/>
              <w:rPr>
                <w:sz w:val="18"/>
                <w:szCs w:val="18"/>
              </w:rPr>
            </w:pPr>
          </w:p>
        </w:tc>
        <w:tc>
          <w:tcPr>
            <w:tcW w:w="2884" w:type="dxa"/>
            <w:vAlign w:val="center"/>
          </w:tcPr>
          <w:p w14:paraId="0C9A78C7"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thomas.pare@mediatek.com</w:t>
            </w:r>
          </w:p>
        </w:tc>
      </w:tr>
      <w:tr w:rsidR="001D7D53" w:rsidRPr="00382B8C" w14:paraId="722B258D" w14:textId="77777777" w:rsidTr="001D7D53">
        <w:trPr>
          <w:gridAfter w:val="1"/>
          <w:wAfter w:w="112" w:type="dxa"/>
          <w:jc w:val="center"/>
        </w:trPr>
        <w:tc>
          <w:tcPr>
            <w:tcW w:w="1600" w:type="dxa"/>
            <w:vAlign w:val="center"/>
          </w:tcPr>
          <w:p w14:paraId="43ECC133"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ChaoChun Wang</w:t>
            </w:r>
          </w:p>
        </w:tc>
        <w:tc>
          <w:tcPr>
            <w:tcW w:w="1512" w:type="dxa"/>
            <w:vMerge/>
            <w:vAlign w:val="center"/>
          </w:tcPr>
          <w:p w14:paraId="6CBCA34E" w14:textId="77777777" w:rsidR="001D7D53" w:rsidRPr="00382B8C" w:rsidRDefault="001D7D53" w:rsidP="00402DDF">
            <w:pPr>
              <w:jc w:val="center"/>
              <w:rPr>
                <w:sz w:val="18"/>
                <w:szCs w:val="18"/>
              </w:rPr>
            </w:pPr>
          </w:p>
        </w:tc>
        <w:tc>
          <w:tcPr>
            <w:tcW w:w="2045" w:type="dxa"/>
            <w:vAlign w:val="center"/>
          </w:tcPr>
          <w:p w14:paraId="1BD1E91D" w14:textId="77777777" w:rsidR="001D7D53" w:rsidRPr="002A3DA8" w:rsidRDefault="001D7D53" w:rsidP="00402DDF">
            <w:pPr>
              <w:jc w:val="center"/>
              <w:rPr>
                <w:sz w:val="16"/>
                <w:szCs w:val="16"/>
              </w:rPr>
            </w:pPr>
          </w:p>
        </w:tc>
        <w:tc>
          <w:tcPr>
            <w:tcW w:w="1423" w:type="dxa"/>
            <w:vAlign w:val="center"/>
          </w:tcPr>
          <w:p w14:paraId="5EE8C816" w14:textId="77777777" w:rsidR="001D7D53" w:rsidRPr="00382B8C" w:rsidRDefault="001D7D53" w:rsidP="00402DDF">
            <w:pPr>
              <w:jc w:val="center"/>
              <w:rPr>
                <w:sz w:val="18"/>
                <w:szCs w:val="18"/>
              </w:rPr>
            </w:pPr>
          </w:p>
        </w:tc>
        <w:tc>
          <w:tcPr>
            <w:tcW w:w="2884" w:type="dxa"/>
            <w:vAlign w:val="center"/>
          </w:tcPr>
          <w:p w14:paraId="2350E9EE"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chaochun.wang@mediatek.com</w:t>
            </w:r>
          </w:p>
        </w:tc>
      </w:tr>
      <w:tr w:rsidR="001D7D53" w:rsidRPr="00382B8C" w14:paraId="2DD86952" w14:textId="77777777" w:rsidTr="001D7D53">
        <w:trPr>
          <w:gridAfter w:val="1"/>
          <w:wAfter w:w="112" w:type="dxa"/>
          <w:jc w:val="center"/>
        </w:trPr>
        <w:tc>
          <w:tcPr>
            <w:tcW w:w="1600" w:type="dxa"/>
            <w:vAlign w:val="center"/>
          </w:tcPr>
          <w:p w14:paraId="7C4C871C"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James Wang</w:t>
            </w:r>
          </w:p>
        </w:tc>
        <w:tc>
          <w:tcPr>
            <w:tcW w:w="1512" w:type="dxa"/>
            <w:vMerge/>
            <w:vAlign w:val="center"/>
          </w:tcPr>
          <w:p w14:paraId="1EE824CD" w14:textId="77777777" w:rsidR="001D7D53" w:rsidRPr="00382B8C" w:rsidRDefault="001D7D53" w:rsidP="00402DDF">
            <w:pPr>
              <w:jc w:val="center"/>
              <w:rPr>
                <w:sz w:val="18"/>
                <w:szCs w:val="18"/>
              </w:rPr>
            </w:pPr>
          </w:p>
        </w:tc>
        <w:tc>
          <w:tcPr>
            <w:tcW w:w="2045" w:type="dxa"/>
            <w:vAlign w:val="center"/>
          </w:tcPr>
          <w:p w14:paraId="4AD8880A" w14:textId="77777777" w:rsidR="001D7D53" w:rsidRPr="002A3DA8" w:rsidRDefault="001D7D53" w:rsidP="00402DDF">
            <w:pPr>
              <w:jc w:val="center"/>
              <w:rPr>
                <w:sz w:val="16"/>
                <w:szCs w:val="16"/>
              </w:rPr>
            </w:pPr>
          </w:p>
        </w:tc>
        <w:tc>
          <w:tcPr>
            <w:tcW w:w="1423" w:type="dxa"/>
            <w:vAlign w:val="center"/>
          </w:tcPr>
          <w:p w14:paraId="6FE7D0FB" w14:textId="77777777" w:rsidR="001D7D53" w:rsidRPr="00382B8C" w:rsidRDefault="001D7D53" w:rsidP="00402DDF">
            <w:pPr>
              <w:jc w:val="center"/>
              <w:rPr>
                <w:sz w:val="18"/>
                <w:szCs w:val="18"/>
              </w:rPr>
            </w:pPr>
          </w:p>
        </w:tc>
        <w:tc>
          <w:tcPr>
            <w:tcW w:w="2884" w:type="dxa"/>
            <w:vAlign w:val="center"/>
          </w:tcPr>
          <w:p w14:paraId="2B4915DC"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james.wang@mediatek.com</w:t>
            </w:r>
          </w:p>
        </w:tc>
      </w:tr>
      <w:tr w:rsidR="001D7D53" w:rsidRPr="00382B8C" w14:paraId="724FF9B2" w14:textId="77777777" w:rsidTr="001D7D53">
        <w:trPr>
          <w:gridAfter w:val="1"/>
          <w:wAfter w:w="112" w:type="dxa"/>
          <w:jc w:val="center"/>
        </w:trPr>
        <w:tc>
          <w:tcPr>
            <w:tcW w:w="1600" w:type="dxa"/>
            <w:vAlign w:val="center"/>
          </w:tcPr>
          <w:p w14:paraId="624D44CE"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lang w:val="en-GB"/>
              </w:rPr>
              <w:t>Tianyu Wu</w:t>
            </w:r>
          </w:p>
        </w:tc>
        <w:tc>
          <w:tcPr>
            <w:tcW w:w="1512" w:type="dxa"/>
            <w:vMerge/>
            <w:vAlign w:val="center"/>
          </w:tcPr>
          <w:p w14:paraId="495580C1" w14:textId="77777777" w:rsidR="001D7D53" w:rsidRPr="00382B8C" w:rsidRDefault="001D7D53" w:rsidP="00402DDF">
            <w:pPr>
              <w:jc w:val="center"/>
              <w:rPr>
                <w:sz w:val="18"/>
                <w:szCs w:val="18"/>
              </w:rPr>
            </w:pPr>
          </w:p>
        </w:tc>
        <w:tc>
          <w:tcPr>
            <w:tcW w:w="2045" w:type="dxa"/>
            <w:vAlign w:val="center"/>
          </w:tcPr>
          <w:p w14:paraId="703957DC" w14:textId="77777777" w:rsidR="001D7D53" w:rsidRPr="002A3DA8" w:rsidRDefault="001D7D53" w:rsidP="00402DDF">
            <w:pPr>
              <w:jc w:val="center"/>
              <w:rPr>
                <w:sz w:val="16"/>
                <w:szCs w:val="16"/>
              </w:rPr>
            </w:pPr>
          </w:p>
        </w:tc>
        <w:tc>
          <w:tcPr>
            <w:tcW w:w="1423" w:type="dxa"/>
            <w:vAlign w:val="center"/>
          </w:tcPr>
          <w:p w14:paraId="62EC7467" w14:textId="77777777" w:rsidR="001D7D53" w:rsidRPr="00382B8C" w:rsidRDefault="001D7D53" w:rsidP="00402DDF">
            <w:pPr>
              <w:jc w:val="center"/>
              <w:rPr>
                <w:sz w:val="18"/>
                <w:szCs w:val="18"/>
              </w:rPr>
            </w:pPr>
          </w:p>
        </w:tc>
        <w:tc>
          <w:tcPr>
            <w:tcW w:w="2884" w:type="dxa"/>
            <w:vAlign w:val="center"/>
          </w:tcPr>
          <w:p w14:paraId="243A7966"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tianyu.wu@mediatek.com</w:t>
            </w:r>
          </w:p>
        </w:tc>
      </w:tr>
      <w:tr w:rsidR="001D7D53" w:rsidRPr="00382B8C" w14:paraId="6A5A79E4" w14:textId="77777777" w:rsidTr="001D7D53">
        <w:trPr>
          <w:gridAfter w:val="1"/>
          <w:wAfter w:w="112" w:type="dxa"/>
          <w:jc w:val="center"/>
        </w:trPr>
        <w:tc>
          <w:tcPr>
            <w:tcW w:w="1600" w:type="dxa"/>
            <w:vAlign w:val="center"/>
          </w:tcPr>
          <w:p w14:paraId="012B11FC"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lang w:val="en-GB"/>
              </w:rPr>
              <w:t>Russell Huang</w:t>
            </w:r>
          </w:p>
        </w:tc>
        <w:tc>
          <w:tcPr>
            <w:tcW w:w="1512" w:type="dxa"/>
            <w:vMerge/>
            <w:vAlign w:val="center"/>
          </w:tcPr>
          <w:p w14:paraId="6C5DAECF" w14:textId="77777777" w:rsidR="001D7D53" w:rsidRPr="00382B8C" w:rsidRDefault="001D7D53" w:rsidP="00402DDF">
            <w:pPr>
              <w:jc w:val="center"/>
              <w:rPr>
                <w:sz w:val="18"/>
                <w:szCs w:val="18"/>
              </w:rPr>
            </w:pPr>
          </w:p>
        </w:tc>
        <w:tc>
          <w:tcPr>
            <w:tcW w:w="2045" w:type="dxa"/>
            <w:vAlign w:val="center"/>
          </w:tcPr>
          <w:p w14:paraId="6108393A" w14:textId="77777777" w:rsidR="001D7D53" w:rsidRPr="002A3DA8" w:rsidRDefault="001D7D53" w:rsidP="00402DDF">
            <w:pPr>
              <w:jc w:val="center"/>
              <w:rPr>
                <w:sz w:val="16"/>
                <w:szCs w:val="16"/>
              </w:rPr>
            </w:pPr>
          </w:p>
        </w:tc>
        <w:tc>
          <w:tcPr>
            <w:tcW w:w="1423" w:type="dxa"/>
            <w:vAlign w:val="center"/>
          </w:tcPr>
          <w:p w14:paraId="13885F62" w14:textId="77777777" w:rsidR="001D7D53" w:rsidRPr="00382B8C" w:rsidRDefault="001D7D53" w:rsidP="00402DDF">
            <w:pPr>
              <w:jc w:val="center"/>
              <w:rPr>
                <w:sz w:val="18"/>
                <w:szCs w:val="18"/>
              </w:rPr>
            </w:pPr>
          </w:p>
        </w:tc>
        <w:tc>
          <w:tcPr>
            <w:tcW w:w="2884" w:type="dxa"/>
            <w:vAlign w:val="center"/>
          </w:tcPr>
          <w:p w14:paraId="71BFE8FF"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russell.huang@mediatek.com</w:t>
            </w:r>
          </w:p>
        </w:tc>
      </w:tr>
      <w:tr w:rsidR="001D7D53" w:rsidRPr="00382B8C" w14:paraId="5C77D3F4" w14:textId="77777777" w:rsidTr="001D7D53">
        <w:trPr>
          <w:gridAfter w:val="1"/>
          <w:wAfter w:w="112" w:type="dxa"/>
          <w:jc w:val="center"/>
        </w:trPr>
        <w:tc>
          <w:tcPr>
            <w:tcW w:w="1600" w:type="dxa"/>
            <w:vAlign w:val="center"/>
          </w:tcPr>
          <w:p w14:paraId="2C031864"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James Yee</w:t>
            </w:r>
          </w:p>
        </w:tc>
        <w:tc>
          <w:tcPr>
            <w:tcW w:w="1512" w:type="dxa"/>
            <w:vMerge w:val="restart"/>
            <w:vAlign w:val="center"/>
          </w:tcPr>
          <w:p w14:paraId="0DCB71C6"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Mediatek</w:t>
            </w:r>
          </w:p>
        </w:tc>
        <w:tc>
          <w:tcPr>
            <w:tcW w:w="2045" w:type="dxa"/>
            <w:vAlign w:val="center"/>
          </w:tcPr>
          <w:p w14:paraId="50D86A4F"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lang w:val="en-GB"/>
              </w:rPr>
              <w:t>No. 1 Dusing 1</w:t>
            </w:r>
            <w:r w:rsidRPr="002A3DA8">
              <w:rPr>
                <w:kern w:val="24"/>
                <w:position w:val="7"/>
                <w:sz w:val="16"/>
                <w:szCs w:val="16"/>
                <w:vertAlign w:val="superscript"/>
                <w:lang w:val="en-GB"/>
              </w:rPr>
              <w:t>st</w:t>
            </w:r>
            <w:r w:rsidRPr="002A3DA8">
              <w:rPr>
                <w:kern w:val="24"/>
                <w:sz w:val="16"/>
                <w:szCs w:val="16"/>
                <w:lang w:val="en-GB"/>
              </w:rPr>
              <w:t xml:space="preserve"> Road, Hsinchu, Taiwan</w:t>
            </w:r>
          </w:p>
        </w:tc>
        <w:tc>
          <w:tcPr>
            <w:tcW w:w="1423" w:type="dxa"/>
            <w:vAlign w:val="center"/>
          </w:tcPr>
          <w:p w14:paraId="19732714"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lang w:val="en-GB"/>
              </w:rPr>
              <w:t>+886-3-567-0766</w:t>
            </w:r>
          </w:p>
        </w:tc>
        <w:tc>
          <w:tcPr>
            <w:tcW w:w="2884" w:type="dxa"/>
            <w:vAlign w:val="center"/>
          </w:tcPr>
          <w:p w14:paraId="71AEDD97"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james.yee@mediatek.com</w:t>
            </w:r>
          </w:p>
        </w:tc>
      </w:tr>
      <w:tr w:rsidR="001D7D53" w:rsidRPr="00382B8C" w14:paraId="612F46A0" w14:textId="77777777" w:rsidTr="001D7D53">
        <w:trPr>
          <w:gridAfter w:val="1"/>
          <w:wAfter w:w="112" w:type="dxa"/>
          <w:jc w:val="center"/>
        </w:trPr>
        <w:tc>
          <w:tcPr>
            <w:tcW w:w="1600" w:type="dxa"/>
            <w:vAlign w:val="center"/>
          </w:tcPr>
          <w:p w14:paraId="7C0B1945"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Frank Hsu</w:t>
            </w:r>
          </w:p>
        </w:tc>
        <w:tc>
          <w:tcPr>
            <w:tcW w:w="1512" w:type="dxa"/>
            <w:vMerge/>
            <w:vAlign w:val="center"/>
          </w:tcPr>
          <w:p w14:paraId="50D55FE8" w14:textId="77777777" w:rsidR="001D7D53" w:rsidRPr="00382B8C" w:rsidRDefault="001D7D53" w:rsidP="00402DDF">
            <w:pPr>
              <w:jc w:val="center"/>
              <w:rPr>
                <w:sz w:val="18"/>
                <w:szCs w:val="18"/>
              </w:rPr>
            </w:pPr>
          </w:p>
        </w:tc>
        <w:tc>
          <w:tcPr>
            <w:tcW w:w="2045" w:type="dxa"/>
            <w:vAlign w:val="center"/>
          </w:tcPr>
          <w:p w14:paraId="24CD1A3B" w14:textId="77777777" w:rsidR="001D7D53" w:rsidRPr="002A3DA8" w:rsidRDefault="001D7D53" w:rsidP="00402DDF">
            <w:pPr>
              <w:jc w:val="center"/>
              <w:rPr>
                <w:sz w:val="16"/>
                <w:szCs w:val="16"/>
              </w:rPr>
            </w:pPr>
          </w:p>
        </w:tc>
        <w:tc>
          <w:tcPr>
            <w:tcW w:w="1423" w:type="dxa"/>
            <w:vAlign w:val="center"/>
          </w:tcPr>
          <w:p w14:paraId="6B73FFD4"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5C2A6345"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frank.hsu@mediatek.com</w:t>
            </w:r>
          </w:p>
        </w:tc>
      </w:tr>
      <w:tr w:rsidR="001D7D53" w:rsidRPr="00382B8C" w14:paraId="1037F8F2" w14:textId="77777777" w:rsidTr="001D7D53">
        <w:trPr>
          <w:gridAfter w:val="1"/>
          <w:wAfter w:w="112" w:type="dxa"/>
          <w:jc w:val="center"/>
        </w:trPr>
        <w:tc>
          <w:tcPr>
            <w:tcW w:w="1600" w:type="dxa"/>
            <w:vAlign w:val="center"/>
          </w:tcPr>
          <w:p w14:paraId="30E8422C" w14:textId="77777777" w:rsidR="001D7D53" w:rsidRPr="00382B8C" w:rsidRDefault="001D7D53" w:rsidP="00402DDF">
            <w:pPr>
              <w:pStyle w:val="NormalWeb"/>
              <w:spacing w:before="0" w:beforeAutospacing="0" w:after="0" w:afterAutospacing="0"/>
              <w:jc w:val="center"/>
              <w:rPr>
                <w:sz w:val="18"/>
                <w:szCs w:val="18"/>
              </w:rPr>
            </w:pPr>
            <w:bookmarkStart w:id="0" w:name="_GoBack"/>
            <w:bookmarkEnd w:id="0"/>
            <w:r w:rsidRPr="00382B8C">
              <w:rPr>
                <w:bCs/>
                <w:kern w:val="24"/>
                <w:sz w:val="18"/>
                <w:szCs w:val="18"/>
              </w:rPr>
              <w:t>David X. Yang</w:t>
            </w:r>
          </w:p>
        </w:tc>
        <w:tc>
          <w:tcPr>
            <w:tcW w:w="1512" w:type="dxa"/>
            <w:vMerge w:val="restart"/>
            <w:vAlign w:val="center"/>
          </w:tcPr>
          <w:p w14:paraId="593F5173" w14:textId="77777777" w:rsidR="001D7D53" w:rsidRPr="00382B8C" w:rsidRDefault="001D7D53" w:rsidP="00402DDF">
            <w:pPr>
              <w:pStyle w:val="NormalWeb"/>
              <w:spacing w:before="0" w:beforeAutospacing="0" w:after="0" w:afterAutospacing="0"/>
              <w:jc w:val="center"/>
              <w:rPr>
                <w:sz w:val="18"/>
                <w:szCs w:val="18"/>
              </w:rPr>
            </w:pPr>
            <w:r w:rsidRPr="00382B8C">
              <w:rPr>
                <w:bCs/>
                <w:kern w:val="24"/>
                <w:sz w:val="18"/>
                <w:szCs w:val="18"/>
              </w:rPr>
              <w:t>Huawei</w:t>
            </w:r>
          </w:p>
        </w:tc>
        <w:tc>
          <w:tcPr>
            <w:tcW w:w="2045" w:type="dxa"/>
            <w:vAlign w:val="center"/>
          </w:tcPr>
          <w:p w14:paraId="6D247CD8" w14:textId="77777777" w:rsidR="001D7D53" w:rsidRPr="002A3DA8" w:rsidRDefault="001D7D53" w:rsidP="00402DDF">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23" w:type="dxa"/>
            <w:vAlign w:val="center"/>
          </w:tcPr>
          <w:p w14:paraId="2BD66308"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5AA1E76C" w14:textId="77777777" w:rsidR="001D7D53" w:rsidRPr="00382B8C" w:rsidRDefault="001D7D53" w:rsidP="00402DDF">
            <w:pPr>
              <w:pStyle w:val="NormalWeb"/>
              <w:spacing w:before="0" w:beforeAutospacing="0" w:after="0" w:afterAutospacing="0"/>
              <w:jc w:val="center"/>
              <w:rPr>
                <w:sz w:val="18"/>
                <w:szCs w:val="18"/>
              </w:rPr>
            </w:pPr>
            <w:r w:rsidRPr="00382B8C">
              <w:rPr>
                <w:bCs/>
                <w:kern w:val="24"/>
                <w:sz w:val="18"/>
                <w:szCs w:val="18"/>
              </w:rPr>
              <w:t>david.yangxun@huawei.com</w:t>
            </w:r>
          </w:p>
        </w:tc>
      </w:tr>
      <w:tr w:rsidR="001D7D53" w:rsidRPr="00382B8C" w14:paraId="69BD1823" w14:textId="77777777" w:rsidTr="001D7D53">
        <w:trPr>
          <w:gridAfter w:val="1"/>
          <w:wAfter w:w="112" w:type="dxa"/>
          <w:jc w:val="center"/>
        </w:trPr>
        <w:tc>
          <w:tcPr>
            <w:tcW w:w="1600" w:type="dxa"/>
            <w:vAlign w:val="center"/>
          </w:tcPr>
          <w:p w14:paraId="4E56262B"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Jiayin Zhang</w:t>
            </w:r>
          </w:p>
        </w:tc>
        <w:tc>
          <w:tcPr>
            <w:tcW w:w="1512" w:type="dxa"/>
            <w:vMerge/>
            <w:vAlign w:val="center"/>
          </w:tcPr>
          <w:p w14:paraId="5A0319AF" w14:textId="77777777" w:rsidR="001D7D53" w:rsidRPr="00382B8C" w:rsidRDefault="001D7D53" w:rsidP="00402DDF">
            <w:pPr>
              <w:jc w:val="center"/>
              <w:rPr>
                <w:sz w:val="18"/>
                <w:szCs w:val="18"/>
              </w:rPr>
            </w:pPr>
          </w:p>
        </w:tc>
        <w:tc>
          <w:tcPr>
            <w:tcW w:w="2045" w:type="dxa"/>
            <w:vAlign w:val="center"/>
          </w:tcPr>
          <w:p w14:paraId="43FD3527"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23" w:type="dxa"/>
            <w:vAlign w:val="center"/>
          </w:tcPr>
          <w:p w14:paraId="63ECE631"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+86-18601656691</w:t>
            </w:r>
          </w:p>
        </w:tc>
        <w:tc>
          <w:tcPr>
            <w:tcW w:w="2884" w:type="dxa"/>
            <w:vAlign w:val="center"/>
          </w:tcPr>
          <w:p w14:paraId="1247DB84"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zhangjiayin@huawei.com</w:t>
            </w:r>
          </w:p>
        </w:tc>
      </w:tr>
      <w:tr w:rsidR="001D7D53" w:rsidRPr="00382B8C" w14:paraId="26BDC941" w14:textId="77777777" w:rsidTr="001D7D53">
        <w:trPr>
          <w:gridAfter w:val="1"/>
          <w:wAfter w:w="112" w:type="dxa"/>
          <w:jc w:val="center"/>
        </w:trPr>
        <w:tc>
          <w:tcPr>
            <w:tcW w:w="1600" w:type="dxa"/>
            <w:vAlign w:val="center"/>
          </w:tcPr>
          <w:p w14:paraId="1653F7F8"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Jun Luo</w:t>
            </w:r>
          </w:p>
        </w:tc>
        <w:tc>
          <w:tcPr>
            <w:tcW w:w="1512" w:type="dxa"/>
            <w:vMerge/>
            <w:vAlign w:val="center"/>
          </w:tcPr>
          <w:p w14:paraId="2E5CA53C" w14:textId="77777777" w:rsidR="001D7D53" w:rsidRPr="00382B8C" w:rsidRDefault="001D7D53" w:rsidP="00402DDF">
            <w:pPr>
              <w:jc w:val="center"/>
              <w:rPr>
                <w:sz w:val="18"/>
                <w:szCs w:val="18"/>
              </w:rPr>
            </w:pPr>
          </w:p>
        </w:tc>
        <w:tc>
          <w:tcPr>
            <w:tcW w:w="2045" w:type="dxa"/>
            <w:vAlign w:val="center"/>
          </w:tcPr>
          <w:p w14:paraId="333BB4DB"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23" w:type="dxa"/>
            <w:vAlign w:val="center"/>
          </w:tcPr>
          <w:p w14:paraId="14960908"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5AE538B8"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jun.l@huawei.com</w:t>
            </w:r>
          </w:p>
        </w:tc>
      </w:tr>
      <w:tr w:rsidR="001D7D53" w:rsidRPr="00382B8C" w14:paraId="1B0636C3" w14:textId="77777777" w:rsidTr="001D7D53">
        <w:trPr>
          <w:gridAfter w:val="1"/>
          <w:wAfter w:w="112" w:type="dxa"/>
          <w:jc w:val="center"/>
        </w:trPr>
        <w:tc>
          <w:tcPr>
            <w:tcW w:w="1600" w:type="dxa"/>
            <w:vAlign w:val="center"/>
          </w:tcPr>
          <w:p w14:paraId="59DE975B"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Yi Luo</w:t>
            </w:r>
          </w:p>
        </w:tc>
        <w:tc>
          <w:tcPr>
            <w:tcW w:w="1512" w:type="dxa"/>
            <w:vMerge/>
            <w:vAlign w:val="center"/>
          </w:tcPr>
          <w:p w14:paraId="4B61689B" w14:textId="77777777" w:rsidR="001D7D53" w:rsidRPr="00382B8C" w:rsidRDefault="001D7D53" w:rsidP="00402DDF">
            <w:pPr>
              <w:jc w:val="center"/>
              <w:rPr>
                <w:sz w:val="18"/>
                <w:szCs w:val="18"/>
              </w:rPr>
            </w:pPr>
          </w:p>
        </w:tc>
        <w:tc>
          <w:tcPr>
            <w:tcW w:w="2045" w:type="dxa"/>
            <w:vAlign w:val="center"/>
          </w:tcPr>
          <w:p w14:paraId="72F6E762"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23" w:type="dxa"/>
            <w:vAlign w:val="center"/>
          </w:tcPr>
          <w:p w14:paraId="05179C15"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+86-18665891036</w:t>
            </w:r>
          </w:p>
        </w:tc>
        <w:tc>
          <w:tcPr>
            <w:tcW w:w="2884" w:type="dxa"/>
            <w:vAlign w:val="center"/>
          </w:tcPr>
          <w:p w14:paraId="75CB804E"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Roy.luoyi@huawei.com</w:t>
            </w:r>
          </w:p>
        </w:tc>
      </w:tr>
      <w:tr w:rsidR="001D7D53" w:rsidRPr="00382B8C" w14:paraId="7F16B85A" w14:textId="77777777" w:rsidTr="001D7D53">
        <w:trPr>
          <w:gridAfter w:val="1"/>
          <w:wAfter w:w="112" w:type="dxa"/>
          <w:jc w:val="center"/>
        </w:trPr>
        <w:tc>
          <w:tcPr>
            <w:tcW w:w="1600" w:type="dxa"/>
            <w:vAlign w:val="center"/>
          </w:tcPr>
          <w:p w14:paraId="586F8538"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Yingpei Lin</w:t>
            </w:r>
          </w:p>
        </w:tc>
        <w:tc>
          <w:tcPr>
            <w:tcW w:w="1512" w:type="dxa"/>
            <w:vMerge/>
            <w:vAlign w:val="center"/>
          </w:tcPr>
          <w:p w14:paraId="49569FE4" w14:textId="77777777" w:rsidR="001D7D53" w:rsidRPr="00382B8C" w:rsidRDefault="001D7D53" w:rsidP="00402DDF">
            <w:pPr>
              <w:jc w:val="center"/>
              <w:rPr>
                <w:sz w:val="18"/>
                <w:szCs w:val="18"/>
              </w:rPr>
            </w:pPr>
          </w:p>
        </w:tc>
        <w:tc>
          <w:tcPr>
            <w:tcW w:w="2045" w:type="dxa"/>
            <w:vAlign w:val="center"/>
          </w:tcPr>
          <w:p w14:paraId="1B40D2E9"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23" w:type="dxa"/>
            <w:vAlign w:val="center"/>
          </w:tcPr>
          <w:p w14:paraId="20E7E965"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7BF19CBB"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linyingpei@huawei.com</w:t>
            </w:r>
          </w:p>
        </w:tc>
      </w:tr>
      <w:tr w:rsidR="001D7D53" w:rsidRPr="00382B8C" w14:paraId="75206788" w14:textId="77777777" w:rsidTr="001D7D53">
        <w:trPr>
          <w:gridAfter w:val="1"/>
          <w:wAfter w:w="112" w:type="dxa"/>
          <w:jc w:val="center"/>
        </w:trPr>
        <w:tc>
          <w:tcPr>
            <w:tcW w:w="1600" w:type="dxa"/>
            <w:vAlign w:val="center"/>
          </w:tcPr>
          <w:p w14:paraId="25AB4FCE"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Jiyong Pang</w:t>
            </w:r>
          </w:p>
        </w:tc>
        <w:tc>
          <w:tcPr>
            <w:tcW w:w="1512" w:type="dxa"/>
            <w:vMerge/>
            <w:vAlign w:val="center"/>
          </w:tcPr>
          <w:p w14:paraId="38215619" w14:textId="77777777" w:rsidR="001D7D53" w:rsidRPr="00382B8C" w:rsidRDefault="001D7D53" w:rsidP="00402DDF">
            <w:pPr>
              <w:jc w:val="center"/>
              <w:rPr>
                <w:sz w:val="18"/>
                <w:szCs w:val="18"/>
              </w:rPr>
            </w:pPr>
          </w:p>
        </w:tc>
        <w:tc>
          <w:tcPr>
            <w:tcW w:w="2045" w:type="dxa"/>
            <w:vAlign w:val="center"/>
          </w:tcPr>
          <w:p w14:paraId="71F0C2C3"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23" w:type="dxa"/>
            <w:vAlign w:val="center"/>
          </w:tcPr>
          <w:p w14:paraId="3C6CB032"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30B043A9"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pangjiyong@huawei.com</w:t>
            </w:r>
          </w:p>
        </w:tc>
      </w:tr>
      <w:tr w:rsidR="001D7D53" w:rsidRPr="00382B8C" w14:paraId="707E5E84" w14:textId="77777777" w:rsidTr="001D7D53">
        <w:trPr>
          <w:gridAfter w:val="1"/>
          <w:wAfter w:w="112" w:type="dxa"/>
          <w:jc w:val="center"/>
        </w:trPr>
        <w:tc>
          <w:tcPr>
            <w:tcW w:w="1600" w:type="dxa"/>
            <w:vAlign w:val="center"/>
          </w:tcPr>
          <w:p w14:paraId="7730D4FF"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Zhigang Rong</w:t>
            </w:r>
          </w:p>
        </w:tc>
        <w:tc>
          <w:tcPr>
            <w:tcW w:w="1512" w:type="dxa"/>
            <w:vMerge/>
            <w:vAlign w:val="center"/>
          </w:tcPr>
          <w:p w14:paraId="27683FF0" w14:textId="77777777" w:rsidR="001D7D53" w:rsidRPr="00382B8C" w:rsidRDefault="001D7D53" w:rsidP="00402DDF">
            <w:pPr>
              <w:jc w:val="center"/>
              <w:rPr>
                <w:sz w:val="18"/>
                <w:szCs w:val="18"/>
              </w:rPr>
            </w:pPr>
          </w:p>
        </w:tc>
        <w:tc>
          <w:tcPr>
            <w:tcW w:w="2045" w:type="dxa"/>
            <w:vAlign w:val="center"/>
          </w:tcPr>
          <w:p w14:paraId="6569930E"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23" w:type="dxa"/>
            <w:vAlign w:val="center"/>
          </w:tcPr>
          <w:p w14:paraId="1E3B7B1F"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6AEF117A"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zhigang.rong@huawei.com</w:t>
            </w:r>
          </w:p>
        </w:tc>
      </w:tr>
      <w:tr w:rsidR="001D7D53" w:rsidRPr="00382B8C" w14:paraId="2B05CA49" w14:textId="77777777" w:rsidTr="001D7D53">
        <w:trPr>
          <w:gridAfter w:val="1"/>
          <w:wAfter w:w="112" w:type="dxa"/>
          <w:jc w:val="center"/>
        </w:trPr>
        <w:tc>
          <w:tcPr>
            <w:tcW w:w="1600" w:type="dxa"/>
            <w:vAlign w:val="center"/>
          </w:tcPr>
          <w:p w14:paraId="3AFCEF0E"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Jian Yu</w:t>
            </w:r>
          </w:p>
        </w:tc>
        <w:tc>
          <w:tcPr>
            <w:tcW w:w="1512" w:type="dxa"/>
            <w:vMerge/>
            <w:vAlign w:val="center"/>
          </w:tcPr>
          <w:p w14:paraId="146BC4BB" w14:textId="77777777" w:rsidR="001D7D53" w:rsidRPr="00382B8C" w:rsidRDefault="001D7D53" w:rsidP="00402DDF">
            <w:pPr>
              <w:jc w:val="center"/>
              <w:rPr>
                <w:sz w:val="18"/>
                <w:szCs w:val="18"/>
              </w:rPr>
            </w:pPr>
          </w:p>
        </w:tc>
        <w:tc>
          <w:tcPr>
            <w:tcW w:w="2045" w:type="dxa"/>
            <w:vAlign w:val="center"/>
          </w:tcPr>
          <w:p w14:paraId="0566E8D8"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23" w:type="dxa"/>
            <w:vAlign w:val="center"/>
          </w:tcPr>
          <w:p w14:paraId="57FF4EB4" w14:textId="77777777" w:rsidR="001D7D53" w:rsidRPr="00382B8C" w:rsidRDefault="001D7D53" w:rsidP="00402DDF">
            <w:pPr>
              <w:jc w:val="center"/>
              <w:rPr>
                <w:sz w:val="18"/>
                <w:szCs w:val="18"/>
              </w:rPr>
            </w:pPr>
          </w:p>
        </w:tc>
        <w:tc>
          <w:tcPr>
            <w:tcW w:w="2884" w:type="dxa"/>
            <w:vAlign w:val="center"/>
          </w:tcPr>
          <w:p w14:paraId="787B3DFB"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ross.yujian@huawei.com</w:t>
            </w:r>
          </w:p>
        </w:tc>
      </w:tr>
      <w:tr w:rsidR="001D7D53" w:rsidRPr="00382B8C" w14:paraId="4EA022DA" w14:textId="77777777" w:rsidTr="001D7D53">
        <w:trPr>
          <w:gridAfter w:val="1"/>
          <w:wAfter w:w="112" w:type="dxa"/>
          <w:jc w:val="center"/>
        </w:trPr>
        <w:tc>
          <w:tcPr>
            <w:tcW w:w="1600" w:type="dxa"/>
            <w:vAlign w:val="center"/>
          </w:tcPr>
          <w:p w14:paraId="182E0EFD"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Ming Gan</w:t>
            </w:r>
          </w:p>
        </w:tc>
        <w:tc>
          <w:tcPr>
            <w:tcW w:w="1512" w:type="dxa"/>
            <w:vMerge/>
            <w:vAlign w:val="center"/>
          </w:tcPr>
          <w:p w14:paraId="3A01C9CA" w14:textId="77777777" w:rsidR="001D7D53" w:rsidRPr="00382B8C" w:rsidRDefault="001D7D53" w:rsidP="00402DDF">
            <w:pPr>
              <w:jc w:val="center"/>
              <w:rPr>
                <w:sz w:val="18"/>
                <w:szCs w:val="18"/>
              </w:rPr>
            </w:pPr>
          </w:p>
        </w:tc>
        <w:tc>
          <w:tcPr>
            <w:tcW w:w="2045" w:type="dxa"/>
            <w:vAlign w:val="center"/>
          </w:tcPr>
          <w:p w14:paraId="71A727F7"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23" w:type="dxa"/>
            <w:vAlign w:val="center"/>
          </w:tcPr>
          <w:p w14:paraId="34B529EA" w14:textId="77777777" w:rsidR="001D7D53" w:rsidRPr="00382B8C" w:rsidRDefault="001D7D53" w:rsidP="00402DDF">
            <w:pPr>
              <w:jc w:val="center"/>
              <w:rPr>
                <w:sz w:val="18"/>
                <w:szCs w:val="18"/>
              </w:rPr>
            </w:pPr>
          </w:p>
        </w:tc>
        <w:tc>
          <w:tcPr>
            <w:tcW w:w="2884" w:type="dxa"/>
            <w:vAlign w:val="center"/>
          </w:tcPr>
          <w:p w14:paraId="2515C12A"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ming.gan@huawei.com</w:t>
            </w:r>
          </w:p>
        </w:tc>
      </w:tr>
      <w:tr w:rsidR="001D7D53" w:rsidRPr="00382B8C" w14:paraId="555DCC47" w14:textId="77777777" w:rsidTr="001D7D53">
        <w:trPr>
          <w:gridAfter w:val="1"/>
          <w:wAfter w:w="112" w:type="dxa"/>
          <w:jc w:val="center"/>
        </w:trPr>
        <w:tc>
          <w:tcPr>
            <w:tcW w:w="1600" w:type="dxa"/>
            <w:vAlign w:val="center"/>
          </w:tcPr>
          <w:p w14:paraId="7065E0AE"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Yuchen Guo</w:t>
            </w:r>
          </w:p>
        </w:tc>
        <w:tc>
          <w:tcPr>
            <w:tcW w:w="1512" w:type="dxa"/>
            <w:vMerge/>
            <w:vAlign w:val="center"/>
          </w:tcPr>
          <w:p w14:paraId="0F696B19" w14:textId="77777777" w:rsidR="001D7D53" w:rsidRPr="00382B8C" w:rsidRDefault="001D7D53" w:rsidP="00402DDF">
            <w:pPr>
              <w:jc w:val="center"/>
              <w:rPr>
                <w:sz w:val="18"/>
                <w:szCs w:val="18"/>
              </w:rPr>
            </w:pPr>
          </w:p>
        </w:tc>
        <w:tc>
          <w:tcPr>
            <w:tcW w:w="2045" w:type="dxa"/>
            <w:vAlign w:val="center"/>
          </w:tcPr>
          <w:p w14:paraId="5A3E6989"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23" w:type="dxa"/>
            <w:vAlign w:val="center"/>
          </w:tcPr>
          <w:p w14:paraId="2763833D" w14:textId="77777777" w:rsidR="001D7D53" w:rsidRPr="00382B8C" w:rsidRDefault="001D7D53" w:rsidP="00402DDF">
            <w:pPr>
              <w:jc w:val="center"/>
              <w:rPr>
                <w:sz w:val="18"/>
                <w:szCs w:val="18"/>
              </w:rPr>
            </w:pPr>
          </w:p>
        </w:tc>
        <w:tc>
          <w:tcPr>
            <w:tcW w:w="2884" w:type="dxa"/>
            <w:vAlign w:val="center"/>
          </w:tcPr>
          <w:p w14:paraId="2FAE862A"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guoyuchen@huawei.com</w:t>
            </w:r>
          </w:p>
        </w:tc>
      </w:tr>
      <w:tr w:rsidR="001D7D53" w:rsidRPr="00382B8C" w14:paraId="03641187" w14:textId="77777777" w:rsidTr="001D7D53">
        <w:trPr>
          <w:gridAfter w:val="1"/>
          <w:wAfter w:w="112" w:type="dxa"/>
          <w:jc w:val="center"/>
        </w:trPr>
        <w:tc>
          <w:tcPr>
            <w:tcW w:w="1600" w:type="dxa"/>
            <w:vAlign w:val="center"/>
          </w:tcPr>
          <w:p w14:paraId="0A72A387"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lastRenderedPageBreak/>
              <w:t>Yunsong Yang</w:t>
            </w:r>
          </w:p>
        </w:tc>
        <w:tc>
          <w:tcPr>
            <w:tcW w:w="1512" w:type="dxa"/>
            <w:vMerge/>
            <w:vAlign w:val="center"/>
          </w:tcPr>
          <w:p w14:paraId="6AF81C73" w14:textId="77777777" w:rsidR="001D7D53" w:rsidRPr="00382B8C" w:rsidRDefault="001D7D53" w:rsidP="00402DDF">
            <w:pPr>
              <w:jc w:val="center"/>
              <w:rPr>
                <w:sz w:val="18"/>
                <w:szCs w:val="18"/>
              </w:rPr>
            </w:pPr>
          </w:p>
        </w:tc>
        <w:tc>
          <w:tcPr>
            <w:tcW w:w="2045" w:type="dxa"/>
            <w:vAlign w:val="center"/>
          </w:tcPr>
          <w:p w14:paraId="4B6860A3"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23" w:type="dxa"/>
            <w:vAlign w:val="center"/>
          </w:tcPr>
          <w:p w14:paraId="7E50269A"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63E5D688"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yangyunsong@huawei.com</w:t>
            </w:r>
          </w:p>
        </w:tc>
      </w:tr>
      <w:tr w:rsidR="001D7D53" w:rsidRPr="00382B8C" w14:paraId="3317C171" w14:textId="77777777" w:rsidTr="001D7D53">
        <w:trPr>
          <w:gridAfter w:val="1"/>
          <w:wAfter w:w="112" w:type="dxa"/>
          <w:jc w:val="center"/>
        </w:trPr>
        <w:tc>
          <w:tcPr>
            <w:tcW w:w="1600" w:type="dxa"/>
            <w:vAlign w:val="center"/>
          </w:tcPr>
          <w:p w14:paraId="31010DA9"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Junghoon Suh</w:t>
            </w:r>
          </w:p>
        </w:tc>
        <w:tc>
          <w:tcPr>
            <w:tcW w:w="1512" w:type="dxa"/>
            <w:vMerge/>
            <w:vAlign w:val="center"/>
          </w:tcPr>
          <w:p w14:paraId="1075C6EB" w14:textId="77777777" w:rsidR="001D7D53" w:rsidRPr="00382B8C" w:rsidRDefault="001D7D53" w:rsidP="00402DDF">
            <w:pPr>
              <w:jc w:val="center"/>
              <w:rPr>
                <w:sz w:val="18"/>
                <w:szCs w:val="18"/>
              </w:rPr>
            </w:pPr>
          </w:p>
        </w:tc>
        <w:tc>
          <w:tcPr>
            <w:tcW w:w="2045" w:type="dxa"/>
            <w:vAlign w:val="center"/>
          </w:tcPr>
          <w:p w14:paraId="115CD388"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23" w:type="dxa"/>
            <w:vAlign w:val="center"/>
          </w:tcPr>
          <w:p w14:paraId="312BB7B0"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7532A603"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Junghoon.Suh@huawei.com</w:t>
            </w:r>
          </w:p>
        </w:tc>
      </w:tr>
      <w:tr w:rsidR="001D7D53" w:rsidRPr="00382B8C" w14:paraId="64B89BC9" w14:textId="77777777" w:rsidTr="001D7D53">
        <w:trPr>
          <w:gridAfter w:val="1"/>
          <w:wAfter w:w="112" w:type="dxa"/>
          <w:jc w:val="center"/>
        </w:trPr>
        <w:tc>
          <w:tcPr>
            <w:tcW w:w="1600" w:type="dxa"/>
            <w:vAlign w:val="center"/>
          </w:tcPr>
          <w:p w14:paraId="3164EBBC"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Peter Loc</w:t>
            </w:r>
          </w:p>
        </w:tc>
        <w:tc>
          <w:tcPr>
            <w:tcW w:w="1512" w:type="dxa"/>
            <w:vMerge/>
            <w:vAlign w:val="center"/>
          </w:tcPr>
          <w:p w14:paraId="07B4636B" w14:textId="77777777" w:rsidR="001D7D53" w:rsidRPr="00382B8C" w:rsidRDefault="001D7D53" w:rsidP="00402DDF">
            <w:pPr>
              <w:jc w:val="center"/>
              <w:rPr>
                <w:sz w:val="18"/>
                <w:szCs w:val="18"/>
              </w:rPr>
            </w:pPr>
          </w:p>
        </w:tc>
        <w:tc>
          <w:tcPr>
            <w:tcW w:w="2045" w:type="dxa"/>
            <w:vAlign w:val="center"/>
          </w:tcPr>
          <w:p w14:paraId="2E56A45D" w14:textId="77777777" w:rsidR="001D7D53" w:rsidRPr="002A3DA8" w:rsidRDefault="001D7D53" w:rsidP="00402DDF">
            <w:pPr>
              <w:jc w:val="center"/>
              <w:rPr>
                <w:sz w:val="16"/>
                <w:szCs w:val="16"/>
              </w:rPr>
            </w:pPr>
          </w:p>
        </w:tc>
        <w:tc>
          <w:tcPr>
            <w:tcW w:w="1423" w:type="dxa"/>
            <w:vAlign w:val="center"/>
          </w:tcPr>
          <w:p w14:paraId="4CEC48DE" w14:textId="77777777" w:rsidR="001D7D53" w:rsidRPr="00382B8C" w:rsidRDefault="001D7D53" w:rsidP="00402DDF">
            <w:pPr>
              <w:jc w:val="center"/>
              <w:rPr>
                <w:sz w:val="18"/>
                <w:szCs w:val="18"/>
              </w:rPr>
            </w:pPr>
          </w:p>
        </w:tc>
        <w:tc>
          <w:tcPr>
            <w:tcW w:w="2884" w:type="dxa"/>
            <w:vAlign w:val="center"/>
          </w:tcPr>
          <w:p w14:paraId="1FB4589F"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peterloc@iwirelesstech.com</w:t>
            </w:r>
          </w:p>
        </w:tc>
      </w:tr>
      <w:tr w:rsidR="001D7D53" w:rsidRPr="00382B8C" w14:paraId="4DCC000D" w14:textId="77777777" w:rsidTr="001D7D53">
        <w:trPr>
          <w:gridAfter w:val="1"/>
          <w:wAfter w:w="112" w:type="dxa"/>
          <w:jc w:val="center"/>
        </w:trPr>
        <w:tc>
          <w:tcPr>
            <w:tcW w:w="1600" w:type="dxa"/>
            <w:vAlign w:val="center"/>
          </w:tcPr>
          <w:p w14:paraId="193D4790"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Edward Au</w:t>
            </w:r>
          </w:p>
        </w:tc>
        <w:tc>
          <w:tcPr>
            <w:tcW w:w="1512" w:type="dxa"/>
            <w:vMerge/>
            <w:vAlign w:val="center"/>
          </w:tcPr>
          <w:p w14:paraId="5EEF151C" w14:textId="77777777" w:rsidR="001D7D53" w:rsidRPr="00382B8C" w:rsidRDefault="001D7D53" w:rsidP="00402DDF">
            <w:pPr>
              <w:jc w:val="center"/>
              <w:rPr>
                <w:sz w:val="18"/>
                <w:szCs w:val="18"/>
              </w:rPr>
            </w:pPr>
          </w:p>
        </w:tc>
        <w:tc>
          <w:tcPr>
            <w:tcW w:w="2045" w:type="dxa"/>
            <w:vAlign w:val="center"/>
          </w:tcPr>
          <w:p w14:paraId="1509BD0C"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23" w:type="dxa"/>
            <w:vAlign w:val="center"/>
          </w:tcPr>
          <w:p w14:paraId="31A64216" w14:textId="77777777" w:rsidR="001D7D53" w:rsidRPr="00382B8C" w:rsidRDefault="001D7D53" w:rsidP="00402DDF">
            <w:pPr>
              <w:jc w:val="center"/>
              <w:rPr>
                <w:sz w:val="18"/>
                <w:szCs w:val="18"/>
              </w:rPr>
            </w:pPr>
          </w:p>
        </w:tc>
        <w:tc>
          <w:tcPr>
            <w:tcW w:w="2884" w:type="dxa"/>
            <w:vAlign w:val="center"/>
          </w:tcPr>
          <w:p w14:paraId="52421FD5"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edward.ks.au@huawei.com</w:t>
            </w:r>
          </w:p>
        </w:tc>
      </w:tr>
      <w:tr w:rsidR="001D7D53" w:rsidRPr="00382B8C" w14:paraId="08AF84E2" w14:textId="77777777" w:rsidTr="001D7D53">
        <w:trPr>
          <w:gridAfter w:val="1"/>
          <w:wAfter w:w="112" w:type="dxa"/>
          <w:jc w:val="center"/>
        </w:trPr>
        <w:tc>
          <w:tcPr>
            <w:tcW w:w="1600" w:type="dxa"/>
            <w:vAlign w:val="center"/>
          </w:tcPr>
          <w:p w14:paraId="262ACC1D"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Teyan Chen</w:t>
            </w:r>
          </w:p>
        </w:tc>
        <w:tc>
          <w:tcPr>
            <w:tcW w:w="1512" w:type="dxa"/>
            <w:vMerge/>
            <w:vAlign w:val="center"/>
          </w:tcPr>
          <w:p w14:paraId="52E542C2" w14:textId="77777777" w:rsidR="001D7D53" w:rsidRPr="00382B8C" w:rsidRDefault="001D7D53" w:rsidP="00402DDF">
            <w:pPr>
              <w:jc w:val="center"/>
              <w:rPr>
                <w:sz w:val="18"/>
                <w:szCs w:val="18"/>
              </w:rPr>
            </w:pPr>
          </w:p>
        </w:tc>
        <w:tc>
          <w:tcPr>
            <w:tcW w:w="2045" w:type="dxa"/>
            <w:vAlign w:val="center"/>
          </w:tcPr>
          <w:p w14:paraId="403EFE98"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23" w:type="dxa"/>
            <w:vAlign w:val="center"/>
          </w:tcPr>
          <w:p w14:paraId="4BB9D932" w14:textId="77777777" w:rsidR="001D7D53" w:rsidRPr="00382B8C" w:rsidRDefault="001D7D53" w:rsidP="00402DDF">
            <w:pPr>
              <w:jc w:val="center"/>
              <w:rPr>
                <w:sz w:val="18"/>
                <w:szCs w:val="18"/>
              </w:rPr>
            </w:pPr>
          </w:p>
        </w:tc>
        <w:tc>
          <w:tcPr>
            <w:tcW w:w="2884" w:type="dxa"/>
            <w:vAlign w:val="center"/>
          </w:tcPr>
          <w:p w14:paraId="33CE340C"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chenteyan@huawei.com</w:t>
            </w:r>
          </w:p>
        </w:tc>
      </w:tr>
      <w:tr w:rsidR="001D7D53" w:rsidRPr="00382B8C" w14:paraId="72FEAC42" w14:textId="77777777" w:rsidTr="001D7D53">
        <w:trPr>
          <w:gridAfter w:val="1"/>
          <w:wAfter w:w="112" w:type="dxa"/>
          <w:jc w:val="center"/>
        </w:trPr>
        <w:tc>
          <w:tcPr>
            <w:tcW w:w="1600" w:type="dxa"/>
            <w:vAlign w:val="center"/>
          </w:tcPr>
          <w:p w14:paraId="50898161"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Yunbo Li</w:t>
            </w:r>
          </w:p>
        </w:tc>
        <w:tc>
          <w:tcPr>
            <w:tcW w:w="1512" w:type="dxa"/>
            <w:vMerge/>
            <w:vAlign w:val="center"/>
          </w:tcPr>
          <w:p w14:paraId="463557AE" w14:textId="77777777" w:rsidR="001D7D53" w:rsidRPr="00382B8C" w:rsidRDefault="001D7D53" w:rsidP="00402DDF">
            <w:pPr>
              <w:jc w:val="center"/>
              <w:rPr>
                <w:sz w:val="18"/>
                <w:szCs w:val="18"/>
              </w:rPr>
            </w:pPr>
          </w:p>
        </w:tc>
        <w:tc>
          <w:tcPr>
            <w:tcW w:w="2045" w:type="dxa"/>
            <w:vAlign w:val="center"/>
          </w:tcPr>
          <w:p w14:paraId="07718834"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23" w:type="dxa"/>
            <w:vAlign w:val="center"/>
          </w:tcPr>
          <w:p w14:paraId="2982EC23" w14:textId="77777777" w:rsidR="001D7D53" w:rsidRPr="00382B8C" w:rsidRDefault="001D7D53" w:rsidP="00402DDF">
            <w:pPr>
              <w:jc w:val="center"/>
              <w:rPr>
                <w:sz w:val="18"/>
                <w:szCs w:val="18"/>
              </w:rPr>
            </w:pPr>
          </w:p>
        </w:tc>
        <w:tc>
          <w:tcPr>
            <w:tcW w:w="2884" w:type="dxa"/>
            <w:vAlign w:val="center"/>
          </w:tcPr>
          <w:p w14:paraId="1EA9CBDD"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liyunbo@huawei.com</w:t>
            </w:r>
          </w:p>
        </w:tc>
      </w:tr>
      <w:tr w:rsidR="001D7D53" w:rsidRPr="00382B8C" w14:paraId="4EFCEB58" w14:textId="77777777" w:rsidTr="001D7D53">
        <w:trPr>
          <w:gridAfter w:val="1"/>
          <w:wAfter w:w="112" w:type="dxa"/>
          <w:jc w:val="center"/>
        </w:trPr>
        <w:tc>
          <w:tcPr>
            <w:tcW w:w="1600" w:type="dxa"/>
            <w:vAlign w:val="center"/>
          </w:tcPr>
          <w:p w14:paraId="2F234B0D" w14:textId="77777777" w:rsidR="001D7D53" w:rsidRPr="00382B8C" w:rsidRDefault="001D7D53" w:rsidP="00402DDF">
            <w:pPr>
              <w:pStyle w:val="NormalWeb"/>
              <w:spacing w:before="0" w:beforeAutospacing="0" w:after="0" w:afterAutospacing="0"/>
              <w:jc w:val="center"/>
              <w:rPr>
                <w:sz w:val="18"/>
                <w:szCs w:val="18"/>
              </w:rPr>
            </w:pPr>
            <w:r w:rsidRPr="00382B8C">
              <w:rPr>
                <w:bCs/>
                <w:kern w:val="24"/>
                <w:sz w:val="18"/>
                <w:szCs w:val="18"/>
              </w:rPr>
              <w:t>Jinmin Kim</w:t>
            </w:r>
          </w:p>
        </w:tc>
        <w:tc>
          <w:tcPr>
            <w:tcW w:w="1512" w:type="dxa"/>
            <w:vMerge w:val="restart"/>
            <w:vAlign w:val="center"/>
          </w:tcPr>
          <w:p w14:paraId="7802FAED" w14:textId="77777777" w:rsidR="001D7D53" w:rsidRPr="00382B8C" w:rsidRDefault="001D7D53" w:rsidP="00402DDF">
            <w:pPr>
              <w:pStyle w:val="NormalWeb"/>
              <w:spacing w:before="0" w:beforeAutospacing="0" w:after="0" w:afterAutospacing="0"/>
              <w:jc w:val="center"/>
              <w:rPr>
                <w:sz w:val="18"/>
                <w:szCs w:val="18"/>
              </w:rPr>
            </w:pPr>
            <w:r w:rsidRPr="00382B8C">
              <w:rPr>
                <w:bCs/>
                <w:kern w:val="24"/>
                <w:sz w:val="18"/>
                <w:szCs w:val="18"/>
              </w:rPr>
              <w:t>LG Electronics</w:t>
            </w:r>
          </w:p>
        </w:tc>
        <w:tc>
          <w:tcPr>
            <w:tcW w:w="2045" w:type="dxa"/>
            <w:vAlign w:val="center"/>
          </w:tcPr>
          <w:p w14:paraId="256141B2" w14:textId="77777777" w:rsidR="001D7D53" w:rsidRPr="002A3DA8" w:rsidRDefault="001D7D53" w:rsidP="00402DDF">
            <w:pPr>
              <w:pStyle w:val="NormalWeb"/>
              <w:spacing w:before="0" w:beforeAutospacing="0" w:after="0" w:afterAutospacing="0"/>
              <w:jc w:val="center"/>
              <w:rPr>
                <w:sz w:val="16"/>
                <w:szCs w:val="16"/>
              </w:rPr>
            </w:pPr>
            <w:r w:rsidRPr="002A3DA8">
              <w:rPr>
                <w:bCs/>
                <w:kern w:val="24"/>
                <w:sz w:val="16"/>
                <w:szCs w:val="16"/>
              </w:rPr>
              <w:t>19, Yangjae-daero 11gil, Seocho-gu, Seoul 137-130, Korea</w:t>
            </w:r>
          </w:p>
        </w:tc>
        <w:tc>
          <w:tcPr>
            <w:tcW w:w="1423" w:type="dxa"/>
            <w:vAlign w:val="center"/>
          </w:tcPr>
          <w:p w14:paraId="1F221D36"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7AC76865" w14:textId="77777777" w:rsidR="001D7D53" w:rsidRPr="00382B8C" w:rsidRDefault="001D7D53" w:rsidP="00402DDF">
            <w:pPr>
              <w:pStyle w:val="NormalWeb"/>
              <w:spacing w:before="0" w:beforeAutospacing="0" w:after="0" w:afterAutospacing="0"/>
              <w:jc w:val="center"/>
              <w:rPr>
                <w:sz w:val="18"/>
                <w:szCs w:val="18"/>
              </w:rPr>
            </w:pPr>
            <w:r w:rsidRPr="00382B8C">
              <w:rPr>
                <w:bCs/>
                <w:kern w:val="24"/>
                <w:sz w:val="18"/>
                <w:szCs w:val="18"/>
              </w:rPr>
              <w:t>Jinmin1230.kim@lge.com</w:t>
            </w:r>
          </w:p>
        </w:tc>
      </w:tr>
      <w:tr w:rsidR="001D7D53" w:rsidRPr="00382B8C" w14:paraId="113BCC72" w14:textId="77777777" w:rsidTr="001D7D53">
        <w:trPr>
          <w:gridAfter w:val="1"/>
          <w:wAfter w:w="112" w:type="dxa"/>
          <w:jc w:val="center"/>
        </w:trPr>
        <w:tc>
          <w:tcPr>
            <w:tcW w:w="1600" w:type="dxa"/>
            <w:vAlign w:val="center"/>
          </w:tcPr>
          <w:p w14:paraId="57DD6429"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Kiseon Ryu</w:t>
            </w:r>
          </w:p>
        </w:tc>
        <w:tc>
          <w:tcPr>
            <w:tcW w:w="1512" w:type="dxa"/>
            <w:vMerge/>
            <w:vAlign w:val="center"/>
          </w:tcPr>
          <w:p w14:paraId="635866E3" w14:textId="77777777" w:rsidR="001D7D53" w:rsidRPr="00382B8C" w:rsidRDefault="001D7D53" w:rsidP="00402DDF">
            <w:pPr>
              <w:jc w:val="center"/>
              <w:rPr>
                <w:sz w:val="18"/>
                <w:szCs w:val="18"/>
              </w:rPr>
            </w:pPr>
          </w:p>
        </w:tc>
        <w:tc>
          <w:tcPr>
            <w:tcW w:w="2045" w:type="dxa"/>
            <w:vAlign w:val="center"/>
          </w:tcPr>
          <w:p w14:paraId="5170052E" w14:textId="77777777" w:rsidR="001D7D53" w:rsidRPr="002A3DA8" w:rsidRDefault="001D7D53" w:rsidP="00402DDF">
            <w:pPr>
              <w:jc w:val="center"/>
              <w:rPr>
                <w:sz w:val="16"/>
                <w:szCs w:val="16"/>
              </w:rPr>
            </w:pPr>
          </w:p>
        </w:tc>
        <w:tc>
          <w:tcPr>
            <w:tcW w:w="1423" w:type="dxa"/>
            <w:vAlign w:val="center"/>
          </w:tcPr>
          <w:p w14:paraId="51839312"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3FADFFD1"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kiseon.ryu@lge.com</w:t>
            </w:r>
          </w:p>
        </w:tc>
      </w:tr>
      <w:tr w:rsidR="001D7D53" w:rsidRPr="00382B8C" w14:paraId="26FA349A" w14:textId="77777777" w:rsidTr="001D7D53">
        <w:trPr>
          <w:gridAfter w:val="1"/>
          <w:wAfter w:w="112" w:type="dxa"/>
          <w:jc w:val="center"/>
        </w:trPr>
        <w:tc>
          <w:tcPr>
            <w:tcW w:w="1600" w:type="dxa"/>
            <w:vAlign w:val="center"/>
          </w:tcPr>
          <w:p w14:paraId="3E1EEAE2"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Jinyoung Chun</w:t>
            </w:r>
          </w:p>
        </w:tc>
        <w:tc>
          <w:tcPr>
            <w:tcW w:w="1512" w:type="dxa"/>
            <w:vMerge/>
            <w:vAlign w:val="center"/>
          </w:tcPr>
          <w:p w14:paraId="4325C627" w14:textId="77777777" w:rsidR="001D7D53" w:rsidRPr="00382B8C" w:rsidRDefault="001D7D53" w:rsidP="00402DDF">
            <w:pPr>
              <w:jc w:val="center"/>
              <w:rPr>
                <w:sz w:val="18"/>
                <w:szCs w:val="18"/>
              </w:rPr>
            </w:pPr>
          </w:p>
        </w:tc>
        <w:tc>
          <w:tcPr>
            <w:tcW w:w="2045" w:type="dxa"/>
            <w:vAlign w:val="center"/>
          </w:tcPr>
          <w:p w14:paraId="1B2FAF25" w14:textId="77777777" w:rsidR="001D7D53" w:rsidRPr="002A3DA8" w:rsidRDefault="001D7D53" w:rsidP="00402DDF">
            <w:pPr>
              <w:jc w:val="center"/>
              <w:rPr>
                <w:sz w:val="16"/>
                <w:szCs w:val="16"/>
              </w:rPr>
            </w:pPr>
          </w:p>
        </w:tc>
        <w:tc>
          <w:tcPr>
            <w:tcW w:w="1423" w:type="dxa"/>
            <w:vAlign w:val="center"/>
          </w:tcPr>
          <w:p w14:paraId="0F5EE447"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4668365C"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jiny.chun@lge.com</w:t>
            </w:r>
          </w:p>
        </w:tc>
      </w:tr>
      <w:tr w:rsidR="001D7D53" w:rsidRPr="00382B8C" w14:paraId="5A65FDAF" w14:textId="77777777" w:rsidTr="001D7D53">
        <w:trPr>
          <w:gridAfter w:val="1"/>
          <w:wAfter w:w="112" w:type="dxa"/>
          <w:jc w:val="center"/>
        </w:trPr>
        <w:tc>
          <w:tcPr>
            <w:tcW w:w="1600" w:type="dxa"/>
            <w:vAlign w:val="center"/>
          </w:tcPr>
          <w:p w14:paraId="67C0AEDE"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Jinsoo Choi</w:t>
            </w:r>
          </w:p>
        </w:tc>
        <w:tc>
          <w:tcPr>
            <w:tcW w:w="1512" w:type="dxa"/>
            <w:vMerge/>
            <w:vAlign w:val="center"/>
          </w:tcPr>
          <w:p w14:paraId="660159F5" w14:textId="77777777" w:rsidR="001D7D53" w:rsidRPr="00382B8C" w:rsidRDefault="001D7D53" w:rsidP="00402DDF">
            <w:pPr>
              <w:jc w:val="center"/>
              <w:rPr>
                <w:sz w:val="18"/>
                <w:szCs w:val="18"/>
              </w:rPr>
            </w:pPr>
          </w:p>
        </w:tc>
        <w:tc>
          <w:tcPr>
            <w:tcW w:w="2045" w:type="dxa"/>
            <w:vAlign w:val="center"/>
          </w:tcPr>
          <w:p w14:paraId="5CE4E7A4" w14:textId="77777777" w:rsidR="001D7D53" w:rsidRPr="002A3DA8" w:rsidRDefault="001D7D53" w:rsidP="00402DDF">
            <w:pPr>
              <w:jc w:val="center"/>
              <w:rPr>
                <w:sz w:val="16"/>
                <w:szCs w:val="16"/>
              </w:rPr>
            </w:pPr>
          </w:p>
        </w:tc>
        <w:tc>
          <w:tcPr>
            <w:tcW w:w="1423" w:type="dxa"/>
            <w:vAlign w:val="center"/>
          </w:tcPr>
          <w:p w14:paraId="54975E09"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4DFF68D8"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js.choi@lge.com</w:t>
            </w:r>
          </w:p>
        </w:tc>
      </w:tr>
      <w:tr w:rsidR="001D7D53" w:rsidRPr="00382B8C" w14:paraId="293DFA8E" w14:textId="77777777" w:rsidTr="001D7D53">
        <w:trPr>
          <w:gridAfter w:val="1"/>
          <w:wAfter w:w="112" w:type="dxa"/>
          <w:jc w:val="center"/>
        </w:trPr>
        <w:tc>
          <w:tcPr>
            <w:tcW w:w="1600" w:type="dxa"/>
            <w:vAlign w:val="center"/>
          </w:tcPr>
          <w:p w14:paraId="15C20CE6"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Jeongki Kim</w:t>
            </w:r>
          </w:p>
        </w:tc>
        <w:tc>
          <w:tcPr>
            <w:tcW w:w="1512" w:type="dxa"/>
            <w:vMerge/>
            <w:vAlign w:val="center"/>
          </w:tcPr>
          <w:p w14:paraId="5075A3BA" w14:textId="77777777" w:rsidR="001D7D53" w:rsidRPr="00382B8C" w:rsidRDefault="001D7D53" w:rsidP="00402DDF">
            <w:pPr>
              <w:jc w:val="center"/>
              <w:rPr>
                <w:sz w:val="18"/>
                <w:szCs w:val="18"/>
              </w:rPr>
            </w:pPr>
          </w:p>
        </w:tc>
        <w:tc>
          <w:tcPr>
            <w:tcW w:w="2045" w:type="dxa"/>
            <w:vAlign w:val="center"/>
          </w:tcPr>
          <w:p w14:paraId="4C16FE0C" w14:textId="77777777" w:rsidR="001D7D53" w:rsidRPr="002A3DA8" w:rsidRDefault="001D7D53" w:rsidP="00402DDF">
            <w:pPr>
              <w:jc w:val="center"/>
              <w:rPr>
                <w:sz w:val="16"/>
                <w:szCs w:val="16"/>
              </w:rPr>
            </w:pPr>
          </w:p>
        </w:tc>
        <w:tc>
          <w:tcPr>
            <w:tcW w:w="1423" w:type="dxa"/>
            <w:vAlign w:val="center"/>
          </w:tcPr>
          <w:p w14:paraId="291CE648"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54BB1C6A"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jeongki.kim@lge.com</w:t>
            </w:r>
          </w:p>
        </w:tc>
      </w:tr>
      <w:tr w:rsidR="001D7D53" w:rsidRPr="00382B8C" w14:paraId="76966E78" w14:textId="77777777" w:rsidTr="001D7D53">
        <w:trPr>
          <w:gridAfter w:val="1"/>
          <w:wAfter w:w="112" w:type="dxa"/>
          <w:jc w:val="center"/>
        </w:trPr>
        <w:tc>
          <w:tcPr>
            <w:tcW w:w="1600" w:type="dxa"/>
            <w:vAlign w:val="center"/>
          </w:tcPr>
          <w:p w14:paraId="49C1F094"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Dongguk Lim</w:t>
            </w:r>
          </w:p>
        </w:tc>
        <w:tc>
          <w:tcPr>
            <w:tcW w:w="1512" w:type="dxa"/>
            <w:vMerge/>
            <w:vAlign w:val="center"/>
          </w:tcPr>
          <w:p w14:paraId="3037332F" w14:textId="77777777" w:rsidR="001D7D53" w:rsidRPr="00382B8C" w:rsidRDefault="001D7D53" w:rsidP="00402DDF">
            <w:pPr>
              <w:jc w:val="center"/>
              <w:rPr>
                <w:sz w:val="18"/>
                <w:szCs w:val="18"/>
              </w:rPr>
            </w:pPr>
          </w:p>
        </w:tc>
        <w:tc>
          <w:tcPr>
            <w:tcW w:w="2045" w:type="dxa"/>
            <w:vAlign w:val="center"/>
          </w:tcPr>
          <w:p w14:paraId="50B36E9C" w14:textId="77777777" w:rsidR="001D7D53" w:rsidRPr="002A3DA8" w:rsidRDefault="001D7D53" w:rsidP="00402DDF">
            <w:pPr>
              <w:jc w:val="center"/>
              <w:rPr>
                <w:sz w:val="16"/>
                <w:szCs w:val="16"/>
              </w:rPr>
            </w:pPr>
          </w:p>
        </w:tc>
        <w:tc>
          <w:tcPr>
            <w:tcW w:w="1423" w:type="dxa"/>
            <w:vAlign w:val="center"/>
          </w:tcPr>
          <w:p w14:paraId="0EA73D07"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40DCEDAA"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dongguk.lim@lge.com</w:t>
            </w:r>
          </w:p>
        </w:tc>
      </w:tr>
      <w:tr w:rsidR="001D7D53" w:rsidRPr="00382B8C" w14:paraId="5BE48E6A" w14:textId="77777777" w:rsidTr="001D7D53">
        <w:trPr>
          <w:gridAfter w:val="1"/>
          <w:wAfter w:w="112" w:type="dxa"/>
          <w:jc w:val="center"/>
        </w:trPr>
        <w:tc>
          <w:tcPr>
            <w:tcW w:w="1600" w:type="dxa"/>
            <w:vAlign w:val="center"/>
          </w:tcPr>
          <w:p w14:paraId="0418D806"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Suhwook Kim</w:t>
            </w:r>
          </w:p>
        </w:tc>
        <w:tc>
          <w:tcPr>
            <w:tcW w:w="1512" w:type="dxa"/>
            <w:vMerge/>
            <w:vAlign w:val="center"/>
          </w:tcPr>
          <w:p w14:paraId="48241D58" w14:textId="77777777" w:rsidR="001D7D53" w:rsidRPr="00382B8C" w:rsidRDefault="001D7D53" w:rsidP="00402DDF">
            <w:pPr>
              <w:jc w:val="center"/>
              <w:rPr>
                <w:sz w:val="18"/>
                <w:szCs w:val="18"/>
              </w:rPr>
            </w:pPr>
          </w:p>
        </w:tc>
        <w:tc>
          <w:tcPr>
            <w:tcW w:w="2045" w:type="dxa"/>
            <w:vAlign w:val="center"/>
          </w:tcPr>
          <w:p w14:paraId="2C869788" w14:textId="77777777" w:rsidR="001D7D53" w:rsidRPr="002A3DA8" w:rsidRDefault="001D7D53" w:rsidP="00402DDF">
            <w:pPr>
              <w:jc w:val="center"/>
              <w:rPr>
                <w:sz w:val="16"/>
                <w:szCs w:val="16"/>
              </w:rPr>
            </w:pPr>
          </w:p>
        </w:tc>
        <w:tc>
          <w:tcPr>
            <w:tcW w:w="1423" w:type="dxa"/>
            <w:vAlign w:val="center"/>
          </w:tcPr>
          <w:p w14:paraId="426FF8B9"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5CA5B383"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suhwook.kim@lge.com</w:t>
            </w:r>
          </w:p>
        </w:tc>
      </w:tr>
      <w:tr w:rsidR="001D7D53" w:rsidRPr="00382B8C" w14:paraId="273B3DB4" w14:textId="77777777" w:rsidTr="001D7D53">
        <w:trPr>
          <w:gridAfter w:val="1"/>
          <w:wAfter w:w="112" w:type="dxa"/>
          <w:jc w:val="center"/>
        </w:trPr>
        <w:tc>
          <w:tcPr>
            <w:tcW w:w="1600" w:type="dxa"/>
            <w:vAlign w:val="center"/>
          </w:tcPr>
          <w:p w14:paraId="6A3872F0"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Eunsung Park</w:t>
            </w:r>
          </w:p>
        </w:tc>
        <w:tc>
          <w:tcPr>
            <w:tcW w:w="1512" w:type="dxa"/>
            <w:vMerge/>
            <w:vAlign w:val="center"/>
          </w:tcPr>
          <w:p w14:paraId="129E59C0" w14:textId="77777777" w:rsidR="001D7D53" w:rsidRPr="00382B8C" w:rsidRDefault="001D7D53" w:rsidP="00402DDF">
            <w:pPr>
              <w:jc w:val="center"/>
              <w:rPr>
                <w:sz w:val="18"/>
                <w:szCs w:val="18"/>
              </w:rPr>
            </w:pPr>
          </w:p>
        </w:tc>
        <w:tc>
          <w:tcPr>
            <w:tcW w:w="2045" w:type="dxa"/>
            <w:vAlign w:val="center"/>
          </w:tcPr>
          <w:p w14:paraId="5FE5D831" w14:textId="77777777" w:rsidR="001D7D53" w:rsidRPr="002A3DA8" w:rsidRDefault="001D7D53" w:rsidP="00402DDF">
            <w:pPr>
              <w:jc w:val="center"/>
              <w:rPr>
                <w:sz w:val="16"/>
                <w:szCs w:val="16"/>
              </w:rPr>
            </w:pPr>
          </w:p>
        </w:tc>
        <w:tc>
          <w:tcPr>
            <w:tcW w:w="1423" w:type="dxa"/>
            <w:vAlign w:val="center"/>
          </w:tcPr>
          <w:p w14:paraId="0FA3A78C"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145F4DE0"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esung.park@lge.com</w:t>
            </w:r>
          </w:p>
        </w:tc>
      </w:tr>
      <w:tr w:rsidR="001D7D53" w:rsidRPr="00382B8C" w14:paraId="63828601" w14:textId="77777777" w:rsidTr="001D7D53">
        <w:trPr>
          <w:gridAfter w:val="1"/>
          <w:wAfter w:w="112" w:type="dxa"/>
          <w:jc w:val="center"/>
        </w:trPr>
        <w:tc>
          <w:tcPr>
            <w:tcW w:w="1600" w:type="dxa"/>
            <w:vAlign w:val="center"/>
          </w:tcPr>
          <w:p w14:paraId="26BAE621"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JayH Park</w:t>
            </w:r>
          </w:p>
        </w:tc>
        <w:tc>
          <w:tcPr>
            <w:tcW w:w="1512" w:type="dxa"/>
            <w:vMerge/>
            <w:vAlign w:val="center"/>
          </w:tcPr>
          <w:p w14:paraId="6B1B3B41" w14:textId="77777777" w:rsidR="001D7D53" w:rsidRPr="00382B8C" w:rsidRDefault="001D7D53" w:rsidP="00402DDF">
            <w:pPr>
              <w:jc w:val="center"/>
              <w:rPr>
                <w:sz w:val="18"/>
                <w:szCs w:val="18"/>
              </w:rPr>
            </w:pPr>
          </w:p>
        </w:tc>
        <w:tc>
          <w:tcPr>
            <w:tcW w:w="2045" w:type="dxa"/>
            <w:vAlign w:val="center"/>
          </w:tcPr>
          <w:p w14:paraId="0EBD2075" w14:textId="77777777" w:rsidR="001D7D53" w:rsidRPr="002A3DA8" w:rsidRDefault="001D7D53" w:rsidP="00402DDF">
            <w:pPr>
              <w:jc w:val="center"/>
              <w:rPr>
                <w:sz w:val="16"/>
                <w:szCs w:val="16"/>
              </w:rPr>
            </w:pPr>
          </w:p>
        </w:tc>
        <w:tc>
          <w:tcPr>
            <w:tcW w:w="1423" w:type="dxa"/>
            <w:vAlign w:val="center"/>
          </w:tcPr>
          <w:p w14:paraId="0892D517" w14:textId="77777777" w:rsidR="001D7D53" w:rsidRPr="00382B8C" w:rsidRDefault="001D7D53" w:rsidP="00402DDF">
            <w:pPr>
              <w:jc w:val="center"/>
              <w:rPr>
                <w:sz w:val="18"/>
                <w:szCs w:val="18"/>
              </w:rPr>
            </w:pPr>
          </w:p>
        </w:tc>
        <w:tc>
          <w:tcPr>
            <w:tcW w:w="2884" w:type="dxa"/>
            <w:vAlign w:val="center"/>
          </w:tcPr>
          <w:p w14:paraId="040589C2"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Hyunh.park@lge.com</w:t>
            </w:r>
          </w:p>
        </w:tc>
      </w:tr>
      <w:tr w:rsidR="001D7D53" w:rsidRPr="00382B8C" w14:paraId="59E34FE1" w14:textId="77777777" w:rsidTr="001D7D53">
        <w:trPr>
          <w:gridAfter w:val="1"/>
          <w:wAfter w:w="112" w:type="dxa"/>
          <w:jc w:val="center"/>
        </w:trPr>
        <w:tc>
          <w:tcPr>
            <w:tcW w:w="1600" w:type="dxa"/>
            <w:vAlign w:val="center"/>
          </w:tcPr>
          <w:p w14:paraId="215BCCDA"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HanGyu Cho</w:t>
            </w:r>
          </w:p>
        </w:tc>
        <w:tc>
          <w:tcPr>
            <w:tcW w:w="1512" w:type="dxa"/>
            <w:vMerge/>
            <w:vAlign w:val="center"/>
          </w:tcPr>
          <w:p w14:paraId="59CE7DAB" w14:textId="77777777" w:rsidR="001D7D53" w:rsidRPr="00382B8C" w:rsidRDefault="001D7D53" w:rsidP="00402DDF">
            <w:pPr>
              <w:jc w:val="center"/>
              <w:rPr>
                <w:sz w:val="18"/>
                <w:szCs w:val="18"/>
              </w:rPr>
            </w:pPr>
          </w:p>
        </w:tc>
        <w:tc>
          <w:tcPr>
            <w:tcW w:w="2045" w:type="dxa"/>
            <w:vAlign w:val="center"/>
          </w:tcPr>
          <w:p w14:paraId="61B7E4FB" w14:textId="77777777" w:rsidR="001D7D53" w:rsidRPr="002A3DA8" w:rsidRDefault="001D7D53" w:rsidP="00402DDF">
            <w:pPr>
              <w:jc w:val="center"/>
              <w:rPr>
                <w:sz w:val="16"/>
                <w:szCs w:val="16"/>
              </w:rPr>
            </w:pPr>
          </w:p>
        </w:tc>
        <w:tc>
          <w:tcPr>
            <w:tcW w:w="1423" w:type="dxa"/>
            <w:vAlign w:val="center"/>
          </w:tcPr>
          <w:p w14:paraId="66D8658C"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16BC8913"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hg.cho@lge.com</w:t>
            </w:r>
          </w:p>
        </w:tc>
      </w:tr>
      <w:tr w:rsidR="001D7D53" w:rsidRPr="00382B8C" w14:paraId="349535ED" w14:textId="77777777" w:rsidTr="001D7D53">
        <w:trPr>
          <w:gridAfter w:val="1"/>
          <w:wAfter w:w="112" w:type="dxa"/>
          <w:jc w:val="center"/>
        </w:trPr>
        <w:tc>
          <w:tcPr>
            <w:tcW w:w="1600" w:type="dxa"/>
            <w:vAlign w:val="center"/>
          </w:tcPr>
          <w:p w14:paraId="007C4A80"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Minho Cheong</w:t>
            </w:r>
          </w:p>
        </w:tc>
        <w:tc>
          <w:tcPr>
            <w:tcW w:w="1512" w:type="dxa"/>
            <w:vMerge w:val="restart"/>
            <w:vAlign w:val="center"/>
          </w:tcPr>
          <w:p w14:paraId="3B42C939"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Newracom</w:t>
            </w:r>
          </w:p>
        </w:tc>
        <w:tc>
          <w:tcPr>
            <w:tcW w:w="2045" w:type="dxa"/>
            <w:vAlign w:val="center"/>
          </w:tcPr>
          <w:p w14:paraId="0C2E5672"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9008 Research Dr.</w:t>
            </w:r>
          </w:p>
          <w:p w14:paraId="68B6FDF9"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Irvine, CA 92618</w:t>
            </w:r>
          </w:p>
        </w:tc>
        <w:tc>
          <w:tcPr>
            <w:tcW w:w="1423" w:type="dxa"/>
            <w:vAlign w:val="center"/>
          </w:tcPr>
          <w:p w14:paraId="4F3A19E4" w14:textId="77777777" w:rsidR="001D7D53" w:rsidRPr="00382B8C" w:rsidRDefault="001D7D53" w:rsidP="00402DDF">
            <w:pPr>
              <w:jc w:val="center"/>
              <w:rPr>
                <w:sz w:val="18"/>
                <w:szCs w:val="18"/>
              </w:rPr>
            </w:pPr>
          </w:p>
        </w:tc>
        <w:tc>
          <w:tcPr>
            <w:tcW w:w="2884" w:type="dxa"/>
            <w:vAlign w:val="center"/>
          </w:tcPr>
          <w:p w14:paraId="030010E8"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minho.cheong@newracom.com</w:t>
            </w:r>
          </w:p>
        </w:tc>
      </w:tr>
      <w:tr w:rsidR="001D7D53" w:rsidRPr="00382B8C" w14:paraId="7E164BB5" w14:textId="77777777" w:rsidTr="001D7D53">
        <w:trPr>
          <w:gridAfter w:val="1"/>
          <w:wAfter w:w="112" w:type="dxa"/>
          <w:jc w:val="center"/>
        </w:trPr>
        <w:tc>
          <w:tcPr>
            <w:tcW w:w="1600" w:type="dxa"/>
            <w:vAlign w:val="center"/>
          </w:tcPr>
          <w:p w14:paraId="5B428DEE" w14:textId="77777777" w:rsidR="001D7D53" w:rsidRPr="00382B8C" w:rsidRDefault="001D7D53" w:rsidP="00402DDF">
            <w:pPr>
              <w:pStyle w:val="NormalWeb"/>
              <w:spacing w:before="0" w:beforeAutospacing="0" w:after="0" w:afterAutospacing="0"/>
              <w:jc w:val="center"/>
              <w:textAlignment w:val="center"/>
              <w:rPr>
                <w:sz w:val="18"/>
                <w:szCs w:val="18"/>
              </w:rPr>
            </w:pPr>
            <w:r w:rsidRPr="00382B8C">
              <w:rPr>
                <w:kern w:val="24"/>
                <w:sz w:val="18"/>
                <w:szCs w:val="18"/>
              </w:rPr>
              <w:t>Reza Hedayat</w:t>
            </w:r>
          </w:p>
        </w:tc>
        <w:tc>
          <w:tcPr>
            <w:tcW w:w="1512" w:type="dxa"/>
            <w:vMerge/>
            <w:vAlign w:val="center"/>
          </w:tcPr>
          <w:p w14:paraId="234BC339" w14:textId="77777777" w:rsidR="001D7D53" w:rsidRPr="00382B8C" w:rsidRDefault="001D7D53" w:rsidP="00402DDF">
            <w:pPr>
              <w:jc w:val="center"/>
              <w:rPr>
                <w:sz w:val="18"/>
                <w:szCs w:val="18"/>
              </w:rPr>
            </w:pPr>
          </w:p>
        </w:tc>
        <w:tc>
          <w:tcPr>
            <w:tcW w:w="2045" w:type="dxa"/>
            <w:vAlign w:val="center"/>
          </w:tcPr>
          <w:p w14:paraId="2C8D1A6E" w14:textId="77777777" w:rsidR="001D7D53" w:rsidRPr="002A3DA8" w:rsidRDefault="001D7D53" w:rsidP="00402DDF">
            <w:pPr>
              <w:pStyle w:val="NormalWeb"/>
              <w:spacing w:before="0" w:beforeAutospacing="0" w:after="0" w:afterAutospacing="0"/>
              <w:jc w:val="center"/>
              <w:textAlignment w:val="center"/>
              <w:rPr>
                <w:sz w:val="16"/>
                <w:szCs w:val="16"/>
              </w:rPr>
            </w:pPr>
          </w:p>
        </w:tc>
        <w:tc>
          <w:tcPr>
            <w:tcW w:w="1423" w:type="dxa"/>
            <w:vAlign w:val="center"/>
          </w:tcPr>
          <w:p w14:paraId="3C3BB4B2" w14:textId="77777777" w:rsidR="001D7D53" w:rsidRPr="00382B8C" w:rsidRDefault="001D7D53" w:rsidP="00402DDF">
            <w:pPr>
              <w:pStyle w:val="NormalWeb"/>
              <w:spacing w:before="0" w:beforeAutospacing="0" w:after="0" w:afterAutospacing="0"/>
              <w:jc w:val="center"/>
              <w:textAlignment w:val="center"/>
              <w:rPr>
                <w:sz w:val="18"/>
                <w:szCs w:val="18"/>
              </w:rPr>
            </w:pPr>
          </w:p>
        </w:tc>
        <w:tc>
          <w:tcPr>
            <w:tcW w:w="2884" w:type="dxa"/>
            <w:vAlign w:val="center"/>
          </w:tcPr>
          <w:p w14:paraId="598FD61F" w14:textId="77777777" w:rsidR="001D7D53" w:rsidRPr="00382B8C" w:rsidRDefault="001D7D53" w:rsidP="00402DDF">
            <w:pPr>
              <w:pStyle w:val="NormalWeb"/>
              <w:spacing w:before="0" w:beforeAutospacing="0" w:after="0" w:afterAutospacing="0"/>
              <w:jc w:val="center"/>
              <w:textAlignment w:val="center"/>
              <w:rPr>
                <w:sz w:val="18"/>
                <w:szCs w:val="18"/>
              </w:rPr>
            </w:pPr>
            <w:r w:rsidRPr="00382B8C">
              <w:rPr>
                <w:kern w:val="24"/>
                <w:sz w:val="18"/>
                <w:szCs w:val="18"/>
              </w:rPr>
              <w:t>reza.hedayat@newracom.com</w:t>
            </w:r>
          </w:p>
        </w:tc>
      </w:tr>
      <w:tr w:rsidR="001D7D53" w:rsidRPr="00382B8C" w14:paraId="4B955546" w14:textId="77777777" w:rsidTr="001D7D53">
        <w:trPr>
          <w:gridAfter w:val="1"/>
          <w:wAfter w:w="112" w:type="dxa"/>
          <w:jc w:val="center"/>
        </w:trPr>
        <w:tc>
          <w:tcPr>
            <w:tcW w:w="1600" w:type="dxa"/>
            <w:vAlign w:val="center"/>
          </w:tcPr>
          <w:p w14:paraId="386366E6" w14:textId="77777777" w:rsidR="001D7D53" w:rsidRPr="00382B8C" w:rsidRDefault="001D7D53" w:rsidP="00402DDF">
            <w:pPr>
              <w:pStyle w:val="NormalWeb"/>
              <w:spacing w:before="0" w:beforeAutospacing="0" w:after="0" w:afterAutospacing="0"/>
              <w:jc w:val="center"/>
              <w:textAlignment w:val="center"/>
              <w:rPr>
                <w:sz w:val="18"/>
                <w:szCs w:val="18"/>
              </w:rPr>
            </w:pPr>
            <w:r w:rsidRPr="00382B8C">
              <w:rPr>
                <w:kern w:val="24"/>
                <w:sz w:val="18"/>
                <w:szCs w:val="18"/>
              </w:rPr>
              <w:t>Young Hoon Kwon</w:t>
            </w:r>
          </w:p>
        </w:tc>
        <w:tc>
          <w:tcPr>
            <w:tcW w:w="1512" w:type="dxa"/>
            <w:vMerge/>
            <w:vAlign w:val="center"/>
          </w:tcPr>
          <w:p w14:paraId="586F610A" w14:textId="77777777" w:rsidR="001D7D53" w:rsidRPr="00382B8C" w:rsidRDefault="001D7D53" w:rsidP="00402DDF">
            <w:pPr>
              <w:jc w:val="center"/>
              <w:rPr>
                <w:sz w:val="18"/>
                <w:szCs w:val="18"/>
              </w:rPr>
            </w:pPr>
          </w:p>
        </w:tc>
        <w:tc>
          <w:tcPr>
            <w:tcW w:w="2045" w:type="dxa"/>
            <w:vAlign w:val="center"/>
          </w:tcPr>
          <w:p w14:paraId="43EAB485" w14:textId="77777777" w:rsidR="001D7D53" w:rsidRPr="002A3DA8" w:rsidRDefault="001D7D53" w:rsidP="00402DDF">
            <w:pPr>
              <w:pStyle w:val="NormalWeb"/>
              <w:spacing w:before="0" w:beforeAutospacing="0" w:after="0" w:afterAutospacing="0"/>
              <w:jc w:val="center"/>
              <w:textAlignment w:val="center"/>
              <w:rPr>
                <w:sz w:val="16"/>
                <w:szCs w:val="16"/>
              </w:rPr>
            </w:pPr>
          </w:p>
        </w:tc>
        <w:tc>
          <w:tcPr>
            <w:tcW w:w="1423" w:type="dxa"/>
            <w:vAlign w:val="center"/>
          </w:tcPr>
          <w:p w14:paraId="1E1C1DC6" w14:textId="77777777" w:rsidR="001D7D53" w:rsidRPr="00382B8C" w:rsidRDefault="001D7D53" w:rsidP="00402DDF">
            <w:pPr>
              <w:pStyle w:val="NormalWeb"/>
              <w:spacing w:before="0" w:beforeAutospacing="0" w:after="0" w:afterAutospacing="0"/>
              <w:jc w:val="center"/>
              <w:textAlignment w:val="center"/>
              <w:rPr>
                <w:sz w:val="18"/>
                <w:szCs w:val="18"/>
              </w:rPr>
            </w:pPr>
          </w:p>
        </w:tc>
        <w:tc>
          <w:tcPr>
            <w:tcW w:w="2884" w:type="dxa"/>
            <w:vAlign w:val="center"/>
          </w:tcPr>
          <w:p w14:paraId="37AEE509" w14:textId="77777777" w:rsidR="001D7D53" w:rsidRPr="00382B8C" w:rsidRDefault="001D7D53" w:rsidP="00402DDF">
            <w:pPr>
              <w:pStyle w:val="NormalWeb"/>
              <w:spacing w:before="0" w:beforeAutospacing="0" w:after="0" w:afterAutospacing="0"/>
              <w:jc w:val="center"/>
              <w:textAlignment w:val="center"/>
              <w:rPr>
                <w:sz w:val="18"/>
                <w:szCs w:val="18"/>
              </w:rPr>
            </w:pPr>
            <w:r w:rsidRPr="00382B8C">
              <w:rPr>
                <w:kern w:val="24"/>
                <w:sz w:val="18"/>
                <w:szCs w:val="18"/>
              </w:rPr>
              <w:t>younghoon.kwon@newracom.com</w:t>
            </w:r>
          </w:p>
        </w:tc>
      </w:tr>
      <w:tr w:rsidR="001D7D53" w:rsidRPr="00382B8C" w14:paraId="6BCCC42E" w14:textId="77777777" w:rsidTr="001D7D53">
        <w:trPr>
          <w:gridAfter w:val="1"/>
          <w:wAfter w:w="112" w:type="dxa"/>
          <w:jc w:val="center"/>
        </w:trPr>
        <w:tc>
          <w:tcPr>
            <w:tcW w:w="1600" w:type="dxa"/>
            <w:vAlign w:val="center"/>
          </w:tcPr>
          <w:p w14:paraId="3AF53173" w14:textId="77777777" w:rsidR="001D7D53" w:rsidRPr="00382B8C" w:rsidRDefault="001D7D53" w:rsidP="00402DDF">
            <w:pPr>
              <w:pStyle w:val="NormalWeb"/>
              <w:spacing w:before="0" w:beforeAutospacing="0" w:after="0" w:afterAutospacing="0"/>
              <w:jc w:val="center"/>
              <w:textAlignment w:val="center"/>
              <w:rPr>
                <w:sz w:val="18"/>
                <w:szCs w:val="18"/>
              </w:rPr>
            </w:pPr>
            <w:r w:rsidRPr="00382B8C">
              <w:rPr>
                <w:kern w:val="24"/>
                <w:sz w:val="18"/>
                <w:szCs w:val="18"/>
              </w:rPr>
              <w:t>Yongho Seok</w:t>
            </w:r>
          </w:p>
        </w:tc>
        <w:tc>
          <w:tcPr>
            <w:tcW w:w="1512" w:type="dxa"/>
            <w:vMerge/>
            <w:vAlign w:val="center"/>
          </w:tcPr>
          <w:p w14:paraId="6B76EC81" w14:textId="77777777" w:rsidR="001D7D53" w:rsidRPr="00382B8C" w:rsidRDefault="001D7D53" w:rsidP="00402DDF">
            <w:pPr>
              <w:jc w:val="center"/>
              <w:rPr>
                <w:sz w:val="18"/>
                <w:szCs w:val="18"/>
              </w:rPr>
            </w:pPr>
          </w:p>
        </w:tc>
        <w:tc>
          <w:tcPr>
            <w:tcW w:w="2045" w:type="dxa"/>
            <w:vAlign w:val="center"/>
          </w:tcPr>
          <w:p w14:paraId="4C5C0800" w14:textId="77777777" w:rsidR="001D7D53" w:rsidRPr="002A3DA8" w:rsidRDefault="001D7D53" w:rsidP="00402DDF">
            <w:pPr>
              <w:pStyle w:val="NormalWeb"/>
              <w:spacing w:before="0" w:beforeAutospacing="0" w:after="0" w:afterAutospacing="0"/>
              <w:jc w:val="center"/>
              <w:textAlignment w:val="center"/>
              <w:rPr>
                <w:sz w:val="16"/>
                <w:szCs w:val="16"/>
              </w:rPr>
            </w:pPr>
          </w:p>
        </w:tc>
        <w:tc>
          <w:tcPr>
            <w:tcW w:w="1423" w:type="dxa"/>
            <w:vAlign w:val="center"/>
          </w:tcPr>
          <w:p w14:paraId="01ABBAA6" w14:textId="77777777" w:rsidR="001D7D53" w:rsidRPr="00382B8C" w:rsidRDefault="001D7D53" w:rsidP="00402DDF">
            <w:pPr>
              <w:pStyle w:val="NormalWeb"/>
              <w:spacing w:before="0" w:beforeAutospacing="0" w:after="0" w:afterAutospacing="0"/>
              <w:jc w:val="center"/>
              <w:textAlignment w:val="center"/>
              <w:rPr>
                <w:sz w:val="18"/>
                <w:szCs w:val="18"/>
              </w:rPr>
            </w:pPr>
          </w:p>
        </w:tc>
        <w:tc>
          <w:tcPr>
            <w:tcW w:w="2884" w:type="dxa"/>
            <w:vAlign w:val="center"/>
          </w:tcPr>
          <w:p w14:paraId="34243332" w14:textId="77777777" w:rsidR="001D7D53" w:rsidRPr="00382B8C" w:rsidRDefault="001D7D53" w:rsidP="00402DDF">
            <w:pPr>
              <w:pStyle w:val="NormalWeb"/>
              <w:spacing w:before="0" w:beforeAutospacing="0" w:after="0" w:afterAutospacing="0"/>
              <w:jc w:val="center"/>
              <w:textAlignment w:val="center"/>
              <w:rPr>
                <w:sz w:val="18"/>
                <w:szCs w:val="18"/>
              </w:rPr>
            </w:pPr>
            <w:r w:rsidRPr="00382B8C">
              <w:rPr>
                <w:kern w:val="24"/>
                <w:sz w:val="18"/>
                <w:szCs w:val="18"/>
              </w:rPr>
              <w:t>yongho.seok@newracom.com</w:t>
            </w:r>
          </w:p>
        </w:tc>
      </w:tr>
      <w:tr w:rsidR="001D7D53" w:rsidRPr="00382B8C" w14:paraId="6658AF58" w14:textId="77777777" w:rsidTr="001D7D53">
        <w:trPr>
          <w:gridAfter w:val="1"/>
          <w:wAfter w:w="112" w:type="dxa"/>
          <w:jc w:val="center"/>
        </w:trPr>
        <w:tc>
          <w:tcPr>
            <w:tcW w:w="1600" w:type="dxa"/>
            <w:vAlign w:val="center"/>
          </w:tcPr>
          <w:p w14:paraId="298F0057" w14:textId="77777777" w:rsidR="001D7D53" w:rsidRPr="00382B8C" w:rsidRDefault="001D7D53" w:rsidP="00402DDF">
            <w:pPr>
              <w:pStyle w:val="NormalWeb"/>
              <w:spacing w:before="0" w:beforeAutospacing="0" w:after="0" w:afterAutospacing="0"/>
              <w:jc w:val="center"/>
              <w:textAlignment w:val="center"/>
              <w:rPr>
                <w:sz w:val="18"/>
                <w:szCs w:val="18"/>
              </w:rPr>
            </w:pPr>
            <w:r w:rsidRPr="00382B8C">
              <w:rPr>
                <w:kern w:val="24"/>
                <w:sz w:val="18"/>
                <w:szCs w:val="18"/>
              </w:rPr>
              <w:t>Daewon Lee</w:t>
            </w:r>
          </w:p>
        </w:tc>
        <w:tc>
          <w:tcPr>
            <w:tcW w:w="1512" w:type="dxa"/>
            <w:vMerge/>
            <w:vAlign w:val="center"/>
          </w:tcPr>
          <w:p w14:paraId="6E0CC52C" w14:textId="77777777" w:rsidR="001D7D53" w:rsidRPr="00382B8C" w:rsidRDefault="001D7D53" w:rsidP="00402DDF">
            <w:pPr>
              <w:jc w:val="center"/>
              <w:rPr>
                <w:sz w:val="18"/>
                <w:szCs w:val="18"/>
              </w:rPr>
            </w:pPr>
          </w:p>
        </w:tc>
        <w:tc>
          <w:tcPr>
            <w:tcW w:w="2045" w:type="dxa"/>
            <w:vAlign w:val="center"/>
          </w:tcPr>
          <w:p w14:paraId="7AF51255" w14:textId="77777777" w:rsidR="001D7D53" w:rsidRPr="002A3DA8" w:rsidRDefault="001D7D53" w:rsidP="00402DDF">
            <w:pPr>
              <w:pStyle w:val="NormalWeb"/>
              <w:spacing w:before="0" w:beforeAutospacing="0" w:after="0" w:afterAutospacing="0"/>
              <w:jc w:val="center"/>
              <w:textAlignment w:val="center"/>
              <w:rPr>
                <w:sz w:val="16"/>
                <w:szCs w:val="16"/>
              </w:rPr>
            </w:pPr>
          </w:p>
        </w:tc>
        <w:tc>
          <w:tcPr>
            <w:tcW w:w="1423" w:type="dxa"/>
            <w:vAlign w:val="center"/>
          </w:tcPr>
          <w:p w14:paraId="26CD2FB5" w14:textId="77777777" w:rsidR="001D7D53" w:rsidRPr="00382B8C" w:rsidRDefault="001D7D53" w:rsidP="00402DDF">
            <w:pPr>
              <w:pStyle w:val="NormalWeb"/>
              <w:spacing w:before="0" w:beforeAutospacing="0" w:after="0" w:afterAutospacing="0"/>
              <w:jc w:val="center"/>
              <w:textAlignment w:val="center"/>
              <w:rPr>
                <w:sz w:val="18"/>
                <w:szCs w:val="18"/>
              </w:rPr>
            </w:pPr>
          </w:p>
        </w:tc>
        <w:tc>
          <w:tcPr>
            <w:tcW w:w="2884" w:type="dxa"/>
            <w:vAlign w:val="center"/>
          </w:tcPr>
          <w:p w14:paraId="28ABEABA" w14:textId="77777777" w:rsidR="001D7D53" w:rsidRPr="00382B8C" w:rsidRDefault="001D7D53" w:rsidP="00402DDF">
            <w:pPr>
              <w:pStyle w:val="NormalWeb"/>
              <w:spacing w:before="0" w:beforeAutospacing="0" w:after="0" w:afterAutospacing="0"/>
              <w:jc w:val="center"/>
              <w:textAlignment w:val="center"/>
              <w:rPr>
                <w:sz w:val="18"/>
                <w:szCs w:val="18"/>
              </w:rPr>
            </w:pPr>
            <w:r w:rsidRPr="00382B8C">
              <w:rPr>
                <w:kern w:val="24"/>
                <w:sz w:val="18"/>
                <w:szCs w:val="18"/>
              </w:rPr>
              <w:t>daewon.lee@newracom.com</w:t>
            </w:r>
          </w:p>
        </w:tc>
      </w:tr>
      <w:tr w:rsidR="001D7D53" w:rsidRPr="00382B8C" w14:paraId="64488C5F" w14:textId="77777777" w:rsidTr="001D7D53">
        <w:trPr>
          <w:gridAfter w:val="1"/>
          <w:wAfter w:w="112" w:type="dxa"/>
          <w:jc w:val="center"/>
        </w:trPr>
        <w:tc>
          <w:tcPr>
            <w:tcW w:w="1600" w:type="dxa"/>
            <w:vAlign w:val="center"/>
          </w:tcPr>
          <w:p w14:paraId="734BB1A3" w14:textId="77777777" w:rsidR="001D7D53" w:rsidRPr="00382B8C" w:rsidRDefault="001D7D53" w:rsidP="00402DDF">
            <w:pPr>
              <w:pStyle w:val="NormalWeb"/>
              <w:spacing w:before="0" w:beforeAutospacing="0" w:after="0" w:afterAutospacing="0"/>
              <w:jc w:val="center"/>
              <w:textAlignment w:val="center"/>
              <w:rPr>
                <w:sz w:val="18"/>
                <w:szCs w:val="18"/>
              </w:rPr>
            </w:pPr>
            <w:r w:rsidRPr="00382B8C">
              <w:rPr>
                <w:kern w:val="24"/>
                <w:sz w:val="18"/>
                <w:szCs w:val="18"/>
              </w:rPr>
              <w:t>Yujin Noh</w:t>
            </w:r>
          </w:p>
        </w:tc>
        <w:tc>
          <w:tcPr>
            <w:tcW w:w="1512" w:type="dxa"/>
            <w:vMerge/>
            <w:vAlign w:val="center"/>
          </w:tcPr>
          <w:p w14:paraId="39EA9EEB" w14:textId="77777777" w:rsidR="001D7D53" w:rsidRPr="00382B8C" w:rsidRDefault="001D7D53" w:rsidP="00402DDF">
            <w:pPr>
              <w:jc w:val="center"/>
              <w:rPr>
                <w:sz w:val="18"/>
                <w:szCs w:val="18"/>
              </w:rPr>
            </w:pPr>
          </w:p>
        </w:tc>
        <w:tc>
          <w:tcPr>
            <w:tcW w:w="2045" w:type="dxa"/>
            <w:vAlign w:val="center"/>
          </w:tcPr>
          <w:p w14:paraId="78DF7C01" w14:textId="77777777" w:rsidR="001D7D53" w:rsidRPr="002A3DA8" w:rsidRDefault="001D7D53" w:rsidP="00402DDF">
            <w:pPr>
              <w:pStyle w:val="NormalWeb"/>
              <w:spacing w:before="0" w:beforeAutospacing="0" w:after="0" w:afterAutospacing="0"/>
              <w:jc w:val="center"/>
              <w:textAlignment w:val="center"/>
              <w:rPr>
                <w:sz w:val="16"/>
                <w:szCs w:val="16"/>
              </w:rPr>
            </w:pPr>
          </w:p>
        </w:tc>
        <w:tc>
          <w:tcPr>
            <w:tcW w:w="1423" w:type="dxa"/>
            <w:vAlign w:val="center"/>
          </w:tcPr>
          <w:p w14:paraId="30A51C03" w14:textId="77777777" w:rsidR="001D7D53" w:rsidRPr="00382B8C" w:rsidRDefault="001D7D53" w:rsidP="00402DDF">
            <w:pPr>
              <w:pStyle w:val="NormalWeb"/>
              <w:spacing w:before="0" w:beforeAutospacing="0" w:after="0" w:afterAutospacing="0"/>
              <w:jc w:val="center"/>
              <w:textAlignment w:val="center"/>
              <w:rPr>
                <w:sz w:val="18"/>
                <w:szCs w:val="18"/>
              </w:rPr>
            </w:pPr>
          </w:p>
        </w:tc>
        <w:tc>
          <w:tcPr>
            <w:tcW w:w="2884" w:type="dxa"/>
            <w:vAlign w:val="center"/>
          </w:tcPr>
          <w:p w14:paraId="49307D6D" w14:textId="77777777" w:rsidR="001D7D53" w:rsidRPr="00382B8C" w:rsidRDefault="001D7D53" w:rsidP="00402DDF">
            <w:pPr>
              <w:pStyle w:val="NormalWeb"/>
              <w:spacing w:before="0" w:beforeAutospacing="0" w:after="0" w:afterAutospacing="0"/>
              <w:jc w:val="center"/>
              <w:textAlignment w:val="center"/>
              <w:rPr>
                <w:sz w:val="18"/>
                <w:szCs w:val="18"/>
              </w:rPr>
            </w:pPr>
            <w:r w:rsidRPr="00382B8C">
              <w:rPr>
                <w:kern w:val="24"/>
                <w:sz w:val="18"/>
                <w:szCs w:val="18"/>
              </w:rPr>
              <w:t>yujin.noh@newracom.com</w:t>
            </w:r>
          </w:p>
        </w:tc>
      </w:tr>
      <w:tr w:rsidR="001D7D53" w:rsidRPr="00382B8C" w14:paraId="7CE81250" w14:textId="77777777" w:rsidTr="001D7D53">
        <w:trPr>
          <w:gridAfter w:val="1"/>
          <w:wAfter w:w="112" w:type="dxa"/>
          <w:jc w:val="center"/>
        </w:trPr>
        <w:tc>
          <w:tcPr>
            <w:tcW w:w="1600" w:type="dxa"/>
            <w:vAlign w:val="center"/>
          </w:tcPr>
          <w:p w14:paraId="4E3E072E" w14:textId="77777777" w:rsidR="001D7D53" w:rsidRPr="00382B8C" w:rsidRDefault="001D7D53" w:rsidP="00402DDF">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12" w:type="dxa"/>
            <w:vMerge w:val="restart"/>
            <w:vAlign w:val="center"/>
          </w:tcPr>
          <w:p w14:paraId="3CA6546A" w14:textId="77777777" w:rsidR="001D7D53" w:rsidRPr="00382B8C" w:rsidRDefault="001D7D53" w:rsidP="00402DDF">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45" w:type="dxa"/>
            <w:vAlign w:val="center"/>
          </w:tcPr>
          <w:p w14:paraId="54014524" w14:textId="77777777" w:rsidR="001D7D53" w:rsidRPr="002A3DA8" w:rsidRDefault="001D7D53" w:rsidP="00402DDF">
            <w:pPr>
              <w:pStyle w:val="NormalWeb"/>
              <w:spacing w:before="0" w:beforeAutospacing="0" w:after="0" w:afterAutospacing="0"/>
              <w:jc w:val="center"/>
              <w:textAlignment w:val="center"/>
              <w:rPr>
                <w:sz w:val="16"/>
                <w:szCs w:val="16"/>
              </w:rPr>
            </w:pPr>
            <w:r w:rsidRPr="002A3DA8">
              <w:rPr>
                <w:rFonts w:eastAsia="MS Gothic"/>
                <w:kern w:val="24"/>
                <w:sz w:val="16"/>
                <w:szCs w:val="16"/>
              </w:rPr>
              <w:t>170 W Tasman Dr, San Jose, CA 95134</w:t>
            </w:r>
          </w:p>
        </w:tc>
        <w:tc>
          <w:tcPr>
            <w:tcW w:w="1423" w:type="dxa"/>
            <w:vAlign w:val="center"/>
          </w:tcPr>
          <w:p w14:paraId="4FC65FBA" w14:textId="77777777" w:rsidR="001D7D53" w:rsidRPr="00382B8C" w:rsidRDefault="001D7D53" w:rsidP="00402DDF">
            <w:pPr>
              <w:pStyle w:val="NormalWeb"/>
              <w:spacing w:before="0" w:beforeAutospacing="0" w:after="0" w:afterAutospacing="0"/>
              <w:jc w:val="center"/>
              <w:textAlignment w:val="center"/>
              <w:rPr>
                <w:sz w:val="18"/>
                <w:szCs w:val="18"/>
              </w:rPr>
            </w:pPr>
          </w:p>
        </w:tc>
        <w:tc>
          <w:tcPr>
            <w:tcW w:w="2884" w:type="dxa"/>
            <w:vAlign w:val="center"/>
          </w:tcPr>
          <w:p w14:paraId="085340C2" w14:textId="77777777" w:rsidR="001D7D53" w:rsidRPr="00382B8C" w:rsidRDefault="001D7D53" w:rsidP="00402DDF">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1D7D53" w:rsidRPr="00382B8C" w14:paraId="37A94806" w14:textId="77777777" w:rsidTr="001D7D53">
        <w:trPr>
          <w:gridAfter w:val="1"/>
          <w:wAfter w:w="112" w:type="dxa"/>
          <w:jc w:val="center"/>
        </w:trPr>
        <w:tc>
          <w:tcPr>
            <w:tcW w:w="1600" w:type="dxa"/>
            <w:vAlign w:val="center"/>
          </w:tcPr>
          <w:p w14:paraId="6E137DF9" w14:textId="77777777" w:rsidR="001D7D53" w:rsidRPr="00382B8C" w:rsidRDefault="001D7D53" w:rsidP="00402DDF">
            <w:pPr>
              <w:pStyle w:val="NormalWeb"/>
              <w:spacing w:before="0" w:beforeAutospacing="0" w:after="0" w:afterAutospacing="0"/>
              <w:jc w:val="center"/>
              <w:textAlignment w:val="center"/>
              <w:rPr>
                <w:sz w:val="18"/>
                <w:szCs w:val="18"/>
              </w:rPr>
            </w:pPr>
            <w:r w:rsidRPr="00382B8C">
              <w:rPr>
                <w:rFonts w:eastAsia="MS Gothic"/>
                <w:kern w:val="24"/>
                <w:sz w:val="18"/>
                <w:szCs w:val="18"/>
              </w:rPr>
              <w:t>Pooya Monajemi</w:t>
            </w:r>
          </w:p>
        </w:tc>
        <w:tc>
          <w:tcPr>
            <w:tcW w:w="1512" w:type="dxa"/>
            <w:vMerge/>
            <w:vAlign w:val="center"/>
          </w:tcPr>
          <w:p w14:paraId="7CD49D7C" w14:textId="77777777" w:rsidR="001D7D53" w:rsidRPr="00382B8C" w:rsidRDefault="001D7D53" w:rsidP="00402DDF">
            <w:pPr>
              <w:jc w:val="center"/>
              <w:rPr>
                <w:sz w:val="18"/>
                <w:szCs w:val="18"/>
              </w:rPr>
            </w:pPr>
          </w:p>
        </w:tc>
        <w:tc>
          <w:tcPr>
            <w:tcW w:w="2045" w:type="dxa"/>
            <w:vAlign w:val="center"/>
          </w:tcPr>
          <w:p w14:paraId="03AA8AC6" w14:textId="77777777" w:rsidR="001D7D53" w:rsidRPr="002A3DA8" w:rsidRDefault="001D7D53" w:rsidP="00402DDF">
            <w:pPr>
              <w:jc w:val="center"/>
              <w:rPr>
                <w:sz w:val="16"/>
                <w:szCs w:val="16"/>
              </w:rPr>
            </w:pPr>
          </w:p>
        </w:tc>
        <w:tc>
          <w:tcPr>
            <w:tcW w:w="1423" w:type="dxa"/>
            <w:vAlign w:val="center"/>
          </w:tcPr>
          <w:p w14:paraId="409A709F" w14:textId="77777777" w:rsidR="001D7D53" w:rsidRPr="00382B8C" w:rsidRDefault="001D7D53" w:rsidP="00402DDF">
            <w:pPr>
              <w:pStyle w:val="NormalWeb"/>
              <w:spacing w:before="0" w:beforeAutospacing="0" w:after="0" w:afterAutospacing="0"/>
              <w:jc w:val="center"/>
              <w:textAlignment w:val="center"/>
              <w:rPr>
                <w:sz w:val="18"/>
                <w:szCs w:val="18"/>
              </w:rPr>
            </w:pPr>
          </w:p>
        </w:tc>
        <w:tc>
          <w:tcPr>
            <w:tcW w:w="2884" w:type="dxa"/>
            <w:vAlign w:val="center"/>
          </w:tcPr>
          <w:p w14:paraId="7FDF616B" w14:textId="77777777" w:rsidR="001D7D53" w:rsidRPr="00382B8C" w:rsidRDefault="001D7D53" w:rsidP="00402DDF">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1D7D53" w:rsidRPr="00382B8C" w14:paraId="78AB1718" w14:textId="77777777" w:rsidTr="001D7D53">
        <w:trPr>
          <w:gridAfter w:val="1"/>
          <w:wAfter w:w="112" w:type="dxa"/>
          <w:jc w:val="center"/>
        </w:trPr>
        <w:tc>
          <w:tcPr>
            <w:tcW w:w="1600" w:type="dxa"/>
            <w:vAlign w:val="center"/>
          </w:tcPr>
          <w:p w14:paraId="743CD549" w14:textId="77777777" w:rsidR="001D7D53" w:rsidRPr="00382B8C" w:rsidRDefault="001D7D53" w:rsidP="00402DDF">
            <w:pPr>
              <w:pStyle w:val="NormalWeb"/>
              <w:spacing w:before="0" w:beforeAutospacing="0" w:after="0" w:afterAutospacing="0"/>
              <w:jc w:val="center"/>
              <w:rPr>
                <w:sz w:val="18"/>
                <w:szCs w:val="18"/>
              </w:rPr>
            </w:pPr>
            <w:r w:rsidRPr="00382B8C">
              <w:rPr>
                <w:bCs/>
                <w:kern w:val="24"/>
                <w:sz w:val="18"/>
                <w:szCs w:val="18"/>
              </w:rPr>
              <w:t>Fei Tong</w:t>
            </w:r>
          </w:p>
        </w:tc>
        <w:tc>
          <w:tcPr>
            <w:tcW w:w="1512" w:type="dxa"/>
            <w:vMerge w:val="restart"/>
            <w:vAlign w:val="center"/>
          </w:tcPr>
          <w:p w14:paraId="5CCF39D1" w14:textId="77777777" w:rsidR="001D7D53" w:rsidRPr="00382B8C" w:rsidRDefault="001D7D53" w:rsidP="00402DDF">
            <w:pPr>
              <w:pStyle w:val="NormalWeb"/>
              <w:spacing w:before="0" w:beforeAutospacing="0" w:after="0" w:afterAutospacing="0"/>
              <w:jc w:val="center"/>
              <w:rPr>
                <w:sz w:val="18"/>
                <w:szCs w:val="18"/>
              </w:rPr>
            </w:pPr>
            <w:r w:rsidRPr="00382B8C">
              <w:rPr>
                <w:bCs/>
                <w:kern w:val="24"/>
                <w:sz w:val="18"/>
                <w:szCs w:val="18"/>
              </w:rPr>
              <w:t>Samsung</w:t>
            </w:r>
          </w:p>
        </w:tc>
        <w:tc>
          <w:tcPr>
            <w:tcW w:w="2045" w:type="dxa"/>
            <w:vAlign w:val="center"/>
          </w:tcPr>
          <w:p w14:paraId="14EA0123" w14:textId="77777777" w:rsidR="001D7D53" w:rsidRPr="002A3DA8" w:rsidRDefault="001D7D53" w:rsidP="00402DDF">
            <w:pPr>
              <w:pStyle w:val="NormalWeb"/>
              <w:spacing w:before="0" w:beforeAutospacing="0" w:after="0" w:afterAutospacing="0"/>
              <w:jc w:val="center"/>
              <w:rPr>
                <w:sz w:val="16"/>
                <w:szCs w:val="16"/>
              </w:rPr>
            </w:pPr>
            <w:r w:rsidRPr="002A3DA8">
              <w:rPr>
                <w:bCs/>
                <w:kern w:val="24"/>
                <w:sz w:val="16"/>
                <w:szCs w:val="16"/>
              </w:rPr>
              <w:t xml:space="preserve">Innovation Park, </w:t>
            </w:r>
            <w:r w:rsidRPr="002A3DA8">
              <w:rPr>
                <w:bCs/>
                <w:kern w:val="24"/>
                <w:sz w:val="16"/>
                <w:szCs w:val="16"/>
              </w:rPr>
              <w:br/>
              <w:t>Cambridge CB4 0DS   (U.K.)</w:t>
            </w:r>
          </w:p>
        </w:tc>
        <w:tc>
          <w:tcPr>
            <w:tcW w:w="1423" w:type="dxa"/>
            <w:vAlign w:val="center"/>
          </w:tcPr>
          <w:p w14:paraId="703A5901" w14:textId="77777777" w:rsidR="001D7D53" w:rsidRPr="00382B8C" w:rsidRDefault="001D7D53" w:rsidP="00402DDF">
            <w:pPr>
              <w:pStyle w:val="NormalWeb"/>
              <w:spacing w:before="0" w:beforeAutospacing="0" w:after="0" w:afterAutospacing="0"/>
              <w:jc w:val="center"/>
              <w:rPr>
                <w:sz w:val="18"/>
                <w:szCs w:val="18"/>
              </w:rPr>
            </w:pPr>
            <w:r w:rsidRPr="00382B8C">
              <w:rPr>
                <w:bCs/>
                <w:kern w:val="24"/>
                <w:sz w:val="18"/>
                <w:szCs w:val="18"/>
              </w:rPr>
              <w:t>+44 1223 434633</w:t>
            </w:r>
          </w:p>
        </w:tc>
        <w:tc>
          <w:tcPr>
            <w:tcW w:w="2884" w:type="dxa"/>
            <w:vAlign w:val="center"/>
          </w:tcPr>
          <w:p w14:paraId="09756B89" w14:textId="77777777" w:rsidR="001D7D53" w:rsidRPr="00382B8C" w:rsidRDefault="001D7D53" w:rsidP="00402DDF">
            <w:pPr>
              <w:pStyle w:val="NormalWeb"/>
              <w:spacing w:before="0" w:beforeAutospacing="0" w:after="0" w:afterAutospacing="0"/>
              <w:jc w:val="center"/>
              <w:rPr>
                <w:sz w:val="18"/>
                <w:szCs w:val="18"/>
              </w:rPr>
            </w:pPr>
            <w:r w:rsidRPr="00382B8C">
              <w:rPr>
                <w:bCs/>
                <w:kern w:val="24"/>
                <w:sz w:val="18"/>
                <w:szCs w:val="18"/>
              </w:rPr>
              <w:t>f.tong@samsung.com</w:t>
            </w:r>
          </w:p>
        </w:tc>
      </w:tr>
      <w:tr w:rsidR="001D7D53" w:rsidRPr="00382B8C" w14:paraId="1F2F41EA" w14:textId="77777777" w:rsidTr="001D7D53">
        <w:trPr>
          <w:gridAfter w:val="1"/>
          <w:wAfter w:w="112" w:type="dxa"/>
          <w:jc w:val="center"/>
        </w:trPr>
        <w:tc>
          <w:tcPr>
            <w:tcW w:w="1600" w:type="dxa"/>
            <w:vAlign w:val="center"/>
          </w:tcPr>
          <w:p w14:paraId="56A1F9FD"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Hyunjeong Kang</w:t>
            </w:r>
          </w:p>
        </w:tc>
        <w:tc>
          <w:tcPr>
            <w:tcW w:w="1512" w:type="dxa"/>
            <w:vMerge/>
            <w:vAlign w:val="center"/>
          </w:tcPr>
          <w:p w14:paraId="1F004BEF" w14:textId="77777777" w:rsidR="001D7D53" w:rsidRPr="00382B8C" w:rsidRDefault="001D7D53" w:rsidP="00402DDF">
            <w:pPr>
              <w:jc w:val="center"/>
              <w:rPr>
                <w:sz w:val="18"/>
                <w:szCs w:val="18"/>
              </w:rPr>
            </w:pPr>
          </w:p>
        </w:tc>
        <w:tc>
          <w:tcPr>
            <w:tcW w:w="2045" w:type="dxa"/>
            <w:vAlign w:val="center"/>
          </w:tcPr>
          <w:p w14:paraId="696DCE50"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Maetan 3-dong; Yongtong-Gu</w:t>
            </w:r>
            <w:r w:rsidRPr="002A3DA8">
              <w:rPr>
                <w:kern w:val="24"/>
                <w:sz w:val="16"/>
                <w:szCs w:val="16"/>
              </w:rPr>
              <w:br/>
              <w:t>Suwon; South Korea</w:t>
            </w:r>
          </w:p>
        </w:tc>
        <w:tc>
          <w:tcPr>
            <w:tcW w:w="1423" w:type="dxa"/>
            <w:vAlign w:val="center"/>
          </w:tcPr>
          <w:p w14:paraId="3490BFA2"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+82-31-279-9028</w:t>
            </w:r>
          </w:p>
        </w:tc>
        <w:tc>
          <w:tcPr>
            <w:tcW w:w="2884" w:type="dxa"/>
            <w:vAlign w:val="center"/>
          </w:tcPr>
          <w:p w14:paraId="30148B42"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hyunjeong.kang@samsung.com</w:t>
            </w:r>
          </w:p>
        </w:tc>
      </w:tr>
      <w:tr w:rsidR="001D7D53" w:rsidRPr="00382B8C" w14:paraId="60848D40" w14:textId="77777777" w:rsidTr="001D7D53">
        <w:trPr>
          <w:gridAfter w:val="1"/>
          <w:wAfter w:w="112" w:type="dxa"/>
          <w:jc w:val="center"/>
        </w:trPr>
        <w:tc>
          <w:tcPr>
            <w:tcW w:w="1600" w:type="dxa"/>
            <w:vAlign w:val="center"/>
          </w:tcPr>
          <w:p w14:paraId="730066CD"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Kaushik Josiam</w:t>
            </w:r>
          </w:p>
        </w:tc>
        <w:tc>
          <w:tcPr>
            <w:tcW w:w="1512" w:type="dxa"/>
            <w:vMerge/>
            <w:vAlign w:val="center"/>
          </w:tcPr>
          <w:p w14:paraId="7174BA89" w14:textId="77777777" w:rsidR="001D7D53" w:rsidRPr="00382B8C" w:rsidRDefault="001D7D53" w:rsidP="00402DDF">
            <w:pPr>
              <w:jc w:val="center"/>
              <w:rPr>
                <w:sz w:val="18"/>
                <w:szCs w:val="18"/>
              </w:rPr>
            </w:pPr>
          </w:p>
        </w:tc>
        <w:tc>
          <w:tcPr>
            <w:tcW w:w="2045" w:type="dxa"/>
            <w:vAlign w:val="center"/>
          </w:tcPr>
          <w:p w14:paraId="2625018C"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 xml:space="preserve">1301, E. Lookout Dr, </w:t>
            </w:r>
            <w:r w:rsidRPr="002A3DA8">
              <w:rPr>
                <w:kern w:val="24"/>
                <w:sz w:val="16"/>
                <w:szCs w:val="16"/>
              </w:rPr>
              <w:br/>
              <w:t>Richardson TX 75070</w:t>
            </w:r>
          </w:p>
        </w:tc>
        <w:tc>
          <w:tcPr>
            <w:tcW w:w="1423" w:type="dxa"/>
            <w:vAlign w:val="center"/>
          </w:tcPr>
          <w:p w14:paraId="74B9215C"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(972) 761 7437</w:t>
            </w:r>
          </w:p>
        </w:tc>
        <w:tc>
          <w:tcPr>
            <w:tcW w:w="2884" w:type="dxa"/>
            <w:vAlign w:val="center"/>
          </w:tcPr>
          <w:p w14:paraId="7D41CDE4"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k.josiam@samsung.com</w:t>
            </w:r>
          </w:p>
        </w:tc>
      </w:tr>
      <w:tr w:rsidR="001D7D53" w:rsidRPr="00382B8C" w14:paraId="15F7A0FB" w14:textId="77777777" w:rsidTr="001D7D53">
        <w:trPr>
          <w:gridAfter w:val="1"/>
          <w:wAfter w:w="112" w:type="dxa"/>
          <w:jc w:val="center"/>
        </w:trPr>
        <w:tc>
          <w:tcPr>
            <w:tcW w:w="1600" w:type="dxa"/>
            <w:vAlign w:val="center"/>
          </w:tcPr>
          <w:p w14:paraId="582BBFF8"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Mark Rison</w:t>
            </w:r>
          </w:p>
        </w:tc>
        <w:tc>
          <w:tcPr>
            <w:tcW w:w="1512" w:type="dxa"/>
            <w:vMerge/>
            <w:vAlign w:val="center"/>
          </w:tcPr>
          <w:p w14:paraId="21706044" w14:textId="77777777" w:rsidR="001D7D53" w:rsidRPr="00382B8C" w:rsidRDefault="001D7D53" w:rsidP="00402DDF">
            <w:pPr>
              <w:jc w:val="center"/>
              <w:rPr>
                <w:sz w:val="18"/>
                <w:szCs w:val="18"/>
              </w:rPr>
            </w:pPr>
          </w:p>
        </w:tc>
        <w:tc>
          <w:tcPr>
            <w:tcW w:w="2045" w:type="dxa"/>
            <w:vAlign w:val="center"/>
          </w:tcPr>
          <w:p w14:paraId="6F29DC01"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 xml:space="preserve">Innovation Park, </w:t>
            </w:r>
            <w:r w:rsidRPr="002A3DA8">
              <w:rPr>
                <w:kern w:val="24"/>
                <w:sz w:val="16"/>
                <w:szCs w:val="16"/>
              </w:rPr>
              <w:br/>
              <w:t>Cambridge CB4 0DS   (U.K.)</w:t>
            </w:r>
          </w:p>
        </w:tc>
        <w:tc>
          <w:tcPr>
            <w:tcW w:w="1423" w:type="dxa"/>
            <w:vAlign w:val="center"/>
          </w:tcPr>
          <w:p w14:paraId="33EA0142"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+44 1223  434600</w:t>
            </w:r>
          </w:p>
        </w:tc>
        <w:tc>
          <w:tcPr>
            <w:tcW w:w="2884" w:type="dxa"/>
            <w:vAlign w:val="center"/>
          </w:tcPr>
          <w:p w14:paraId="333F1439"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m.rison@samsung.com</w:t>
            </w:r>
          </w:p>
        </w:tc>
      </w:tr>
      <w:tr w:rsidR="001D7D53" w:rsidRPr="00382B8C" w14:paraId="1B862E10" w14:textId="77777777" w:rsidTr="001D7D53">
        <w:trPr>
          <w:gridAfter w:val="1"/>
          <w:wAfter w:w="112" w:type="dxa"/>
          <w:jc w:val="center"/>
        </w:trPr>
        <w:tc>
          <w:tcPr>
            <w:tcW w:w="1600" w:type="dxa"/>
            <w:vAlign w:val="center"/>
          </w:tcPr>
          <w:p w14:paraId="57E78198"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Rakesh Taori</w:t>
            </w:r>
          </w:p>
        </w:tc>
        <w:tc>
          <w:tcPr>
            <w:tcW w:w="1512" w:type="dxa"/>
            <w:vMerge/>
            <w:vAlign w:val="center"/>
          </w:tcPr>
          <w:p w14:paraId="676377D6" w14:textId="77777777" w:rsidR="001D7D53" w:rsidRPr="00382B8C" w:rsidRDefault="001D7D53" w:rsidP="00402DDF">
            <w:pPr>
              <w:jc w:val="center"/>
              <w:rPr>
                <w:sz w:val="18"/>
                <w:szCs w:val="18"/>
              </w:rPr>
            </w:pPr>
          </w:p>
        </w:tc>
        <w:tc>
          <w:tcPr>
            <w:tcW w:w="2045" w:type="dxa"/>
            <w:vAlign w:val="center"/>
          </w:tcPr>
          <w:p w14:paraId="6DF941DA"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 xml:space="preserve">1301, E. Lookout Dr, </w:t>
            </w:r>
            <w:r w:rsidRPr="002A3DA8">
              <w:rPr>
                <w:kern w:val="24"/>
                <w:sz w:val="16"/>
                <w:szCs w:val="16"/>
              </w:rPr>
              <w:br/>
              <w:t>Richardson TX 75070</w:t>
            </w:r>
          </w:p>
        </w:tc>
        <w:tc>
          <w:tcPr>
            <w:tcW w:w="1423" w:type="dxa"/>
            <w:vAlign w:val="center"/>
          </w:tcPr>
          <w:p w14:paraId="0E6044BB"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(972) 761 7470</w:t>
            </w:r>
          </w:p>
        </w:tc>
        <w:tc>
          <w:tcPr>
            <w:tcW w:w="2884" w:type="dxa"/>
            <w:vAlign w:val="center"/>
          </w:tcPr>
          <w:p w14:paraId="1E396937"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rakesh.taori@samsung.com</w:t>
            </w:r>
          </w:p>
        </w:tc>
      </w:tr>
      <w:tr w:rsidR="001D7D53" w:rsidRPr="00382B8C" w14:paraId="277BBA54" w14:textId="77777777" w:rsidTr="001D7D53">
        <w:trPr>
          <w:gridAfter w:val="1"/>
          <w:wAfter w:w="112" w:type="dxa"/>
          <w:jc w:val="center"/>
        </w:trPr>
        <w:tc>
          <w:tcPr>
            <w:tcW w:w="1600" w:type="dxa"/>
            <w:vAlign w:val="center"/>
          </w:tcPr>
          <w:p w14:paraId="05A1CF71"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Sanghyun Chang</w:t>
            </w:r>
          </w:p>
        </w:tc>
        <w:tc>
          <w:tcPr>
            <w:tcW w:w="1512" w:type="dxa"/>
            <w:vMerge/>
            <w:vAlign w:val="center"/>
          </w:tcPr>
          <w:p w14:paraId="2B9FDB4C" w14:textId="77777777" w:rsidR="001D7D53" w:rsidRPr="00382B8C" w:rsidRDefault="001D7D53" w:rsidP="00402DDF">
            <w:pPr>
              <w:jc w:val="center"/>
              <w:rPr>
                <w:sz w:val="18"/>
                <w:szCs w:val="18"/>
              </w:rPr>
            </w:pPr>
          </w:p>
        </w:tc>
        <w:tc>
          <w:tcPr>
            <w:tcW w:w="2045" w:type="dxa"/>
            <w:vAlign w:val="center"/>
          </w:tcPr>
          <w:p w14:paraId="2EACC3C2"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Maetan 3-dong; Yongtong-Gu</w:t>
            </w:r>
            <w:r w:rsidRPr="002A3DA8">
              <w:rPr>
                <w:kern w:val="24"/>
                <w:sz w:val="16"/>
                <w:szCs w:val="16"/>
              </w:rPr>
              <w:br/>
              <w:t>Suwon; South Korea</w:t>
            </w:r>
          </w:p>
        </w:tc>
        <w:tc>
          <w:tcPr>
            <w:tcW w:w="1423" w:type="dxa"/>
            <w:vAlign w:val="center"/>
          </w:tcPr>
          <w:p w14:paraId="34DEB874"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+82-10-8864-1751</w:t>
            </w:r>
          </w:p>
        </w:tc>
        <w:tc>
          <w:tcPr>
            <w:tcW w:w="2884" w:type="dxa"/>
            <w:vAlign w:val="center"/>
          </w:tcPr>
          <w:p w14:paraId="5F56FED9"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s29.chang@samsung.com</w:t>
            </w:r>
          </w:p>
        </w:tc>
      </w:tr>
      <w:tr w:rsidR="001D7D53" w:rsidRPr="00382B8C" w14:paraId="0C7AC9AF" w14:textId="77777777" w:rsidTr="001D7D53">
        <w:trPr>
          <w:gridAfter w:val="1"/>
          <w:wAfter w:w="112" w:type="dxa"/>
          <w:jc w:val="center"/>
        </w:trPr>
        <w:tc>
          <w:tcPr>
            <w:tcW w:w="1600" w:type="dxa"/>
            <w:vAlign w:val="center"/>
          </w:tcPr>
          <w:p w14:paraId="50A7E6C8"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Yasushi Takatori</w:t>
            </w:r>
          </w:p>
        </w:tc>
        <w:tc>
          <w:tcPr>
            <w:tcW w:w="1512" w:type="dxa"/>
            <w:vMerge w:val="restart"/>
            <w:vAlign w:val="center"/>
          </w:tcPr>
          <w:p w14:paraId="544D5E52"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NTT</w:t>
            </w:r>
          </w:p>
        </w:tc>
        <w:tc>
          <w:tcPr>
            <w:tcW w:w="2045" w:type="dxa"/>
            <w:vMerge w:val="restart"/>
            <w:vAlign w:val="center"/>
          </w:tcPr>
          <w:p w14:paraId="37285D8F"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1-1 Hikari-no-oka, Yokosuka, Kanagawa 239-0847 Japan</w:t>
            </w:r>
          </w:p>
        </w:tc>
        <w:tc>
          <w:tcPr>
            <w:tcW w:w="1423" w:type="dxa"/>
            <w:vAlign w:val="center"/>
          </w:tcPr>
          <w:p w14:paraId="229A14C3"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+81 46 859 3135</w:t>
            </w:r>
          </w:p>
        </w:tc>
        <w:tc>
          <w:tcPr>
            <w:tcW w:w="2884" w:type="dxa"/>
            <w:vAlign w:val="center"/>
          </w:tcPr>
          <w:p w14:paraId="0C1B4034"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takatori.yasushi@lab.ntt.co.jp</w:t>
            </w:r>
          </w:p>
        </w:tc>
      </w:tr>
      <w:tr w:rsidR="001D7D53" w:rsidRPr="00382B8C" w14:paraId="068F56C1" w14:textId="77777777" w:rsidTr="001D7D53">
        <w:trPr>
          <w:gridAfter w:val="1"/>
          <w:wAfter w:w="112" w:type="dxa"/>
          <w:jc w:val="center"/>
        </w:trPr>
        <w:tc>
          <w:tcPr>
            <w:tcW w:w="1600" w:type="dxa"/>
            <w:vAlign w:val="center"/>
          </w:tcPr>
          <w:p w14:paraId="5D97FA4A"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Yasuhiko Inoue</w:t>
            </w:r>
          </w:p>
        </w:tc>
        <w:tc>
          <w:tcPr>
            <w:tcW w:w="1512" w:type="dxa"/>
            <w:vMerge/>
            <w:vAlign w:val="center"/>
          </w:tcPr>
          <w:p w14:paraId="2A69E02C" w14:textId="77777777" w:rsidR="001D7D53" w:rsidRPr="00382B8C" w:rsidRDefault="001D7D53" w:rsidP="00402DDF">
            <w:pPr>
              <w:jc w:val="center"/>
              <w:rPr>
                <w:sz w:val="18"/>
                <w:szCs w:val="18"/>
              </w:rPr>
            </w:pPr>
          </w:p>
        </w:tc>
        <w:tc>
          <w:tcPr>
            <w:tcW w:w="2045" w:type="dxa"/>
            <w:vMerge/>
            <w:vAlign w:val="center"/>
          </w:tcPr>
          <w:p w14:paraId="3AC9B20E" w14:textId="77777777" w:rsidR="001D7D53" w:rsidRPr="002A3DA8" w:rsidRDefault="001D7D53" w:rsidP="00402DDF">
            <w:pPr>
              <w:jc w:val="center"/>
              <w:rPr>
                <w:sz w:val="16"/>
                <w:szCs w:val="16"/>
              </w:rPr>
            </w:pPr>
          </w:p>
        </w:tc>
        <w:tc>
          <w:tcPr>
            <w:tcW w:w="1423" w:type="dxa"/>
            <w:vAlign w:val="center"/>
          </w:tcPr>
          <w:p w14:paraId="66C09428"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+81 46 859 5097</w:t>
            </w:r>
          </w:p>
        </w:tc>
        <w:tc>
          <w:tcPr>
            <w:tcW w:w="2884" w:type="dxa"/>
            <w:vAlign w:val="center"/>
          </w:tcPr>
          <w:p w14:paraId="0500B0E8"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inoue.yasuhiko@lab.ntt.co.jp</w:t>
            </w:r>
          </w:p>
        </w:tc>
      </w:tr>
      <w:tr w:rsidR="001D7D53" w:rsidRPr="00382B8C" w14:paraId="30856721" w14:textId="77777777" w:rsidTr="001D7D53">
        <w:trPr>
          <w:gridAfter w:val="1"/>
          <w:wAfter w:w="112" w:type="dxa"/>
          <w:jc w:val="center"/>
        </w:trPr>
        <w:tc>
          <w:tcPr>
            <w:tcW w:w="1600" w:type="dxa"/>
            <w:vAlign w:val="center"/>
          </w:tcPr>
          <w:p w14:paraId="43FFCC81"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Shoko Shinohara</w:t>
            </w:r>
          </w:p>
        </w:tc>
        <w:tc>
          <w:tcPr>
            <w:tcW w:w="1512" w:type="dxa"/>
            <w:vMerge/>
            <w:vAlign w:val="center"/>
          </w:tcPr>
          <w:p w14:paraId="47555903" w14:textId="77777777" w:rsidR="001D7D53" w:rsidRPr="00382B8C" w:rsidRDefault="001D7D53" w:rsidP="00402DDF">
            <w:pPr>
              <w:jc w:val="center"/>
              <w:rPr>
                <w:sz w:val="18"/>
                <w:szCs w:val="18"/>
              </w:rPr>
            </w:pPr>
          </w:p>
        </w:tc>
        <w:tc>
          <w:tcPr>
            <w:tcW w:w="2045" w:type="dxa"/>
            <w:vMerge/>
            <w:vAlign w:val="center"/>
          </w:tcPr>
          <w:p w14:paraId="3044B45D" w14:textId="77777777" w:rsidR="001D7D53" w:rsidRPr="002A3DA8" w:rsidRDefault="001D7D53" w:rsidP="00402DDF">
            <w:pPr>
              <w:jc w:val="center"/>
              <w:rPr>
                <w:sz w:val="16"/>
                <w:szCs w:val="16"/>
              </w:rPr>
            </w:pPr>
          </w:p>
        </w:tc>
        <w:tc>
          <w:tcPr>
            <w:tcW w:w="1423" w:type="dxa"/>
            <w:vAlign w:val="center"/>
          </w:tcPr>
          <w:p w14:paraId="56C81951"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+81 46 859 5107</w:t>
            </w:r>
          </w:p>
        </w:tc>
        <w:tc>
          <w:tcPr>
            <w:tcW w:w="2884" w:type="dxa"/>
            <w:vAlign w:val="center"/>
          </w:tcPr>
          <w:p w14:paraId="558027D8"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Shinohara.shoko@lab.ntt.co.jp</w:t>
            </w:r>
          </w:p>
        </w:tc>
      </w:tr>
      <w:tr w:rsidR="001D7D53" w:rsidRPr="00382B8C" w14:paraId="5AB732D6" w14:textId="77777777" w:rsidTr="001D7D53">
        <w:trPr>
          <w:gridAfter w:val="1"/>
          <w:wAfter w:w="112" w:type="dxa"/>
          <w:jc w:val="center"/>
        </w:trPr>
        <w:tc>
          <w:tcPr>
            <w:tcW w:w="1600" w:type="dxa"/>
            <w:vAlign w:val="center"/>
          </w:tcPr>
          <w:p w14:paraId="08D238C7"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Yusuke Asai</w:t>
            </w:r>
          </w:p>
        </w:tc>
        <w:tc>
          <w:tcPr>
            <w:tcW w:w="1512" w:type="dxa"/>
            <w:vMerge/>
            <w:vAlign w:val="center"/>
          </w:tcPr>
          <w:p w14:paraId="03D8F154" w14:textId="77777777" w:rsidR="001D7D53" w:rsidRPr="00382B8C" w:rsidRDefault="001D7D53" w:rsidP="00402DDF">
            <w:pPr>
              <w:jc w:val="center"/>
              <w:rPr>
                <w:sz w:val="18"/>
                <w:szCs w:val="18"/>
              </w:rPr>
            </w:pPr>
          </w:p>
        </w:tc>
        <w:tc>
          <w:tcPr>
            <w:tcW w:w="2045" w:type="dxa"/>
            <w:vMerge/>
            <w:vAlign w:val="center"/>
          </w:tcPr>
          <w:p w14:paraId="34AEDE7C" w14:textId="77777777" w:rsidR="001D7D53" w:rsidRPr="002A3DA8" w:rsidRDefault="001D7D53" w:rsidP="00402DDF">
            <w:pPr>
              <w:jc w:val="center"/>
              <w:rPr>
                <w:sz w:val="16"/>
                <w:szCs w:val="16"/>
              </w:rPr>
            </w:pPr>
          </w:p>
        </w:tc>
        <w:tc>
          <w:tcPr>
            <w:tcW w:w="1423" w:type="dxa"/>
            <w:vAlign w:val="center"/>
          </w:tcPr>
          <w:p w14:paraId="339A1304"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+81 46 859 3494</w:t>
            </w:r>
          </w:p>
        </w:tc>
        <w:tc>
          <w:tcPr>
            <w:tcW w:w="2884" w:type="dxa"/>
            <w:vAlign w:val="center"/>
          </w:tcPr>
          <w:p w14:paraId="38D83D5F"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asai.yusuke@lab.ntt.co.jp</w:t>
            </w:r>
          </w:p>
        </w:tc>
      </w:tr>
      <w:tr w:rsidR="001D7D53" w:rsidRPr="00382B8C" w14:paraId="30B06822" w14:textId="77777777" w:rsidTr="001D7D53">
        <w:trPr>
          <w:gridAfter w:val="1"/>
          <w:wAfter w:w="112" w:type="dxa"/>
          <w:jc w:val="center"/>
        </w:trPr>
        <w:tc>
          <w:tcPr>
            <w:tcW w:w="1600" w:type="dxa"/>
            <w:vAlign w:val="center"/>
          </w:tcPr>
          <w:p w14:paraId="412626F7"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Koichi Ishihara</w:t>
            </w:r>
          </w:p>
        </w:tc>
        <w:tc>
          <w:tcPr>
            <w:tcW w:w="1512" w:type="dxa"/>
            <w:vMerge/>
            <w:vAlign w:val="center"/>
          </w:tcPr>
          <w:p w14:paraId="6FB1A8CB" w14:textId="77777777" w:rsidR="001D7D53" w:rsidRPr="00382B8C" w:rsidRDefault="001D7D53" w:rsidP="00402DDF">
            <w:pPr>
              <w:jc w:val="center"/>
              <w:rPr>
                <w:sz w:val="18"/>
                <w:szCs w:val="18"/>
              </w:rPr>
            </w:pPr>
          </w:p>
        </w:tc>
        <w:tc>
          <w:tcPr>
            <w:tcW w:w="2045" w:type="dxa"/>
            <w:vMerge/>
            <w:vAlign w:val="center"/>
          </w:tcPr>
          <w:p w14:paraId="0DA57680" w14:textId="77777777" w:rsidR="001D7D53" w:rsidRPr="002A3DA8" w:rsidRDefault="001D7D53" w:rsidP="00402DDF">
            <w:pPr>
              <w:jc w:val="center"/>
              <w:rPr>
                <w:sz w:val="16"/>
                <w:szCs w:val="16"/>
              </w:rPr>
            </w:pPr>
          </w:p>
        </w:tc>
        <w:tc>
          <w:tcPr>
            <w:tcW w:w="1423" w:type="dxa"/>
            <w:vAlign w:val="center"/>
          </w:tcPr>
          <w:p w14:paraId="1FBFBEA1"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+81 46 859 4233</w:t>
            </w:r>
          </w:p>
        </w:tc>
        <w:tc>
          <w:tcPr>
            <w:tcW w:w="2884" w:type="dxa"/>
            <w:vAlign w:val="center"/>
          </w:tcPr>
          <w:p w14:paraId="1A00EDD3"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ishihara.koichi@lab.ntt.co.jp</w:t>
            </w:r>
          </w:p>
        </w:tc>
      </w:tr>
      <w:tr w:rsidR="001D7D53" w:rsidRPr="00382B8C" w14:paraId="004B987F" w14:textId="77777777" w:rsidTr="001D7D53">
        <w:trPr>
          <w:gridAfter w:val="1"/>
          <w:wAfter w:w="112" w:type="dxa"/>
          <w:jc w:val="center"/>
        </w:trPr>
        <w:tc>
          <w:tcPr>
            <w:tcW w:w="1600" w:type="dxa"/>
            <w:vAlign w:val="center"/>
          </w:tcPr>
          <w:p w14:paraId="7A97A7D4"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Junichi Iwatani</w:t>
            </w:r>
          </w:p>
        </w:tc>
        <w:tc>
          <w:tcPr>
            <w:tcW w:w="1512" w:type="dxa"/>
            <w:vMerge/>
            <w:vAlign w:val="center"/>
          </w:tcPr>
          <w:p w14:paraId="270E7B29" w14:textId="77777777" w:rsidR="001D7D53" w:rsidRPr="00382B8C" w:rsidRDefault="001D7D53" w:rsidP="00402DDF">
            <w:pPr>
              <w:jc w:val="center"/>
              <w:rPr>
                <w:sz w:val="18"/>
                <w:szCs w:val="18"/>
              </w:rPr>
            </w:pPr>
          </w:p>
        </w:tc>
        <w:tc>
          <w:tcPr>
            <w:tcW w:w="2045" w:type="dxa"/>
            <w:vMerge/>
            <w:vAlign w:val="center"/>
          </w:tcPr>
          <w:p w14:paraId="71979335" w14:textId="77777777" w:rsidR="001D7D53" w:rsidRPr="002A3DA8" w:rsidRDefault="001D7D53" w:rsidP="00402DDF">
            <w:pPr>
              <w:jc w:val="center"/>
              <w:rPr>
                <w:sz w:val="16"/>
                <w:szCs w:val="16"/>
              </w:rPr>
            </w:pPr>
          </w:p>
        </w:tc>
        <w:tc>
          <w:tcPr>
            <w:tcW w:w="1423" w:type="dxa"/>
            <w:vAlign w:val="center"/>
          </w:tcPr>
          <w:p w14:paraId="5EF744C0"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+81 46 859 4222</w:t>
            </w:r>
          </w:p>
        </w:tc>
        <w:tc>
          <w:tcPr>
            <w:tcW w:w="2884" w:type="dxa"/>
            <w:vAlign w:val="center"/>
          </w:tcPr>
          <w:p w14:paraId="4F155430"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Iwatani.junichi@lab.ntt.co.jp</w:t>
            </w:r>
          </w:p>
        </w:tc>
      </w:tr>
      <w:tr w:rsidR="001D7D53" w:rsidRPr="00382B8C" w14:paraId="37B5301C" w14:textId="77777777" w:rsidTr="001D7D53">
        <w:trPr>
          <w:gridAfter w:val="1"/>
          <w:wAfter w:w="112" w:type="dxa"/>
          <w:jc w:val="center"/>
        </w:trPr>
        <w:tc>
          <w:tcPr>
            <w:tcW w:w="1600" w:type="dxa"/>
            <w:vAlign w:val="center"/>
          </w:tcPr>
          <w:p w14:paraId="6F25F88E"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Akira Yamada</w:t>
            </w:r>
          </w:p>
        </w:tc>
        <w:tc>
          <w:tcPr>
            <w:tcW w:w="1512" w:type="dxa"/>
            <w:vAlign w:val="center"/>
          </w:tcPr>
          <w:p w14:paraId="1EBD572D"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NTT DOCOMO</w:t>
            </w:r>
          </w:p>
        </w:tc>
        <w:tc>
          <w:tcPr>
            <w:tcW w:w="2045" w:type="dxa"/>
            <w:vAlign w:val="center"/>
          </w:tcPr>
          <w:p w14:paraId="60C61750" w14:textId="77777777" w:rsidR="001D7D53" w:rsidRPr="002A3DA8" w:rsidRDefault="001D7D53" w:rsidP="00402DDF">
            <w:pPr>
              <w:pStyle w:val="NormalWeb"/>
              <w:spacing w:before="0" w:beforeAutospacing="0" w:after="0" w:afterAutospacing="0"/>
              <w:jc w:val="center"/>
              <w:rPr>
                <w:sz w:val="16"/>
                <w:szCs w:val="16"/>
              </w:rPr>
            </w:pPr>
            <w:r w:rsidRPr="002A3DA8">
              <w:rPr>
                <w:kern w:val="24"/>
                <w:sz w:val="16"/>
                <w:szCs w:val="16"/>
              </w:rPr>
              <w:t>3-6, Hikarinooka, Yokosuka-shi, Kanagawa, 239-8536, Japan</w:t>
            </w:r>
          </w:p>
        </w:tc>
        <w:tc>
          <w:tcPr>
            <w:tcW w:w="1423" w:type="dxa"/>
            <w:vAlign w:val="center"/>
          </w:tcPr>
          <w:p w14:paraId="2A793A38"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+81 46 840  3759</w:t>
            </w:r>
          </w:p>
        </w:tc>
        <w:tc>
          <w:tcPr>
            <w:tcW w:w="2884" w:type="dxa"/>
            <w:vAlign w:val="center"/>
          </w:tcPr>
          <w:p w14:paraId="07BB4E3D"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yamadaakira@nttdocomo.com</w:t>
            </w:r>
          </w:p>
        </w:tc>
      </w:tr>
      <w:tr w:rsidR="001D7D53" w:rsidRPr="00382B8C" w14:paraId="48F4B243" w14:textId="77777777" w:rsidTr="001D7D53">
        <w:trPr>
          <w:gridAfter w:val="1"/>
          <w:wAfter w:w="112" w:type="dxa"/>
          <w:jc w:val="center"/>
        </w:trPr>
        <w:tc>
          <w:tcPr>
            <w:tcW w:w="1600" w:type="dxa"/>
            <w:vAlign w:val="center"/>
          </w:tcPr>
          <w:p w14:paraId="3D03739F" w14:textId="77777777" w:rsidR="001D7D53" w:rsidRPr="00382B8C" w:rsidRDefault="001D7D53" w:rsidP="00402DDF">
            <w:pPr>
              <w:pStyle w:val="NormalWeb"/>
              <w:spacing w:before="0" w:beforeAutospacing="0" w:after="0" w:afterAutospacing="0"/>
              <w:jc w:val="center"/>
              <w:rPr>
                <w:sz w:val="18"/>
                <w:szCs w:val="18"/>
              </w:rPr>
            </w:pPr>
            <w:r w:rsidRPr="00382B8C">
              <w:rPr>
                <w:bCs/>
                <w:kern w:val="24"/>
                <w:sz w:val="18"/>
                <w:szCs w:val="18"/>
              </w:rPr>
              <w:t>Masahito Mori</w:t>
            </w:r>
          </w:p>
        </w:tc>
        <w:tc>
          <w:tcPr>
            <w:tcW w:w="1512" w:type="dxa"/>
            <w:vMerge w:val="restart"/>
            <w:vAlign w:val="center"/>
          </w:tcPr>
          <w:p w14:paraId="48775F3F" w14:textId="77777777" w:rsidR="001D7D53" w:rsidRPr="00382B8C" w:rsidRDefault="001D7D53" w:rsidP="00402DDF">
            <w:pPr>
              <w:pStyle w:val="NormalWeb"/>
              <w:spacing w:before="0" w:beforeAutospacing="0" w:after="0" w:afterAutospacing="0"/>
              <w:jc w:val="center"/>
              <w:rPr>
                <w:sz w:val="18"/>
                <w:szCs w:val="18"/>
              </w:rPr>
            </w:pPr>
            <w:r w:rsidRPr="00382B8C">
              <w:rPr>
                <w:bCs/>
                <w:kern w:val="24"/>
                <w:sz w:val="18"/>
                <w:szCs w:val="18"/>
              </w:rPr>
              <w:t>Sony Corp.</w:t>
            </w:r>
          </w:p>
        </w:tc>
        <w:tc>
          <w:tcPr>
            <w:tcW w:w="2045" w:type="dxa"/>
            <w:vAlign w:val="center"/>
          </w:tcPr>
          <w:p w14:paraId="268DCE7A" w14:textId="77777777" w:rsidR="001D7D53" w:rsidRPr="002A3DA8" w:rsidRDefault="001D7D53" w:rsidP="00402DDF">
            <w:pPr>
              <w:jc w:val="center"/>
              <w:rPr>
                <w:sz w:val="16"/>
                <w:szCs w:val="16"/>
              </w:rPr>
            </w:pPr>
          </w:p>
        </w:tc>
        <w:tc>
          <w:tcPr>
            <w:tcW w:w="1423" w:type="dxa"/>
            <w:vAlign w:val="center"/>
          </w:tcPr>
          <w:p w14:paraId="2936E8F3" w14:textId="77777777" w:rsidR="001D7D53" w:rsidRPr="00382B8C" w:rsidRDefault="001D7D53" w:rsidP="00402DDF">
            <w:pPr>
              <w:jc w:val="center"/>
              <w:rPr>
                <w:sz w:val="18"/>
                <w:szCs w:val="18"/>
              </w:rPr>
            </w:pPr>
          </w:p>
        </w:tc>
        <w:tc>
          <w:tcPr>
            <w:tcW w:w="2884" w:type="dxa"/>
            <w:vAlign w:val="center"/>
          </w:tcPr>
          <w:p w14:paraId="3A9388D2" w14:textId="77777777" w:rsidR="001D7D53" w:rsidRPr="00382B8C" w:rsidRDefault="001D7D53" w:rsidP="00402DDF">
            <w:pPr>
              <w:pStyle w:val="NormalWeb"/>
              <w:spacing w:before="0" w:beforeAutospacing="0" w:after="0" w:afterAutospacing="0"/>
              <w:jc w:val="center"/>
              <w:rPr>
                <w:sz w:val="18"/>
                <w:szCs w:val="18"/>
              </w:rPr>
            </w:pPr>
            <w:r w:rsidRPr="00382B8C">
              <w:rPr>
                <w:bCs/>
                <w:kern w:val="24"/>
                <w:sz w:val="18"/>
                <w:szCs w:val="18"/>
              </w:rPr>
              <w:t>Masahito.Mori@jp.sony.com</w:t>
            </w:r>
          </w:p>
        </w:tc>
      </w:tr>
      <w:tr w:rsidR="001D7D53" w:rsidRPr="00382B8C" w14:paraId="26963541" w14:textId="77777777" w:rsidTr="001D7D53">
        <w:trPr>
          <w:gridAfter w:val="1"/>
          <w:wAfter w:w="112" w:type="dxa"/>
          <w:jc w:val="center"/>
        </w:trPr>
        <w:tc>
          <w:tcPr>
            <w:tcW w:w="1600" w:type="dxa"/>
            <w:vAlign w:val="center"/>
          </w:tcPr>
          <w:p w14:paraId="6E67833D"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Yusuke Tanaka</w:t>
            </w:r>
          </w:p>
        </w:tc>
        <w:tc>
          <w:tcPr>
            <w:tcW w:w="1512" w:type="dxa"/>
            <w:vMerge/>
            <w:vAlign w:val="center"/>
          </w:tcPr>
          <w:p w14:paraId="14229F44" w14:textId="77777777" w:rsidR="001D7D53" w:rsidRPr="00382B8C" w:rsidRDefault="001D7D53" w:rsidP="00402DDF">
            <w:pPr>
              <w:jc w:val="center"/>
              <w:rPr>
                <w:sz w:val="18"/>
                <w:szCs w:val="18"/>
              </w:rPr>
            </w:pPr>
          </w:p>
        </w:tc>
        <w:tc>
          <w:tcPr>
            <w:tcW w:w="2045" w:type="dxa"/>
            <w:vAlign w:val="center"/>
          </w:tcPr>
          <w:p w14:paraId="0F44C0F5" w14:textId="77777777" w:rsidR="001D7D53" w:rsidRPr="002A3DA8" w:rsidRDefault="001D7D53" w:rsidP="00402DDF">
            <w:pPr>
              <w:jc w:val="center"/>
              <w:rPr>
                <w:sz w:val="16"/>
                <w:szCs w:val="16"/>
              </w:rPr>
            </w:pPr>
          </w:p>
        </w:tc>
        <w:tc>
          <w:tcPr>
            <w:tcW w:w="1423" w:type="dxa"/>
            <w:vAlign w:val="center"/>
          </w:tcPr>
          <w:p w14:paraId="5BAB34E5" w14:textId="77777777" w:rsidR="001D7D53" w:rsidRPr="00382B8C" w:rsidRDefault="001D7D53" w:rsidP="00402DDF">
            <w:pPr>
              <w:jc w:val="center"/>
              <w:rPr>
                <w:sz w:val="18"/>
                <w:szCs w:val="18"/>
              </w:rPr>
            </w:pPr>
          </w:p>
        </w:tc>
        <w:tc>
          <w:tcPr>
            <w:tcW w:w="2884" w:type="dxa"/>
            <w:vAlign w:val="center"/>
          </w:tcPr>
          <w:p w14:paraId="52191061"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YusukeC.Tanaka@jp.sony.com</w:t>
            </w:r>
          </w:p>
        </w:tc>
      </w:tr>
      <w:tr w:rsidR="001D7D53" w:rsidRPr="00382B8C" w14:paraId="6B54AA15" w14:textId="77777777" w:rsidTr="001D7D53">
        <w:trPr>
          <w:gridAfter w:val="1"/>
          <w:wAfter w:w="112" w:type="dxa"/>
          <w:jc w:val="center"/>
        </w:trPr>
        <w:tc>
          <w:tcPr>
            <w:tcW w:w="1600" w:type="dxa"/>
            <w:vAlign w:val="center"/>
          </w:tcPr>
          <w:p w14:paraId="6B85B42F" w14:textId="77777777" w:rsidR="001D7D53" w:rsidRPr="00382B8C" w:rsidRDefault="001D7D53" w:rsidP="00402DDF">
            <w:pPr>
              <w:pStyle w:val="NormalWeb"/>
              <w:spacing w:before="0" w:beforeAutospacing="0" w:after="0" w:afterAutospacing="0"/>
              <w:jc w:val="center"/>
              <w:rPr>
                <w:sz w:val="18"/>
                <w:szCs w:val="18"/>
              </w:rPr>
            </w:pPr>
            <w:r w:rsidRPr="00382B8C">
              <w:rPr>
                <w:rFonts w:eastAsia="MS Gothic"/>
                <w:kern w:val="24"/>
                <w:sz w:val="18"/>
                <w:szCs w:val="18"/>
              </w:rPr>
              <w:lastRenderedPageBreak/>
              <w:t>Yuichi Morioka</w:t>
            </w:r>
          </w:p>
        </w:tc>
        <w:tc>
          <w:tcPr>
            <w:tcW w:w="1512" w:type="dxa"/>
            <w:vMerge/>
            <w:vAlign w:val="center"/>
          </w:tcPr>
          <w:p w14:paraId="035E6A69" w14:textId="77777777" w:rsidR="001D7D53" w:rsidRPr="00382B8C" w:rsidRDefault="001D7D53" w:rsidP="00402DDF">
            <w:pPr>
              <w:jc w:val="center"/>
              <w:rPr>
                <w:sz w:val="18"/>
                <w:szCs w:val="18"/>
              </w:rPr>
            </w:pPr>
          </w:p>
        </w:tc>
        <w:tc>
          <w:tcPr>
            <w:tcW w:w="2045" w:type="dxa"/>
            <w:vAlign w:val="center"/>
          </w:tcPr>
          <w:p w14:paraId="5824F105" w14:textId="77777777" w:rsidR="001D7D53" w:rsidRPr="002A3DA8" w:rsidRDefault="001D7D53" w:rsidP="00402DDF">
            <w:pPr>
              <w:jc w:val="center"/>
              <w:rPr>
                <w:sz w:val="16"/>
                <w:szCs w:val="16"/>
              </w:rPr>
            </w:pPr>
          </w:p>
        </w:tc>
        <w:tc>
          <w:tcPr>
            <w:tcW w:w="1423" w:type="dxa"/>
            <w:vAlign w:val="center"/>
          </w:tcPr>
          <w:p w14:paraId="1C3F3378" w14:textId="77777777" w:rsidR="001D7D53" w:rsidRPr="00382B8C" w:rsidRDefault="001D7D53" w:rsidP="00402DDF">
            <w:pPr>
              <w:jc w:val="center"/>
              <w:rPr>
                <w:sz w:val="18"/>
                <w:szCs w:val="18"/>
              </w:rPr>
            </w:pPr>
          </w:p>
        </w:tc>
        <w:tc>
          <w:tcPr>
            <w:tcW w:w="2884" w:type="dxa"/>
            <w:vAlign w:val="center"/>
          </w:tcPr>
          <w:p w14:paraId="3FA65697"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Yuichi.Morioka@jp.sony.com</w:t>
            </w:r>
          </w:p>
        </w:tc>
      </w:tr>
      <w:tr w:rsidR="001D7D53" w:rsidRPr="00382B8C" w14:paraId="6C02FEA8" w14:textId="77777777" w:rsidTr="001D7D53">
        <w:trPr>
          <w:gridAfter w:val="1"/>
          <w:wAfter w:w="112" w:type="dxa"/>
          <w:jc w:val="center"/>
        </w:trPr>
        <w:tc>
          <w:tcPr>
            <w:tcW w:w="1600" w:type="dxa"/>
            <w:vAlign w:val="center"/>
          </w:tcPr>
          <w:p w14:paraId="2A0DCF8E" w14:textId="77777777" w:rsidR="001D7D53" w:rsidRPr="00382B8C" w:rsidRDefault="001D7D53" w:rsidP="00402DDF">
            <w:pPr>
              <w:pStyle w:val="NormalWeb"/>
              <w:spacing w:before="0" w:beforeAutospacing="0" w:after="0" w:afterAutospacing="0"/>
              <w:jc w:val="center"/>
              <w:rPr>
                <w:sz w:val="18"/>
                <w:szCs w:val="18"/>
              </w:rPr>
            </w:pPr>
            <w:r w:rsidRPr="00382B8C">
              <w:rPr>
                <w:rFonts w:eastAsia="MS Gothic"/>
                <w:kern w:val="24"/>
                <w:sz w:val="18"/>
                <w:szCs w:val="18"/>
              </w:rPr>
              <w:t>Kazuyuki Sakoda</w:t>
            </w:r>
          </w:p>
        </w:tc>
        <w:tc>
          <w:tcPr>
            <w:tcW w:w="1512" w:type="dxa"/>
            <w:vMerge/>
            <w:vAlign w:val="center"/>
          </w:tcPr>
          <w:p w14:paraId="6EE05206" w14:textId="77777777" w:rsidR="001D7D53" w:rsidRPr="00382B8C" w:rsidRDefault="001D7D53" w:rsidP="00402DDF">
            <w:pPr>
              <w:jc w:val="center"/>
              <w:rPr>
                <w:sz w:val="18"/>
                <w:szCs w:val="18"/>
              </w:rPr>
            </w:pPr>
          </w:p>
        </w:tc>
        <w:tc>
          <w:tcPr>
            <w:tcW w:w="2045" w:type="dxa"/>
            <w:vAlign w:val="center"/>
          </w:tcPr>
          <w:p w14:paraId="2EB7AF69" w14:textId="77777777" w:rsidR="001D7D53" w:rsidRPr="002A3DA8" w:rsidRDefault="001D7D53" w:rsidP="00402DDF">
            <w:pPr>
              <w:jc w:val="center"/>
              <w:rPr>
                <w:sz w:val="16"/>
                <w:szCs w:val="16"/>
              </w:rPr>
            </w:pPr>
          </w:p>
        </w:tc>
        <w:tc>
          <w:tcPr>
            <w:tcW w:w="1423" w:type="dxa"/>
            <w:vAlign w:val="center"/>
          </w:tcPr>
          <w:p w14:paraId="57D1131A" w14:textId="77777777" w:rsidR="001D7D53" w:rsidRPr="00382B8C" w:rsidRDefault="001D7D53" w:rsidP="00402DDF">
            <w:pPr>
              <w:jc w:val="center"/>
              <w:rPr>
                <w:sz w:val="18"/>
                <w:szCs w:val="18"/>
              </w:rPr>
            </w:pPr>
          </w:p>
        </w:tc>
        <w:tc>
          <w:tcPr>
            <w:tcW w:w="2884" w:type="dxa"/>
            <w:vAlign w:val="center"/>
          </w:tcPr>
          <w:p w14:paraId="0AD6C2FC"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Kazuyuki.Sakoda@am.sony.com</w:t>
            </w:r>
          </w:p>
        </w:tc>
      </w:tr>
      <w:tr w:rsidR="001D7D53" w:rsidRPr="00382B8C" w14:paraId="1CD00DF2" w14:textId="77777777" w:rsidTr="001D7D53">
        <w:trPr>
          <w:gridAfter w:val="1"/>
          <w:wAfter w:w="112" w:type="dxa"/>
          <w:jc w:val="center"/>
        </w:trPr>
        <w:tc>
          <w:tcPr>
            <w:tcW w:w="1600" w:type="dxa"/>
            <w:vAlign w:val="center"/>
          </w:tcPr>
          <w:p w14:paraId="49F06D50"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William Carney</w:t>
            </w:r>
          </w:p>
        </w:tc>
        <w:tc>
          <w:tcPr>
            <w:tcW w:w="1512" w:type="dxa"/>
            <w:vMerge/>
            <w:vAlign w:val="center"/>
          </w:tcPr>
          <w:p w14:paraId="279E80B0" w14:textId="77777777" w:rsidR="001D7D53" w:rsidRPr="00382B8C" w:rsidRDefault="001D7D53" w:rsidP="00402DDF">
            <w:pPr>
              <w:jc w:val="center"/>
              <w:rPr>
                <w:sz w:val="18"/>
                <w:szCs w:val="18"/>
              </w:rPr>
            </w:pPr>
          </w:p>
        </w:tc>
        <w:tc>
          <w:tcPr>
            <w:tcW w:w="2045" w:type="dxa"/>
            <w:vAlign w:val="center"/>
          </w:tcPr>
          <w:p w14:paraId="06BBA5A0" w14:textId="77777777" w:rsidR="001D7D53" w:rsidRPr="002A3DA8" w:rsidRDefault="001D7D53" w:rsidP="00402DDF">
            <w:pPr>
              <w:jc w:val="center"/>
              <w:rPr>
                <w:sz w:val="16"/>
                <w:szCs w:val="16"/>
              </w:rPr>
            </w:pPr>
          </w:p>
        </w:tc>
        <w:tc>
          <w:tcPr>
            <w:tcW w:w="1423" w:type="dxa"/>
            <w:vAlign w:val="center"/>
          </w:tcPr>
          <w:p w14:paraId="67CD9BC0" w14:textId="77777777" w:rsidR="001D7D53" w:rsidRPr="00382B8C" w:rsidRDefault="001D7D53" w:rsidP="00402DDF">
            <w:pPr>
              <w:jc w:val="center"/>
              <w:rPr>
                <w:sz w:val="18"/>
                <w:szCs w:val="18"/>
              </w:rPr>
            </w:pPr>
          </w:p>
        </w:tc>
        <w:tc>
          <w:tcPr>
            <w:tcW w:w="2884" w:type="dxa"/>
            <w:vAlign w:val="center"/>
          </w:tcPr>
          <w:p w14:paraId="55DD1088"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William.Carney@am.sony.com</w:t>
            </w:r>
          </w:p>
        </w:tc>
      </w:tr>
      <w:tr w:rsidR="001D7D53" w:rsidRPr="00382B8C" w14:paraId="6339A729" w14:textId="77777777" w:rsidTr="001D7D53">
        <w:trPr>
          <w:gridAfter w:val="1"/>
          <w:wAfter w:w="112" w:type="dxa"/>
          <w:jc w:val="center"/>
        </w:trPr>
        <w:tc>
          <w:tcPr>
            <w:tcW w:w="1600" w:type="dxa"/>
            <w:vAlign w:val="center"/>
          </w:tcPr>
          <w:p w14:paraId="74B3BCE6" w14:textId="77777777" w:rsidR="001D7D53" w:rsidRPr="00382B8C" w:rsidRDefault="001D7D53" w:rsidP="00402DDF">
            <w:pPr>
              <w:pStyle w:val="NormalWeb"/>
              <w:spacing w:before="0" w:beforeAutospacing="0" w:after="0" w:afterAutospacing="0"/>
              <w:jc w:val="center"/>
              <w:rPr>
                <w:sz w:val="18"/>
                <w:szCs w:val="18"/>
              </w:rPr>
            </w:pPr>
            <w:r w:rsidRPr="00382B8C">
              <w:rPr>
                <w:rFonts w:eastAsiaTheme="minorEastAsia"/>
                <w:kern w:val="24"/>
                <w:sz w:val="18"/>
                <w:szCs w:val="18"/>
              </w:rPr>
              <w:t>Sigurd Schelstraete</w:t>
            </w:r>
          </w:p>
        </w:tc>
        <w:tc>
          <w:tcPr>
            <w:tcW w:w="1512" w:type="dxa"/>
            <w:vMerge w:val="restart"/>
            <w:vAlign w:val="center"/>
          </w:tcPr>
          <w:p w14:paraId="2E62C867"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Quantenna</w:t>
            </w:r>
          </w:p>
        </w:tc>
        <w:tc>
          <w:tcPr>
            <w:tcW w:w="2045" w:type="dxa"/>
            <w:vAlign w:val="center"/>
          </w:tcPr>
          <w:p w14:paraId="1EAEF335" w14:textId="77777777" w:rsidR="001D7D53" w:rsidRPr="002A3DA8" w:rsidRDefault="001D7D53" w:rsidP="00402DDF">
            <w:pPr>
              <w:jc w:val="center"/>
              <w:rPr>
                <w:sz w:val="16"/>
                <w:szCs w:val="16"/>
              </w:rPr>
            </w:pPr>
          </w:p>
        </w:tc>
        <w:tc>
          <w:tcPr>
            <w:tcW w:w="1423" w:type="dxa"/>
            <w:vAlign w:val="center"/>
          </w:tcPr>
          <w:p w14:paraId="38B4FF49" w14:textId="77777777" w:rsidR="001D7D53" w:rsidRPr="00382B8C" w:rsidRDefault="001D7D53" w:rsidP="00402DDF">
            <w:pPr>
              <w:jc w:val="center"/>
              <w:rPr>
                <w:sz w:val="18"/>
                <w:szCs w:val="18"/>
              </w:rPr>
            </w:pPr>
          </w:p>
        </w:tc>
        <w:tc>
          <w:tcPr>
            <w:tcW w:w="2884" w:type="dxa"/>
            <w:vAlign w:val="center"/>
          </w:tcPr>
          <w:p w14:paraId="12B274DB"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Sigurd@quantenna.com</w:t>
            </w:r>
          </w:p>
        </w:tc>
      </w:tr>
      <w:tr w:rsidR="001D7D53" w:rsidRPr="00382B8C" w14:paraId="2E721644" w14:textId="77777777" w:rsidTr="001D7D53">
        <w:trPr>
          <w:gridAfter w:val="1"/>
          <w:wAfter w:w="112" w:type="dxa"/>
          <w:jc w:val="center"/>
        </w:trPr>
        <w:tc>
          <w:tcPr>
            <w:tcW w:w="1600" w:type="dxa"/>
            <w:vAlign w:val="center"/>
          </w:tcPr>
          <w:p w14:paraId="35CEB32D"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Huizhao Wang</w:t>
            </w:r>
          </w:p>
        </w:tc>
        <w:tc>
          <w:tcPr>
            <w:tcW w:w="1512" w:type="dxa"/>
            <w:vMerge/>
            <w:vAlign w:val="center"/>
          </w:tcPr>
          <w:p w14:paraId="55BC92AC" w14:textId="77777777" w:rsidR="001D7D53" w:rsidRPr="00382B8C" w:rsidRDefault="001D7D53" w:rsidP="00402DDF">
            <w:pPr>
              <w:jc w:val="center"/>
              <w:rPr>
                <w:sz w:val="18"/>
                <w:szCs w:val="18"/>
              </w:rPr>
            </w:pPr>
          </w:p>
        </w:tc>
        <w:tc>
          <w:tcPr>
            <w:tcW w:w="2045" w:type="dxa"/>
            <w:vAlign w:val="center"/>
          </w:tcPr>
          <w:p w14:paraId="3E53BBB5" w14:textId="77777777" w:rsidR="001D7D53" w:rsidRPr="002A3DA8" w:rsidRDefault="001D7D53" w:rsidP="00402DDF">
            <w:pPr>
              <w:jc w:val="center"/>
              <w:rPr>
                <w:sz w:val="16"/>
                <w:szCs w:val="16"/>
              </w:rPr>
            </w:pPr>
          </w:p>
        </w:tc>
        <w:tc>
          <w:tcPr>
            <w:tcW w:w="1423" w:type="dxa"/>
            <w:vAlign w:val="center"/>
          </w:tcPr>
          <w:p w14:paraId="2D54E5D2" w14:textId="77777777" w:rsidR="001D7D53" w:rsidRPr="00382B8C" w:rsidRDefault="001D7D53" w:rsidP="00402DDF">
            <w:pPr>
              <w:jc w:val="center"/>
              <w:rPr>
                <w:sz w:val="18"/>
                <w:szCs w:val="18"/>
              </w:rPr>
            </w:pPr>
          </w:p>
        </w:tc>
        <w:tc>
          <w:tcPr>
            <w:tcW w:w="2884" w:type="dxa"/>
            <w:vAlign w:val="center"/>
          </w:tcPr>
          <w:p w14:paraId="2D0185AD"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hwang@quantenna.com</w:t>
            </w:r>
          </w:p>
        </w:tc>
      </w:tr>
      <w:tr w:rsidR="001D7D53" w:rsidRPr="00382B8C" w14:paraId="42627F64" w14:textId="77777777" w:rsidTr="001D7D53">
        <w:trPr>
          <w:gridAfter w:val="1"/>
          <w:wAfter w:w="112" w:type="dxa"/>
          <w:jc w:val="center"/>
        </w:trPr>
        <w:tc>
          <w:tcPr>
            <w:tcW w:w="1600" w:type="dxa"/>
            <w:vAlign w:val="center"/>
          </w:tcPr>
          <w:p w14:paraId="69CCEF10"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Narendar Madhavan</w:t>
            </w:r>
          </w:p>
        </w:tc>
        <w:tc>
          <w:tcPr>
            <w:tcW w:w="1512" w:type="dxa"/>
            <w:vMerge w:val="restart"/>
            <w:vAlign w:val="center"/>
          </w:tcPr>
          <w:p w14:paraId="75FC3A23"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Toshiba</w:t>
            </w:r>
          </w:p>
        </w:tc>
        <w:tc>
          <w:tcPr>
            <w:tcW w:w="2045" w:type="dxa"/>
            <w:vAlign w:val="center"/>
          </w:tcPr>
          <w:p w14:paraId="684F3E2F" w14:textId="77777777" w:rsidR="001D7D53" w:rsidRPr="002A3DA8" w:rsidRDefault="001D7D53" w:rsidP="00402DDF">
            <w:pPr>
              <w:pStyle w:val="NormalWeb"/>
              <w:spacing w:before="0" w:beforeAutospacing="0" w:after="0" w:afterAutospacing="0"/>
              <w:jc w:val="center"/>
              <w:rPr>
                <w:sz w:val="16"/>
                <w:szCs w:val="16"/>
              </w:rPr>
            </w:pPr>
          </w:p>
        </w:tc>
        <w:tc>
          <w:tcPr>
            <w:tcW w:w="1423" w:type="dxa"/>
            <w:vAlign w:val="center"/>
          </w:tcPr>
          <w:p w14:paraId="43117973"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106D0B98"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narendar.madhavan@toshiba.co.jp</w:t>
            </w:r>
          </w:p>
        </w:tc>
      </w:tr>
      <w:tr w:rsidR="001D7D53" w:rsidRPr="00382B8C" w14:paraId="45F4965E" w14:textId="77777777" w:rsidTr="001D7D53">
        <w:trPr>
          <w:gridAfter w:val="1"/>
          <w:wAfter w:w="112" w:type="dxa"/>
          <w:jc w:val="center"/>
        </w:trPr>
        <w:tc>
          <w:tcPr>
            <w:tcW w:w="1600" w:type="dxa"/>
            <w:vAlign w:val="center"/>
          </w:tcPr>
          <w:p w14:paraId="57BDE982"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Masahiro Sekiya</w:t>
            </w:r>
          </w:p>
        </w:tc>
        <w:tc>
          <w:tcPr>
            <w:tcW w:w="1512" w:type="dxa"/>
            <w:vMerge/>
            <w:vAlign w:val="center"/>
          </w:tcPr>
          <w:p w14:paraId="2BB3F353" w14:textId="77777777" w:rsidR="001D7D53" w:rsidRPr="00382B8C" w:rsidRDefault="001D7D53" w:rsidP="00402DDF">
            <w:pPr>
              <w:jc w:val="center"/>
              <w:rPr>
                <w:sz w:val="18"/>
                <w:szCs w:val="18"/>
              </w:rPr>
            </w:pPr>
          </w:p>
        </w:tc>
        <w:tc>
          <w:tcPr>
            <w:tcW w:w="2045" w:type="dxa"/>
            <w:vAlign w:val="center"/>
          </w:tcPr>
          <w:p w14:paraId="318A7B7D" w14:textId="77777777" w:rsidR="001D7D53" w:rsidRPr="002A3DA8" w:rsidRDefault="001D7D53" w:rsidP="00402DDF">
            <w:pPr>
              <w:pStyle w:val="NormalWeb"/>
              <w:spacing w:before="0" w:beforeAutospacing="0" w:after="0" w:afterAutospacing="0"/>
              <w:jc w:val="center"/>
              <w:rPr>
                <w:sz w:val="16"/>
                <w:szCs w:val="16"/>
              </w:rPr>
            </w:pPr>
          </w:p>
        </w:tc>
        <w:tc>
          <w:tcPr>
            <w:tcW w:w="1423" w:type="dxa"/>
            <w:vAlign w:val="center"/>
          </w:tcPr>
          <w:p w14:paraId="28B03710"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0B3D33B0" w14:textId="77777777" w:rsidR="001D7D53" w:rsidRPr="00382B8C" w:rsidRDefault="001D7D53" w:rsidP="00402DDF">
            <w:pPr>
              <w:pStyle w:val="NormalWeb"/>
              <w:spacing w:before="0" w:beforeAutospacing="0" w:after="0" w:afterAutospacing="0"/>
              <w:jc w:val="center"/>
              <w:rPr>
                <w:sz w:val="18"/>
                <w:szCs w:val="18"/>
              </w:rPr>
            </w:pPr>
          </w:p>
        </w:tc>
      </w:tr>
      <w:tr w:rsidR="001D7D53" w:rsidRPr="00382B8C" w14:paraId="78DDB441" w14:textId="77777777" w:rsidTr="001D7D53">
        <w:trPr>
          <w:gridAfter w:val="1"/>
          <w:wAfter w:w="112" w:type="dxa"/>
          <w:jc w:val="center"/>
        </w:trPr>
        <w:tc>
          <w:tcPr>
            <w:tcW w:w="1600" w:type="dxa"/>
            <w:vAlign w:val="center"/>
          </w:tcPr>
          <w:p w14:paraId="53396D2A"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Toshihisa Nabetani</w:t>
            </w:r>
          </w:p>
        </w:tc>
        <w:tc>
          <w:tcPr>
            <w:tcW w:w="1512" w:type="dxa"/>
            <w:vMerge/>
            <w:vAlign w:val="center"/>
          </w:tcPr>
          <w:p w14:paraId="5D1DB601" w14:textId="77777777" w:rsidR="001D7D53" w:rsidRPr="00382B8C" w:rsidRDefault="001D7D53" w:rsidP="00402DDF">
            <w:pPr>
              <w:jc w:val="center"/>
              <w:rPr>
                <w:sz w:val="18"/>
                <w:szCs w:val="18"/>
              </w:rPr>
            </w:pPr>
          </w:p>
        </w:tc>
        <w:tc>
          <w:tcPr>
            <w:tcW w:w="2045" w:type="dxa"/>
            <w:vAlign w:val="center"/>
          </w:tcPr>
          <w:p w14:paraId="57DC24B8" w14:textId="77777777" w:rsidR="001D7D53" w:rsidRPr="002A3DA8" w:rsidRDefault="001D7D53" w:rsidP="00402DDF">
            <w:pPr>
              <w:pStyle w:val="NormalWeb"/>
              <w:spacing w:before="0" w:beforeAutospacing="0" w:after="0" w:afterAutospacing="0"/>
              <w:jc w:val="center"/>
              <w:rPr>
                <w:sz w:val="16"/>
                <w:szCs w:val="16"/>
              </w:rPr>
            </w:pPr>
          </w:p>
        </w:tc>
        <w:tc>
          <w:tcPr>
            <w:tcW w:w="1423" w:type="dxa"/>
            <w:vAlign w:val="center"/>
          </w:tcPr>
          <w:p w14:paraId="33799750"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5AAEA430" w14:textId="77777777" w:rsidR="001D7D53" w:rsidRPr="00382B8C" w:rsidRDefault="001D7D53" w:rsidP="00402DDF">
            <w:pPr>
              <w:pStyle w:val="NormalWeb"/>
              <w:spacing w:before="0" w:beforeAutospacing="0" w:after="0" w:afterAutospacing="0"/>
              <w:jc w:val="center"/>
              <w:rPr>
                <w:sz w:val="18"/>
                <w:szCs w:val="18"/>
              </w:rPr>
            </w:pPr>
          </w:p>
        </w:tc>
      </w:tr>
      <w:tr w:rsidR="001D7D53" w:rsidRPr="00382B8C" w14:paraId="0E04705F" w14:textId="77777777" w:rsidTr="001D7D53">
        <w:trPr>
          <w:gridAfter w:val="1"/>
          <w:wAfter w:w="112" w:type="dxa"/>
          <w:jc w:val="center"/>
        </w:trPr>
        <w:tc>
          <w:tcPr>
            <w:tcW w:w="1600" w:type="dxa"/>
            <w:vAlign w:val="center"/>
          </w:tcPr>
          <w:p w14:paraId="6C591440"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Tsuguhide Aoki</w:t>
            </w:r>
          </w:p>
        </w:tc>
        <w:tc>
          <w:tcPr>
            <w:tcW w:w="1512" w:type="dxa"/>
            <w:vMerge/>
            <w:vAlign w:val="center"/>
          </w:tcPr>
          <w:p w14:paraId="306AD828" w14:textId="77777777" w:rsidR="001D7D53" w:rsidRPr="00382B8C" w:rsidRDefault="001D7D53" w:rsidP="00402DDF">
            <w:pPr>
              <w:jc w:val="center"/>
              <w:rPr>
                <w:sz w:val="18"/>
                <w:szCs w:val="18"/>
              </w:rPr>
            </w:pPr>
          </w:p>
        </w:tc>
        <w:tc>
          <w:tcPr>
            <w:tcW w:w="2045" w:type="dxa"/>
            <w:vAlign w:val="center"/>
          </w:tcPr>
          <w:p w14:paraId="0DF34895" w14:textId="77777777" w:rsidR="001D7D53" w:rsidRPr="002A3DA8" w:rsidRDefault="001D7D53" w:rsidP="00402DDF">
            <w:pPr>
              <w:pStyle w:val="NormalWeb"/>
              <w:spacing w:before="0" w:beforeAutospacing="0" w:after="0" w:afterAutospacing="0"/>
              <w:jc w:val="center"/>
              <w:rPr>
                <w:sz w:val="16"/>
                <w:szCs w:val="16"/>
              </w:rPr>
            </w:pPr>
          </w:p>
        </w:tc>
        <w:tc>
          <w:tcPr>
            <w:tcW w:w="1423" w:type="dxa"/>
            <w:vAlign w:val="center"/>
          </w:tcPr>
          <w:p w14:paraId="49342BA2"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717AC5D5" w14:textId="77777777" w:rsidR="001D7D53" w:rsidRPr="00382B8C" w:rsidRDefault="001D7D53" w:rsidP="00402DDF">
            <w:pPr>
              <w:pStyle w:val="NormalWeb"/>
              <w:spacing w:before="0" w:beforeAutospacing="0" w:after="0" w:afterAutospacing="0"/>
              <w:jc w:val="center"/>
              <w:rPr>
                <w:sz w:val="18"/>
                <w:szCs w:val="18"/>
              </w:rPr>
            </w:pPr>
          </w:p>
        </w:tc>
      </w:tr>
      <w:tr w:rsidR="001D7D53" w:rsidRPr="00382B8C" w14:paraId="46AEE9B2" w14:textId="77777777" w:rsidTr="001D7D53">
        <w:trPr>
          <w:gridAfter w:val="1"/>
          <w:wAfter w:w="112" w:type="dxa"/>
          <w:jc w:val="center"/>
        </w:trPr>
        <w:tc>
          <w:tcPr>
            <w:tcW w:w="1600" w:type="dxa"/>
            <w:vAlign w:val="center"/>
          </w:tcPr>
          <w:p w14:paraId="5B57A6E1"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Tomoko Adachi</w:t>
            </w:r>
          </w:p>
        </w:tc>
        <w:tc>
          <w:tcPr>
            <w:tcW w:w="1512" w:type="dxa"/>
            <w:vMerge/>
            <w:vAlign w:val="center"/>
          </w:tcPr>
          <w:p w14:paraId="4CA9F2AF" w14:textId="77777777" w:rsidR="001D7D53" w:rsidRPr="00382B8C" w:rsidRDefault="001D7D53" w:rsidP="00402DDF">
            <w:pPr>
              <w:jc w:val="center"/>
              <w:rPr>
                <w:sz w:val="18"/>
                <w:szCs w:val="18"/>
              </w:rPr>
            </w:pPr>
          </w:p>
        </w:tc>
        <w:tc>
          <w:tcPr>
            <w:tcW w:w="2045" w:type="dxa"/>
            <w:vAlign w:val="center"/>
          </w:tcPr>
          <w:p w14:paraId="2ED00176" w14:textId="77777777" w:rsidR="001D7D53" w:rsidRPr="002A3DA8" w:rsidRDefault="001D7D53" w:rsidP="00402DDF">
            <w:pPr>
              <w:pStyle w:val="NormalWeb"/>
              <w:spacing w:before="0" w:beforeAutospacing="0" w:after="0" w:afterAutospacing="0"/>
              <w:jc w:val="center"/>
              <w:rPr>
                <w:sz w:val="16"/>
                <w:szCs w:val="16"/>
              </w:rPr>
            </w:pPr>
          </w:p>
        </w:tc>
        <w:tc>
          <w:tcPr>
            <w:tcW w:w="1423" w:type="dxa"/>
            <w:vAlign w:val="center"/>
          </w:tcPr>
          <w:p w14:paraId="7CD4D631"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0C2A1D33" w14:textId="77777777" w:rsidR="001D7D53" w:rsidRPr="00382B8C" w:rsidRDefault="001D7D53" w:rsidP="00402DDF">
            <w:pPr>
              <w:pStyle w:val="NormalWeb"/>
              <w:spacing w:before="0" w:beforeAutospacing="0" w:after="0" w:afterAutospacing="0"/>
              <w:jc w:val="center"/>
              <w:rPr>
                <w:sz w:val="18"/>
                <w:szCs w:val="18"/>
              </w:rPr>
            </w:pPr>
          </w:p>
        </w:tc>
      </w:tr>
      <w:tr w:rsidR="001D7D53" w:rsidRPr="00382B8C" w14:paraId="20A3E36A" w14:textId="77777777" w:rsidTr="001D7D53">
        <w:trPr>
          <w:gridAfter w:val="1"/>
          <w:wAfter w:w="112" w:type="dxa"/>
          <w:jc w:val="center"/>
        </w:trPr>
        <w:tc>
          <w:tcPr>
            <w:tcW w:w="1600" w:type="dxa"/>
            <w:vAlign w:val="center"/>
          </w:tcPr>
          <w:p w14:paraId="3F482609"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Kentaro Taniguchi</w:t>
            </w:r>
          </w:p>
        </w:tc>
        <w:tc>
          <w:tcPr>
            <w:tcW w:w="1512" w:type="dxa"/>
            <w:vMerge/>
            <w:vAlign w:val="center"/>
          </w:tcPr>
          <w:p w14:paraId="4DE7EEFA" w14:textId="77777777" w:rsidR="001D7D53" w:rsidRPr="00382B8C" w:rsidRDefault="001D7D53" w:rsidP="00402DDF">
            <w:pPr>
              <w:jc w:val="center"/>
              <w:rPr>
                <w:sz w:val="18"/>
                <w:szCs w:val="18"/>
              </w:rPr>
            </w:pPr>
          </w:p>
        </w:tc>
        <w:tc>
          <w:tcPr>
            <w:tcW w:w="2045" w:type="dxa"/>
            <w:vAlign w:val="center"/>
          </w:tcPr>
          <w:p w14:paraId="55C7C024" w14:textId="77777777" w:rsidR="001D7D53" w:rsidRPr="002A3DA8" w:rsidRDefault="001D7D53" w:rsidP="00402DDF">
            <w:pPr>
              <w:pStyle w:val="NormalWeb"/>
              <w:spacing w:before="0" w:beforeAutospacing="0" w:after="0" w:afterAutospacing="0"/>
              <w:jc w:val="center"/>
              <w:rPr>
                <w:sz w:val="16"/>
                <w:szCs w:val="16"/>
              </w:rPr>
            </w:pPr>
          </w:p>
        </w:tc>
        <w:tc>
          <w:tcPr>
            <w:tcW w:w="1423" w:type="dxa"/>
            <w:vAlign w:val="center"/>
          </w:tcPr>
          <w:p w14:paraId="6B22FE51"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38835014" w14:textId="77777777" w:rsidR="001D7D53" w:rsidRPr="00382B8C" w:rsidRDefault="001D7D53" w:rsidP="00402DDF">
            <w:pPr>
              <w:pStyle w:val="NormalWeb"/>
              <w:spacing w:before="0" w:beforeAutospacing="0" w:after="0" w:afterAutospacing="0"/>
              <w:jc w:val="center"/>
              <w:rPr>
                <w:sz w:val="18"/>
                <w:szCs w:val="18"/>
              </w:rPr>
            </w:pPr>
          </w:p>
        </w:tc>
      </w:tr>
      <w:tr w:rsidR="001D7D53" w:rsidRPr="00382B8C" w14:paraId="1E1B9017" w14:textId="77777777" w:rsidTr="001D7D53">
        <w:trPr>
          <w:gridAfter w:val="1"/>
          <w:wAfter w:w="112" w:type="dxa"/>
          <w:jc w:val="center"/>
        </w:trPr>
        <w:tc>
          <w:tcPr>
            <w:tcW w:w="1600" w:type="dxa"/>
            <w:vAlign w:val="center"/>
          </w:tcPr>
          <w:p w14:paraId="4A580C4F"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Daisuke Taki</w:t>
            </w:r>
          </w:p>
        </w:tc>
        <w:tc>
          <w:tcPr>
            <w:tcW w:w="1512" w:type="dxa"/>
            <w:vMerge/>
            <w:vAlign w:val="center"/>
          </w:tcPr>
          <w:p w14:paraId="2EDD1262" w14:textId="77777777" w:rsidR="001D7D53" w:rsidRPr="00382B8C" w:rsidRDefault="001D7D53" w:rsidP="00402DDF">
            <w:pPr>
              <w:jc w:val="center"/>
              <w:rPr>
                <w:sz w:val="18"/>
                <w:szCs w:val="18"/>
              </w:rPr>
            </w:pPr>
          </w:p>
        </w:tc>
        <w:tc>
          <w:tcPr>
            <w:tcW w:w="2045" w:type="dxa"/>
            <w:vAlign w:val="center"/>
          </w:tcPr>
          <w:p w14:paraId="721711B7" w14:textId="77777777" w:rsidR="001D7D53" w:rsidRPr="002A3DA8" w:rsidRDefault="001D7D53" w:rsidP="00402DDF">
            <w:pPr>
              <w:pStyle w:val="NormalWeb"/>
              <w:spacing w:before="0" w:beforeAutospacing="0" w:after="0" w:afterAutospacing="0"/>
              <w:jc w:val="center"/>
              <w:rPr>
                <w:sz w:val="16"/>
                <w:szCs w:val="16"/>
              </w:rPr>
            </w:pPr>
          </w:p>
        </w:tc>
        <w:tc>
          <w:tcPr>
            <w:tcW w:w="1423" w:type="dxa"/>
            <w:vAlign w:val="center"/>
          </w:tcPr>
          <w:p w14:paraId="7A0F8AB2"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4148BA30" w14:textId="77777777" w:rsidR="001D7D53" w:rsidRPr="00382B8C" w:rsidRDefault="001D7D53" w:rsidP="00402DDF">
            <w:pPr>
              <w:pStyle w:val="NormalWeb"/>
              <w:spacing w:before="0" w:beforeAutospacing="0" w:after="0" w:afterAutospacing="0"/>
              <w:jc w:val="center"/>
              <w:rPr>
                <w:sz w:val="18"/>
                <w:szCs w:val="18"/>
              </w:rPr>
            </w:pPr>
          </w:p>
        </w:tc>
      </w:tr>
      <w:tr w:rsidR="001D7D53" w:rsidRPr="00382B8C" w14:paraId="37EDF8FF" w14:textId="77777777" w:rsidTr="001D7D53">
        <w:trPr>
          <w:gridAfter w:val="1"/>
          <w:wAfter w:w="112" w:type="dxa"/>
          <w:jc w:val="center"/>
        </w:trPr>
        <w:tc>
          <w:tcPr>
            <w:tcW w:w="1600" w:type="dxa"/>
            <w:vAlign w:val="center"/>
          </w:tcPr>
          <w:p w14:paraId="2273953A"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Koji Horisaki</w:t>
            </w:r>
          </w:p>
        </w:tc>
        <w:tc>
          <w:tcPr>
            <w:tcW w:w="1512" w:type="dxa"/>
            <w:vMerge/>
            <w:vAlign w:val="center"/>
          </w:tcPr>
          <w:p w14:paraId="4730A7DD" w14:textId="77777777" w:rsidR="001D7D53" w:rsidRPr="00382B8C" w:rsidRDefault="001D7D53" w:rsidP="00402DDF">
            <w:pPr>
              <w:jc w:val="center"/>
              <w:rPr>
                <w:sz w:val="18"/>
                <w:szCs w:val="18"/>
              </w:rPr>
            </w:pPr>
          </w:p>
        </w:tc>
        <w:tc>
          <w:tcPr>
            <w:tcW w:w="2045" w:type="dxa"/>
            <w:vAlign w:val="center"/>
          </w:tcPr>
          <w:p w14:paraId="30A4A24D" w14:textId="77777777" w:rsidR="001D7D53" w:rsidRPr="002A3DA8" w:rsidRDefault="001D7D53" w:rsidP="00402DDF">
            <w:pPr>
              <w:pStyle w:val="NormalWeb"/>
              <w:spacing w:before="0" w:beforeAutospacing="0" w:after="0" w:afterAutospacing="0"/>
              <w:jc w:val="center"/>
              <w:rPr>
                <w:sz w:val="16"/>
                <w:szCs w:val="16"/>
              </w:rPr>
            </w:pPr>
          </w:p>
        </w:tc>
        <w:tc>
          <w:tcPr>
            <w:tcW w:w="1423" w:type="dxa"/>
            <w:vAlign w:val="center"/>
          </w:tcPr>
          <w:p w14:paraId="36F335B8"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2B60B434" w14:textId="77777777" w:rsidR="001D7D53" w:rsidRPr="00382B8C" w:rsidRDefault="001D7D53" w:rsidP="00402DDF">
            <w:pPr>
              <w:pStyle w:val="NormalWeb"/>
              <w:spacing w:before="0" w:beforeAutospacing="0" w:after="0" w:afterAutospacing="0"/>
              <w:jc w:val="center"/>
              <w:rPr>
                <w:sz w:val="18"/>
                <w:szCs w:val="18"/>
              </w:rPr>
            </w:pPr>
          </w:p>
        </w:tc>
      </w:tr>
      <w:tr w:rsidR="001D7D53" w:rsidRPr="00382B8C" w14:paraId="1F4B3213" w14:textId="77777777" w:rsidTr="001D7D53">
        <w:trPr>
          <w:gridAfter w:val="1"/>
          <w:wAfter w:w="112" w:type="dxa"/>
          <w:jc w:val="center"/>
        </w:trPr>
        <w:tc>
          <w:tcPr>
            <w:tcW w:w="1600" w:type="dxa"/>
            <w:vAlign w:val="center"/>
          </w:tcPr>
          <w:p w14:paraId="3F761AC4"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David Halls</w:t>
            </w:r>
          </w:p>
        </w:tc>
        <w:tc>
          <w:tcPr>
            <w:tcW w:w="1512" w:type="dxa"/>
            <w:vMerge/>
            <w:vAlign w:val="center"/>
          </w:tcPr>
          <w:p w14:paraId="30ED99A9" w14:textId="77777777" w:rsidR="001D7D53" w:rsidRPr="00382B8C" w:rsidRDefault="001D7D53" w:rsidP="00402DDF">
            <w:pPr>
              <w:jc w:val="center"/>
              <w:rPr>
                <w:sz w:val="18"/>
                <w:szCs w:val="18"/>
              </w:rPr>
            </w:pPr>
          </w:p>
        </w:tc>
        <w:tc>
          <w:tcPr>
            <w:tcW w:w="2045" w:type="dxa"/>
            <w:vAlign w:val="center"/>
          </w:tcPr>
          <w:p w14:paraId="262CB4AC" w14:textId="77777777" w:rsidR="001D7D53" w:rsidRPr="002A3DA8" w:rsidRDefault="001D7D53" w:rsidP="00402DDF">
            <w:pPr>
              <w:pStyle w:val="NormalWeb"/>
              <w:spacing w:before="0" w:beforeAutospacing="0" w:after="0" w:afterAutospacing="0"/>
              <w:jc w:val="center"/>
              <w:rPr>
                <w:sz w:val="16"/>
                <w:szCs w:val="16"/>
              </w:rPr>
            </w:pPr>
          </w:p>
        </w:tc>
        <w:tc>
          <w:tcPr>
            <w:tcW w:w="1423" w:type="dxa"/>
            <w:vAlign w:val="center"/>
          </w:tcPr>
          <w:p w14:paraId="1C1C00E1"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795A7BC5" w14:textId="77777777" w:rsidR="001D7D53" w:rsidRPr="00382B8C" w:rsidRDefault="001D7D53" w:rsidP="00402DDF">
            <w:pPr>
              <w:pStyle w:val="NormalWeb"/>
              <w:spacing w:before="0" w:beforeAutospacing="0" w:after="0" w:afterAutospacing="0"/>
              <w:jc w:val="center"/>
              <w:rPr>
                <w:sz w:val="18"/>
                <w:szCs w:val="18"/>
              </w:rPr>
            </w:pPr>
          </w:p>
        </w:tc>
      </w:tr>
      <w:tr w:rsidR="001D7D53" w:rsidRPr="00382B8C" w14:paraId="34DF7CE8" w14:textId="77777777" w:rsidTr="001D7D53">
        <w:trPr>
          <w:gridAfter w:val="1"/>
          <w:wAfter w:w="112" w:type="dxa"/>
          <w:jc w:val="center"/>
        </w:trPr>
        <w:tc>
          <w:tcPr>
            <w:tcW w:w="1600" w:type="dxa"/>
            <w:vAlign w:val="center"/>
          </w:tcPr>
          <w:p w14:paraId="22CCBFF9"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Filippo Tosato</w:t>
            </w:r>
          </w:p>
        </w:tc>
        <w:tc>
          <w:tcPr>
            <w:tcW w:w="1512" w:type="dxa"/>
            <w:vMerge/>
            <w:vAlign w:val="center"/>
          </w:tcPr>
          <w:p w14:paraId="23ED685C" w14:textId="77777777" w:rsidR="001D7D53" w:rsidRPr="00382B8C" w:rsidRDefault="001D7D53" w:rsidP="00402DDF">
            <w:pPr>
              <w:jc w:val="center"/>
              <w:rPr>
                <w:sz w:val="18"/>
                <w:szCs w:val="18"/>
              </w:rPr>
            </w:pPr>
          </w:p>
        </w:tc>
        <w:tc>
          <w:tcPr>
            <w:tcW w:w="2045" w:type="dxa"/>
            <w:vAlign w:val="center"/>
          </w:tcPr>
          <w:p w14:paraId="65C94E09" w14:textId="77777777" w:rsidR="001D7D53" w:rsidRPr="002A3DA8" w:rsidRDefault="001D7D53" w:rsidP="00402DDF">
            <w:pPr>
              <w:pStyle w:val="NormalWeb"/>
              <w:spacing w:before="0" w:beforeAutospacing="0" w:after="0" w:afterAutospacing="0"/>
              <w:jc w:val="center"/>
              <w:rPr>
                <w:sz w:val="16"/>
                <w:szCs w:val="16"/>
              </w:rPr>
            </w:pPr>
          </w:p>
        </w:tc>
        <w:tc>
          <w:tcPr>
            <w:tcW w:w="1423" w:type="dxa"/>
            <w:vAlign w:val="center"/>
          </w:tcPr>
          <w:p w14:paraId="76C3AD72"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4BE1EA1F" w14:textId="77777777" w:rsidR="001D7D53" w:rsidRPr="00382B8C" w:rsidRDefault="001D7D53" w:rsidP="00402DDF">
            <w:pPr>
              <w:pStyle w:val="NormalWeb"/>
              <w:spacing w:before="0" w:beforeAutospacing="0" w:after="0" w:afterAutospacing="0"/>
              <w:jc w:val="center"/>
              <w:rPr>
                <w:sz w:val="18"/>
                <w:szCs w:val="18"/>
              </w:rPr>
            </w:pPr>
          </w:p>
        </w:tc>
      </w:tr>
      <w:tr w:rsidR="001D7D53" w:rsidRPr="00382B8C" w14:paraId="4FD00B56" w14:textId="77777777" w:rsidTr="001D7D53">
        <w:trPr>
          <w:gridAfter w:val="1"/>
          <w:wAfter w:w="112" w:type="dxa"/>
          <w:jc w:val="center"/>
        </w:trPr>
        <w:tc>
          <w:tcPr>
            <w:tcW w:w="1600" w:type="dxa"/>
            <w:vAlign w:val="center"/>
          </w:tcPr>
          <w:p w14:paraId="7CC79B5B"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Zubeir Bocus</w:t>
            </w:r>
          </w:p>
        </w:tc>
        <w:tc>
          <w:tcPr>
            <w:tcW w:w="1512" w:type="dxa"/>
            <w:vMerge/>
            <w:vAlign w:val="center"/>
          </w:tcPr>
          <w:p w14:paraId="109FF26A" w14:textId="77777777" w:rsidR="001D7D53" w:rsidRPr="00382B8C" w:rsidRDefault="001D7D53" w:rsidP="00402DDF">
            <w:pPr>
              <w:jc w:val="center"/>
              <w:rPr>
                <w:sz w:val="18"/>
                <w:szCs w:val="18"/>
              </w:rPr>
            </w:pPr>
          </w:p>
        </w:tc>
        <w:tc>
          <w:tcPr>
            <w:tcW w:w="2045" w:type="dxa"/>
            <w:vAlign w:val="center"/>
          </w:tcPr>
          <w:p w14:paraId="632385D3" w14:textId="77777777" w:rsidR="001D7D53" w:rsidRPr="002A3DA8" w:rsidRDefault="001D7D53" w:rsidP="00402DDF">
            <w:pPr>
              <w:pStyle w:val="NormalWeb"/>
              <w:spacing w:before="0" w:beforeAutospacing="0" w:after="0" w:afterAutospacing="0"/>
              <w:jc w:val="center"/>
              <w:rPr>
                <w:sz w:val="16"/>
                <w:szCs w:val="16"/>
              </w:rPr>
            </w:pPr>
          </w:p>
        </w:tc>
        <w:tc>
          <w:tcPr>
            <w:tcW w:w="1423" w:type="dxa"/>
            <w:vAlign w:val="center"/>
          </w:tcPr>
          <w:p w14:paraId="64D1EE21"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64A95934" w14:textId="77777777" w:rsidR="001D7D53" w:rsidRPr="00382B8C" w:rsidRDefault="001D7D53" w:rsidP="00402DDF">
            <w:pPr>
              <w:pStyle w:val="NormalWeb"/>
              <w:spacing w:before="0" w:beforeAutospacing="0" w:after="0" w:afterAutospacing="0"/>
              <w:jc w:val="center"/>
              <w:rPr>
                <w:sz w:val="18"/>
                <w:szCs w:val="18"/>
              </w:rPr>
            </w:pPr>
          </w:p>
        </w:tc>
      </w:tr>
      <w:tr w:rsidR="001D7D53" w:rsidRPr="00382B8C" w14:paraId="303DCB4F" w14:textId="77777777" w:rsidTr="001D7D53">
        <w:trPr>
          <w:gridAfter w:val="1"/>
          <w:wAfter w:w="112" w:type="dxa"/>
          <w:jc w:val="center"/>
        </w:trPr>
        <w:tc>
          <w:tcPr>
            <w:tcW w:w="1600" w:type="dxa"/>
            <w:vAlign w:val="center"/>
          </w:tcPr>
          <w:p w14:paraId="7B4FCE36" w14:textId="77777777" w:rsidR="001D7D53" w:rsidRPr="00382B8C" w:rsidRDefault="001D7D53" w:rsidP="00402DDF">
            <w:pPr>
              <w:pStyle w:val="NormalWeb"/>
              <w:spacing w:before="0" w:beforeAutospacing="0" w:after="0" w:afterAutospacing="0"/>
              <w:jc w:val="center"/>
              <w:rPr>
                <w:sz w:val="18"/>
                <w:szCs w:val="18"/>
              </w:rPr>
            </w:pPr>
            <w:r w:rsidRPr="00382B8C">
              <w:rPr>
                <w:kern w:val="24"/>
                <w:sz w:val="18"/>
                <w:szCs w:val="18"/>
              </w:rPr>
              <w:t>Fengming Cao</w:t>
            </w:r>
          </w:p>
        </w:tc>
        <w:tc>
          <w:tcPr>
            <w:tcW w:w="1512" w:type="dxa"/>
            <w:vMerge/>
            <w:vAlign w:val="center"/>
          </w:tcPr>
          <w:p w14:paraId="3FA6E401" w14:textId="77777777" w:rsidR="001D7D53" w:rsidRPr="00382B8C" w:rsidRDefault="001D7D53" w:rsidP="00402DDF">
            <w:pPr>
              <w:jc w:val="center"/>
              <w:rPr>
                <w:sz w:val="18"/>
                <w:szCs w:val="18"/>
              </w:rPr>
            </w:pPr>
          </w:p>
        </w:tc>
        <w:tc>
          <w:tcPr>
            <w:tcW w:w="2045" w:type="dxa"/>
            <w:vAlign w:val="center"/>
          </w:tcPr>
          <w:p w14:paraId="0085D3E8" w14:textId="77777777" w:rsidR="001D7D53" w:rsidRPr="002A3DA8" w:rsidRDefault="001D7D53" w:rsidP="00402DDF">
            <w:pPr>
              <w:pStyle w:val="NormalWeb"/>
              <w:spacing w:before="0" w:beforeAutospacing="0" w:after="0" w:afterAutospacing="0"/>
              <w:jc w:val="center"/>
              <w:rPr>
                <w:sz w:val="16"/>
                <w:szCs w:val="16"/>
              </w:rPr>
            </w:pPr>
          </w:p>
        </w:tc>
        <w:tc>
          <w:tcPr>
            <w:tcW w:w="1423" w:type="dxa"/>
            <w:vAlign w:val="center"/>
          </w:tcPr>
          <w:p w14:paraId="291F2115" w14:textId="77777777" w:rsidR="001D7D53" w:rsidRPr="00382B8C" w:rsidRDefault="001D7D53" w:rsidP="00402DDF">
            <w:pPr>
              <w:pStyle w:val="NormalWeb"/>
              <w:spacing w:before="0" w:beforeAutospacing="0" w:after="0" w:afterAutospacing="0"/>
              <w:jc w:val="center"/>
              <w:rPr>
                <w:sz w:val="18"/>
                <w:szCs w:val="18"/>
              </w:rPr>
            </w:pPr>
          </w:p>
        </w:tc>
        <w:tc>
          <w:tcPr>
            <w:tcW w:w="2884" w:type="dxa"/>
            <w:vAlign w:val="center"/>
          </w:tcPr>
          <w:p w14:paraId="2A44E624" w14:textId="77777777" w:rsidR="001D7D53" w:rsidRPr="00382B8C" w:rsidRDefault="001D7D53" w:rsidP="00402DDF">
            <w:pPr>
              <w:pStyle w:val="NormalWeb"/>
              <w:spacing w:before="0" w:beforeAutospacing="0" w:after="0" w:afterAutospacing="0"/>
              <w:jc w:val="center"/>
              <w:rPr>
                <w:sz w:val="18"/>
                <w:szCs w:val="18"/>
              </w:rPr>
            </w:pPr>
          </w:p>
        </w:tc>
      </w:tr>
    </w:tbl>
    <w:p w14:paraId="3F6B48F1" w14:textId="4557BD39" w:rsidR="00CA09B2" w:rsidRDefault="0010268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BEDDFAB" wp14:editId="3C63379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E40C4" w14:textId="77777777" w:rsidR="0029020B" w:rsidRDefault="0029020B">
                            <w:pPr>
                              <w:pStyle w:val="T1"/>
                              <w:spacing w:after="120"/>
                            </w:pPr>
                            <w:r>
                              <w:t>Abstract</w:t>
                            </w:r>
                          </w:p>
                          <w:p w14:paraId="110746B2" w14:textId="77777777" w:rsidR="00617F96" w:rsidRDefault="00617F96" w:rsidP="00617F96">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CID 71 and 190.</w:t>
                            </w:r>
                          </w:p>
                          <w:p w14:paraId="5F2FC393" w14:textId="77777777" w:rsidR="0029020B" w:rsidRDefault="0029020B" w:rsidP="00617F9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DDFAB"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0CFE40C4" w14:textId="77777777" w:rsidR="0029020B" w:rsidRDefault="0029020B">
                      <w:pPr>
                        <w:pStyle w:val="T1"/>
                        <w:spacing w:after="120"/>
                      </w:pPr>
                      <w:r>
                        <w:t>Abstract</w:t>
                      </w:r>
                    </w:p>
                    <w:p w14:paraId="110746B2" w14:textId="77777777" w:rsidR="00617F96" w:rsidRDefault="00617F96" w:rsidP="00617F96">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CID 71 and 190.</w:t>
                      </w:r>
                    </w:p>
                    <w:p w14:paraId="5F2FC393" w14:textId="77777777" w:rsidR="0029020B" w:rsidRDefault="0029020B" w:rsidP="00617F96">
                      <w:pPr>
                        <w:jc w:val="both"/>
                      </w:pPr>
                    </w:p>
                  </w:txbxContent>
                </v:textbox>
              </v:shape>
            </w:pict>
          </mc:Fallback>
        </mc:AlternateContent>
      </w:r>
    </w:p>
    <w:p w14:paraId="11DA0FF5" w14:textId="77777777" w:rsidR="00617F96" w:rsidRDefault="00CA09B2">
      <w:r>
        <w:br w:type="page"/>
      </w:r>
    </w:p>
    <w:p w14:paraId="75A2EBA3" w14:textId="77777777" w:rsidR="00617F96" w:rsidRPr="004F3AF6" w:rsidRDefault="00617F96" w:rsidP="00617F96">
      <w:r w:rsidRPr="004F3AF6">
        <w:lastRenderedPageBreak/>
        <w:t>Interpretation of a Motion to Adopt</w:t>
      </w:r>
    </w:p>
    <w:p w14:paraId="0636D0EB" w14:textId="77777777" w:rsidR="00617F96" w:rsidRPr="004C0F0A" w:rsidRDefault="00617F96" w:rsidP="00617F96">
      <w:pPr>
        <w:rPr>
          <w:lang w:eastAsia="ko-KR"/>
        </w:rPr>
      </w:pPr>
    </w:p>
    <w:p w14:paraId="7FF96EDB" w14:textId="77777777" w:rsidR="00617F96" w:rsidRPr="004F3AF6" w:rsidRDefault="00617F96" w:rsidP="00617F96">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w:t>
      </w:r>
      <w:r w:rsidR="00102688">
        <w:rPr>
          <w:lang w:eastAsia="ko-KR"/>
        </w:rPr>
        <w:t xml:space="preserve"> 0.2</w:t>
      </w:r>
      <w:r w:rsidRPr="004F3AF6">
        <w:rPr>
          <w:lang w:eastAsia="ko-KR"/>
        </w:rPr>
        <w:t>.  This introduction is not part of the adopted material.</w:t>
      </w:r>
    </w:p>
    <w:p w14:paraId="1F1EBD33" w14:textId="77777777" w:rsidR="00617F96" w:rsidRPr="004F3AF6" w:rsidRDefault="00617F96" w:rsidP="00617F96">
      <w:pPr>
        <w:rPr>
          <w:lang w:eastAsia="ko-KR"/>
        </w:rPr>
      </w:pPr>
    </w:p>
    <w:p w14:paraId="794D07E5" w14:textId="77777777" w:rsidR="00617F96" w:rsidRPr="004F3AF6" w:rsidRDefault="00617F96" w:rsidP="00617F96">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1B34C924" w14:textId="77777777" w:rsidR="00617F96" w:rsidRPr="004F3AF6" w:rsidRDefault="00617F96" w:rsidP="00617F96">
      <w:pPr>
        <w:rPr>
          <w:lang w:eastAsia="ko-KR"/>
        </w:rPr>
      </w:pPr>
    </w:p>
    <w:p w14:paraId="531521C0" w14:textId="77777777" w:rsidR="00617F96" w:rsidRDefault="00617F96" w:rsidP="00617F96">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r>
        <w:t xml:space="preserve"> </w:t>
      </w:r>
    </w:p>
    <w:p w14:paraId="6CBC9B03" w14:textId="77777777" w:rsidR="00617F96" w:rsidRDefault="00617F96" w:rsidP="00617F96"/>
    <w:p w14:paraId="1A93C13F" w14:textId="77777777" w:rsidR="00617F96" w:rsidRDefault="00617F96" w:rsidP="00617F96"/>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480"/>
        <w:gridCol w:w="57"/>
        <w:gridCol w:w="766"/>
        <w:gridCol w:w="2841"/>
        <w:gridCol w:w="2469"/>
        <w:gridCol w:w="2070"/>
      </w:tblGrid>
      <w:tr w:rsidR="00617F96" w14:paraId="29BD8DCA" w14:textId="77777777" w:rsidTr="005472BF">
        <w:trPr>
          <w:trHeight w:val="765"/>
        </w:trPr>
        <w:tc>
          <w:tcPr>
            <w:tcW w:w="662" w:type="dxa"/>
            <w:shd w:val="clear" w:color="auto" w:fill="auto"/>
            <w:hideMark/>
          </w:tcPr>
          <w:p w14:paraId="31694ACE" w14:textId="77777777" w:rsidR="00617F96" w:rsidRDefault="00617F96" w:rsidP="005472BF">
            <w:pPr>
              <w:rPr>
                <w:rFonts w:ascii="Arial" w:hAnsi="Arial" w:cs="Arial"/>
                <w:b/>
                <w:bCs/>
                <w:sz w:val="20"/>
              </w:rPr>
            </w:pPr>
            <w:r>
              <w:rPr>
                <w:rFonts w:ascii="Arial" w:hAnsi="Arial" w:cs="Arial"/>
                <w:b/>
                <w:bCs/>
                <w:sz w:val="20"/>
              </w:rPr>
              <w:t>CID</w:t>
            </w:r>
          </w:p>
        </w:tc>
        <w:tc>
          <w:tcPr>
            <w:tcW w:w="1480" w:type="dxa"/>
            <w:shd w:val="clear" w:color="auto" w:fill="auto"/>
            <w:hideMark/>
          </w:tcPr>
          <w:p w14:paraId="2F678E2A" w14:textId="77777777" w:rsidR="00617F96" w:rsidRDefault="00617F96" w:rsidP="005472BF">
            <w:pPr>
              <w:rPr>
                <w:rFonts w:ascii="Arial" w:hAnsi="Arial" w:cs="Arial"/>
                <w:b/>
                <w:bCs/>
                <w:sz w:val="20"/>
              </w:rPr>
            </w:pPr>
            <w:r>
              <w:rPr>
                <w:rFonts w:ascii="Arial" w:hAnsi="Arial" w:cs="Arial"/>
                <w:b/>
                <w:bCs/>
                <w:sz w:val="20"/>
              </w:rPr>
              <w:t>Commenter</w:t>
            </w:r>
          </w:p>
        </w:tc>
        <w:tc>
          <w:tcPr>
            <w:tcW w:w="823" w:type="dxa"/>
            <w:gridSpan w:val="2"/>
            <w:shd w:val="clear" w:color="auto" w:fill="auto"/>
            <w:hideMark/>
          </w:tcPr>
          <w:p w14:paraId="32C5A61E" w14:textId="77777777" w:rsidR="00617F96" w:rsidRDefault="00617F96" w:rsidP="005472BF">
            <w:pPr>
              <w:rPr>
                <w:rFonts w:ascii="Arial" w:hAnsi="Arial" w:cs="Arial"/>
                <w:b/>
                <w:bCs/>
                <w:sz w:val="20"/>
              </w:rPr>
            </w:pPr>
            <w:r>
              <w:rPr>
                <w:rFonts w:ascii="Arial" w:hAnsi="Arial" w:cs="Arial"/>
                <w:b/>
                <w:bCs/>
                <w:sz w:val="20"/>
              </w:rPr>
              <w:t>PP.LL</w:t>
            </w:r>
          </w:p>
        </w:tc>
        <w:tc>
          <w:tcPr>
            <w:tcW w:w="2841" w:type="dxa"/>
            <w:shd w:val="clear" w:color="auto" w:fill="auto"/>
            <w:hideMark/>
          </w:tcPr>
          <w:p w14:paraId="6382A3F7" w14:textId="77777777" w:rsidR="00617F96" w:rsidRDefault="00617F96" w:rsidP="005472BF">
            <w:pPr>
              <w:rPr>
                <w:rFonts w:ascii="Arial" w:hAnsi="Arial" w:cs="Arial"/>
                <w:b/>
                <w:bCs/>
                <w:sz w:val="20"/>
              </w:rPr>
            </w:pPr>
            <w:r>
              <w:rPr>
                <w:rFonts w:ascii="Arial" w:hAnsi="Arial" w:cs="Arial"/>
                <w:b/>
                <w:bCs/>
                <w:sz w:val="20"/>
              </w:rPr>
              <w:t>Comment</w:t>
            </w:r>
          </w:p>
        </w:tc>
        <w:tc>
          <w:tcPr>
            <w:tcW w:w="2469" w:type="dxa"/>
            <w:shd w:val="clear" w:color="auto" w:fill="auto"/>
            <w:hideMark/>
          </w:tcPr>
          <w:p w14:paraId="25D9171E" w14:textId="77777777" w:rsidR="00617F96" w:rsidRDefault="00617F96" w:rsidP="005472BF">
            <w:pPr>
              <w:rPr>
                <w:rFonts w:ascii="Arial" w:hAnsi="Arial" w:cs="Arial"/>
                <w:b/>
                <w:bCs/>
                <w:sz w:val="20"/>
              </w:rPr>
            </w:pPr>
            <w:r>
              <w:rPr>
                <w:rFonts w:ascii="Arial" w:hAnsi="Arial" w:cs="Arial"/>
                <w:b/>
                <w:bCs/>
                <w:sz w:val="20"/>
              </w:rPr>
              <w:t>Proposed Change</w:t>
            </w:r>
          </w:p>
        </w:tc>
        <w:tc>
          <w:tcPr>
            <w:tcW w:w="2070" w:type="dxa"/>
            <w:shd w:val="clear" w:color="auto" w:fill="auto"/>
            <w:hideMark/>
          </w:tcPr>
          <w:p w14:paraId="1458B251" w14:textId="77777777" w:rsidR="00617F96" w:rsidRDefault="00617F96" w:rsidP="005472BF">
            <w:pPr>
              <w:rPr>
                <w:rFonts w:ascii="Arial" w:hAnsi="Arial" w:cs="Arial"/>
                <w:b/>
                <w:bCs/>
                <w:sz w:val="20"/>
              </w:rPr>
            </w:pPr>
            <w:r>
              <w:rPr>
                <w:rFonts w:ascii="Arial" w:hAnsi="Arial" w:cs="Arial"/>
                <w:b/>
                <w:bCs/>
                <w:sz w:val="20"/>
              </w:rPr>
              <w:t>Resolution</w:t>
            </w:r>
          </w:p>
        </w:tc>
      </w:tr>
      <w:tr w:rsidR="00617F96" w:rsidRPr="002E5287" w14:paraId="3E017335" w14:textId="77777777" w:rsidTr="005472BF">
        <w:trPr>
          <w:trHeight w:val="1530"/>
        </w:trPr>
        <w:tc>
          <w:tcPr>
            <w:tcW w:w="662" w:type="dxa"/>
            <w:shd w:val="clear" w:color="auto" w:fill="auto"/>
            <w:hideMark/>
          </w:tcPr>
          <w:p w14:paraId="67F55958" w14:textId="77777777" w:rsidR="00617F96" w:rsidRPr="002E5287" w:rsidRDefault="00617F96" w:rsidP="005472BF">
            <w:pPr>
              <w:jc w:val="right"/>
              <w:rPr>
                <w:rFonts w:ascii="Arial" w:hAnsi="Arial" w:cs="Arial"/>
                <w:sz w:val="20"/>
              </w:rPr>
            </w:pPr>
            <w:r>
              <w:rPr>
                <w:rFonts w:ascii="Arial" w:hAnsi="Arial" w:cs="Arial"/>
                <w:sz w:val="20"/>
              </w:rPr>
              <w:t>71</w:t>
            </w:r>
          </w:p>
        </w:tc>
        <w:tc>
          <w:tcPr>
            <w:tcW w:w="1537" w:type="dxa"/>
            <w:gridSpan w:val="2"/>
            <w:shd w:val="clear" w:color="auto" w:fill="auto"/>
            <w:hideMark/>
          </w:tcPr>
          <w:p w14:paraId="4A717270" w14:textId="77777777" w:rsidR="00617F96" w:rsidRPr="002E5287" w:rsidRDefault="00617F96" w:rsidP="005472BF">
            <w:pPr>
              <w:rPr>
                <w:rFonts w:ascii="Arial" w:hAnsi="Arial" w:cs="Arial"/>
                <w:sz w:val="20"/>
              </w:rPr>
            </w:pPr>
            <w:r w:rsidRPr="002E5287">
              <w:rPr>
                <w:rFonts w:ascii="Arial" w:hAnsi="Arial" w:cs="Arial"/>
                <w:sz w:val="20"/>
              </w:rPr>
              <w:t>Ahmadreza Hedayat</w:t>
            </w:r>
          </w:p>
        </w:tc>
        <w:tc>
          <w:tcPr>
            <w:tcW w:w="766" w:type="dxa"/>
            <w:shd w:val="clear" w:color="auto" w:fill="auto"/>
            <w:hideMark/>
          </w:tcPr>
          <w:p w14:paraId="7D401AFC" w14:textId="77777777" w:rsidR="00617F96" w:rsidRPr="002E5287" w:rsidRDefault="00617F96" w:rsidP="005472BF">
            <w:pPr>
              <w:jc w:val="right"/>
              <w:rPr>
                <w:rFonts w:ascii="Arial" w:hAnsi="Arial" w:cs="Arial"/>
                <w:sz w:val="20"/>
              </w:rPr>
            </w:pPr>
            <w:r>
              <w:rPr>
                <w:rFonts w:ascii="Arial" w:hAnsi="Arial" w:cs="Arial"/>
                <w:sz w:val="20"/>
              </w:rPr>
              <w:t>85.14</w:t>
            </w:r>
          </w:p>
        </w:tc>
        <w:tc>
          <w:tcPr>
            <w:tcW w:w="2841" w:type="dxa"/>
            <w:shd w:val="clear" w:color="auto" w:fill="auto"/>
            <w:hideMark/>
          </w:tcPr>
          <w:p w14:paraId="1F582FC2" w14:textId="77777777" w:rsidR="00617F96" w:rsidRPr="002E5287" w:rsidRDefault="00617F96" w:rsidP="005472BF">
            <w:pPr>
              <w:rPr>
                <w:rFonts w:ascii="Arial" w:hAnsi="Arial" w:cs="Arial"/>
                <w:sz w:val="20"/>
              </w:rPr>
            </w:pPr>
            <w:r w:rsidRPr="004004C5">
              <w:rPr>
                <w:rFonts w:ascii="Arial" w:hAnsi="Arial" w:cs="Arial"/>
                <w:sz w:val="20"/>
              </w:rPr>
              <w:t xml:space="preserve">Is it necessary that a multi-TID AMPDU be carried in a MU PPDU as this suggests: "Multi-STA BlockAck frame shall be used to acknowledge the Multi-TID A-MPDU in MU </w:t>
            </w:r>
            <w:proofErr w:type="gramStart"/>
            <w:r w:rsidRPr="004004C5">
              <w:rPr>
                <w:rFonts w:ascii="Arial" w:hAnsi="Arial" w:cs="Arial"/>
                <w:sz w:val="20"/>
              </w:rPr>
              <w:t>PPDU.</w:t>
            </w:r>
            <w:proofErr w:type="gramEnd"/>
            <w:r w:rsidRPr="004004C5">
              <w:rPr>
                <w:rFonts w:ascii="Arial" w:hAnsi="Arial" w:cs="Arial"/>
                <w:sz w:val="20"/>
              </w:rPr>
              <w:t xml:space="preserve"> The value of TID field in Multi-STA BlockAck frame is TBD."?</w:t>
            </w:r>
          </w:p>
        </w:tc>
        <w:tc>
          <w:tcPr>
            <w:tcW w:w="2469" w:type="dxa"/>
            <w:shd w:val="clear" w:color="auto" w:fill="auto"/>
            <w:hideMark/>
          </w:tcPr>
          <w:p w14:paraId="152CE2D9" w14:textId="77777777" w:rsidR="00617F96" w:rsidRDefault="00617F96" w:rsidP="005472BF">
            <w:pPr>
              <w:rPr>
                <w:rFonts w:ascii="Arial" w:hAnsi="Arial" w:cs="Arial"/>
                <w:sz w:val="20"/>
              </w:rPr>
            </w:pPr>
            <w:r>
              <w:rPr>
                <w:rFonts w:ascii="Arial" w:hAnsi="Arial" w:cs="Arial"/>
                <w:sz w:val="20"/>
              </w:rPr>
              <w:t>Revise to: "Multi-STA BlockAck frame shall be used to acknowledge a Multi-TID A-MPDU. The value of TID field in Multi-STA BlockAck frame is TBD."</w:t>
            </w:r>
          </w:p>
          <w:p w14:paraId="7607493D" w14:textId="77777777" w:rsidR="00617F96" w:rsidRPr="002E5287" w:rsidRDefault="00617F96" w:rsidP="005472BF">
            <w:pPr>
              <w:rPr>
                <w:rFonts w:ascii="Arial" w:hAnsi="Arial" w:cs="Arial"/>
                <w:sz w:val="20"/>
              </w:rPr>
            </w:pPr>
          </w:p>
        </w:tc>
        <w:tc>
          <w:tcPr>
            <w:tcW w:w="2070" w:type="dxa"/>
            <w:shd w:val="clear" w:color="auto" w:fill="auto"/>
            <w:hideMark/>
          </w:tcPr>
          <w:p w14:paraId="1091A206" w14:textId="77777777" w:rsidR="00617F96" w:rsidRPr="002E5287" w:rsidRDefault="00617F96" w:rsidP="005472BF">
            <w:pPr>
              <w:rPr>
                <w:rFonts w:ascii="Arial" w:hAnsi="Arial" w:cs="Arial"/>
                <w:sz w:val="20"/>
              </w:rPr>
            </w:pPr>
            <w:r>
              <w:rPr>
                <w:rFonts w:ascii="Arial" w:hAnsi="Arial" w:cs="Arial"/>
                <w:sz w:val="18"/>
                <w:szCs w:val="18"/>
              </w:rPr>
              <w:t>REVISED. Please see below.</w:t>
            </w:r>
          </w:p>
        </w:tc>
      </w:tr>
      <w:tr w:rsidR="00617F96" w:rsidRPr="002E5287" w14:paraId="611CF07C" w14:textId="77777777" w:rsidTr="005472BF">
        <w:trPr>
          <w:trHeight w:val="1785"/>
        </w:trPr>
        <w:tc>
          <w:tcPr>
            <w:tcW w:w="662" w:type="dxa"/>
            <w:shd w:val="clear" w:color="auto" w:fill="auto"/>
            <w:hideMark/>
          </w:tcPr>
          <w:p w14:paraId="58AD867A" w14:textId="77777777" w:rsidR="00617F96" w:rsidRPr="002E5287" w:rsidRDefault="00617F96" w:rsidP="005472BF">
            <w:pPr>
              <w:jc w:val="right"/>
              <w:rPr>
                <w:rFonts w:ascii="Arial" w:hAnsi="Arial" w:cs="Arial"/>
                <w:sz w:val="20"/>
              </w:rPr>
            </w:pPr>
            <w:r>
              <w:rPr>
                <w:rFonts w:ascii="Arial" w:hAnsi="Arial" w:cs="Arial"/>
                <w:sz w:val="20"/>
              </w:rPr>
              <w:t>190</w:t>
            </w:r>
          </w:p>
        </w:tc>
        <w:tc>
          <w:tcPr>
            <w:tcW w:w="1537" w:type="dxa"/>
            <w:gridSpan w:val="2"/>
            <w:shd w:val="clear" w:color="auto" w:fill="auto"/>
            <w:hideMark/>
          </w:tcPr>
          <w:p w14:paraId="140CE870" w14:textId="77777777" w:rsidR="00617F96" w:rsidRDefault="00617F96" w:rsidP="005472BF">
            <w:pPr>
              <w:rPr>
                <w:rFonts w:ascii="Arial" w:hAnsi="Arial" w:cs="Arial"/>
                <w:sz w:val="20"/>
              </w:rPr>
            </w:pPr>
            <w:r>
              <w:rPr>
                <w:rFonts w:ascii="Arial" w:hAnsi="Arial" w:cs="Arial"/>
                <w:sz w:val="20"/>
              </w:rPr>
              <w:t>Alfred Asterjadhi</w:t>
            </w:r>
          </w:p>
          <w:p w14:paraId="4E3DDCAA" w14:textId="77777777" w:rsidR="00617F96" w:rsidRPr="002E5287" w:rsidRDefault="00617F96" w:rsidP="005472BF">
            <w:pPr>
              <w:rPr>
                <w:rFonts w:ascii="Arial" w:hAnsi="Arial" w:cs="Arial"/>
                <w:sz w:val="20"/>
              </w:rPr>
            </w:pPr>
          </w:p>
        </w:tc>
        <w:tc>
          <w:tcPr>
            <w:tcW w:w="766" w:type="dxa"/>
            <w:shd w:val="clear" w:color="auto" w:fill="auto"/>
            <w:hideMark/>
          </w:tcPr>
          <w:p w14:paraId="364746A4" w14:textId="77777777" w:rsidR="00617F96" w:rsidRPr="002E5287" w:rsidRDefault="00617F96" w:rsidP="005472BF">
            <w:pPr>
              <w:jc w:val="right"/>
              <w:rPr>
                <w:rFonts w:ascii="Arial" w:hAnsi="Arial" w:cs="Arial"/>
                <w:sz w:val="20"/>
              </w:rPr>
            </w:pPr>
            <w:r>
              <w:rPr>
                <w:rFonts w:ascii="Arial" w:hAnsi="Arial" w:cs="Arial"/>
                <w:sz w:val="20"/>
              </w:rPr>
              <w:t>83.11</w:t>
            </w:r>
          </w:p>
        </w:tc>
        <w:tc>
          <w:tcPr>
            <w:tcW w:w="2841" w:type="dxa"/>
            <w:shd w:val="clear" w:color="auto" w:fill="auto"/>
            <w:hideMark/>
          </w:tcPr>
          <w:p w14:paraId="676DD618" w14:textId="77777777" w:rsidR="00617F96" w:rsidRDefault="00617F96" w:rsidP="005472BF">
            <w:pPr>
              <w:rPr>
                <w:rFonts w:ascii="Arial" w:hAnsi="Arial" w:cs="Arial"/>
                <w:sz w:val="20"/>
              </w:rPr>
            </w:pPr>
            <w:r>
              <w:rPr>
                <w:rFonts w:ascii="Arial" w:hAnsi="Arial" w:cs="Arial"/>
                <w:sz w:val="20"/>
              </w:rPr>
              <w:t>"An A-MPDU with multiple TIDs shall not be transmitted in an SU PPDU" is not correct. Need to specify precisely what cannot be transmitted (i.e., multiple QoS Data frames whose TIDs are not equal to the same value?). THe A-MPDU can certainly contain a BAR for multiple TIDs that solicits multi-STA BA.</w:t>
            </w:r>
          </w:p>
          <w:p w14:paraId="7BBB52B9" w14:textId="77777777" w:rsidR="00617F96" w:rsidRPr="002E5287" w:rsidRDefault="00617F96" w:rsidP="005472BF">
            <w:pPr>
              <w:rPr>
                <w:rFonts w:ascii="Arial" w:hAnsi="Arial" w:cs="Arial"/>
                <w:sz w:val="20"/>
              </w:rPr>
            </w:pPr>
          </w:p>
        </w:tc>
        <w:tc>
          <w:tcPr>
            <w:tcW w:w="2469" w:type="dxa"/>
            <w:shd w:val="clear" w:color="auto" w:fill="auto"/>
            <w:hideMark/>
          </w:tcPr>
          <w:p w14:paraId="5C6174A6" w14:textId="77777777" w:rsidR="00617F96" w:rsidRDefault="00617F96" w:rsidP="005472BF">
            <w:pPr>
              <w:rPr>
                <w:rFonts w:ascii="Arial" w:hAnsi="Arial" w:cs="Arial"/>
                <w:sz w:val="20"/>
              </w:rPr>
            </w:pPr>
            <w:r>
              <w:rPr>
                <w:rFonts w:ascii="Arial" w:hAnsi="Arial" w:cs="Arial"/>
                <w:sz w:val="20"/>
              </w:rPr>
              <w:t>As in comment.</w:t>
            </w:r>
          </w:p>
          <w:p w14:paraId="21C4DE72" w14:textId="77777777" w:rsidR="00617F96" w:rsidRPr="002E5287" w:rsidRDefault="00617F96" w:rsidP="005472BF">
            <w:pPr>
              <w:rPr>
                <w:rFonts w:ascii="Arial" w:hAnsi="Arial" w:cs="Arial"/>
                <w:sz w:val="20"/>
              </w:rPr>
            </w:pPr>
          </w:p>
        </w:tc>
        <w:tc>
          <w:tcPr>
            <w:tcW w:w="2070" w:type="dxa"/>
            <w:shd w:val="clear" w:color="auto" w:fill="auto"/>
            <w:hideMark/>
          </w:tcPr>
          <w:p w14:paraId="18968299" w14:textId="77777777" w:rsidR="00617F96" w:rsidRPr="002E5287" w:rsidRDefault="00617F96" w:rsidP="005472BF">
            <w:pPr>
              <w:rPr>
                <w:rFonts w:ascii="Arial" w:hAnsi="Arial" w:cs="Arial"/>
                <w:sz w:val="20"/>
              </w:rPr>
            </w:pPr>
            <w:r>
              <w:rPr>
                <w:rFonts w:ascii="Arial" w:hAnsi="Arial" w:cs="Arial"/>
                <w:sz w:val="18"/>
                <w:szCs w:val="18"/>
              </w:rPr>
              <w:t>REVISEd. Please see below.</w:t>
            </w:r>
          </w:p>
        </w:tc>
      </w:tr>
    </w:tbl>
    <w:p w14:paraId="2E42BB23" w14:textId="77777777" w:rsidR="00617F96" w:rsidRDefault="00617F96"/>
    <w:p w14:paraId="5111EB61" w14:textId="77777777" w:rsidR="00617F96" w:rsidRDefault="00617F96"/>
    <w:p w14:paraId="377FD4E3" w14:textId="77777777" w:rsidR="00CA09B2" w:rsidRDefault="00CA09B2">
      <w:pPr>
        <w:rPr>
          <w:b/>
          <w:u w:val="single"/>
        </w:rPr>
      </w:pPr>
    </w:p>
    <w:p w14:paraId="3E16CA7A" w14:textId="77777777" w:rsidR="00617F96" w:rsidRDefault="00617F96">
      <w:pPr>
        <w:rPr>
          <w:b/>
          <w:u w:val="single"/>
        </w:rPr>
      </w:pPr>
    </w:p>
    <w:p w14:paraId="0B628523" w14:textId="77777777" w:rsidR="00617F96" w:rsidRDefault="00617F96">
      <w:pPr>
        <w:rPr>
          <w:b/>
          <w:u w:val="single"/>
        </w:rPr>
      </w:pPr>
    </w:p>
    <w:p w14:paraId="5D9A48E2" w14:textId="77777777" w:rsidR="00617F96" w:rsidRDefault="00617F96">
      <w:pPr>
        <w:rPr>
          <w:b/>
          <w:u w:val="single"/>
        </w:rPr>
      </w:pPr>
    </w:p>
    <w:p w14:paraId="02EAF6A6" w14:textId="77777777" w:rsidR="00617F96" w:rsidRDefault="00617F96">
      <w:pPr>
        <w:rPr>
          <w:b/>
          <w:u w:val="single"/>
        </w:rPr>
      </w:pPr>
    </w:p>
    <w:p w14:paraId="0B04EB0A" w14:textId="77777777" w:rsidR="00617F96" w:rsidRDefault="00617F96">
      <w:pPr>
        <w:rPr>
          <w:b/>
          <w:u w:val="single"/>
        </w:rPr>
      </w:pPr>
    </w:p>
    <w:p w14:paraId="56B9A2F8" w14:textId="77777777" w:rsidR="00617F96" w:rsidRDefault="00617F96">
      <w:pPr>
        <w:rPr>
          <w:b/>
          <w:u w:val="single"/>
        </w:rPr>
      </w:pPr>
    </w:p>
    <w:p w14:paraId="2AADE7BE" w14:textId="77777777" w:rsidR="00617F96" w:rsidRDefault="00617F96">
      <w:pPr>
        <w:rPr>
          <w:b/>
          <w:u w:val="single"/>
        </w:rPr>
      </w:pPr>
    </w:p>
    <w:p w14:paraId="6CA01E8A" w14:textId="77777777" w:rsidR="00617F96" w:rsidRDefault="00617F96">
      <w:pPr>
        <w:rPr>
          <w:b/>
          <w:u w:val="single"/>
        </w:rPr>
      </w:pPr>
    </w:p>
    <w:p w14:paraId="55C08F04" w14:textId="77777777" w:rsidR="00617F96" w:rsidRDefault="00617F96">
      <w:pPr>
        <w:rPr>
          <w:b/>
          <w:u w:val="single"/>
        </w:rPr>
      </w:pPr>
    </w:p>
    <w:p w14:paraId="573B6218" w14:textId="77777777" w:rsidR="00617F96" w:rsidRDefault="00617F96">
      <w:pPr>
        <w:rPr>
          <w:b/>
          <w:u w:val="single"/>
        </w:rPr>
      </w:pPr>
    </w:p>
    <w:p w14:paraId="1C2F242A" w14:textId="77777777" w:rsidR="00617F96" w:rsidRDefault="00617F96">
      <w:pPr>
        <w:rPr>
          <w:b/>
          <w:u w:val="single"/>
        </w:rPr>
      </w:pPr>
    </w:p>
    <w:p w14:paraId="578B12E2" w14:textId="77777777" w:rsidR="00617F96" w:rsidRDefault="00617F96">
      <w:pPr>
        <w:rPr>
          <w:b/>
          <w:u w:val="single"/>
        </w:rPr>
      </w:pPr>
    </w:p>
    <w:p w14:paraId="0D6047B7" w14:textId="77777777" w:rsidR="00617F96" w:rsidRDefault="00617F96">
      <w:pPr>
        <w:rPr>
          <w:b/>
          <w:u w:val="single"/>
        </w:rPr>
      </w:pPr>
    </w:p>
    <w:p w14:paraId="41ABE244" w14:textId="77777777" w:rsidR="00617F96" w:rsidRPr="00E66725" w:rsidRDefault="00617F96" w:rsidP="00617F96">
      <w:pPr>
        <w:pStyle w:val="Heading3"/>
        <w:pageBreakBefore/>
        <w:ind w:left="360"/>
      </w:pPr>
      <w:r w:rsidRPr="00901820">
        <w:rPr>
          <w:color w:val="000000"/>
          <w:sz w:val="20"/>
          <w:highlight w:val="yellow"/>
        </w:rPr>
        <w:lastRenderedPageBreak/>
        <w:t>TGax Editor:</w:t>
      </w:r>
      <w:r w:rsidRPr="00901820">
        <w:rPr>
          <w:i/>
          <w:color w:val="000000"/>
          <w:sz w:val="20"/>
          <w:highlight w:val="yellow"/>
        </w:rPr>
        <w:t xml:space="preserve"> Change the </w:t>
      </w:r>
      <w:r>
        <w:rPr>
          <w:i/>
          <w:color w:val="000000"/>
          <w:sz w:val="20"/>
          <w:highlight w:val="yellow"/>
        </w:rPr>
        <w:t>paragraphs</w:t>
      </w:r>
      <w:r w:rsidRPr="00901820">
        <w:rPr>
          <w:i/>
          <w:color w:val="000000"/>
          <w:sz w:val="20"/>
          <w:highlight w:val="yellow"/>
        </w:rPr>
        <w:t xml:space="preserve"> below as follows</w:t>
      </w:r>
    </w:p>
    <w:p w14:paraId="7A1419AD" w14:textId="532B4E58" w:rsidR="00617F96" w:rsidRPr="00B62775" w:rsidRDefault="00617F96" w:rsidP="00617F96">
      <w:pPr>
        <w:pStyle w:val="Heading3"/>
        <w:ind w:left="360"/>
        <w:rPr>
          <w:rFonts w:ascii="Times New Roman" w:hAnsi="Times New Roman"/>
          <w:sz w:val="32"/>
        </w:rPr>
      </w:pPr>
      <w:bookmarkStart w:id="1" w:name="_Ref444177239"/>
      <w:r w:rsidRPr="00B62775">
        <w:rPr>
          <w:rFonts w:ascii="Times New Roman" w:hAnsi="Times New Roman"/>
          <w:sz w:val="32"/>
        </w:rPr>
        <w:t>25.10.</w:t>
      </w:r>
      <w:r w:rsidR="00D3178C" w:rsidRPr="00B62775">
        <w:rPr>
          <w:rFonts w:ascii="Times New Roman" w:hAnsi="Times New Roman"/>
          <w:sz w:val="32"/>
        </w:rPr>
        <w:t>4</w:t>
      </w:r>
      <w:r w:rsidRPr="00B62775">
        <w:rPr>
          <w:rFonts w:ascii="Times New Roman" w:hAnsi="Times New Roman"/>
          <w:sz w:val="32"/>
        </w:rPr>
        <w:t xml:space="preserve"> A-MPDU with multiple TIDs</w:t>
      </w:r>
      <w:bookmarkEnd w:id="1"/>
    </w:p>
    <w:p w14:paraId="7029ECEB" w14:textId="77777777" w:rsidR="004E758C" w:rsidRPr="001D7D53" w:rsidRDefault="00617F96" w:rsidP="004E758C">
      <w:pPr>
        <w:pStyle w:val="BodyText"/>
        <w:rPr>
          <w:szCs w:val="20"/>
          <w:u w:val="single"/>
        </w:rPr>
      </w:pPr>
      <w:r w:rsidRPr="001D7D53">
        <w:rPr>
          <w:szCs w:val="20"/>
          <w:u w:val="single"/>
        </w:rPr>
        <w:t>A multi-TID A-MPDU is an A-MPDU that contains QoS Data frames with two or more different TID values.</w:t>
      </w:r>
    </w:p>
    <w:p w14:paraId="1372E2F1" w14:textId="77777777" w:rsidR="00617F96" w:rsidRPr="00D3178C" w:rsidRDefault="00617F96" w:rsidP="00D322D4">
      <w:pPr>
        <w:pStyle w:val="BodyText"/>
        <w:rPr>
          <w:rFonts w:ascii="Times" w:hAnsi="Times" w:cs="Times"/>
        </w:rPr>
      </w:pPr>
      <w:r w:rsidRPr="004E7895">
        <w:t>An HE STA with dot11</w:t>
      </w:r>
      <w:r w:rsidRPr="004E7895">
        <w:rPr>
          <w:u w:val="single"/>
        </w:rPr>
        <w:t>MultiTID</w:t>
      </w:r>
      <w:r w:rsidRPr="004E7895">
        <w:t>AMPDU</w:t>
      </w:r>
      <w:r w:rsidR="00D3178C" w:rsidRPr="004E758C">
        <w:rPr>
          <w:strike/>
          <w:color w:val="000000" w:themeColor="text1"/>
        </w:rPr>
        <w:t>withMultipleTIDOption</w:t>
      </w:r>
      <w:r w:rsidRPr="004E7895">
        <w:t xml:space="preserve">Implemented set to true shall set the </w:t>
      </w:r>
      <w:r w:rsidR="00D3178C" w:rsidRPr="00D322D4">
        <w:rPr>
          <w:strike/>
          <w:color w:val="000000" w:themeColor="text1"/>
        </w:rPr>
        <w:t>A</w:t>
      </w:r>
      <w:r w:rsidR="00D3178C" w:rsidRPr="004E758C">
        <w:rPr>
          <w:strike/>
          <w:color w:val="000000" w:themeColor="text1"/>
        </w:rPr>
        <w:t xml:space="preserve">-MPDU </w:t>
      </w:r>
      <w:r w:rsidR="004E758C" w:rsidRPr="004E758C">
        <w:rPr>
          <w:strike/>
          <w:color w:val="000000" w:themeColor="text1"/>
        </w:rPr>
        <w:t xml:space="preserve">with Multiple TIDs Capable </w:t>
      </w:r>
      <w:r w:rsidRPr="004E7895">
        <w:rPr>
          <w:u w:val="single"/>
        </w:rPr>
        <w:t xml:space="preserve">Multi-TID </w:t>
      </w:r>
      <w:proofErr w:type="gramStart"/>
      <w:r w:rsidRPr="004E7895">
        <w:rPr>
          <w:u w:val="single"/>
        </w:rPr>
        <w:t>Aggregation  Support</w:t>
      </w:r>
      <w:proofErr w:type="gramEnd"/>
      <w:r w:rsidRPr="004E7895">
        <w:t xml:space="preserve"> subfield of the HE Capabilities element it transmits to </w:t>
      </w:r>
      <w:r w:rsidRPr="004E7895">
        <w:rPr>
          <w:strike/>
          <w:u w:val="single"/>
        </w:rPr>
        <w:t>1</w:t>
      </w:r>
      <w:r w:rsidRPr="004E7895">
        <w:rPr>
          <w:u w:val="single"/>
        </w:rPr>
        <w:t>a nonzero value</w:t>
      </w:r>
      <w:r w:rsidRPr="004E7895">
        <w:t>; otherwise, the HE STA shall set it to 0.</w:t>
      </w:r>
    </w:p>
    <w:p w14:paraId="71895E6F" w14:textId="61379ED8" w:rsidR="00617F96" w:rsidRPr="004E758C" w:rsidRDefault="00617F96" w:rsidP="00D322D4">
      <w:pPr>
        <w:pStyle w:val="BodyText"/>
        <w:rPr>
          <w:strike/>
          <w:color w:val="000000" w:themeColor="text1"/>
        </w:rPr>
      </w:pPr>
      <w:r w:rsidRPr="004E7895">
        <w:t xml:space="preserve">An HE STA </w:t>
      </w:r>
      <w:r w:rsidR="004E758C" w:rsidRPr="004E758C">
        <w:rPr>
          <w:strike/>
          <w:color w:val="000000" w:themeColor="text1"/>
        </w:rPr>
        <w:t>AP</w:t>
      </w:r>
      <w:r w:rsidR="004E758C" w:rsidRPr="004E7895">
        <w:t xml:space="preserve"> </w:t>
      </w:r>
      <w:r w:rsidRPr="004E7895">
        <w:t xml:space="preserve">shall not send </w:t>
      </w:r>
      <w:r w:rsidRPr="004E7895">
        <w:rPr>
          <w:u w:val="single"/>
        </w:rPr>
        <w:t>a multi-TID</w:t>
      </w:r>
      <w:r w:rsidRPr="004E7895">
        <w:t xml:space="preserve"> A-MPDU </w:t>
      </w:r>
      <w:r w:rsidR="004E758C" w:rsidRPr="004E758C">
        <w:rPr>
          <w:strike/>
          <w:color w:val="000000" w:themeColor="text1"/>
        </w:rPr>
        <w:t>with multiple TIDs</w:t>
      </w:r>
      <w:r w:rsidR="004E758C" w:rsidRPr="004E758C">
        <w:t xml:space="preserve"> </w:t>
      </w:r>
      <w:r w:rsidRPr="004E7895">
        <w:t xml:space="preserve">to an HE </w:t>
      </w:r>
      <w:r w:rsidR="004E758C" w:rsidRPr="004E758C">
        <w:rPr>
          <w:strike/>
          <w:color w:val="000000" w:themeColor="text1"/>
        </w:rPr>
        <w:t>non-AP</w:t>
      </w:r>
      <w:r w:rsidR="004E758C" w:rsidRPr="004E758C">
        <w:t xml:space="preserve"> </w:t>
      </w:r>
      <w:r w:rsidRPr="004E7895">
        <w:t>STA that has the Multi-TID Aggregation Support subfield in the HE Capabilities element equal to 0.</w:t>
      </w:r>
      <w:r w:rsidR="004E758C" w:rsidRPr="004E758C">
        <w:t xml:space="preserve"> </w:t>
      </w:r>
      <w:r w:rsidR="004E758C" w:rsidRPr="004E758C">
        <w:rPr>
          <w:strike/>
          <w:color w:val="000000" w:themeColor="text1"/>
        </w:rPr>
        <w:t>that associates with the AP, un</w:t>
      </w:r>
      <w:r w:rsidR="00792616">
        <w:rPr>
          <w:strike/>
          <w:color w:val="000000" w:themeColor="text1"/>
        </w:rPr>
        <w:t>less the HE non-AP STA w</w:t>
      </w:r>
      <w:r w:rsidR="004E758C" w:rsidRPr="004E758C">
        <w:rPr>
          <w:strike/>
          <w:color w:val="000000" w:themeColor="text1"/>
        </w:rPr>
        <w:t xml:space="preserve">ith Multiple TIDs capable. </w:t>
      </w:r>
    </w:p>
    <w:p w14:paraId="3DF8B259" w14:textId="7925893F" w:rsidR="004E758C" w:rsidRPr="00D322D4" w:rsidRDefault="004E758C" w:rsidP="00D322D4">
      <w:pPr>
        <w:pStyle w:val="BodyText"/>
        <w:rPr>
          <w:strike/>
        </w:rPr>
      </w:pPr>
      <w:r w:rsidRPr="00D322D4">
        <w:rPr>
          <w:strike/>
        </w:rPr>
        <w:t>An HE non-AP STA shall not send an A-MPDU with multiple TIDs to its a</w:t>
      </w:r>
      <w:r w:rsidR="001D7D53">
        <w:rPr>
          <w:strike/>
        </w:rPr>
        <w:t xml:space="preserve">ssociated HE AP, unless the HE </w:t>
      </w:r>
      <w:r w:rsidRPr="00D322D4">
        <w:rPr>
          <w:strike/>
        </w:rPr>
        <w:t xml:space="preserve">AP is A-MPDU </w:t>
      </w:r>
      <w:proofErr w:type="gramStart"/>
      <w:r w:rsidRPr="00D322D4">
        <w:rPr>
          <w:strike/>
        </w:rPr>
        <w:t>With</w:t>
      </w:r>
      <w:proofErr w:type="gramEnd"/>
      <w:r w:rsidRPr="00D322D4">
        <w:rPr>
          <w:strike/>
        </w:rPr>
        <w:t xml:space="preserve"> Multiple TIDs capable. </w:t>
      </w:r>
    </w:p>
    <w:p w14:paraId="08DEDB13" w14:textId="77777777" w:rsidR="00617F96" w:rsidRPr="004E758C" w:rsidRDefault="00617F96" w:rsidP="00D322D4">
      <w:pPr>
        <w:pStyle w:val="BodyText"/>
        <w:rPr>
          <w:strike/>
          <w:color w:val="000000" w:themeColor="text1"/>
        </w:rPr>
      </w:pPr>
      <w:r w:rsidRPr="004E7895">
        <w:rPr>
          <w:strike/>
          <w:u w:val="single"/>
        </w:rPr>
        <w:t>In an HE MU PPDU, a</w:t>
      </w:r>
      <w:r w:rsidRPr="004E7895">
        <w:rPr>
          <w:u w:val="single"/>
        </w:rPr>
        <w:t>A</w:t>
      </w:r>
      <w:r w:rsidRPr="004E7895">
        <w:t xml:space="preserve">n HE STA may aggregate </w:t>
      </w:r>
      <w:r w:rsidRPr="004E7895">
        <w:rPr>
          <w:strike/>
        </w:rPr>
        <w:t>the frames in</w:t>
      </w:r>
      <w:r w:rsidRPr="004E7895">
        <w:t xml:space="preserve"> a </w:t>
      </w:r>
      <w:r w:rsidRPr="004E7895">
        <w:rPr>
          <w:u w:val="single"/>
        </w:rPr>
        <w:t>multi-TID</w:t>
      </w:r>
      <w:r w:rsidRPr="004E7895">
        <w:t xml:space="preserve"> A-MPDU </w:t>
      </w:r>
      <w:r w:rsidRPr="004E7895">
        <w:rPr>
          <w:u w:val="single"/>
        </w:rPr>
        <w:t>QoS Data frames</w:t>
      </w:r>
      <w:r w:rsidRPr="004E7895">
        <w:t xml:space="preserve"> with multiple TIDs as defined in Table 9-426a (Multiple TID A-MPDU contents in the data enabled immediate response context) or Table 9-426b (Multiple TID A-MPDU contents in the data enabled no immediate response context). </w:t>
      </w:r>
      <w:r w:rsidR="004E758C" w:rsidRPr="004E758C">
        <w:rPr>
          <w:strike/>
          <w:color w:val="000000" w:themeColor="text1"/>
        </w:rPr>
        <w:t>An A-MPDU with multiple TIDs shall not be transmitted in an SU PPDU.</w:t>
      </w:r>
    </w:p>
    <w:p w14:paraId="68871A1A" w14:textId="77777777" w:rsidR="00617F96" w:rsidRPr="00D322D4" w:rsidRDefault="00617F96" w:rsidP="00D322D4">
      <w:pPr>
        <w:pStyle w:val="BodyText"/>
        <w:rPr>
          <w:u w:val="single"/>
        </w:rPr>
      </w:pPr>
      <w:r w:rsidRPr="00D322D4">
        <w:rPr>
          <w:u w:val="single"/>
        </w:rPr>
        <w:t>If the multi-TID AMPDU is transmtted in a PPDU that is not an HE trigger-based PPDU, then the number of different TID values in the multi-TID A-MPDU shall not exceed the number specified by the intended recipient in the Multi-TID Aggregation Support field of the HE Capabilities element.</w:t>
      </w:r>
    </w:p>
    <w:p w14:paraId="22014C1C" w14:textId="77777777" w:rsidR="00617F96" w:rsidRPr="00792616" w:rsidRDefault="00617F96" w:rsidP="00617F96">
      <w:pPr>
        <w:pStyle w:val="BodyText"/>
        <w:rPr>
          <w:szCs w:val="20"/>
          <w:u w:val="single"/>
        </w:rPr>
      </w:pPr>
      <w:r w:rsidRPr="00792616">
        <w:rPr>
          <w:szCs w:val="20"/>
          <w:u w:val="single"/>
        </w:rPr>
        <w:t xml:space="preserve"> If the multi-TID AMPDU is transmitted in an HE trigger-based PPDU, then the number of different TID values in the multi-TID A-MPDU shall not exceed the value specified in the Multi-TID Aggregation Limit subfield in the Type Dependent User Information subfield of the User Info field in the Basic </w:t>
      </w:r>
      <w:proofErr w:type="gramStart"/>
      <w:r w:rsidRPr="00792616">
        <w:rPr>
          <w:szCs w:val="20"/>
          <w:u w:val="single"/>
        </w:rPr>
        <w:t>variant</w:t>
      </w:r>
      <w:proofErr w:type="gramEnd"/>
      <w:r w:rsidRPr="00792616">
        <w:rPr>
          <w:szCs w:val="20"/>
          <w:u w:val="single"/>
        </w:rPr>
        <w:t xml:space="preserve"> Trigger frame that allocated resourced for the HE trigger-based PPDU.</w:t>
      </w:r>
    </w:p>
    <w:p w14:paraId="26D1A0E5" w14:textId="2D3C8427" w:rsidR="00617F96" w:rsidRPr="001D7D53" w:rsidRDefault="00617F96" w:rsidP="00617F96">
      <w:pPr>
        <w:pStyle w:val="BodyText"/>
        <w:rPr>
          <w:szCs w:val="20"/>
          <w:u w:val="single"/>
        </w:rPr>
      </w:pPr>
      <w:r w:rsidRPr="001D7D53">
        <w:rPr>
          <w:szCs w:val="20"/>
          <w:u w:val="single"/>
        </w:rPr>
        <w:t>A multi-TID A-MPDU shall not be transmitted in an HE SU, or HE extended range SU PPDU except when TXOP limit is not zero for the AC that is used to gain access to the medium. This AC is defined as the primary AC.</w:t>
      </w:r>
      <w:r w:rsidR="00792616" w:rsidRPr="001D7D53">
        <w:rPr>
          <w:szCs w:val="20"/>
          <w:u w:val="single"/>
        </w:rPr>
        <w:t xml:space="preserve"> </w:t>
      </w:r>
      <w:r w:rsidRPr="001D7D53">
        <w:rPr>
          <w:szCs w:val="20"/>
          <w:u w:val="single"/>
        </w:rPr>
        <w:t>When TXOP limit is not zero then the STA may aggregate QoS Data frames from one or more TIDs in the A-MPDU under the following conditions:</w:t>
      </w:r>
    </w:p>
    <w:p w14:paraId="5316390C" w14:textId="77777777" w:rsidR="00617F96" w:rsidRPr="001D7D53" w:rsidRDefault="00617F96" w:rsidP="00617F96">
      <w:pPr>
        <w:numPr>
          <w:ilvl w:val="0"/>
          <w:numId w:val="3"/>
        </w:numPr>
        <w:spacing w:before="120" w:after="120"/>
        <w:jc w:val="both"/>
        <w:rPr>
          <w:sz w:val="24"/>
          <w:u w:val="single"/>
        </w:rPr>
      </w:pPr>
      <w:r w:rsidRPr="001D7D53">
        <w:rPr>
          <w:sz w:val="24"/>
          <w:u w:val="single"/>
        </w:rPr>
        <w:t>The A-MPDU shall be carried in an HE SU PPDU or an HE ER SU PPDU transmitted within the obtained TXOP</w:t>
      </w:r>
    </w:p>
    <w:p w14:paraId="1697629F" w14:textId="77777777" w:rsidR="00617F96" w:rsidRPr="001D7D53" w:rsidRDefault="00617F96" w:rsidP="00617F96">
      <w:pPr>
        <w:numPr>
          <w:ilvl w:val="0"/>
          <w:numId w:val="3"/>
        </w:numPr>
        <w:spacing w:before="120" w:after="120"/>
        <w:jc w:val="both"/>
        <w:rPr>
          <w:sz w:val="24"/>
          <w:u w:val="single"/>
        </w:rPr>
      </w:pPr>
      <w:r w:rsidRPr="001D7D53">
        <w:rPr>
          <w:sz w:val="24"/>
          <w:u w:val="single"/>
        </w:rPr>
        <w:t>The A-MPDU shall contain one or more MPDUs with any of the TIDs that correspond to the primary AC</w:t>
      </w:r>
    </w:p>
    <w:p w14:paraId="374BFDEB" w14:textId="6AA2FB6A" w:rsidR="001D7D53" w:rsidRPr="001D7D53" w:rsidRDefault="00617F96" w:rsidP="001D7D53">
      <w:pPr>
        <w:numPr>
          <w:ilvl w:val="0"/>
          <w:numId w:val="3"/>
        </w:numPr>
        <w:spacing w:before="120" w:after="120"/>
        <w:jc w:val="both"/>
        <w:rPr>
          <w:sz w:val="24"/>
          <w:u w:val="single"/>
        </w:rPr>
      </w:pPr>
      <w:r w:rsidRPr="001D7D53">
        <w:rPr>
          <w:sz w:val="24"/>
          <w:u w:val="single"/>
        </w:rPr>
        <w:t>When any of the buffers is empty or when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r w:rsidRPr="001D7D53">
        <w:t xml:space="preserve"> (</w:t>
      </w:r>
      <w:r w:rsidRPr="001D7D53">
        <w:rPr>
          <w:highlight w:val="yellow"/>
        </w:rPr>
        <w:t>CID71, 190</w:t>
      </w:r>
      <w:r w:rsidRPr="001D7D53">
        <w:t>)</w:t>
      </w:r>
    </w:p>
    <w:p w14:paraId="7958F21D" w14:textId="644D4941" w:rsidR="001D7D53" w:rsidRPr="001D7D53" w:rsidRDefault="001D7D53" w:rsidP="001D7D53">
      <w:pPr>
        <w:spacing w:before="120" w:after="120"/>
        <w:ind w:left="360"/>
        <w:jc w:val="both"/>
        <w:rPr>
          <w:sz w:val="24"/>
          <w:u w:val="single"/>
        </w:rPr>
      </w:pPr>
      <w:r>
        <w:rPr>
          <w:sz w:val="26"/>
          <w:szCs w:val="26"/>
          <w:lang w:val="en-US"/>
        </w:rPr>
        <w:t>The Multi-STA BlockAck frame shall be used to acknowledge the MPDUs in a multiple TID A-MPDU. The value of the TID field in the Multi-STA BlockAck frame is TBD.</w:t>
      </w:r>
    </w:p>
    <w:sectPr w:rsidR="001D7D53" w:rsidRPr="001D7D53">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E7FF4" w14:textId="77777777" w:rsidR="002A7993" w:rsidRDefault="002A7993">
      <w:r>
        <w:separator/>
      </w:r>
    </w:p>
  </w:endnote>
  <w:endnote w:type="continuationSeparator" w:id="0">
    <w:p w14:paraId="73D4DDEF" w14:textId="77777777" w:rsidR="002A7993" w:rsidRDefault="002A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B0E88" w14:textId="77777777" w:rsidR="0029020B" w:rsidRDefault="000A004A">
    <w:pPr>
      <w:pStyle w:val="Footer"/>
      <w:tabs>
        <w:tab w:val="clear" w:pos="6480"/>
        <w:tab w:val="center" w:pos="4680"/>
        <w:tab w:val="right" w:pos="9360"/>
      </w:tabs>
    </w:pPr>
    <w:fldSimple w:instr=" SUBJECT  \* MERGEFORMAT ">
      <w:r w:rsidR="00617F96">
        <w:t>Submission</w:t>
      </w:r>
    </w:fldSimple>
    <w:r w:rsidR="0029020B">
      <w:tab/>
      <w:t xml:space="preserve">page </w:t>
    </w:r>
    <w:r w:rsidR="0029020B">
      <w:fldChar w:fldCharType="begin"/>
    </w:r>
    <w:r w:rsidR="0029020B">
      <w:instrText xml:space="preserve">page </w:instrText>
    </w:r>
    <w:r w:rsidR="0029020B">
      <w:fldChar w:fldCharType="separate"/>
    </w:r>
    <w:r w:rsidR="001D7D53">
      <w:rPr>
        <w:noProof/>
      </w:rPr>
      <w:t>6</w:t>
    </w:r>
    <w:r w:rsidR="0029020B">
      <w:fldChar w:fldCharType="end"/>
    </w:r>
    <w:r w:rsidR="0029020B">
      <w:tab/>
    </w:r>
    <w:fldSimple w:instr=" COMMENTS  \* MERGEFORMAT ">
      <w:r w:rsidR="00102688">
        <w:t>Guoqing Li, Apple</w:t>
      </w:r>
    </w:fldSimple>
  </w:p>
  <w:p w14:paraId="3EC91E98"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510E5" w14:textId="77777777" w:rsidR="002A7993" w:rsidRDefault="002A7993">
      <w:r>
        <w:separator/>
      </w:r>
    </w:p>
  </w:footnote>
  <w:footnote w:type="continuationSeparator" w:id="0">
    <w:p w14:paraId="1BBA20F5" w14:textId="77777777" w:rsidR="002A7993" w:rsidRDefault="002A79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BB550" w14:textId="77777777" w:rsidR="0029020B" w:rsidRDefault="000A004A">
    <w:pPr>
      <w:pStyle w:val="Header"/>
      <w:tabs>
        <w:tab w:val="clear" w:pos="6480"/>
        <w:tab w:val="center" w:pos="4680"/>
        <w:tab w:val="right" w:pos="9360"/>
      </w:tabs>
    </w:pPr>
    <w:fldSimple w:instr=" KEYWORDS  \* MERGEFORMAT ">
      <w:r w:rsidR="00102688">
        <w:t>July 2016</w:t>
      </w:r>
    </w:fldSimple>
    <w:r w:rsidR="0029020B">
      <w:tab/>
    </w:r>
    <w:r w:rsidR="0029020B">
      <w:tab/>
    </w:r>
    <w:fldSimple w:instr=" TITLE  \* MERGEFORMAT ">
      <w:r w:rsidR="00102688">
        <w:t>doc.: IEEE 802.11-16/xxxxr0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1DA0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96"/>
    <w:rsid w:val="000A004A"/>
    <w:rsid w:val="00102688"/>
    <w:rsid w:val="001D723B"/>
    <w:rsid w:val="001D7D53"/>
    <w:rsid w:val="0029020B"/>
    <w:rsid w:val="002A7993"/>
    <w:rsid w:val="002D44BE"/>
    <w:rsid w:val="00331D03"/>
    <w:rsid w:val="00442037"/>
    <w:rsid w:val="004B064B"/>
    <w:rsid w:val="004E758C"/>
    <w:rsid w:val="00617F96"/>
    <w:rsid w:val="0062440B"/>
    <w:rsid w:val="006C0727"/>
    <w:rsid w:val="006E145F"/>
    <w:rsid w:val="00770572"/>
    <w:rsid w:val="00792616"/>
    <w:rsid w:val="009F2FBC"/>
    <w:rsid w:val="00AA427C"/>
    <w:rsid w:val="00B62775"/>
    <w:rsid w:val="00BE68C2"/>
    <w:rsid w:val="00CA09B2"/>
    <w:rsid w:val="00D3178C"/>
    <w:rsid w:val="00D322D4"/>
    <w:rsid w:val="00DC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5771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8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617F96"/>
    <w:pPr>
      <w:tabs>
        <w:tab w:val="num" w:pos="864"/>
      </w:tabs>
      <w:spacing w:before="40"/>
      <w:ind w:left="360" w:hanging="360"/>
      <w:outlineLvl w:val="3"/>
    </w:pPr>
    <w:rPr>
      <w:rFonts w:eastAsia="ＭＳ ゴシック"/>
      <w:iCs/>
      <w:szCs w:val="24"/>
      <w:lang w:val="en-US"/>
    </w:rPr>
  </w:style>
  <w:style w:type="paragraph" w:styleId="Heading5">
    <w:name w:val="heading 5"/>
    <w:basedOn w:val="Heading4"/>
    <w:next w:val="BodyText"/>
    <w:link w:val="Heading5Char"/>
    <w:unhideWhenUsed/>
    <w:qFormat/>
    <w:rsid w:val="00617F96"/>
    <w:pPr>
      <w:tabs>
        <w:tab w:val="clear" w:pos="864"/>
      </w:tabs>
      <w:outlineLvl w:val="4"/>
    </w:pPr>
  </w:style>
  <w:style w:type="paragraph" w:styleId="Heading6">
    <w:name w:val="heading 6"/>
    <w:basedOn w:val="Heading5"/>
    <w:next w:val="BodyText"/>
    <w:link w:val="Heading6Char"/>
    <w:unhideWhenUsed/>
    <w:qFormat/>
    <w:rsid w:val="00617F96"/>
    <w:pPr>
      <w:outlineLvl w:val="5"/>
    </w:pPr>
  </w:style>
  <w:style w:type="paragraph" w:styleId="Heading7">
    <w:name w:val="heading 7"/>
    <w:basedOn w:val="Normal"/>
    <w:next w:val="Normal"/>
    <w:link w:val="Heading7Char"/>
    <w:semiHidden/>
    <w:unhideWhenUsed/>
    <w:qFormat/>
    <w:rsid w:val="00617F96"/>
    <w:pPr>
      <w:keepNext/>
      <w:keepLines/>
      <w:spacing w:before="40"/>
      <w:ind w:left="360" w:hanging="360"/>
      <w:outlineLvl w:val="6"/>
    </w:pPr>
    <w:rPr>
      <w:rFonts w:ascii="Arial" w:eastAsia="ＭＳ ゴシック" w:hAnsi="Arial"/>
      <w:i/>
      <w:iCs/>
      <w:color w:val="1F4D78"/>
      <w:sz w:val="24"/>
      <w:szCs w:val="24"/>
      <w:lang w:val="en-US"/>
    </w:rPr>
  </w:style>
  <w:style w:type="paragraph" w:styleId="Heading8">
    <w:name w:val="heading 8"/>
    <w:basedOn w:val="Normal"/>
    <w:next w:val="Normal"/>
    <w:link w:val="Heading8Char"/>
    <w:semiHidden/>
    <w:unhideWhenUsed/>
    <w:qFormat/>
    <w:rsid w:val="00617F96"/>
    <w:pPr>
      <w:keepNext/>
      <w:keepLines/>
      <w:spacing w:before="40"/>
      <w:ind w:left="360" w:hanging="360"/>
      <w:outlineLvl w:val="7"/>
    </w:pPr>
    <w:rPr>
      <w:rFonts w:ascii="Arial" w:eastAsia="ＭＳ ゴシック" w:hAnsi="Arial"/>
      <w:color w:val="272727"/>
      <w:sz w:val="21"/>
      <w:szCs w:val="21"/>
      <w:lang w:val="en-US"/>
    </w:rPr>
  </w:style>
  <w:style w:type="paragraph" w:styleId="Heading9">
    <w:name w:val="heading 9"/>
    <w:basedOn w:val="Normal"/>
    <w:next w:val="Normal"/>
    <w:link w:val="Heading9Char"/>
    <w:semiHidden/>
    <w:unhideWhenUsed/>
    <w:qFormat/>
    <w:rsid w:val="00617F96"/>
    <w:pPr>
      <w:keepNext/>
      <w:keepLines/>
      <w:spacing w:before="40"/>
      <w:ind w:left="360" w:hanging="360"/>
      <w:outlineLvl w:val="8"/>
    </w:pPr>
    <w:rPr>
      <w:rFonts w:ascii="Arial" w:eastAsia="ＭＳ ゴシック" w:hAnsi="Arial"/>
      <w:i/>
      <w:iCs/>
      <w:color w:val="272727"/>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4Char">
    <w:name w:val="Heading 4 Char"/>
    <w:basedOn w:val="DefaultParagraphFont"/>
    <w:link w:val="Heading4"/>
    <w:rsid w:val="00617F96"/>
    <w:rPr>
      <w:rFonts w:ascii="Arial" w:eastAsia="ＭＳ ゴシック" w:hAnsi="Arial"/>
      <w:b/>
      <w:iCs/>
      <w:sz w:val="24"/>
      <w:szCs w:val="24"/>
    </w:rPr>
  </w:style>
  <w:style w:type="character" w:customStyle="1" w:styleId="Heading5Char">
    <w:name w:val="Heading 5 Char"/>
    <w:basedOn w:val="DefaultParagraphFont"/>
    <w:link w:val="Heading5"/>
    <w:rsid w:val="00617F96"/>
    <w:rPr>
      <w:rFonts w:ascii="Arial" w:eastAsia="ＭＳ ゴシック" w:hAnsi="Arial"/>
      <w:b/>
      <w:iCs/>
      <w:sz w:val="24"/>
      <w:szCs w:val="24"/>
    </w:rPr>
  </w:style>
  <w:style w:type="character" w:customStyle="1" w:styleId="Heading6Char">
    <w:name w:val="Heading 6 Char"/>
    <w:basedOn w:val="DefaultParagraphFont"/>
    <w:link w:val="Heading6"/>
    <w:rsid w:val="00617F96"/>
    <w:rPr>
      <w:rFonts w:ascii="Arial" w:eastAsia="ＭＳ ゴシック" w:hAnsi="Arial"/>
      <w:b/>
      <w:iCs/>
      <w:sz w:val="24"/>
      <w:szCs w:val="24"/>
    </w:rPr>
  </w:style>
  <w:style w:type="character" w:customStyle="1" w:styleId="Heading7Char">
    <w:name w:val="Heading 7 Char"/>
    <w:basedOn w:val="DefaultParagraphFont"/>
    <w:link w:val="Heading7"/>
    <w:semiHidden/>
    <w:rsid w:val="00617F96"/>
    <w:rPr>
      <w:rFonts w:ascii="Arial" w:eastAsia="ＭＳ ゴシック" w:hAnsi="Arial"/>
      <w:i/>
      <w:iCs/>
      <w:color w:val="1F4D78"/>
      <w:sz w:val="24"/>
      <w:szCs w:val="24"/>
    </w:rPr>
  </w:style>
  <w:style w:type="character" w:customStyle="1" w:styleId="Heading8Char">
    <w:name w:val="Heading 8 Char"/>
    <w:basedOn w:val="DefaultParagraphFont"/>
    <w:link w:val="Heading8"/>
    <w:semiHidden/>
    <w:rsid w:val="00617F96"/>
    <w:rPr>
      <w:rFonts w:ascii="Arial" w:eastAsia="ＭＳ ゴシック" w:hAnsi="Arial"/>
      <w:color w:val="272727"/>
      <w:sz w:val="21"/>
      <w:szCs w:val="21"/>
    </w:rPr>
  </w:style>
  <w:style w:type="character" w:customStyle="1" w:styleId="Heading9Char">
    <w:name w:val="Heading 9 Char"/>
    <w:basedOn w:val="DefaultParagraphFont"/>
    <w:link w:val="Heading9"/>
    <w:semiHidden/>
    <w:rsid w:val="00617F96"/>
    <w:rPr>
      <w:rFonts w:ascii="Arial" w:eastAsia="ＭＳ ゴシック" w:hAnsi="Arial"/>
      <w:i/>
      <w:iCs/>
      <w:color w:val="272727"/>
      <w:sz w:val="21"/>
      <w:szCs w:val="21"/>
    </w:rPr>
  </w:style>
  <w:style w:type="paragraph" w:customStyle="1" w:styleId="BodyText">
    <w:name w:val="BodyText"/>
    <w:basedOn w:val="Normal"/>
    <w:qFormat/>
    <w:rsid w:val="00617F96"/>
    <w:pPr>
      <w:spacing w:before="120" w:after="120"/>
      <w:jc w:val="both"/>
    </w:pPr>
    <w:rPr>
      <w:rFonts w:eastAsia="Batang"/>
      <w:sz w:val="24"/>
      <w:szCs w:val="24"/>
      <w:lang w:val="en-US"/>
    </w:rPr>
  </w:style>
  <w:style w:type="paragraph" w:styleId="BalloonText">
    <w:name w:val="Balloon Text"/>
    <w:basedOn w:val="Normal"/>
    <w:link w:val="BalloonTextChar"/>
    <w:rsid w:val="00617F96"/>
    <w:rPr>
      <w:sz w:val="18"/>
      <w:szCs w:val="18"/>
    </w:rPr>
  </w:style>
  <w:style w:type="character" w:customStyle="1" w:styleId="BalloonTextChar">
    <w:name w:val="Balloon Text Char"/>
    <w:basedOn w:val="DefaultParagraphFont"/>
    <w:link w:val="BalloonText"/>
    <w:rsid w:val="00617F96"/>
    <w:rPr>
      <w:sz w:val="18"/>
      <w:szCs w:val="18"/>
      <w:lang w:val="en-GB"/>
    </w:rPr>
  </w:style>
  <w:style w:type="paragraph" w:styleId="Revision">
    <w:name w:val="Revision"/>
    <w:hidden/>
    <w:uiPriority w:val="71"/>
    <w:rsid w:val="001D7D53"/>
    <w:rPr>
      <w:sz w:val="22"/>
      <w:lang w:val="en-GB"/>
    </w:rPr>
  </w:style>
  <w:style w:type="paragraph" w:styleId="NormalWeb">
    <w:name w:val="Normal (Web)"/>
    <w:basedOn w:val="Normal"/>
    <w:uiPriority w:val="99"/>
    <w:unhideWhenUsed/>
    <w:rsid w:val="001D7D53"/>
    <w:pPr>
      <w:spacing w:before="100" w:beforeAutospacing="1" w:after="100" w:afterAutospacing="1"/>
    </w:pPr>
    <w:rPr>
      <w:rFonts w:eastAsia="Batang"/>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jkneckt/Downloads/802-11-Submission-Portrait-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802-11-Submission-Portrait-3.dot</Template>
  <TotalTime>3</TotalTime>
  <Pages>6</Pages>
  <Words>1863</Words>
  <Characters>10621</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Some Company</Company>
  <LinksUpToDate>false</LinksUpToDate>
  <CharactersWithSpaces>12460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Microsoft Office User</dc:creator>
  <cp:keywords>July 2016</cp:keywords>
  <dc:description>Guoqing Li, Apple</dc:description>
  <cp:lastModifiedBy>Microsoft Office User</cp:lastModifiedBy>
  <cp:revision>2</cp:revision>
  <cp:lastPrinted>1900-01-01T08:00:00Z</cp:lastPrinted>
  <dcterms:created xsi:type="dcterms:W3CDTF">2016-07-25T14:29:00Z</dcterms:created>
  <dcterms:modified xsi:type="dcterms:W3CDTF">2016-07-25T14:29:00Z</dcterms:modified>
  <cp:category/>
</cp:coreProperties>
</file>