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BF3F29" w:rsidP="00624F16">
            <w:pPr>
              <w:pStyle w:val="T2"/>
            </w:pPr>
            <w:r>
              <w:rPr>
                <w:lang w:eastAsia="ko-KR"/>
              </w:rPr>
              <w:t xml:space="preserve">Spec Text </w:t>
            </w:r>
            <w:r w:rsidR="00D82A3A">
              <w:rPr>
                <w:lang w:eastAsia="ko-KR"/>
              </w:rPr>
              <w:t xml:space="preserve">on </w:t>
            </w:r>
            <w:proofErr w:type="spellStart"/>
            <w:r w:rsidR="00624F16">
              <w:rPr>
                <w:lang w:eastAsia="ko-KR"/>
              </w:rPr>
              <w:t>Beamformee</w:t>
            </w:r>
            <w:proofErr w:type="spellEnd"/>
            <w:r w:rsidR="00624F16">
              <w:rPr>
                <w:lang w:eastAsia="ko-KR"/>
              </w:rPr>
              <w:t xml:space="preserve"> Capabilities</w:t>
            </w:r>
            <w:r w:rsidR="004F346F">
              <w:rPr>
                <w:lang w:eastAsia="ko-KR"/>
              </w:rPr>
              <w:t xml:space="preserve"> 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D80E0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82A3A">
              <w:rPr>
                <w:b w:val="0"/>
                <w:sz w:val="20"/>
                <w:lang w:eastAsia="ko-KR"/>
              </w:rPr>
              <w:t>25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D82A3A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Hongyuan Zhang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 w:rsidP="005E768D"/>
    <w:p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EA" w:rsidRDefault="002A1FEA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A1FEA" w:rsidRDefault="002A1FEA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P802.11ax D0.3 related to </w:t>
                            </w:r>
                            <w:r w:rsidR="00624F16">
                              <w:rPr>
                                <w:lang w:eastAsia="ko-KR"/>
                              </w:rPr>
                              <w:t xml:space="preserve">11ax </w:t>
                            </w:r>
                            <w:proofErr w:type="spellStart"/>
                            <w:r w:rsidR="00624F16">
                              <w:rPr>
                                <w:lang w:eastAsia="ko-KR"/>
                              </w:rPr>
                              <w:t>beamformee</w:t>
                            </w:r>
                            <w:proofErr w:type="spellEnd"/>
                            <w:r w:rsidR="00624F16">
                              <w:rPr>
                                <w:lang w:eastAsia="ko-KR"/>
                              </w:rPr>
                              <w:t xml:space="preserve"> capabilities</w:t>
                            </w:r>
                            <w:r w:rsidR="003B3DE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D82A3A">
                              <w:rPr>
                                <w:lang w:eastAsia="ko-KR"/>
                              </w:rPr>
                              <w:t>as discussed per 11/16-89</w:t>
                            </w:r>
                            <w:r w:rsidR="00624F16">
                              <w:rPr>
                                <w:lang w:eastAsia="ko-KR"/>
                              </w:rPr>
                              <w:t>6</w:t>
                            </w:r>
                            <w:r w:rsidR="00D82A3A">
                              <w:rPr>
                                <w:lang w:eastAsia="ko-KR"/>
                              </w:rPr>
                              <w:t>r0.</w:t>
                            </w:r>
                          </w:p>
                          <w:p w:rsidR="002A1FEA" w:rsidRDefault="002A1FEA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2A1FEA" w:rsidRDefault="002A1FEA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A1FEA" w:rsidRDefault="002A1FEA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P802.11ax D0.3 related to </w:t>
                      </w:r>
                      <w:r w:rsidR="00624F16">
                        <w:rPr>
                          <w:lang w:eastAsia="ko-KR"/>
                        </w:rPr>
                        <w:t>11ax beamformee capabilities</w:t>
                      </w:r>
                      <w:r w:rsidR="003B3DE1">
                        <w:rPr>
                          <w:lang w:eastAsia="ko-KR"/>
                        </w:rPr>
                        <w:t xml:space="preserve"> </w:t>
                      </w:r>
                      <w:r w:rsidR="00D82A3A">
                        <w:rPr>
                          <w:lang w:eastAsia="ko-KR"/>
                        </w:rPr>
                        <w:t>as discussed per 11/16-89</w:t>
                      </w:r>
                      <w:r w:rsidR="00624F16">
                        <w:rPr>
                          <w:lang w:eastAsia="ko-KR"/>
                        </w:rPr>
                        <w:t>6</w:t>
                      </w:r>
                      <w:r w:rsidR="00D82A3A">
                        <w:rPr>
                          <w:lang w:eastAsia="ko-KR"/>
                        </w:rPr>
                        <w:t>r0.</w:t>
                      </w:r>
                    </w:p>
                    <w:p w:rsidR="002A1FEA" w:rsidRDefault="002A1FEA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i/>
          <w:color w:val="000000"/>
          <w:lang w:val="en-US"/>
        </w:rPr>
      </w:pPr>
      <w:proofErr w:type="spellStart"/>
      <w:r w:rsidRPr="00D82A3A">
        <w:rPr>
          <w:rFonts w:eastAsia="Times New Roman"/>
          <w:b/>
          <w:color w:val="000000"/>
          <w:highlight w:val="yellow"/>
          <w:lang w:val="en-US"/>
        </w:rPr>
        <w:t>TGax</w:t>
      </w:r>
      <w:proofErr w:type="spellEnd"/>
      <w:r w:rsidRPr="00D82A3A">
        <w:rPr>
          <w:rFonts w:eastAsia="Times New Roman"/>
          <w:b/>
          <w:color w:val="000000"/>
          <w:highlight w:val="yellow"/>
          <w:lang w:val="en-US"/>
        </w:rPr>
        <w:t xml:space="preserve"> Editor</w:t>
      </w:r>
      <w:r w:rsidRPr="00E05BB1">
        <w:rPr>
          <w:rFonts w:eastAsia="Times New Roman"/>
          <w:b/>
          <w:color w:val="000000"/>
          <w:highlight w:val="yellow"/>
          <w:lang w:val="en-US"/>
        </w:rPr>
        <w:t>:</w:t>
      </w:r>
      <w:r w:rsidRPr="00E05BB1">
        <w:rPr>
          <w:rFonts w:eastAsia="Times New Roman"/>
          <w:b/>
          <w:i/>
          <w:color w:val="000000"/>
          <w:highlight w:val="yellow"/>
          <w:lang w:val="en-US"/>
        </w:rPr>
        <w:t xml:space="preserve"> Instruction: </w:t>
      </w:r>
      <w:r w:rsidRPr="00E05BB1">
        <w:rPr>
          <w:rFonts w:eastAsia="Times New Roman"/>
          <w:i/>
          <w:color w:val="000000"/>
          <w:highlight w:val="yellow"/>
          <w:lang w:val="en-US"/>
        </w:rPr>
        <w:t xml:space="preserve">change the </w:t>
      </w:r>
      <w:r w:rsidR="00B37A29" w:rsidRPr="00E05BB1">
        <w:rPr>
          <w:rFonts w:eastAsia="Times New Roman"/>
          <w:i/>
          <w:color w:val="000000"/>
          <w:highlight w:val="yellow"/>
          <w:lang w:val="en-US"/>
        </w:rPr>
        <w:t xml:space="preserve">paragraph in </w:t>
      </w:r>
      <w:r w:rsidR="00624F16" w:rsidRPr="00E05BB1">
        <w:rPr>
          <w:rStyle w:val="SC10319501"/>
          <w:i/>
          <w:sz w:val="22"/>
          <w:highlight w:val="yellow"/>
        </w:rPr>
        <w:t>9</w:t>
      </w:r>
      <w:r w:rsidR="00D82A3A" w:rsidRPr="00E05BB1">
        <w:rPr>
          <w:rStyle w:val="SC10319501"/>
          <w:i/>
          <w:sz w:val="22"/>
          <w:highlight w:val="yellow"/>
        </w:rPr>
        <w:t>.</w:t>
      </w:r>
      <w:r w:rsidR="00624F16" w:rsidRPr="00E05BB1">
        <w:rPr>
          <w:rStyle w:val="SC10319501"/>
          <w:i/>
          <w:sz w:val="22"/>
          <w:highlight w:val="yellow"/>
        </w:rPr>
        <w:t>4</w:t>
      </w:r>
      <w:r w:rsidR="00D82A3A" w:rsidRPr="00E05BB1">
        <w:rPr>
          <w:rStyle w:val="SC10319501"/>
          <w:i/>
          <w:sz w:val="22"/>
          <w:highlight w:val="yellow"/>
        </w:rPr>
        <w:t>.</w:t>
      </w:r>
      <w:r w:rsidR="00624F16" w:rsidRPr="00E05BB1">
        <w:rPr>
          <w:rStyle w:val="SC10319501"/>
          <w:i/>
          <w:sz w:val="22"/>
          <w:highlight w:val="yellow"/>
        </w:rPr>
        <w:t>1</w:t>
      </w:r>
      <w:r w:rsidR="002B0FE3" w:rsidRPr="00E05BB1">
        <w:rPr>
          <w:rStyle w:val="SC10319501"/>
          <w:i/>
          <w:sz w:val="22"/>
          <w:highlight w:val="yellow"/>
        </w:rPr>
        <w:t>.</w:t>
      </w:r>
      <w:r w:rsidR="00624F16" w:rsidRPr="00E05BB1">
        <w:rPr>
          <w:rStyle w:val="SC10319501"/>
          <w:i/>
          <w:sz w:val="22"/>
          <w:highlight w:val="yellow"/>
        </w:rPr>
        <w:t>62</w:t>
      </w:r>
      <w:r w:rsidR="00D82A3A" w:rsidRPr="00E05BB1">
        <w:rPr>
          <w:rStyle w:val="SC10319501"/>
          <w:i/>
          <w:sz w:val="22"/>
          <w:highlight w:val="yellow"/>
        </w:rPr>
        <w:t xml:space="preserve"> in </w:t>
      </w:r>
      <w:r w:rsidR="002B0FE3" w:rsidRPr="00E05BB1">
        <w:rPr>
          <w:rStyle w:val="SC10319501"/>
          <w:i/>
          <w:sz w:val="22"/>
          <w:highlight w:val="yellow"/>
        </w:rPr>
        <w:t xml:space="preserve">page </w:t>
      </w:r>
      <w:r w:rsidR="00624F16" w:rsidRPr="00E05BB1">
        <w:rPr>
          <w:rStyle w:val="SC10319501"/>
          <w:i/>
          <w:sz w:val="22"/>
          <w:highlight w:val="yellow"/>
        </w:rPr>
        <w:t>26</w:t>
      </w:r>
      <w:r w:rsidR="00D82A3A" w:rsidRPr="00E05BB1">
        <w:rPr>
          <w:rStyle w:val="SC10319501"/>
          <w:i/>
          <w:sz w:val="22"/>
          <w:highlight w:val="yellow"/>
        </w:rPr>
        <w:t xml:space="preserve"> of D0.2</w:t>
      </w:r>
      <w:r w:rsidRPr="00E05BB1">
        <w:rPr>
          <w:rFonts w:eastAsia="Times New Roman"/>
          <w:i/>
          <w:color w:val="000000"/>
          <w:highlight w:val="yellow"/>
          <w:lang w:val="en-US"/>
        </w:rPr>
        <w:t>.</w:t>
      </w:r>
    </w:p>
    <w:p w:rsidR="00624F16" w:rsidRPr="00624F16" w:rsidRDefault="00624F16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:rsidR="00624F16" w:rsidRPr="00624F16" w:rsidRDefault="00624F16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ko-KR"/>
        </w:rPr>
      </w:pPr>
      <w:r w:rsidRPr="00624F16">
        <w:rPr>
          <w:rFonts w:ascii="Arial" w:hAnsi="Arial" w:cs="Arial"/>
          <w:b/>
          <w:bCs/>
          <w:color w:val="000000"/>
          <w:lang w:val="en-US" w:eastAsia="ko-KR"/>
        </w:rPr>
        <w:t>9.4.1.62 HE Compressed Beamforming Report field</w:t>
      </w:r>
    </w:p>
    <w:p w:rsidR="00624F16" w:rsidRPr="00624F16" w:rsidRDefault="00624F16" w:rsidP="00624F16">
      <w:pPr>
        <w:autoSpaceDE w:val="0"/>
        <w:autoSpaceDN w:val="0"/>
        <w:adjustRightInd w:val="0"/>
        <w:spacing w:before="240"/>
        <w:jc w:val="both"/>
        <w:rPr>
          <w:color w:val="000000"/>
          <w:lang w:val="en-US" w:eastAsia="ko-KR"/>
        </w:rPr>
      </w:pPr>
      <w:r w:rsidRPr="00624F16">
        <w:rPr>
          <w:color w:val="000000"/>
          <w:lang w:val="en-US" w:eastAsia="ko-KR"/>
        </w:rPr>
        <w:t>The format of the HE Compressed Beamforming Report field is based on the VHT Compressed Beamform</w:t>
      </w:r>
      <w:r w:rsidRPr="00624F16">
        <w:rPr>
          <w:color w:val="000000"/>
          <w:lang w:val="en-US" w:eastAsia="ko-KR"/>
        </w:rPr>
        <w:softHyphen/>
        <w:t>ing Report field in 9.4.1.48 (VHT Compressed Beamforming Report field) except for the following modifi</w:t>
      </w:r>
      <w:r w:rsidRPr="00624F16">
        <w:rPr>
          <w:color w:val="000000"/>
          <w:lang w:val="en-US" w:eastAsia="ko-KR"/>
        </w:rPr>
        <w:softHyphen/>
        <w:t>cations.</w:t>
      </w:r>
    </w:p>
    <w:p w:rsidR="00624F16" w:rsidRPr="00624F16" w:rsidRDefault="00624F16" w:rsidP="00624F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lang w:val="en-US" w:eastAsia="ko-KR"/>
        </w:rPr>
      </w:pPr>
      <w:r w:rsidRPr="00624F16">
        <w:rPr>
          <w:color w:val="000000"/>
          <w:lang w:val="en-US" w:eastAsia="ko-KR"/>
        </w:rPr>
        <w:t xml:space="preserve">The supported values for the tone grouping factor </w:t>
      </w:r>
      <w:r w:rsidRPr="00624F16">
        <w:rPr>
          <w:i/>
          <w:iCs/>
          <w:color w:val="000000"/>
          <w:lang w:val="en-US" w:eastAsia="ko-KR"/>
        </w:rPr>
        <w:t xml:space="preserve">Ng </w:t>
      </w:r>
      <w:r w:rsidRPr="00624F16">
        <w:rPr>
          <w:color w:val="000000"/>
          <w:lang w:val="en-US" w:eastAsia="ko-KR"/>
        </w:rPr>
        <w:t xml:space="preserve">shall be </w:t>
      </w:r>
      <w:r w:rsidRPr="00624F16">
        <w:rPr>
          <w:i/>
          <w:iCs/>
          <w:color w:val="000000"/>
          <w:lang w:val="en-US" w:eastAsia="ko-KR"/>
        </w:rPr>
        <w:t xml:space="preserve">Ng </w:t>
      </w:r>
      <w:r w:rsidRPr="00624F16">
        <w:rPr>
          <w:color w:val="000000"/>
          <w:lang w:val="en-US" w:eastAsia="ko-KR"/>
        </w:rPr>
        <w:t xml:space="preserve">= 4 and </w:t>
      </w:r>
      <w:r w:rsidRPr="00624F16">
        <w:rPr>
          <w:i/>
          <w:iCs/>
          <w:color w:val="000000"/>
          <w:lang w:val="en-US" w:eastAsia="ko-KR"/>
        </w:rPr>
        <w:t xml:space="preserve">Ng </w:t>
      </w:r>
      <w:r w:rsidRPr="00624F16">
        <w:rPr>
          <w:color w:val="000000"/>
          <w:lang w:val="en-US" w:eastAsia="ko-KR"/>
        </w:rPr>
        <w:t xml:space="preserve">= 16 for SU-MIMO, MU-MIMO and OFDMA. Here, the tone grouping factor </w:t>
      </w:r>
      <w:r w:rsidRPr="00624F16">
        <w:rPr>
          <w:i/>
          <w:iCs/>
          <w:color w:val="000000"/>
          <w:lang w:val="en-US" w:eastAsia="ko-KR"/>
        </w:rPr>
        <w:t xml:space="preserve">Ng </w:t>
      </w:r>
      <w:r w:rsidRPr="00624F16">
        <w:rPr>
          <w:color w:val="000000"/>
          <w:lang w:val="en-US" w:eastAsia="ko-KR"/>
        </w:rPr>
        <w:t>is defined with respect to data tones of the HE PPDU.</w:t>
      </w:r>
    </w:p>
    <w:p w:rsidR="002B0FE3" w:rsidRDefault="00624F16" w:rsidP="00624F16">
      <w:pPr>
        <w:autoSpaceDE w:val="0"/>
        <w:autoSpaceDN w:val="0"/>
        <w:adjustRightInd w:val="0"/>
        <w:spacing w:before="240" w:after="240"/>
        <w:ind w:firstLine="200"/>
        <w:rPr>
          <w:color w:val="000000"/>
          <w:lang w:val="en-US" w:eastAsia="ko-KR"/>
        </w:rPr>
      </w:pPr>
      <w:r w:rsidRPr="00624F16">
        <w:rPr>
          <w:color w:val="000000"/>
          <w:lang w:val="en-US" w:eastAsia="ko-KR"/>
        </w:rPr>
        <w:t>Other modification are TBD.</w:t>
      </w:r>
    </w:p>
    <w:p w:rsidR="00624F16" w:rsidRDefault="00624F16" w:rsidP="00624F16">
      <w:pPr>
        <w:autoSpaceDE w:val="0"/>
        <w:autoSpaceDN w:val="0"/>
        <w:adjustRightInd w:val="0"/>
        <w:spacing w:before="240" w:after="240"/>
        <w:rPr>
          <w:color w:val="FF0000"/>
        </w:rPr>
      </w:pPr>
      <w:r w:rsidRPr="00624F16">
        <w:rPr>
          <w:color w:val="FF0000"/>
          <w:szCs w:val="24"/>
          <w:u w:val="single"/>
          <w:lang w:val="en-US" w:eastAsia="ko-KR"/>
        </w:rPr>
        <w:t xml:space="preserve">For </w:t>
      </w:r>
      <w:proofErr w:type="gramStart"/>
      <w:r>
        <w:rPr>
          <w:color w:val="FF0000"/>
          <w:szCs w:val="24"/>
          <w:u w:val="single"/>
          <w:lang w:val="en-US" w:eastAsia="ko-KR"/>
        </w:rPr>
        <w:t>HE</w:t>
      </w:r>
      <w:proofErr w:type="gramEnd"/>
      <w:r>
        <w:rPr>
          <w:color w:val="FF0000"/>
          <w:szCs w:val="24"/>
          <w:u w:val="single"/>
          <w:lang w:val="en-US" w:eastAsia="ko-KR"/>
        </w:rPr>
        <w:t xml:space="preserve"> </w:t>
      </w:r>
      <w:proofErr w:type="spellStart"/>
      <w:r>
        <w:rPr>
          <w:color w:val="FF0000"/>
          <w:szCs w:val="24"/>
          <w:u w:val="single"/>
          <w:lang w:val="en-US" w:eastAsia="ko-KR"/>
        </w:rPr>
        <w:t>beamformee</w:t>
      </w:r>
      <w:proofErr w:type="spellEnd"/>
      <w:r>
        <w:rPr>
          <w:color w:val="FF0000"/>
          <w:szCs w:val="24"/>
          <w:u w:val="single"/>
          <w:lang w:val="en-US" w:eastAsia="ko-KR"/>
        </w:rPr>
        <w:t xml:space="preserve">, </w:t>
      </w:r>
      <w:r w:rsidR="008578AC">
        <w:rPr>
          <w:color w:val="FF0000"/>
          <w:szCs w:val="24"/>
          <w:u w:val="single"/>
          <w:lang w:val="en-US" w:eastAsia="ko-KR"/>
        </w:rPr>
        <w:t xml:space="preserve">supporting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4"/>
                <w:u w:val="single"/>
                <w:lang w:val="en-US" w:eastAsia="ko-KR"/>
              </w:rPr>
            </m:ctrlPr>
          </m:sSubPr>
          <m:e>
            <m:r>
              <w:rPr>
                <w:rFonts w:ascii="Cambria Math" w:hAnsi="Cambria Math"/>
                <w:color w:val="FF0000"/>
                <w:szCs w:val="24"/>
                <w:u w:val="single"/>
                <w:lang w:val="en-US" w:eastAsia="ko-KR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Cs w:val="24"/>
                <w:u w:val="single"/>
                <w:lang w:val="en-US" w:eastAsia="ko-KR"/>
              </w:rPr>
              <m:t>g</m:t>
            </m:r>
          </m:sub>
        </m:sSub>
        <m:r>
          <w:rPr>
            <w:rFonts w:ascii="Cambria Math" w:hAnsi="Cambria Math"/>
            <w:color w:val="FF0000"/>
            <w:szCs w:val="24"/>
            <w:u w:val="single"/>
            <w:lang w:val="en-US" w:eastAsia="ko-KR"/>
          </w:rPr>
          <m:t>=16</m:t>
        </m:r>
      </m:oMath>
      <w:r>
        <w:rPr>
          <w:color w:val="FF0000"/>
          <w:szCs w:val="24"/>
          <w:u w:val="single"/>
          <w:lang w:val="en-US" w:eastAsia="ko-KR"/>
        </w:rPr>
        <w:t xml:space="preserve"> in the HE Compressed Beamforming Report field is optional for bot</w:t>
      </w:r>
      <w:r w:rsidR="00D961F5">
        <w:rPr>
          <w:color w:val="FF0000"/>
          <w:szCs w:val="24"/>
          <w:u w:val="single"/>
          <w:lang w:val="en-US" w:eastAsia="ko-KR"/>
        </w:rPr>
        <w:t>h SU-type and MU-type feedback</w:t>
      </w:r>
      <w:r w:rsidR="008578AC">
        <w:rPr>
          <w:color w:val="FF0000"/>
          <w:szCs w:val="24"/>
          <w:u w:val="single"/>
          <w:lang w:val="en-US" w:eastAsia="ko-KR"/>
        </w:rPr>
        <w:t>s</w:t>
      </w:r>
      <w:r w:rsidR="00D961F5" w:rsidRPr="00D961F5">
        <w:rPr>
          <w:color w:val="FF0000"/>
          <w:szCs w:val="24"/>
          <w:u w:val="single"/>
          <w:lang w:val="en-US" w:eastAsia="ko-KR"/>
        </w:rPr>
        <w:t xml:space="preserve"> </w:t>
      </w:r>
      <w:r w:rsidR="00D961F5">
        <w:rPr>
          <w:color w:val="FF0000"/>
          <w:u w:val="single"/>
        </w:rPr>
        <w:t xml:space="preserve">The </w:t>
      </w:r>
      <w:proofErr w:type="spellStart"/>
      <w:r w:rsidR="00D961F5">
        <w:rPr>
          <w:color w:val="FF0000"/>
          <w:u w:val="single"/>
        </w:rPr>
        <w:t>beamformer</w:t>
      </w:r>
      <w:proofErr w:type="spellEnd"/>
      <w:r w:rsidR="00D961F5">
        <w:rPr>
          <w:color w:val="FF0000"/>
          <w:u w:val="single"/>
        </w:rPr>
        <w:t xml:space="preserve"> shall not request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4"/>
                <w:u w:val="single"/>
                <w:lang w:val="en-US" w:eastAsia="ko-KR"/>
              </w:rPr>
            </m:ctrlPr>
          </m:sSubPr>
          <m:e>
            <m:r>
              <w:rPr>
                <w:rFonts w:ascii="Cambria Math" w:hAnsi="Cambria Math"/>
                <w:color w:val="FF0000"/>
                <w:szCs w:val="24"/>
                <w:u w:val="single"/>
                <w:lang w:val="en-US" w:eastAsia="ko-KR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Cs w:val="24"/>
                <w:u w:val="single"/>
                <w:lang w:val="en-US" w:eastAsia="ko-KR"/>
              </w:rPr>
              <m:t>g</m:t>
            </m:r>
          </m:sub>
        </m:sSub>
        <m:r>
          <w:rPr>
            <w:rFonts w:ascii="Cambria Math" w:hAnsi="Cambria Math"/>
            <w:color w:val="FF0000"/>
            <w:szCs w:val="24"/>
            <w:u w:val="single"/>
            <w:lang w:val="en-US" w:eastAsia="ko-KR"/>
          </w:rPr>
          <m:t>=16</m:t>
        </m:r>
      </m:oMath>
      <w:r w:rsidR="00D961F5">
        <w:rPr>
          <w:color w:val="FF0000"/>
          <w:szCs w:val="24"/>
          <w:u w:val="single"/>
          <w:lang w:val="en-US" w:eastAsia="ko-KR"/>
        </w:rPr>
        <w:t xml:space="preserve"> in NDP announcement if the </w:t>
      </w:r>
      <w:proofErr w:type="spellStart"/>
      <w:r w:rsidR="00D961F5">
        <w:rPr>
          <w:color w:val="FF0000"/>
          <w:szCs w:val="24"/>
          <w:u w:val="single"/>
          <w:lang w:val="en-US" w:eastAsia="ko-KR"/>
        </w:rPr>
        <w:t>beamformee</w:t>
      </w:r>
      <w:proofErr w:type="spellEnd"/>
      <w:r w:rsidR="00D961F5">
        <w:rPr>
          <w:color w:val="FF0000"/>
          <w:szCs w:val="24"/>
          <w:u w:val="single"/>
          <w:lang w:val="en-US" w:eastAsia="ko-KR"/>
        </w:rPr>
        <w:t xml:space="preserve"> </w:t>
      </w:r>
      <w:r w:rsidR="008578AC">
        <w:rPr>
          <w:color w:val="FF0000"/>
          <w:szCs w:val="24"/>
          <w:u w:val="single"/>
          <w:lang w:val="en-US" w:eastAsia="ko-KR"/>
        </w:rPr>
        <w:t xml:space="preserve">does not claim support for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4"/>
                <w:u w:val="single"/>
                <w:lang w:val="en-US" w:eastAsia="ko-KR"/>
              </w:rPr>
            </m:ctrlPr>
          </m:sSubPr>
          <m:e>
            <m:r>
              <w:rPr>
                <w:rFonts w:ascii="Cambria Math" w:hAnsi="Cambria Math"/>
                <w:color w:val="FF0000"/>
                <w:szCs w:val="24"/>
                <w:u w:val="single"/>
                <w:lang w:val="en-US" w:eastAsia="ko-KR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Cs w:val="24"/>
                <w:u w:val="single"/>
                <w:lang w:val="en-US" w:eastAsia="ko-KR"/>
              </w:rPr>
              <m:t>g</m:t>
            </m:r>
          </m:sub>
        </m:sSub>
        <m:r>
          <w:rPr>
            <w:rFonts w:ascii="Cambria Math" w:hAnsi="Cambria Math"/>
            <w:color w:val="FF0000"/>
            <w:szCs w:val="24"/>
            <w:u w:val="single"/>
            <w:lang w:val="en-US" w:eastAsia="ko-KR"/>
          </w:rPr>
          <m:t>=16</m:t>
        </m:r>
      </m:oMath>
      <w:r w:rsidR="00D961F5">
        <w:rPr>
          <w:color w:val="FF0000"/>
          <w:szCs w:val="24"/>
          <w:u w:val="single"/>
          <w:lang w:val="en-US" w:eastAsia="ko-KR"/>
        </w:rPr>
        <w:t xml:space="preserve"> </w:t>
      </w:r>
      <w:r w:rsidR="008578AC">
        <w:rPr>
          <w:color w:val="FF0000"/>
          <w:szCs w:val="24"/>
          <w:u w:val="single"/>
          <w:lang w:val="en-US" w:eastAsia="ko-KR"/>
        </w:rPr>
        <w:t xml:space="preserve"> in</w:t>
      </w:r>
      <w:r w:rsidR="00D961F5">
        <w:rPr>
          <w:color w:val="FF0000"/>
          <w:szCs w:val="24"/>
          <w:u w:val="single"/>
          <w:lang w:val="en-US" w:eastAsia="ko-KR"/>
        </w:rPr>
        <w:t xml:space="preserve"> the HE capabilities field</w:t>
      </w:r>
      <w:r w:rsidR="00D82DFD">
        <w:rPr>
          <w:color w:val="FF0000"/>
          <w:szCs w:val="24"/>
          <w:u w:val="single"/>
          <w:lang w:val="en-US" w:eastAsia="ko-KR"/>
        </w:rPr>
        <w:t xml:space="preserve"> as in 9.4.2.213 (HE Capabilities Element)</w:t>
      </w:r>
      <w:r w:rsidR="00D961F5">
        <w:rPr>
          <w:color w:val="FF0000"/>
          <w:szCs w:val="24"/>
          <w:u w:val="single"/>
          <w:lang w:val="en-US" w:eastAsia="ko-KR"/>
        </w:rPr>
        <w:t>.</w:t>
      </w:r>
    </w:p>
    <w:p w:rsidR="00D961F5" w:rsidRDefault="00D961F5" w:rsidP="00624F16">
      <w:pPr>
        <w:autoSpaceDE w:val="0"/>
        <w:autoSpaceDN w:val="0"/>
        <w:adjustRightInd w:val="0"/>
        <w:spacing w:before="240" w:after="240"/>
        <w:rPr>
          <w:color w:val="FF0000"/>
        </w:rPr>
      </w:pPr>
      <w:r w:rsidRPr="00624F16">
        <w:rPr>
          <w:color w:val="FF0000"/>
          <w:szCs w:val="24"/>
          <w:u w:val="single"/>
          <w:lang w:val="en-US" w:eastAsia="ko-KR"/>
        </w:rPr>
        <w:t xml:space="preserve">For </w:t>
      </w:r>
      <w:r>
        <w:rPr>
          <w:color w:val="FF0000"/>
          <w:szCs w:val="24"/>
          <w:u w:val="single"/>
          <w:lang w:val="en-US" w:eastAsia="ko-KR"/>
        </w:rPr>
        <w:t xml:space="preserve">HE </w:t>
      </w:r>
      <w:proofErr w:type="spellStart"/>
      <w:r>
        <w:rPr>
          <w:color w:val="FF0000"/>
          <w:szCs w:val="24"/>
          <w:u w:val="single"/>
          <w:lang w:val="en-US" w:eastAsia="ko-KR"/>
        </w:rPr>
        <w:t>beamformee</w:t>
      </w:r>
      <w:proofErr w:type="spellEnd"/>
      <w:r>
        <w:rPr>
          <w:color w:val="FF0000"/>
          <w:szCs w:val="24"/>
          <w:u w:val="single"/>
          <w:lang w:val="en-US" w:eastAsia="ko-KR"/>
        </w:rPr>
        <w:t xml:space="preserve">, </w:t>
      </w:r>
      <w:r w:rsidR="008578AC">
        <w:rPr>
          <w:color w:val="FF0000"/>
          <w:szCs w:val="24"/>
          <w:u w:val="single"/>
          <w:lang w:val="en-US" w:eastAsia="ko-KR"/>
        </w:rPr>
        <w:t xml:space="preserve">supporting </w:t>
      </w:r>
      <w:r>
        <w:rPr>
          <w:color w:val="FF0000"/>
          <w:szCs w:val="24"/>
          <w:u w:val="single"/>
          <w:lang w:val="en-US" w:eastAsia="ko-KR"/>
        </w:rPr>
        <w:t>codebook size (4,2) in the HE Compressed Beamforming Report field is optional for SU-type feedback</w:t>
      </w:r>
      <w:r w:rsidR="008578AC">
        <w:rPr>
          <w:color w:val="FF0000"/>
          <w:szCs w:val="24"/>
          <w:u w:val="single"/>
          <w:lang w:val="en-US" w:eastAsia="ko-KR"/>
        </w:rPr>
        <w:t>.</w:t>
      </w:r>
      <w:r>
        <w:rPr>
          <w:color w:val="FF0000"/>
          <w:u w:val="single"/>
        </w:rPr>
        <w:t xml:space="preserve">The </w:t>
      </w:r>
      <w:proofErr w:type="spellStart"/>
      <w:r>
        <w:rPr>
          <w:color w:val="FF0000"/>
          <w:u w:val="single"/>
        </w:rPr>
        <w:t>beamformer</w:t>
      </w:r>
      <w:proofErr w:type="spellEnd"/>
      <w:r>
        <w:rPr>
          <w:color w:val="FF0000"/>
          <w:u w:val="single"/>
        </w:rPr>
        <w:t xml:space="preserve"> shall not request codebook size (4,2) </w:t>
      </w:r>
      <w:r>
        <w:rPr>
          <w:color w:val="FF0000"/>
          <w:szCs w:val="24"/>
          <w:u w:val="single"/>
          <w:lang w:val="en-US" w:eastAsia="ko-KR"/>
        </w:rPr>
        <w:t xml:space="preserve">in NDP announcement if the </w:t>
      </w:r>
      <w:proofErr w:type="spellStart"/>
      <w:r>
        <w:rPr>
          <w:color w:val="FF0000"/>
          <w:szCs w:val="24"/>
          <w:u w:val="single"/>
          <w:lang w:val="en-US" w:eastAsia="ko-KR"/>
        </w:rPr>
        <w:t>beamformee</w:t>
      </w:r>
      <w:proofErr w:type="spellEnd"/>
      <w:r>
        <w:rPr>
          <w:color w:val="FF0000"/>
          <w:szCs w:val="24"/>
          <w:u w:val="single"/>
          <w:lang w:val="en-US" w:eastAsia="ko-KR"/>
        </w:rPr>
        <w:t xml:space="preserve"> </w:t>
      </w:r>
      <w:r w:rsidR="008578AC">
        <w:rPr>
          <w:color w:val="FF0000"/>
          <w:szCs w:val="24"/>
          <w:u w:val="single"/>
          <w:lang w:val="en-US" w:eastAsia="ko-KR"/>
        </w:rPr>
        <w:t xml:space="preserve">does not claim support for </w:t>
      </w:r>
      <w:r>
        <w:rPr>
          <w:color w:val="FF0000"/>
          <w:szCs w:val="24"/>
          <w:u w:val="single"/>
          <w:lang w:val="en-US" w:eastAsia="ko-KR"/>
        </w:rPr>
        <w:t xml:space="preserve">codebook size (4,2) </w:t>
      </w:r>
      <w:r w:rsidR="008578AC">
        <w:rPr>
          <w:color w:val="FF0000"/>
          <w:szCs w:val="24"/>
          <w:u w:val="single"/>
          <w:lang w:val="en-US" w:eastAsia="ko-KR"/>
        </w:rPr>
        <w:t xml:space="preserve">in </w:t>
      </w:r>
      <w:r>
        <w:rPr>
          <w:color w:val="FF0000"/>
          <w:szCs w:val="24"/>
          <w:u w:val="single"/>
          <w:lang w:val="en-US" w:eastAsia="ko-KR"/>
        </w:rPr>
        <w:t>the HE capabilities field</w:t>
      </w:r>
      <w:r w:rsidR="00D82DFD">
        <w:rPr>
          <w:color w:val="FF0000"/>
          <w:szCs w:val="24"/>
          <w:u w:val="single"/>
          <w:lang w:val="en-US" w:eastAsia="ko-KR"/>
        </w:rPr>
        <w:t xml:space="preserve"> </w:t>
      </w:r>
      <w:r w:rsidR="00D82DFD">
        <w:rPr>
          <w:color w:val="FF0000"/>
          <w:szCs w:val="24"/>
          <w:u w:val="single"/>
          <w:lang w:val="en-US" w:eastAsia="ko-KR"/>
        </w:rPr>
        <w:t>as in 9.4.2.213 (HE Capabilities Element)</w:t>
      </w:r>
      <w:r>
        <w:rPr>
          <w:color w:val="FF0000"/>
          <w:szCs w:val="24"/>
          <w:u w:val="single"/>
          <w:lang w:val="en-US" w:eastAsia="ko-KR"/>
        </w:rPr>
        <w:t>.</w:t>
      </w:r>
    </w:p>
    <w:p w:rsidR="00D961F5" w:rsidRDefault="00D961F5" w:rsidP="00D961F5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  <w:r w:rsidRPr="00624F16">
        <w:rPr>
          <w:color w:val="FF0000"/>
          <w:szCs w:val="24"/>
          <w:u w:val="single"/>
          <w:lang w:val="en-US" w:eastAsia="ko-KR"/>
        </w:rPr>
        <w:t xml:space="preserve">For </w:t>
      </w:r>
      <w:r>
        <w:rPr>
          <w:color w:val="FF0000"/>
          <w:szCs w:val="24"/>
          <w:u w:val="single"/>
          <w:lang w:val="en-US" w:eastAsia="ko-KR"/>
        </w:rPr>
        <w:t xml:space="preserve">HE </w:t>
      </w:r>
      <w:proofErr w:type="spellStart"/>
      <w:r>
        <w:rPr>
          <w:color w:val="FF0000"/>
          <w:szCs w:val="24"/>
          <w:u w:val="single"/>
          <w:lang w:val="en-US" w:eastAsia="ko-KR"/>
        </w:rPr>
        <w:t>beamformee</w:t>
      </w:r>
      <w:proofErr w:type="spellEnd"/>
      <w:r>
        <w:rPr>
          <w:color w:val="FF0000"/>
          <w:szCs w:val="24"/>
          <w:u w:val="single"/>
          <w:lang w:val="en-US" w:eastAsia="ko-KR"/>
        </w:rPr>
        <w:t xml:space="preserve">, </w:t>
      </w:r>
      <w:r w:rsidR="008578AC">
        <w:rPr>
          <w:color w:val="FF0000"/>
          <w:szCs w:val="24"/>
          <w:u w:val="single"/>
          <w:lang w:val="en-US" w:eastAsia="ko-KR"/>
        </w:rPr>
        <w:t xml:space="preserve">supporting </w:t>
      </w:r>
      <w:r>
        <w:rPr>
          <w:color w:val="FF0000"/>
          <w:szCs w:val="24"/>
          <w:u w:val="single"/>
          <w:lang w:val="en-US" w:eastAsia="ko-KR"/>
        </w:rPr>
        <w:t>codebook size (7,5) in the HE Compressed Beamforming Report field is optional for MU-type feedback</w:t>
      </w:r>
      <w:r w:rsidR="008578AC">
        <w:rPr>
          <w:color w:val="FF0000"/>
          <w:szCs w:val="24"/>
          <w:u w:val="single"/>
          <w:lang w:val="en-US" w:eastAsia="ko-KR"/>
        </w:rPr>
        <w:t>.</w:t>
      </w:r>
      <w:r>
        <w:rPr>
          <w:color w:val="FF0000"/>
          <w:u w:val="single"/>
        </w:rPr>
        <w:t xml:space="preserve">The </w:t>
      </w:r>
      <w:proofErr w:type="spellStart"/>
      <w:r>
        <w:rPr>
          <w:color w:val="FF0000"/>
          <w:u w:val="single"/>
        </w:rPr>
        <w:t>beamformer</w:t>
      </w:r>
      <w:proofErr w:type="spellEnd"/>
      <w:r>
        <w:rPr>
          <w:color w:val="FF0000"/>
          <w:u w:val="single"/>
        </w:rPr>
        <w:t xml:space="preserve"> shall not request codebook size (4,2) </w:t>
      </w:r>
      <w:r>
        <w:rPr>
          <w:color w:val="FF0000"/>
          <w:szCs w:val="24"/>
          <w:u w:val="single"/>
          <w:lang w:val="en-US" w:eastAsia="ko-KR"/>
        </w:rPr>
        <w:t xml:space="preserve">in NDP announcement if the </w:t>
      </w:r>
      <w:proofErr w:type="spellStart"/>
      <w:r>
        <w:rPr>
          <w:color w:val="FF0000"/>
          <w:szCs w:val="24"/>
          <w:u w:val="single"/>
          <w:lang w:val="en-US" w:eastAsia="ko-KR"/>
        </w:rPr>
        <w:t>beamformee</w:t>
      </w:r>
      <w:proofErr w:type="spellEnd"/>
      <w:r w:rsidR="008578AC">
        <w:rPr>
          <w:color w:val="FF0000"/>
          <w:szCs w:val="24"/>
          <w:u w:val="single"/>
          <w:lang w:val="en-US" w:eastAsia="ko-KR"/>
        </w:rPr>
        <w:t xml:space="preserve"> does not claim support for </w:t>
      </w:r>
      <w:r>
        <w:rPr>
          <w:color w:val="FF0000"/>
          <w:szCs w:val="24"/>
          <w:u w:val="single"/>
          <w:lang w:val="en-US" w:eastAsia="ko-KR"/>
        </w:rPr>
        <w:t xml:space="preserve">codebook size (4,2) </w:t>
      </w:r>
      <w:r w:rsidR="008578AC">
        <w:rPr>
          <w:color w:val="FF0000"/>
          <w:szCs w:val="24"/>
          <w:u w:val="single"/>
          <w:lang w:val="en-US" w:eastAsia="ko-KR"/>
        </w:rPr>
        <w:t xml:space="preserve">in </w:t>
      </w:r>
      <w:r>
        <w:rPr>
          <w:color w:val="FF0000"/>
          <w:szCs w:val="24"/>
          <w:u w:val="single"/>
          <w:lang w:val="en-US" w:eastAsia="ko-KR"/>
        </w:rPr>
        <w:t>the HE capabilities field</w:t>
      </w:r>
      <w:r w:rsidR="00D82DFD">
        <w:rPr>
          <w:color w:val="FF0000"/>
          <w:szCs w:val="24"/>
          <w:u w:val="single"/>
          <w:lang w:val="en-US" w:eastAsia="ko-KR"/>
        </w:rPr>
        <w:t xml:space="preserve"> </w:t>
      </w:r>
      <w:r w:rsidR="00D82DFD">
        <w:rPr>
          <w:color w:val="FF0000"/>
          <w:szCs w:val="24"/>
          <w:u w:val="single"/>
          <w:lang w:val="en-US" w:eastAsia="ko-KR"/>
        </w:rPr>
        <w:t>as in 9.4.2.213 (HE Capabilities Element)</w:t>
      </w:r>
      <w:r>
        <w:rPr>
          <w:color w:val="FF0000"/>
          <w:szCs w:val="24"/>
          <w:u w:val="single"/>
          <w:lang w:val="en-US" w:eastAsia="ko-KR"/>
        </w:rPr>
        <w:t>.</w:t>
      </w:r>
      <w:bookmarkStart w:id="0" w:name="_GoBack"/>
      <w:bookmarkEnd w:id="0"/>
    </w:p>
    <w:p w:rsidR="00A269A5" w:rsidRDefault="00A269A5" w:rsidP="00D961F5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</w:p>
    <w:p w:rsidR="00A269A5" w:rsidRDefault="00A269A5" w:rsidP="00A269A5">
      <w:pPr>
        <w:pStyle w:val="SP1273744"/>
        <w:spacing w:before="240" w:after="240"/>
        <w:jc w:val="both"/>
      </w:pPr>
      <w:r w:rsidRPr="002D0781">
        <w:rPr>
          <w:rStyle w:val="SC12323589"/>
          <w:b/>
          <w:bCs/>
        </w:rPr>
        <w:t>9.4.2.213 HE Capabilities element</w:t>
      </w:r>
    </w:p>
    <w:p w:rsidR="00A269A5" w:rsidRDefault="00A269A5" w:rsidP="00D961F5">
      <w:pPr>
        <w:autoSpaceDE w:val="0"/>
        <w:autoSpaceDN w:val="0"/>
        <w:adjustRightInd w:val="0"/>
        <w:spacing w:before="240" w:after="240"/>
        <w:rPr>
          <w:color w:val="FF0000"/>
          <w:szCs w:val="24"/>
          <w:u w:val="single"/>
          <w:lang w:val="en-US" w:eastAsia="ko-KR"/>
        </w:rPr>
      </w:pPr>
    </w:p>
    <w:p w:rsidR="00A269A5" w:rsidRPr="00A269A5" w:rsidRDefault="00A269A5" w:rsidP="00A269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bookmarkStart w:id="1" w:name="_Ref439749761"/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a 4 new fields, each of 1 bit in length, in the corresponding </w:t>
      </w:r>
      <w:r w:rsidRPr="00A269A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Figures in </w:t>
      </w:r>
      <w:r w:rsidRPr="00A269A5">
        <w:rPr>
          <w:rStyle w:val="SC12323589"/>
          <w:b/>
          <w:bCs/>
          <w:i/>
          <w:highlight w:val="yellow"/>
        </w:rPr>
        <w:t>9.4.2.213 HE Capabilities element of D0.2</w:t>
      </w:r>
      <w:r w:rsidRPr="00A269A5">
        <w:rPr>
          <w:rFonts w:eastAsia="Times New Roman"/>
          <w:b/>
          <w:i/>
          <w:color w:val="000000"/>
          <w:sz w:val="20"/>
          <w:highlight w:val="yellow"/>
          <w:lang w:val="en-US"/>
        </w:rPr>
        <w:t>.</w:t>
      </w:r>
    </w:p>
    <w:p w:rsidR="00A269A5" w:rsidRDefault="0050059F" w:rsidP="00A269A5">
      <w:pPr>
        <w:pStyle w:val="SP1273744"/>
        <w:spacing w:before="240" w:after="240"/>
        <w:jc w:val="both"/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</w:pPr>
      <w:r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>Ng=16 Capable for SU-Type feedback</w:t>
      </w:r>
    </w:p>
    <w:p w:rsidR="0050059F" w:rsidRDefault="0050059F" w:rsidP="0050059F">
      <w:pPr>
        <w:pStyle w:val="Default"/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</w:pPr>
      <w:r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>Ng=16 Capable for MU-Type feedback</w:t>
      </w:r>
    </w:p>
    <w:p w:rsidR="0050059F" w:rsidRDefault="0050059F" w:rsidP="0050059F">
      <w:pPr>
        <w:pStyle w:val="SP1273744"/>
        <w:spacing w:before="240" w:after="240"/>
        <w:jc w:val="both"/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</w:pPr>
      <w:r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t>Codebook size (4,2) Capable for SU-Type feedback</w:t>
      </w:r>
    </w:p>
    <w:p w:rsidR="0050059F" w:rsidRPr="0050059F" w:rsidRDefault="0050059F" w:rsidP="0050059F">
      <w:pPr>
        <w:pStyle w:val="Default"/>
      </w:pPr>
      <w:r>
        <w:rPr>
          <w:rStyle w:val="SC12323589"/>
          <w:rFonts w:ascii="Times New Roman" w:hAnsi="Times New Roman" w:cs="Times New Roman"/>
          <w:bCs/>
          <w:color w:val="FF0000"/>
          <w:sz w:val="22"/>
          <w:u w:val="single"/>
        </w:rPr>
        <w:lastRenderedPageBreak/>
        <w:t>Codebook size (7,5) Capable for MU-Type feedback</w:t>
      </w:r>
    </w:p>
    <w:bookmarkEnd w:id="1"/>
    <w:p w:rsidR="00A269A5" w:rsidRPr="00C25B40" w:rsidRDefault="00A269A5" w:rsidP="00A269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C25B40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C25B40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Insert the paragraph</w:t>
      </w:r>
      <w:r w:rsidR="0050059F"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at the end of the </w:t>
      </w:r>
      <w:proofErr w:type="spellStart"/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="0050059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50059F" w:rsidRPr="00A269A5">
        <w:rPr>
          <w:rStyle w:val="SC12323589"/>
          <w:b/>
          <w:bCs/>
          <w:i/>
          <w:highlight w:val="yellow"/>
        </w:rPr>
        <w:t>9.4.2.213 HE Capabilities element of D0.2</w:t>
      </w:r>
      <w:r w:rsidRPr="00C25B40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:rsidR="0050059F" w:rsidRDefault="0050059F" w:rsidP="00A269A5">
      <w:pPr>
        <w:pStyle w:val="BodyText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u w:val="single"/>
        </w:rPr>
        <w:t xml:space="preserve">The Ng=16 Capable for SU-Type feedback subfield indicates whether the </w:t>
      </w:r>
      <w:proofErr w:type="spellStart"/>
      <w:r>
        <w:rPr>
          <w:color w:val="FF0000"/>
          <w:u w:val="single"/>
        </w:rPr>
        <w:t>beamformee</w:t>
      </w:r>
      <w:proofErr w:type="spellEnd"/>
      <w:r>
        <w:rPr>
          <w:color w:val="FF0000"/>
          <w:u w:val="single"/>
        </w:rPr>
        <w:t xml:space="preserve"> is capable of feedback with tone grouping of 16 in the </w:t>
      </w:r>
      <w:r>
        <w:rPr>
          <w:color w:val="FF0000"/>
          <w:szCs w:val="24"/>
          <w:u w:val="single"/>
          <w:lang w:val="en-US" w:eastAsia="ko-KR"/>
        </w:rPr>
        <w:t>HE Compressed Beamforming Report field for a SU-type feedback. It is set to 1 to indicate Ng=16 capable, set to 0 otherwise.</w:t>
      </w:r>
    </w:p>
    <w:p w:rsidR="0050059F" w:rsidRDefault="0050059F" w:rsidP="00A269A5">
      <w:pPr>
        <w:pStyle w:val="BodyText"/>
        <w:rPr>
          <w:color w:val="FF0000"/>
          <w:szCs w:val="24"/>
          <w:u w:val="single"/>
          <w:lang w:val="en-US" w:eastAsia="ko-KR"/>
        </w:rPr>
      </w:pPr>
      <w:r>
        <w:rPr>
          <w:color w:val="FF0000"/>
          <w:u w:val="single"/>
        </w:rPr>
        <w:t xml:space="preserve">The Ng=16 Capable for MU-Type feedback subfield indicates whether the </w:t>
      </w:r>
      <w:proofErr w:type="spellStart"/>
      <w:r>
        <w:rPr>
          <w:color w:val="FF0000"/>
          <w:u w:val="single"/>
        </w:rPr>
        <w:t>beamformee</w:t>
      </w:r>
      <w:proofErr w:type="spellEnd"/>
      <w:r>
        <w:rPr>
          <w:color w:val="FF0000"/>
          <w:u w:val="single"/>
        </w:rPr>
        <w:t xml:space="preserve"> is capable of feedback with tone grouping of 16 in the </w:t>
      </w:r>
      <w:r>
        <w:rPr>
          <w:color w:val="FF0000"/>
          <w:szCs w:val="24"/>
          <w:u w:val="single"/>
          <w:lang w:val="en-US" w:eastAsia="ko-KR"/>
        </w:rPr>
        <w:t>HE Compressed Beamforming Report field for a MU-type feedback. It is set to 1 to indicate Ng=16 capable, set to 0 otherwise.</w:t>
      </w:r>
    </w:p>
    <w:p w:rsidR="0050059F" w:rsidRPr="0050059F" w:rsidRDefault="0050059F" w:rsidP="00A269A5">
      <w:pPr>
        <w:pStyle w:val="BodyText"/>
        <w:rPr>
          <w:color w:val="FF0000"/>
          <w:u w:val="single"/>
        </w:rPr>
      </w:pPr>
      <w:r>
        <w:rPr>
          <w:color w:val="FF0000"/>
          <w:u w:val="single"/>
        </w:rPr>
        <w:t xml:space="preserve">The Codebook size (4,2) Capable for SU-Type feedback subfield indicates whether the </w:t>
      </w:r>
      <w:proofErr w:type="spellStart"/>
      <w:r>
        <w:rPr>
          <w:color w:val="FF0000"/>
          <w:u w:val="single"/>
        </w:rPr>
        <w:t>beamformee</w:t>
      </w:r>
      <w:proofErr w:type="spellEnd"/>
      <w:r>
        <w:rPr>
          <w:color w:val="FF0000"/>
          <w:u w:val="single"/>
        </w:rPr>
        <w:t xml:space="preserve"> is capable of feedback with codebook size (4,2) in the </w:t>
      </w:r>
      <w:r>
        <w:rPr>
          <w:color w:val="FF0000"/>
          <w:szCs w:val="24"/>
          <w:u w:val="single"/>
          <w:lang w:val="en-US" w:eastAsia="ko-KR"/>
        </w:rPr>
        <w:t>HE Compressed Beamforming Report field for a SU-type feedback. It is set to 1 to indicate codebook size (4,2) capable, set to 0 otherwise.</w:t>
      </w:r>
    </w:p>
    <w:p w:rsidR="00A269A5" w:rsidRDefault="0050059F" w:rsidP="00A269A5">
      <w:pPr>
        <w:pStyle w:val="BodyText"/>
        <w:rPr>
          <w:sz w:val="20"/>
        </w:rPr>
      </w:pPr>
      <w:r>
        <w:rPr>
          <w:color w:val="FF0000"/>
          <w:u w:val="single"/>
        </w:rPr>
        <w:t xml:space="preserve">The Codebook size (7,5) Capable for MU-Type feedback subfield indicates whether the </w:t>
      </w:r>
      <w:proofErr w:type="spellStart"/>
      <w:r>
        <w:rPr>
          <w:color w:val="FF0000"/>
          <w:u w:val="single"/>
        </w:rPr>
        <w:t>beamformee</w:t>
      </w:r>
      <w:proofErr w:type="spellEnd"/>
      <w:r>
        <w:rPr>
          <w:color w:val="FF0000"/>
          <w:u w:val="single"/>
        </w:rPr>
        <w:t xml:space="preserve"> is capable of feedback with codebook size (7,5) in the </w:t>
      </w:r>
      <w:r>
        <w:rPr>
          <w:color w:val="FF0000"/>
          <w:szCs w:val="24"/>
          <w:u w:val="single"/>
          <w:lang w:val="en-US" w:eastAsia="ko-KR"/>
        </w:rPr>
        <w:t>HE Compressed Beamforming Report field for a SU-type feedback. It is set to 1 to indicate codebook size (7,5) capable, set to 0 otherwise.</w:t>
      </w:r>
    </w:p>
    <w:p w:rsidR="00A269A5" w:rsidRPr="00A269A5" w:rsidRDefault="00A269A5" w:rsidP="00D961F5">
      <w:pPr>
        <w:autoSpaceDE w:val="0"/>
        <w:autoSpaceDN w:val="0"/>
        <w:adjustRightInd w:val="0"/>
        <w:spacing w:before="240" w:after="240"/>
        <w:rPr>
          <w:szCs w:val="24"/>
          <w:lang w:eastAsia="ko-KR"/>
        </w:rPr>
      </w:pPr>
    </w:p>
    <w:sectPr w:rsidR="00A269A5" w:rsidRPr="00A269A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810" w:rsidRDefault="00377810">
      <w:r>
        <w:separator/>
      </w:r>
    </w:p>
  </w:endnote>
  <w:endnote w:type="continuationSeparator" w:id="0">
    <w:p w:rsidR="00377810" w:rsidRDefault="0037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8111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7D5A0E"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D82DFD">
      <w:rPr>
        <w:noProof/>
      </w:rPr>
      <w:t>2</w:t>
    </w:r>
    <w:r>
      <w:rPr>
        <w:noProof/>
      </w:rPr>
      <w:fldChar w:fldCharType="end"/>
    </w:r>
    <w:r w:rsidR="00DA3D06">
      <w:tab/>
    </w:r>
    <w:r w:rsidR="00D82A3A">
      <w:rPr>
        <w:lang w:eastAsia="ko-KR"/>
      </w:rPr>
      <w:t>Hongyuan Zhang</w:t>
    </w:r>
    <w:r w:rsidR="00DA3D06">
      <w:t xml:space="preserve">, </w:t>
    </w:r>
    <w:r w:rsidR="00624F16">
      <w:t>Marvell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810" w:rsidRDefault="00377810">
      <w:r>
        <w:separator/>
      </w:r>
    </w:p>
  </w:footnote>
  <w:footnote w:type="continuationSeparator" w:id="0">
    <w:p w:rsidR="00377810" w:rsidRDefault="0037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CB267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</w:t>
    </w:r>
    <w:r w:rsidR="00A0477A">
      <w:rPr>
        <w:lang w:eastAsia="ko-KR"/>
      </w:rPr>
      <w:t>ly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A0477A" w:rsidRPr="00A0477A">
      <w:t>Doc: IEEE 802.11-16/08</w:t>
    </w:r>
    <w:r w:rsidR="003B3DE1">
      <w:t>9</w:t>
    </w:r>
    <w:r w:rsidR="00624F16">
      <w:t>7</w:t>
    </w:r>
    <w:r w:rsidR="00A0477A" w:rsidRPr="00A0477A">
      <w:t>r0</w:t>
    </w:r>
    <w:r w:rsidR="00A0477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4"/>
  </w:num>
  <w:num w:numId="41">
    <w:abstractNumId w:val="4"/>
  </w:num>
  <w:num w:numId="42">
    <w:abstractNumId w:val="1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A7859"/>
    <w:rsid w:val="000B4BEF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600C2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4A61"/>
    <w:rsid w:val="002A6A0E"/>
    <w:rsid w:val="002B06E5"/>
    <w:rsid w:val="002B0FE3"/>
    <w:rsid w:val="002C2B76"/>
    <w:rsid w:val="002C6B4F"/>
    <w:rsid w:val="002C72E1"/>
    <w:rsid w:val="002D18F4"/>
    <w:rsid w:val="002D1D40"/>
    <w:rsid w:val="002D36C5"/>
    <w:rsid w:val="002D518F"/>
    <w:rsid w:val="002D7ED5"/>
    <w:rsid w:val="002E1B18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449F9"/>
    <w:rsid w:val="00346143"/>
    <w:rsid w:val="0034758A"/>
    <w:rsid w:val="003479E4"/>
    <w:rsid w:val="00347C43"/>
    <w:rsid w:val="00356918"/>
    <w:rsid w:val="003605E0"/>
    <w:rsid w:val="00360C87"/>
    <w:rsid w:val="00361ED5"/>
    <w:rsid w:val="003639B4"/>
    <w:rsid w:val="00366AF0"/>
    <w:rsid w:val="003713CA"/>
    <w:rsid w:val="003729FC"/>
    <w:rsid w:val="00372FCA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50C2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46DF"/>
    <w:rsid w:val="004F0CB7"/>
    <w:rsid w:val="004F346F"/>
    <w:rsid w:val="004F4564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408CD"/>
    <w:rsid w:val="0054235E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3E49"/>
    <w:rsid w:val="005E5654"/>
    <w:rsid w:val="005E768D"/>
    <w:rsid w:val="005E799B"/>
    <w:rsid w:val="005F19DD"/>
    <w:rsid w:val="005F4AD8"/>
    <w:rsid w:val="005F5ADA"/>
    <w:rsid w:val="005F695C"/>
    <w:rsid w:val="005F7EB2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B7"/>
    <w:rsid w:val="00644E29"/>
    <w:rsid w:val="006456B2"/>
    <w:rsid w:val="00645742"/>
    <w:rsid w:val="006548B7"/>
    <w:rsid w:val="00654B3B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76B8"/>
    <w:rsid w:val="006A3A0E"/>
    <w:rsid w:val="006A3EB3"/>
    <w:rsid w:val="006A503E"/>
    <w:rsid w:val="006A59BC"/>
    <w:rsid w:val="006A7F86"/>
    <w:rsid w:val="006B04B9"/>
    <w:rsid w:val="006B221E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5686"/>
    <w:rsid w:val="0074621F"/>
    <w:rsid w:val="007463FB"/>
    <w:rsid w:val="00746613"/>
    <w:rsid w:val="007513CD"/>
    <w:rsid w:val="00760A84"/>
    <w:rsid w:val="0076196C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9A5"/>
    <w:rsid w:val="00A26D8D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76C6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356B"/>
    <w:rsid w:val="00C14E93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76CE"/>
    <w:rsid w:val="00CD0ABD"/>
    <w:rsid w:val="00CD259C"/>
    <w:rsid w:val="00CD5588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432B"/>
    <w:rsid w:val="00D5494D"/>
    <w:rsid w:val="00D56BCC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D06"/>
    <w:rsid w:val="00DA4212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B8F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535F"/>
    <w:rsid w:val="00E958E3"/>
    <w:rsid w:val="00EA2CE4"/>
    <w:rsid w:val="00EA3355"/>
    <w:rsid w:val="00EA48D0"/>
    <w:rsid w:val="00EA6DCB"/>
    <w:rsid w:val="00EB2CB7"/>
    <w:rsid w:val="00EB5ADB"/>
    <w:rsid w:val="00ED0202"/>
    <w:rsid w:val="00ED1661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0248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4A0DD67B-3CAE-4AE4-A177-FFD250F4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3750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Hongyuan Zhang</cp:lastModifiedBy>
  <cp:revision>3</cp:revision>
  <cp:lastPrinted>2010-05-04T03:47:00Z</cp:lastPrinted>
  <dcterms:created xsi:type="dcterms:W3CDTF">2016-07-24T04:32:00Z</dcterms:created>
  <dcterms:modified xsi:type="dcterms:W3CDTF">2016-07-24T05:16:00Z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-648730193</vt:i4>
  </property>
  <property fmtid="{D5CDD505-2E9C-101B-9397-08002B2CF9AE}" pid="4" name="_EmailSubject">
    <vt:lpwstr>Presentation #2 (Motion 6) Beamformee Capabilities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</Properties>
</file>