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3CEB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17753D1" w14:textId="77777777" w:rsidTr="00D74DE9">
        <w:trPr>
          <w:trHeight w:val="485"/>
          <w:jc w:val="center"/>
        </w:trPr>
        <w:tc>
          <w:tcPr>
            <w:tcW w:w="9576" w:type="dxa"/>
            <w:gridSpan w:val="5"/>
            <w:vAlign w:val="center"/>
          </w:tcPr>
          <w:p w14:paraId="01BE02A0" w14:textId="77777777" w:rsidR="00C723BC" w:rsidRPr="00183F4C" w:rsidRDefault="00A532AC" w:rsidP="000A5286">
            <w:pPr>
              <w:pStyle w:val="T2"/>
            </w:pPr>
            <w:r>
              <w:rPr>
                <w:rFonts w:hint="eastAsia"/>
                <w:lang w:eastAsia="ko-KR"/>
              </w:rPr>
              <w:t>Comment resolution on CID 782 (</w:t>
            </w:r>
            <w:r w:rsidR="00ED75CA">
              <w:rPr>
                <w:rFonts w:hint="eastAsia"/>
                <w:lang w:eastAsia="ko-KR"/>
              </w:rPr>
              <w:t>Intra-PPDU P</w:t>
            </w:r>
            <w:r>
              <w:rPr>
                <w:rFonts w:hint="eastAsia"/>
                <w:lang w:eastAsia="ko-KR"/>
              </w:rPr>
              <w:t>S)</w:t>
            </w:r>
          </w:p>
        </w:tc>
      </w:tr>
      <w:tr w:rsidR="00C723BC" w:rsidRPr="00183F4C" w14:paraId="295A7ABC" w14:textId="77777777" w:rsidTr="00D74DE9">
        <w:trPr>
          <w:trHeight w:val="359"/>
          <w:jc w:val="center"/>
        </w:trPr>
        <w:tc>
          <w:tcPr>
            <w:tcW w:w="9576" w:type="dxa"/>
            <w:gridSpan w:val="5"/>
            <w:vAlign w:val="center"/>
          </w:tcPr>
          <w:p w14:paraId="09D772C4" w14:textId="5E935022" w:rsidR="00C723BC" w:rsidRPr="00183F4C" w:rsidRDefault="00C723BC" w:rsidP="002421E1">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2421E1">
              <w:rPr>
                <w:b w:val="0"/>
                <w:sz w:val="20"/>
                <w:lang w:eastAsia="ko-KR"/>
              </w:rPr>
              <w:t>7</w:t>
            </w:r>
            <w:r>
              <w:rPr>
                <w:rFonts w:hint="eastAsia"/>
                <w:b w:val="0"/>
                <w:sz w:val="20"/>
                <w:lang w:eastAsia="ko-KR"/>
              </w:rPr>
              <w:t>-</w:t>
            </w:r>
            <w:r w:rsidR="00DD239B">
              <w:rPr>
                <w:rFonts w:hint="eastAsia"/>
                <w:b w:val="0"/>
                <w:sz w:val="20"/>
                <w:lang w:eastAsia="ko-KR"/>
              </w:rPr>
              <w:t>2</w:t>
            </w:r>
            <w:r w:rsidR="002421E1">
              <w:rPr>
                <w:b w:val="0"/>
                <w:sz w:val="20"/>
                <w:lang w:eastAsia="ko-KR"/>
              </w:rPr>
              <w:t>4</w:t>
            </w:r>
          </w:p>
        </w:tc>
      </w:tr>
      <w:tr w:rsidR="00C723BC" w:rsidRPr="00183F4C" w14:paraId="54982655" w14:textId="77777777" w:rsidTr="00D74DE9">
        <w:trPr>
          <w:cantSplit/>
          <w:jc w:val="center"/>
        </w:trPr>
        <w:tc>
          <w:tcPr>
            <w:tcW w:w="9576" w:type="dxa"/>
            <w:gridSpan w:val="5"/>
            <w:vAlign w:val="center"/>
          </w:tcPr>
          <w:p w14:paraId="0F233440"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D80F750" w14:textId="77777777" w:rsidTr="00D74DE9">
        <w:trPr>
          <w:jc w:val="center"/>
        </w:trPr>
        <w:tc>
          <w:tcPr>
            <w:tcW w:w="1548" w:type="dxa"/>
            <w:vAlign w:val="center"/>
          </w:tcPr>
          <w:p w14:paraId="6C0375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BC83B2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B925E9A"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943F118"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E84F392" w14:textId="77777777" w:rsidR="00C723BC" w:rsidRPr="00183F4C" w:rsidRDefault="00C723BC" w:rsidP="00D74DE9">
            <w:pPr>
              <w:pStyle w:val="T2"/>
              <w:spacing w:after="0"/>
              <w:ind w:left="0" w:right="0"/>
              <w:jc w:val="left"/>
              <w:rPr>
                <w:sz w:val="20"/>
              </w:rPr>
            </w:pPr>
            <w:r w:rsidRPr="00183F4C">
              <w:rPr>
                <w:sz w:val="20"/>
              </w:rPr>
              <w:t>email</w:t>
            </w:r>
          </w:p>
        </w:tc>
      </w:tr>
      <w:tr w:rsidR="0054062B" w:rsidRPr="00183F4C" w14:paraId="5A43D5E8" w14:textId="77777777" w:rsidTr="00D74DE9">
        <w:trPr>
          <w:trHeight w:val="359"/>
          <w:jc w:val="center"/>
        </w:trPr>
        <w:tc>
          <w:tcPr>
            <w:tcW w:w="1548" w:type="dxa"/>
            <w:vAlign w:val="center"/>
          </w:tcPr>
          <w:p w14:paraId="179C98A6" w14:textId="77777777" w:rsidR="0054062B" w:rsidRDefault="00CE6250" w:rsidP="00046BCA">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6D98D0F3" w14:textId="77777777" w:rsidR="0054062B" w:rsidRDefault="00CE6250" w:rsidP="00046BCA">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1A94E068" w14:textId="77777777" w:rsidR="0054062B" w:rsidRPr="002C60AE" w:rsidRDefault="0054062B" w:rsidP="00046BCA">
            <w:pPr>
              <w:pStyle w:val="T2"/>
              <w:spacing w:after="0"/>
              <w:ind w:left="0" w:right="0"/>
              <w:jc w:val="left"/>
              <w:rPr>
                <w:b w:val="0"/>
                <w:sz w:val="18"/>
                <w:szCs w:val="18"/>
                <w:lang w:eastAsia="ko-KR"/>
              </w:rPr>
            </w:pPr>
          </w:p>
        </w:tc>
        <w:tc>
          <w:tcPr>
            <w:tcW w:w="1620" w:type="dxa"/>
            <w:vAlign w:val="center"/>
          </w:tcPr>
          <w:p w14:paraId="5C71BF6F" w14:textId="77777777" w:rsidR="0054062B" w:rsidRPr="002C60AE" w:rsidRDefault="0054062B" w:rsidP="00046BCA">
            <w:pPr>
              <w:pStyle w:val="T2"/>
              <w:spacing w:after="0"/>
              <w:ind w:left="0" w:right="0"/>
              <w:jc w:val="left"/>
              <w:rPr>
                <w:b w:val="0"/>
                <w:sz w:val="18"/>
                <w:szCs w:val="18"/>
                <w:lang w:eastAsia="ko-KR"/>
              </w:rPr>
            </w:pPr>
          </w:p>
        </w:tc>
        <w:tc>
          <w:tcPr>
            <w:tcW w:w="2358" w:type="dxa"/>
            <w:vAlign w:val="center"/>
          </w:tcPr>
          <w:p w14:paraId="12C9F45F" w14:textId="77777777" w:rsidR="0054062B" w:rsidRDefault="00420199" w:rsidP="00046BCA">
            <w:pPr>
              <w:pStyle w:val="T2"/>
              <w:spacing w:after="0"/>
              <w:ind w:left="0" w:right="0"/>
              <w:jc w:val="left"/>
              <w:rPr>
                <w:b w:val="0"/>
                <w:sz w:val="18"/>
                <w:szCs w:val="18"/>
                <w:lang w:eastAsia="ko-KR"/>
              </w:rPr>
            </w:pPr>
            <w:hyperlink r:id="rId8" w:history="1">
              <w:r w:rsidR="00CE6250" w:rsidRPr="008B0FE1">
                <w:rPr>
                  <w:rStyle w:val="a6"/>
                  <w:rFonts w:hint="eastAsia"/>
                  <w:b w:val="0"/>
                  <w:sz w:val="18"/>
                  <w:szCs w:val="18"/>
                  <w:lang w:eastAsia="ko-KR"/>
                </w:rPr>
                <w:t>j</w:t>
              </w:r>
              <w:r w:rsidR="00CE6250" w:rsidRPr="008B0FE1">
                <w:rPr>
                  <w:rStyle w:val="a6"/>
                  <w:b w:val="0"/>
                  <w:sz w:val="18"/>
                  <w:szCs w:val="18"/>
                  <w:lang w:eastAsia="ko-KR"/>
                </w:rPr>
                <w:t>eongki</w:t>
              </w:r>
              <w:r w:rsidR="00CE6250" w:rsidRPr="008B0FE1">
                <w:rPr>
                  <w:rStyle w:val="a6"/>
                  <w:rFonts w:hint="eastAsia"/>
                  <w:b w:val="0"/>
                  <w:sz w:val="18"/>
                  <w:szCs w:val="18"/>
                  <w:lang w:eastAsia="ko-KR"/>
                </w:rPr>
                <w:t>.kim@lge.com</w:t>
              </w:r>
            </w:hyperlink>
          </w:p>
          <w:p w14:paraId="68B09B54" w14:textId="77777777" w:rsidR="00CE6250" w:rsidRPr="001D7948" w:rsidRDefault="00CE6250" w:rsidP="00046BCA">
            <w:pPr>
              <w:pStyle w:val="T2"/>
              <w:spacing w:after="0"/>
              <w:ind w:left="0" w:right="0"/>
              <w:jc w:val="left"/>
              <w:rPr>
                <w:b w:val="0"/>
                <w:sz w:val="18"/>
                <w:szCs w:val="18"/>
                <w:lang w:eastAsia="ko-KR"/>
              </w:rPr>
            </w:pPr>
          </w:p>
        </w:tc>
      </w:tr>
      <w:tr w:rsidR="00DD239B" w:rsidRPr="00183F4C" w14:paraId="2276A112" w14:textId="77777777" w:rsidTr="00D74DE9">
        <w:trPr>
          <w:trHeight w:val="359"/>
          <w:jc w:val="center"/>
        </w:trPr>
        <w:tc>
          <w:tcPr>
            <w:tcW w:w="1548" w:type="dxa"/>
            <w:vAlign w:val="center"/>
          </w:tcPr>
          <w:p w14:paraId="777210CD" w14:textId="77777777" w:rsidR="00DD239B" w:rsidRDefault="00DD239B" w:rsidP="00046BCA">
            <w:pPr>
              <w:pStyle w:val="T2"/>
              <w:spacing w:after="0"/>
              <w:ind w:left="0" w:right="0"/>
              <w:jc w:val="left"/>
              <w:rPr>
                <w:b w:val="0"/>
                <w:sz w:val="18"/>
                <w:szCs w:val="18"/>
                <w:lang w:eastAsia="ko-KR"/>
              </w:rPr>
            </w:pPr>
          </w:p>
        </w:tc>
        <w:tc>
          <w:tcPr>
            <w:tcW w:w="1440" w:type="dxa"/>
            <w:vAlign w:val="center"/>
          </w:tcPr>
          <w:p w14:paraId="6DFB7B69" w14:textId="77777777" w:rsidR="00DD239B" w:rsidRDefault="00DD239B" w:rsidP="00046BCA">
            <w:pPr>
              <w:pStyle w:val="T2"/>
              <w:spacing w:after="0"/>
              <w:ind w:left="0" w:right="0"/>
              <w:jc w:val="left"/>
              <w:rPr>
                <w:b w:val="0"/>
                <w:sz w:val="18"/>
                <w:szCs w:val="18"/>
                <w:lang w:eastAsia="ko-KR"/>
              </w:rPr>
            </w:pPr>
          </w:p>
        </w:tc>
        <w:tc>
          <w:tcPr>
            <w:tcW w:w="2610" w:type="dxa"/>
            <w:vAlign w:val="center"/>
          </w:tcPr>
          <w:p w14:paraId="63BA5D8F" w14:textId="77777777" w:rsidR="00DD239B" w:rsidRPr="002C60AE" w:rsidRDefault="00DD239B" w:rsidP="00046BCA">
            <w:pPr>
              <w:pStyle w:val="T2"/>
              <w:spacing w:after="0"/>
              <w:ind w:left="0" w:right="0"/>
              <w:jc w:val="left"/>
              <w:rPr>
                <w:b w:val="0"/>
                <w:sz w:val="18"/>
                <w:szCs w:val="18"/>
                <w:lang w:eastAsia="ko-KR"/>
              </w:rPr>
            </w:pPr>
          </w:p>
        </w:tc>
        <w:tc>
          <w:tcPr>
            <w:tcW w:w="1620" w:type="dxa"/>
            <w:vAlign w:val="center"/>
          </w:tcPr>
          <w:p w14:paraId="7FA41EDF" w14:textId="77777777" w:rsidR="00DD239B" w:rsidRPr="002C60AE" w:rsidRDefault="00DD239B" w:rsidP="00046BCA">
            <w:pPr>
              <w:pStyle w:val="T2"/>
              <w:spacing w:after="0"/>
              <w:ind w:left="0" w:right="0"/>
              <w:jc w:val="left"/>
              <w:rPr>
                <w:b w:val="0"/>
                <w:sz w:val="18"/>
                <w:szCs w:val="18"/>
                <w:lang w:eastAsia="ko-KR"/>
              </w:rPr>
            </w:pPr>
          </w:p>
        </w:tc>
        <w:tc>
          <w:tcPr>
            <w:tcW w:w="2358" w:type="dxa"/>
            <w:vAlign w:val="center"/>
          </w:tcPr>
          <w:p w14:paraId="56414EBE" w14:textId="77777777" w:rsidR="00DD239B" w:rsidRDefault="00DD239B" w:rsidP="00046BCA">
            <w:pPr>
              <w:pStyle w:val="T2"/>
              <w:spacing w:after="0"/>
              <w:ind w:left="0" w:right="0"/>
              <w:jc w:val="left"/>
            </w:pPr>
          </w:p>
        </w:tc>
      </w:tr>
    </w:tbl>
    <w:p w14:paraId="3C0E0568" w14:textId="77777777" w:rsidR="003E4403" w:rsidRDefault="003E4403">
      <w:pPr>
        <w:pStyle w:val="T1"/>
        <w:spacing w:after="120"/>
        <w:rPr>
          <w:sz w:val="22"/>
        </w:rPr>
      </w:pPr>
    </w:p>
    <w:p w14:paraId="00F246C5" w14:textId="77777777" w:rsidR="003E4403" w:rsidRDefault="003E4403">
      <w:pPr>
        <w:pStyle w:val="T1"/>
        <w:spacing w:after="120"/>
        <w:rPr>
          <w:sz w:val="22"/>
        </w:rPr>
      </w:pPr>
    </w:p>
    <w:p w14:paraId="69919AD4" w14:textId="77777777" w:rsidR="003E4403" w:rsidRDefault="003E4403" w:rsidP="003E4403">
      <w:pPr>
        <w:pStyle w:val="T1"/>
        <w:spacing w:after="120"/>
      </w:pPr>
      <w:r>
        <w:t>Abstract</w:t>
      </w:r>
    </w:p>
    <w:p w14:paraId="11ED97C1"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 for</w:t>
      </w:r>
      <w:r w:rsidR="00873BD8">
        <w:rPr>
          <w:rFonts w:hint="eastAsia"/>
          <w:lang w:eastAsia="ko-KR"/>
        </w:rPr>
        <w:t xml:space="preserve"> a</w:t>
      </w:r>
      <w:r>
        <w:rPr>
          <w:lang w:eastAsia="ko-KR"/>
        </w:rPr>
        <w:t xml:space="preserve"> comment</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w:t>
      </w:r>
    </w:p>
    <w:p w14:paraId="62E372CB" w14:textId="77777777" w:rsidR="00E920E1" w:rsidRDefault="00ED75CA" w:rsidP="008719E5">
      <w:pPr>
        <w:pStyle w:val="af"/>
        <w:numPr>
          <w:ilvl w:val="0"/>
          <w:numId w:val="10"/>
        </w:numPr>
        <w:ind w:leftChars="0"/>
        <w:jc w:val="both"/>
        <w:rPr>
          <w:lang w:eastAsia="ko-KR"/>
        </w:rPr>
      </w:pPr>
      <w:r>
        <w:rPr>
          <w:rFonts w:hint="eastAsia"/>
          <w:lang w:eastAsia="ko-KR"/>
        </w:rPr>
        <w:t>782</w:t>
      </w:r>
    </w:p>
    <w:p w14:paraId="4AB7D1FA" w14:textId="77777777" w:rsidR="00C3596F" w:rsidRDefault="00C3596F" w:rsidP="003E4403">
      <w:pPr>
        <w:jc w:val="both"/>
      </w:pPr>
    </w:p>
    <w:p w14:paraId="08FF43CF" w14:textId="77777777" w:rsidR="00AC3A4B" w:rsidRDefault="00AC3A4B" w:rsidP="003E4403">
      <w:pPr>
        <w:jc w:val="both"/>
      </w:pPr>
    </w:p>
    <w:p w14:paraId="43D90376" w14:textId="77777777" w:rsidR="00AC0237" w:rsidRDefault="00AC0237" w:rsidP="003E4403">
      <w:pPr>
        <w:jc w:val="both"/>
      </w:pPr>
    </w:p>
    <w:p w14:paraId="7766A699" w14:textId="77777777" w:rsidR="00AC3A4B" w:rsidRDefault="00AC3A4B" w:rsidP="003E4403">
      <w:pPr>
        <w:jc w:val="both"/>
      </w:pPr>
    </w:p>
    <w:p w14:paraId="38122887" w14:textId="77777777" w:rsidR="00AC3A4B" w:rsidRDefault="00AC3A4B" w:rsidP="003E4403">
      <w:pPr>
        <w:jc w:val="both"/>
      </w:pPr>
    </w:p>
    <w:p w14:paraId="2BA9A114" w14:textId="77777777" w:rsidR="003E4403" w:rsidRDefault="003E4403" w:rsidP="003E4403">
      <w:pPr>
        <w:jc w:val="both"/>
      </w:pPr>
      <w:r>
        <w:t>Revisions:</w:t>
      </w:r>
    </w:p>
    <w:p w14:paraId="25955488" w14:textId="77777777" w:rsidR="00BA6C7C" w:rsidRDefault="00BA6C7C" w:rsidP="00DD70FA">
      <w:pPr>
        <w:pStyle w:val="af"/>
        <w:numPr>
          <w:ilvl w:val="0"/>
          <w:numId w:val="9"/>
        </w:numPr>
        <w:ind w:leftChars="0"/>
        <w:jc w:val="both"/>
      </w:pPr>
      <w:r>
        <w:t xml:space="preserve">Rev 0: Initial version of the document. </w:t>
      </w:r>
    </w:p>
    <w:p w14:paraId="6CD8BE32" w14:textId="77777777" w:rsidR="003E4403" w:rsidRPr="003E4403" w:rsidRDefault="003E4403">
      <w:pPr>
        <w:pStyle w:val="T1"/>
        <w:spacing w:after="120"/>
        <w:rPr>
          <w:b w:val="0"/>
          <w:sz w:val="22"/>
        </w:rPr>
      </w:pPr>
    </w:p>
    <w:p w14:paraId="5205675E" w14:textId="77777777" w:rsidR="005E768D" w:rsidRPr="004D2D75" w:rsidRDefault="005E768D">
      <w:pPr>
        <w:pStyle w:val="T1"/>
        <w:spacing w:after="120"/>
        <w:rPr>
          <w:sz w:val="22"/>
        </w:rPr>
      </w:pPr>
    </w:p>
    <w:p w14:paraId="345B6DDF" w14:textId="77777777" w:rsidR="005E768D" w:rsidRPr="004D2D75" w:rsidRDefault="005E768D" w:rsidP="005E768D"/>
    <w:p w14:paraId="3292CCFE" w14:textId="77777777" w:rsidR="005E768D" w:rsidRPr="004D2D75" w:rsidRDefault="005E768D"/>
    <w:p w14:paraId="44CF02F7" w14:textId="77777777" w:rsidR="00DC0CA2" w:rsidRDefault="005E768D" w:rsidP="00F2637D">
      <w:r w:rsidRPr="004D2D75">
        <w:br w:type="page"/>
      </w:r>
    </w:p>
    <w:p w14:paraId="54B19DA3" w14:textId="77777777" w:rsidR="00CE4BAA" w:rsidRPr="004F3AF6" w:rsidRDefault="00CE4BAA" w:rsidP="00CE4BAA">
      <w:r w:rsidRPr="004F3AF6">
        <w:lastRenderedPageBreak/>
        <w:t>Interpretation of a Motion to Adopt</w:t>
      </w:r>
    </w:p>
    <w:p w14:paraId="3CF9633C" w14:textId="77777777" w:rsidR="00CE4BAA" w:rsidRPr="004C0F0A" w:rsidRDefault="00CE4BAA" w:rsidP="00CE4BAA">
      <w:pPr>
        <w:rPr>
          <w:lang w:eastAsia="ko-KR"/>
        </w:rPr>
      </w:pPr>
    </w:p>
    <w:p w14:paraId="4660D9A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C8AA1E1" w14:textId="77777777" w:rsidR="00CE4BAA" w:rsidRPr="004F3AF6" w:rsidRDefault="00CE4BAA" w:rsidP="00CE4BAA">
      <w:pPr>
        <w:rPr>
          <w:lang w:eastAsia="ko-KR"/>
        </w:rPr>
      </w:pPr>
    </w:p>
    <w:p w14:paraId="3D70EFC8"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0ABAA97" w14:textId="77777777" w:rsidR="00CE4BAA" w:rsidRPr="004F3AF6" w:rsidRDefault="00CE4BAA" w:rsidP="00CE4BAA">
      <w:pPr>
        <w:rPr>
          <w:lang w:eastAsia="ko-KR"/>
        </w:rPr>
      </w:pPr>
    </w:p>
    <w:p w14:paraId="44BC420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053D6128" w14:textId="77777777" w:rsidR="0053566B" w:rsidRDefault="0053566B" w:rsidP="00F2637D"/>
    <w:p w14:paraId="1EC4FCDF" w14:textId="77777777" w:rsidR="00C82A9D" w:rsidRPr="006738D0" w:rsidRDefault="00C82A9D" w:rsidP="00C82A9D">
      <w:pPr>
        <w:rPr>
          <w:sz w:val="14"/>
        </w:rPr>
      </w:pPr>
    </w:p>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40"/>
        <w:gridCol w:w="2970"/>
        <w:gridCol w:w="2520"/>
        <w:gridCol w:w="3690"/>
      </w:tblGrid>
      <w:tr w:rsidR="00A532AC" w:rsidRPr="006738D0" w14:paraId="538F45E8" w14:textId="77777777" w:rsidTr="00A532AC">
        <w:trPr>
          <w:trHeight w:val="220"/>
        </w:trPr>
        <w:tc>
          <w:tcPr>
            <w:tcW w:w="536" w:type="dxa"/>
            <w:shd w:val="clear" w:color="auto" w:fill="auto"/>
            <w:noWrap/>
            <w:vAlign w:val="center"/>
            <w:hideMark/>
          </w:tcPr>
          <w:p w14:paraId="0625B97A"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540" w:type="dxa"/>
            <w:shd w:val="clear" w:color="auto" w:fill="auto"/>
            <w:noWrap/>
            <w:vAlign w:val="center"/>
          </w:tcPr>
          <w:p w14:paraId="70493537"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2970" w:type="dxa"/>
            <w:shd w:val="clear" w:color="auto" w:fill="auto"/>
            <w:noWrap/>
            <w:vAlign w:val="bottom"/>
            <w:hideMark/>
          </w:tcPr>
          <w:p w14:paraId="438B6C27"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2520" w:type="dxa"/>
            <w:shd w:val="clear" w:color="auto" w:fill="auto"/>
            <w:noWrap/>
            <w:vAlign w:val="bottom"/>
            <w:hideMark/>
          </w:tcPr>
          <w:p w14:paraId="56C0E0AB"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3690" w:type="dxa"/>
            <w:shd w:val="clear" w:color="auto" w:fill="auto"/>
            <w:vAlign w:val="center"/>
            <w:hideMark/>
          </w:tcPr>
          <w:p w14:paraId="4077EB6B" w14:textId="77777777"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A532AC" w:rsidRPr="001F620B" w14:paraId="4F1078D4" w14:textId="77777777" w:rsidTr="00A532AC">
        <w:trPr>
          <w:trHeight w:val="220"/>
        </w:trPr>
        <w:tc>
          <w:tcPr>
            <w:tcW w:w="536" w:type="dxa"/>
            <w:shd w:val="clear" w:color="auto" w:fill="auto"/>
            <w:noWrap/>
          </w:tcPr>
          <w:p w14:paraId="3A79AD8C" w14:textId="77777777" w:rsidR="00A532AC" w:rsidRPr="006738D0" w:rsidRDefault="00A532AC" w:rsidP="0069296F">
            <w:pPr>
              <w:jc w:val="center"/>
              <w:rPr>
                <w:rFonts w:eastAsia="Times New Roman"/>
                <w:bCs/>
                <w:color w:val="000000"/>
                <w:sz w:val="16"/>
                <w:szCs w:val="16"/>
                <w:lang w:val="en-US" w:eastAsia="ko-KR"/>
              </w:rPr>
            </w:pPr>
            <w:r>
              <w:rPr>
                <w:rFonts w:hint="eastAsia"/>
                <w:sz w:val="16"/>
                <w:szCs w:val="16"/>
                <w:lang w:eastAsia="ko-KR"/>
              </w:rPr>
              <w:t>782</w:t>
            </w:r>
          </w:p>
        </w:tc>
        <w:tc>
          <w:tcPr>
            <w:tcW w:w="540" w:type="dxa"/>
            <w:shd w:val="clear" w:color="auto" w:fill="auto"/>
            <w:noWrap/>
          </w:tcPr>
          <w:p w14:paraId="6903ACA6" w14:textId="77777777" w:rsidR="00A532AC" w:rsidRPr="006738D0" w:rsidRDefault="00A532AC" w:rsidP="0069296F">
            <w:pPr>
              <w:jc w:val="center"/>
              <w:rPr>
                <w:rFonts w:eastAsia="Times New Roman"/>
                <w:b/>
                <w:bCs/>
                <w:color w:val="000000"/>
                <w:sz w:val="16"/>
                <w:szCs w:val="16"/>
                <w:lang w:val="en-US" w:eastAsia="ko-KR"/>
              </w:rPr>
            </w:pPr>
            <w:r>
              <w:rPr>
                <w:rFonts w:hint="eastAsia"/>
                <w:sz w:val="16"/>
                <w:szCs w:val="16"/>
                <w:lang w:eastAsia="ko-KR"/>
              </w:rPr>
              <w:t>60.60</w:t>
            </w:r>
          </w:p>
        </w:tc>
        <w:tc>
          <w:tcPr>
            <w:tcW w:w="2970" w:type="dxa"/>
            <w:shd w:val="clear" w:color="auto" w:fill="auto"/>
            <w:noWrap/>
          </w:tcPr>
          <w:p w14:paraId="4D033F82" w14:textId="77777777" w:rsidR="00A532AC" w:rsidRPr="006738D0" w:rsidRDefault="00A532AC" w:rsidP="0069296F">
            <w:pPr>
              <w:jc w:val="center"/>
              <w:rPr>
                <w:rFonts w:eastAsia="Times New Roman"/>
                <w:b/>
                <w:bCs/>
                <w:color w:val="000000"/>
                <w:sz w:val="16"/>
                <w:szCs w:val="16"/>
                <w:lang w:val="en-US"/>
              </w:rPr>
            </w:pPr>
            <w:r w:rsidRPr="00ED75CA">
              <w:rPr>
                <w:sz w:val="16"/>
                <w:szCs w:val="16"/>
              </w:rPr>
              <w:t>Intra-PPDU power save could be adopted to the legacy frames. For example, regarding the VHT UL PPDU, HE STA can distinguish if the received VHT UL PPDU is Intra-BSS PPDU or Inter-BSS PPDU by the Partial AID(i.e., partial BSSID in UL) of VHT SIG-A.</w:t>
            </w:r>
          </w:p>
        </w:tc>
        <w:tc>
          <w:tcPr>
            <w:tcW w:w="2520" w:type="dxa"/>
            <w:shd w:val="clear" w:color="auto" w:fill="auto"/>
            <w:noWrap/>
          </w:tcPr>
          <w:p w14:paraId="10A84AF3" w14:textId="77777777" w:rsidR="00A532AC" w:rsidRPr="00ED75CA" w:rsidRDefault="00A532AC" w:rsidP="00ED75CA">
            <w:pPr>
              <w:jc w:val="center"/>
              <w:rPr>
                <w:sz w:val="16"/>
                <w:szCs w:val="16"/>
              </w:rPr>
            </w:pPr>
            <w:r w:rsidRPr="00ED75CA">
              <w:rPr>
                <w:sz w:val="16"/>
                <w:szCs w:val="16"/>
              </w:rPr>
              <w:t>Add the following text as the condition of Intra-PPDU PS.</w:t>
            </w:r>
          </w:p>
          <w:p w14:paraId="23501542" w14:textId="77777777" w:rsidR="00A532AC" w:rsidRPr="00ED75CA" w:rsidRDefault="00A532AC" w:rsidP="00ED75CA">
            <w:pPr>
              <w:jc w:val="center"/>
              <w:rPr>
                <w:sz w:val="16"/>
                <w:szCs w:val="16"/>
              </w:rPr>
            </w:pPr>
            <w:r w:rsidRPr="00ED75CA">
              <w:rPr>
                <w:sz w:val="16"/>
                <w:szCs w:val="16"/>
              </w:rPr>
              <w:t>--        The PPDU is a VHT PPDU with:</w:t>
            </w:r>
          </w:p>
          <w:p w14:paraId="524C5BAB" w14:textId="77777777" w:rsidR="00A532AC" w:rsidRPr="00ED75CA" w:rsidRDefault="00A532AC" w:rsidP="00ED75CA">
            <w:pPr>
              <w:jc w:val="center"/>
              <w:rPr>
                <w:sz w:val="16"/>
                <w:szCs w:val="16"/>
              </w:rPr>
            </w:pPr>
            <w:r w:rsidRPr="00ED75CA">
              <w:rPr>
                <w:sz w:val="16"/>
                <w:szCs w:val="16"/>
              </w:rPr>
              <w:t>*The value of the RXVECTOR parameter GROUP_ID is equal to 0 and,</w:t>
            </w:r>
          </w:p>
          <w:p w14:paraId="56658F07" w14:textId="77777777" w:rsidR="00A532AC" w:rsidRPr="006738D0" w:rsidRDefault="00A532AC" w:rsidP="00ED75CA">
            <w:pPr>
              <w:jc w:val="center"/>
              <w:rPr>
                <w:rFonts w:eastAsia="Times New Roman"/>
                <w:b/>
                <w:bCs/>
                <w:color w:val="000000"/>
                <w:sz w:val="16"/>
                <w:szCs w:val="16"/>
                <w:lang w:val="en-US"/>
              </w:rPr>
            </w:pPr>
            <w:r w:rsidRPr="00ED75CA">
              <w:rPr>
                <w:sz w:val="16"/>
                <w:szCs w:val="16"/>
              </w:rPr>
              <w:t>*The value of the RXVECTOR parameter PARTIAL_AID is equal to the BSSID[39:47] of the AP with which the STA is associated</w:t>
            </w:r>
          </w:p>
        </w:tc>
        <w:tc>
          <w:tcPr>
            <w:tcW w:w="3690" w:type="dxa"/>
            <w:shd w:val="clear" w:color="auto" w:fill="auto"/>
            <w:vAlign w:val="center"/>
          </w:tcPr>
          <w:p w14:paraId="112CEC91" w14:textId="77777777" w:rsidR="00A532AC" w:rsidRDefault="00A532AC" w:rsidP="00ED75CA">
            <w:pPr>
              <w:rPr>
                <w:b/>
                <w:bCs/>
                <w:color w:val="000000"/>
                <w:sz w:val="16"/>
                <w:szCs w:val="16"/>
                <w:lang w:val="en-US" w:eastAsia="ko-KR"/>
              </w:rPr>
            </w:pPr>
            <w:r>
              <w:rPr>
                <w:rFonts w:hint="eastAsia"/>
                <w:b/>
                <w:bCs/>
                <w:color w:val="000000"/>
                <w:sz w:val="16"/>
                <w:szCs w:val="16"/>
                <w:lang w:val="en-US" w:eastAsia="ko-KR"/>
              </w:rPr>
              <w:t>REVISED.</w:t>
            </w:r>
          </w:p>
          <w:p w14:paraId="037C352C" w14:textId="77777777" w:rsidR="00A532AC" w:rsidRPr="00ED75CA" w:rsidRDefault="00A532AC" w:rsidP="00ED75CA">
            <w:pPr>
              <w:rPr>
                <w:b/>
                <w:bCs/>
                <w:color w:val="000000"/>
                <w:sz w:val="16"/>
                <w:szCs w:val="16"/>
                <w:lang w:val="en-US" w:eastAsia="ko-KR"/>
              </w:rPr>
            </w:pPr>
            <w:r>
              <w:rPr>
                <w:rFonts w:hint="eastAsia"/>
                <w:b/>
                <w:bCs/>
                <w:color w:val="000000"/>
                <w:sz w:val="16"/>
                <w:szCs w:val="16"/>
                <w:lang w:val="en-US" w:eastAsia="ko-KR"/>
              </w:rPr>
              <w:t>Refer to the below proposed text.</w:t>
            </w:r>
          </w:p>
        </w:tc>
      </w:tr>
    </w:tbl>
    <w:p w14:paraId="45F83E6C" w14:textId="77777777" w:rsidR="005A2577" w:rsidRDefault="00C82A9D"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14:paraId="5F7F942B" w14:textId="77777777" w:rsidR="000E082C" w:rsidRDefault="000E082C"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Cs/>
          <w:color w:val="000000"/>
          <w:sz w:val="22"/>
          <w:szCs w:val="22"/>
          <w:lang w:val="en-US" w:eastAsia="ko-KR"/>
        </w:rPr>
      </w:pPr>
      <w:r>
        <w:rPr>
          <w:rFonts w:ascii="Arial" w:hAnsi="Arial" w:cs="Arial" w:hint="eastAsia"/>
          <w:bCs/>
          <w:color w:val="000000"/>
          <w:sz w:val="22"/>
          <w:szCs w:val="22"/>
          <w:lang w:val="en-US" w:eastAsia="ko-KR"/>
        </w:rPr>
        <w:t xml:space="preserve">According to the 11ax D0.1, HE STA can distinguish whether the detected frame is Intra or Inter based on BSS Color in HE-SIG A of HE PPDUs or MAC address field in MAC header. But, the Intra-PPDU PS in D0.1 is applied to only HE PPDUs based on BSS Color. </w:t>
      </w:r>
    </w:p>
    <w:p w14:paraId="3C6414C8" w14:textId="77777777" w:rsidR="000E082C" w:rsidRDefault="000E082C"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Cs/>
          <w:color w:val="000000"/>
          <w:sz w:val="22"/>
          <w:szCs w:val="22"/>
          <w:lang w:val="en-US" w:eastAsia="ko-KR"/>
        </w:rPr>
      </w:pPr>
      <w:r w:rsidRPr="00B57ED1">
        <w:rPr>
          <w:rFonts w:ascii="Arial" w:hAnsi="Arial" w:cs="Arial" w:hint="eastAsia"/>
          <w:bCs/>
          <w:color w:val="000000"/>
          <w:sz w:val="22"/>
          <w:szCs w:val="22"/>
          <w:lang w:val="en-US" w:eastAsia="ko-KR"/>
        </w:rPr>
        <w:t xml:space="preserve">Intra-PPDU </w:t>
      </w:r>
      <w:r>
        <w:rPr>
          <w:rFonts w:ascii="Arial" w:hAnsi="Arial" w:cs="Arial" w:hint="eastAsia"/>
          <w:bCs/>
          <w:color w:val="000000"/>
          <w:sz w:val="22"/>
          <w:szCs w:val="22"/>
          <w:lang w:val="en-US" w:eastAsia="ko-KR"/>
        </w:rPr>
        <w:t>PS co</w:t>
      </w:r>
      <w:r w:rsidRPr="00B57ED1">
        <w:rPr>
          <w:rFonts w:ascii="Arial" w:hAnsi="Arial" w:cs="Arial" w:hint="eastAsia"/>
          <w:bCs/>
          <w:color w:val="000000"/>
          <w:sz w:val="22"/>
          <w:szCs w:val="22"/>
          <w:lang w:val="en-US" w:eastAsia="ko-KR"/>
        </w:rPr>
        <w:t>uld be applied for an A-MPDU regardless of PPDU format</w:t>
      </w:r>
      <w:r>
        <w:rPr>
          <w:rFonts w:ascii="Arial" w:hAnsi="Arial" w:cs="Arial" w:hint="eastAsia"/>
          <w:bCs/>
          <w:color w:val="000000"/>
          <w:sz w:val="22"/>
          <w:szCs w:val="22"/>
          <w:lang w:val="en-US" w:eastAsia="ko-KR"/>
        </w:rPr>
        <w:t xml:space="preserve"> based on the address field of MAC header.</w:t>
      </w:r>
      <w:r w:rsidR="00AA004F">
        <w:rPr>
          <w:rFonts w:ascii="Arial" w:hAnsi="Arial" w:cs="Arial" w:hint="eastAsia"/>
          <w:bCs/>
          <w:color w:val="000000"/>
          <w:sz w:val="22"/>
          <w:szCs w:val="22"/>
          <w:lang w:val="en-US" w:eastAsia="ko-KR"/>
        </w:rPr>
        <w:t xml:space="preserve"> i.e.,</w:t>
      </w:r>
      <w:r>
        <w:rPr>
          <w:rFonts w:ascii="Arial" w:hAnsi="Arial" w:cs="Arial" w:hint="eastAsia"/>
          <w:bCs/>
          <w:color w:val="000000"/>
          <w:sz w:val="22"/>
          <w:szCs w:val="22"/>
          <w:lang w:val="en-US" w:eastAsia="ko-KR"/>
        </w:rPr>
        <w:t xml:space="preserve"> </w:t>
      </w:r>
      <w:r w:rsidR="00AA004F">
        <w:rPr>
          <w:rFonts w:ascii="Arial" w:hAnsi="Arial" w:cs="Arial" w:hint="eastAsia"/>
          <w:bCs/>
          <w:color w:val="000000"/>
          <w:sz w:val="22"/>
          <w:szCs w:val="22"/>
          <w:lang w:val="en-US" w:eastAsia="ko-KR"/>
        </w:rPr>
        <w:t xml:space="preserve">HE </w:t>
      </w:r>
      <w:r w:rsidRPr="00B57ED1">
        <w:rPr>
          <w:rFonts w:ascii="Arial" w:hAnsi="Arial" w:cs="Arial" w:hint="eastAsia"/>
          <w:bCs/>
          <w:color w:val="000000"/>
          <w:sz w:val="22"/>
          <w:szCs w:val="22"/>
          <w:lang w:val="en-US" w:eastAsia="ko-KR"/>
        </w:rPr>
        <w:t>STA can know that the received MPDU is the Intra-BSS MPDU when TA or RA of the received MPDU matches the BSSID of the AP which the STA is associated with. If the A-MPDU is in Intra- PPDU, the STA can enter the Doze state until the end of the PPDU (i.e., during the remaining MPDUs)</w:t>
      </w:r>
    </w:p>
    <w:p w14:paraId="667E0A5B" w14:textId="77777777" w:rsidR="00F846E0" w:rsidRPr="00ED21D2" w:rsidRDefault="000E082C" w:rsidP="000E0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Cs/>
          <w:color w:val="000000"/>
          <w:sz w:val="22"/>
          <w:szCs w:val="22"/>
          <w:lang w:val="en-US" w:eastAsia="ko-KR"/>
        </w:rPr>
        <w:t xml:space="preserve">HE </w:t>
      </w:r>
      <w:r w:rsidRPr="00B57ED1">
        <w:rPr>
          <w:rFonts w:ascii="Arial" w:hAnsi="Arial" w:cs="Arial" w:hint="eastAsia"/>
          <w:bCs/>
          <w:color w:val="000000"/>
          <w:sz w:val="22"/>
          <w:szCs w:val="22"/>
          <w:lang w:val="en-US" w:eastAsia="ko-KR"/>
        </w:rPr>
        <w:t>STA can</w:t>
      </w:r>
      <w:r>
        <w:rPr>
          <w:rFonts w:ascii="Arial" w:hAnsi="Arial" w:cs="Arial" w:hint="eastAsia"/>
          <w:bCs/>
          <w:color w:val="000000"/>
          <w:sz w:val="22"/>
          <w:szCs w:val="22"/>
          <w:lang w:val="en-US" w:eastAsia="ko-KR"/>
        </w:rPr>
        <w:t xml:space="preserve"> also</w:t>
      </w:r>
      <w:r w:rsidRPr="00B57ED1">
        <w:rPr>
          <w:rFonts w:ascii="Arial" w:hAnsi="Arial" w:cs="Arial" w:hint="eastAsia"/>
          <w:bCs/>
          <w:color w:val="000000"/>
          <w:sz w:val="22"/>
          <w:szCs w:val="22"/>
          <w:lang w:val="en-US" w:eastAsia="ko-KR"/>
        </w:rPr>
        <w:t xml:space="preserve"> distinguish if the received VHT UL PPDU is Intra- PPDU or not by</w:t>
      </w:r>
      <w:r>
        <w:rPr>
          <w:rFonts w:ascii="Arial" w:hAnsi="Arial" w:cs="Arial" w:hint="eastAsia"/>
          <w:bCs/>
          <w:color w:val="000000"/>
          <w:sz w:val="22"/>
          <w:szCs w:val="22"/>
          <w:lang w:val="en-US" w:eastAsia="ko-KR"/>
        </w:rPr>
        <w:t xml:space="preserve"> using</w:t>
      </w:r>
      <w:r w:rsidRPr="00B57ED1">
        <w:rPr>
          <w:rFonts w:ascii="Arial" w:hAnsi="Arial" w:cs="Arial" w:hint="eastAsia"/>
          <w:bCs/>
          <w:color w:val="000000"/>
          <w:sz w:val="22"/>
          <w:szCs w:val="22"/>
          <w:lang w:val="en-US" w:eastAsia="ko-KR"/>
        </w:rPr>
        <w:t xml:space="preserve"> Partial AID. </w:t>
      </w:r>
      <w:r>
        <w:rPr>
          <w:rFonts w:ascii="Arial" w:hAnsi="Arial" w:cs="Arial" w:hint="eastAsia"/>
          <w:bCs/>
          <w:color w:val="000000"/>
          <w:sz w:val="22"/>
          <w:szCs w:val="22"/>
          <w:lang w:val="en-US" w:eastAsia="ko-KR"/>
        </w:rPr>
        <w:t>Note that t</w:t>
      </w:r>
      <w:r w:rsidR="00222C95" w:rsidRPr="00B57ED1">
        <w:rPr>
          <w:rFonts w:ascii="Arial" w:hAnsi="Arial" w:cs="Arial" w:hint="eastAsia"/>
          <w:bCs/>
          <w:color w:val="000000"/>
          <w:sz w:val="22"/>
          <w:szCs w:val="22"/>
          <w:lang w:val="en-US" w:eastAsia="ko-KR"/>
        </w:rPr>
        <w:t>he Partial AID in VHT-SIG-A</w:t>
      </w:r>
      <w:r w:rsidR="005A2577" w:rsidRPr="00B57ED1">
        <w:rPr>
          <w:rFonts w:ascii="Arial" w:hAnsi="Arial" w:cs="Arial" w:hint="eastAsia"/>
          <w:bCs/>
          <w:color w:val="000000"/>
          <w:sz w:val="22"/>
          <w:szCs w:val="22"/>
          <w:lang w:val="en-US" w:eastAsia="ko-KR"/>
        </w:rPr>
        <w:t xml:space="preserve"> of the VHT UL PPDU (GID=0 in SIG A)</w:t>
      </w:r>
      <w:r w:rsidR="00222C95" w:rsidRPr="00B57ED1">
        <w:rPr>
          <w:rFonts w:ascii="Arial" w:hAnsi="Arial" w:cs="Arial" w:hint="eastAsia"/>
          <w:bCs/>
          <w:color w:val="000000"/>
          <w:sz w:val="22"/>
          <w:szCs w:val="22"/>
          <w:lang w:val="en-US" w:eastAsia="ko-KR"/>
        </w:rPr>
        <w:t xml:space="preserve"> is set to Partial BSSID (i.e., BSSID</w:t>
      </w:r>
      <w:r w:rsidR="005A2577" w:rsidRPr="00B57ED1">
        <w:rPr>
          <w:rFonts w:ascii="Arial" w:hAnsi="Arial" w:cs="Arial" w:hint="eastAsia"/>
          <w:bCs/>
          <w:color w:val="000000"/>
          <w:sz w:val="22"/>
          <w:szCs w:val="22"/>
          <w:lang w:val="en-US" w:eastAsia="ko-KR"/>
        </w:rPr>
        <w:t xml:space="preserve"> </w:t>
      </w:r>
      <w:r w:rsidR="00222C95" w:rsidRPr="00B57ED1">
        <w:rPr>
          <w:rFonts w:ascii="Arial" w:hAnsi="Arial" w:cs="Arial" w:hint="eastAsia"/>
          <w:bCs/>
          <w:color w:val="000000"/>
          <w:sz w:val="22"/>
          <w:szCs w:val="22"/>
          <w:lang w:val="en-US" w:eastAsia="ko-KR"/>
        </w:rPr>
        <w:t xml:space="preserve">[39:47], 9bits). Therefore, Intra-PPDU Power saving could be </w:t>
      </w:r>
      <w:r w:rsidR="00B17D28" w:rsidRPr="00B57ED1">
        <w:rPr>
          <w:rFonts w:ascii="Arial" w:hAnsi="Arial" w:cs="Arial" w:hint="eastAsia"/>
          <w:bCs/>
          <w:color w:val="000000"/>
          <w:sz w:val="22"/>
          <w:szCs w:val="22"/>
          <w:lang w:val="en-US" w:eastAsia="ko-KR"/>
        </w:rPr>
        <w:t xml:space="preserve">applied </w:t>
      </w:r>
      <w:r w:rsidR="00222C95" w:rsidRPr="00B57ED1">
        <w:rPr>
          <w:rFonts w:ascii="Arial" w:hAnsi="Arial" w:cs="Arial" w:hint="eastAsia"/>
          <w:bCs/>
          <w:color w:val="000000"/>
          <w:sz w:val="22"/>
          <w:szCs w:val="22"/>
          <w:lang w:val="en-US" w:eastAsia="ko-KR"/>
        </w:rPr>
        <w:t xml:space="preserve">for the Intra-BSS VHT UL PPDU like Intra-BSS HE PPDUs. </w:t>
      </w:r>
    </w:p>
    <w:p w14:paraId="0C602CC3" w14:textId="0F56F5A4" w:rsidR="003869D5" w:rsidRDefault="00C82A9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00226E3D">
        <w:rPr>
          <w:rFonts w:eastAsia="Times New Roman"/>
          <w:b/>
          <w:i/>
          <w:color w:val="000000"/>
          <w:sz w:val="20"/>
          <w:highlight w:val="yellow"/>
          <w:lang w:val="en-US"/>
        </w:rPr>
        <w:t xml:space="preserve"> Change</w:t>
      </w:r>
      <w:r w:rsidR="00531644">
        <w:rPr>
          <w:rFonts w:eastAsia="Times New Roman"/>
          <w:b/>
          <w:i/>
          <w:color w:val="000000"/>
          <w:sz w:val="20"/>
          <w:highlight w:val="yellow"/>
          <w:lang w:val="en-US"/>
        </w:rPr>
        <w:t xml:space="preserve"> the</w:t>
      </w:r>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subclause</w:t>
      </w:r>
      <w:proofErr w:type="spellEnd"/>
      <w:r w:rsidR="00531644">
        <w:rPr>
          <w:rFonts w:eastAsia="Times New Roman"/>
          <w:b/>
          <w:i/>
          <w:color w:val="000000"/>
          <w:sz w:val="20"/>
          <w:highlight w:val="yellow"/>
          <w:lang w:val="en-US"/>
        </w:rPr>
        <w:t xml:space="preserve"> 25.13.1</w:t>
      </w:r>
      <w:bookmarkStart w:id="0" w:name="_GoBack"/>
      <w:bookmarkEnd w:id="0"/>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206783">
        <w:rPr>
          <w:rFonts w:hint="eastAsia"/>
          <w:b/>
          <w:i/>
          <w:color w:val="000000"/>
          <w:sz w:val="20"/>
          <w:highlight w:val="yellow"/>
          <w:lang w:val="en-US" w:eastAsia="ko-KR"/>
        </w:rPr>
        <w:t>782</w:t>
      </w:r>
      <w:r w:rsidRPr="005A38BF">
        <w:rPr>
          <w:rFonts w:eastAsia="Times New Roman"/>
          <w:b/>
          <w:i/>
          <w:color w:val="000000"/>
          <w:sz w:val="20"/>
          <w:highlight w:val="yellow"/>
          <w:lang w:val="en-US"/>
        </w:rPr>
        <w:t>):</w:t>
      </w:r>
    </w:p>
    <w:p w14:paraId="60A1F74D" w14:textId="77777777" w:rsidR="00AA354B" w:rsidRDefault="00AA354B" w:rsidP="00AA354B">
      <w:pPr>
        <w:pStyle w:val="3"/>
        <w:numPr>
          <w:ilvl w:val="2"/>
          <w:numId w:val="0"/>
        </w:numPr>
        <w:tabs>
          <w:tab w:val="num" w:pos="720"/>
        </w:tabs>
        <w:ind w:left="360" w:hanging="360"/>
      </w:pPr>
      <w:bookmarkStart w:id="1" w:name="_Ref444171481"/>
      <w:r>
        <w:rPr>
          <w:rFonts w:hint="eastAsia"/>
          <w:lang w:eastAsia="ko-KR"/>
        </w:rPr>
        <w:t xml:space="preserve">25.13.1 </w:t>
      </w:r>
      <w:r w:rsidRPr="007925C0">
        <w:t>Intra-PPDU power save for HE non-AP STAs</w:t>
      </w:r>
      <w:bookmarkEnd w:id="1"/>
    </w:p>
    <w:p w14:paraId="4099233C" w14:textId="77777777" w:rsidR="00AA354B" w:rsidRDefault="00AA354B" w:rsidP="00AA354B">
      <w:pPr>
        <w:pStyle w:val="BodyText"/>
      </w:pPr>
      <w:proofErr w:type="spellStart"/>
      <w:r>
        <w:t>An</w:t>
      </w:r>
      <w:proofErr w:type="spellEnd"/>
      <w:r>
        <w:t xml:space="preserve"> HE non-AP STA that is in awake state (see 11.2.2.2 (STA Power Management modes)) and has dot11IntraPPDUPowerSaveOptionActivated equal to true operates in intra-PPDU power save mode. </w:t>
      </w:r>
    </w:p>
    <w:p w14:paraId="4DE97B9B" w14:textId="77777777" w:rsidR="00AA354B" w:rsidRDefault="00AA354B" w:rsidP="00AA354B">
      <w:pPr>
        <w:pStyle w:val="BodyText"/>
      </w:pPr>
      <w:proofErr w:type="spellStart"/>
      <w:r>
        <w:t>An</w:t>
      </w:r>
      <w:proofErr w:type="spellEnd"/>
      <w:r>
        <w:t xml:space="preserve"> HE non-AP STA that is in intra-PPDU power save mode may enter the doze state until the end of a received PPDU when one of the following conditions is met:</w:t>
      </w:r>
    </w:p>
    <w:p w14:paraId="1137B5BD" w14:textId="77777777" w:rsidR="00AA354B" w:rsidRDefault="00AA354B" w:rsidP="00AA354B">
      <w:pPr>
        <w:pStyle w:val="BodyText"/>
        <w:numPr>
          <w:ilvl w:val="0"/>
          <w:numId w:val="13"/>
        </w:numPr>
      </w:pPr>
      <w:r>
        <w:t>The PPDU is an HE MU PPDU with:</w:t>
      </w:r>
    </w:p>
    <w:p w14:paraId="2143D1A1" w14:textId="77777777" w:rsidR="00AA354B" w:rsidRDefault="00AA354B" w:rsidP="00AA354B">
      <w:pPr>
        <w:pStyle w:val="BodyText"/>
        <w:numPr>
          <w:ilvl w:val="1"/>
          <w:numId w:val="13"/>
        </w:numPr>
      </w:pPr>
      <w:r>
        <w:t xml:space="preserve">The value of the RXVECTOR parameter BSS_COLOR equal to the BSS </w:t>
      </w:r>
      <w:proofErr w:type="spellStart"/>
      <w:r>
        <w:t>color</w:t>
      </w:r>
      <w:proofErr w:type="spellEnd"/>
      <w:r>
        <w:t xml:space="preserve"> of the BSS with which the STA is associated and,</w:t>
      </w:r>
    </w:p>
    <w:p w14:paraId="41CDC948" w14:textId="77777777" w:rsidR="00AA354B" w:rsidRDefault="00AA354B" w:rsidP="00AA354B">
      <w:pPr>
        <w:pStyle w:val="BodyText"/>
        <w:numPr>
          <w:ilvl w:val="1"/>
          <w:numId w:val="13"/>
        </w:numPr>
      </w:pPr>
      <w:r>
        <w:t xml:space="preserve">The value of the RXVECTOR parameter UL_FLAG is equal to 0 and, </w:t>
      </w:r>
    </w:p>
    <w:p w14:paraId="0EAFA70D" w14:textId="77777777" w:rsidR="00AA354B" w:rsidRDefault="00AA354B" w:rsidP="00AA354B">
      <w:pPr>
        <w:pStyle w:val="BodyText"/>
        <w:numPr>
          <w:ilvl w:val="1"/>
          <w:numId w:val="13"/>
        </w:numPr>
      </w:pPr>
      <w:r>
        <w:t>The values obtained from the RXVECTOR parameter STA_ID_LIST do not match the identifier of the STA or the broadcast identifier(s) intended for the STA</w:t>
      </w:r>
    </w:p>
    <w:p w14:paraId="03A853AD" w14:textId="77777777" w:rsidR="00AA354B" w:rsidRDefault="00AA354B" w:rsidP="00AA354B">
      <w:pPr>
        <w:pStyle w:val="BodyText"/>
        <w:numPr>
          <w:ilvl w:val="0"/>
          <w:numId w:val="13"/>
        </w:numPr>
      </w:pPr>
      <w:r>
        <w:lastRenderedPageBreak/>
        <w:t>The PPDU is an HE MU PPDU, HE SU PPDU, or HE extended range SU PPDU with:</w:t>
      </w:r>
    </w:p>
    <w:p w14:paraId="6B9EBEEE" w14:textId="77777777" w:rsidR="00AA354B" w:rsidRDefault="00AA354B" w:rsidP="00AA354B">
      <w:pPr>
        <w:pStyle w:val="BodyText"/>
        <w:numPr>
          <w:ilvl w:val="1"/>
          <w:numId w:val="13"/>
        </w:numPr>
      </w:pPr>
      <w:r>
        <w:t xml:space="preserve">The value of the RXVECTOR parameter BSS_COLOR equal to the BSS </w:t>
      </w:r>
      <w:proofErr w:type="spellStart"/>
      <w:r>
        <w:t>color</w:t>
      </w:r>
      <w:proofErr w:type="spellEnd"/>
      <w:r>
        <w:t xml:space="preserve"> of the BSS with which the STA is associated and,</w:t>
      </w:r>
    </w:p>
    <w:p w14:paraId="440F9B4F" w14:textId="77777777" w:rsidR="00AA354B" w:rsidRDefault="00AA354B" w:rsidP="00AA354B">
      <w:pPr>
        <w:pStyle w:val="BodyText"/>
        <w:numPr>
          <w:ilvl w:val="1"/>
          <w:numId w:val="13"/>
        </w:numPr>
      </w:pPr>
      <w:r>
        <w:t>The value of the RXVECTOR parameter UL_FLAG is equal to 1</w:t>
      </w:r>
    </w:p>
    <w:p w14:paraId="25C60070" w14:textId="77777777" w:rsidR="00AA354B" w:rsidRDefault="00AA354B" w:rsidP="00AA354B">
      <w:pPr>
        <w:pStyle w:val="BodyText"/>
        <w:numPr>
          <w:ilvl w:val="0"/>
          <w:numId w:val="13"/>
        </w:numPr>
      </w:pPr>
      <w:r>
        <w:t>The PPDU is an HE trigger-based PPDU with:</w:t>
      </w:r>
    </w:p>
    <w:p w14:paraId="380BA141" w14:textId="77777777" w:rsidR="00AA354B" w:rsidRDefault="00AA354B" w:rsidP="00AA354B">
      <w:pPr>
        <w:pStyle w:val="BodyText"/>
        <w:numPr>
          <w:ilvl w:val="1"/>
          <w:numId w:val="13"/>
        </w:numPr>
      </w:pPr>
      <w:r>
        <w:t xml:space="preserve">The value of the RXVECTOR parameter BSS_COLOR equal to the BSS </w:t>
      </w:r>
      <w:proofErr w:type="spellStart"/>
      <w:r>
        <w:t>color</w:t>
      </w:r>
      <w:proofErr w:type="spellEnd"/>
      <w:r>
        <w:t xml:space="preserve"> of the BSS with which the STA is associated</w:t>
      </w:r>
    </w:p>
    <w:p w14:paraId="313608EA" w14:textId="77777777" w:rsidR="00AA354B" w:rsidRPr="00AA354B" w:rsidRDefault="00AA354B" w:rsidP="00AA354B">
      <w:pPr>
        <w:pStyle w:val="BodyText"/>
        <w:numPr>
          <w:ilvl w:val="0"/>
          <w:numId w:val="13"/>
        </w:numPr>
        <w:rPr>
          <w:color w:val="0070C0"/>
          <w:u w:val="single"/>
        </w:rPr>
      </w:pPr>
      <w:r w:rsidRPr="00AA354B">
        <w:rPr>
          <w:color w:val="0070C0"/>
          <w:u w:val="single"/>
        </w:rPr>
        <w:t xml:space="preserve">The PPDU is a </w:t>
      </w:r>
      <w:r w:rsidRPr="00AA354B">
        <w:rPr>
          <w:rFonts w:hint="eastAsia"/>
          <w:color w:val="0070C0"/>
          <w:u w:val="single"/>
          <w:lang w:eastAsia="ko-KR"/>
        </w:rPr>
        <w:t>VHT</w:t>
      </w:r>
      <w:r w:rsidRPr="00AA354B">
        <w:rPr>
          <w:color w:val="0070C0"/>
          <w:u w:val="single"/>
        </w:rPr>
        <w:t xml:space="preserve"> PPDU with</w:t>
      </w:r>
      <w:r w:rsidR="00300D79">
        <w:rPr>
          <w:rFonts w:hint="eastAsia"/>
          <w:color w:val="0070C0"/>
          <w:u w:val="single"/>
          <w:lang w:eastAsia="ko-KR"/>
        </w:rPr>
        <w:t>(#782)</w:t>
      </w:r>
      <w:r w:rsidRPr="00AA354B">
        <w:rPr>
          <w:color w:val="0070C0"/>
          <w:u w:val="single"/>
        </w:rPr>
        <w:t>:</w:t>
      </w:r>
    </w:p>
    <w:p w14:paraId="0100CBBC" w14:textId="77777777" w:rsidR="00AA354B" w:rsidRDefault="00AA354B" w:rsidP="00AA354B">
      <w:pPr>
        <w:pStyle w:val="BodyText"/>
        <w:numPr>
          <w:ilvl w:val="1"/>
          <w:numId w:val="13"/>
        </w:numPr>
        <w:rPr>
          <w:color w:val="0070C0"/>
          <w:u w:val="single"/>
        </w:rPr>
      </w:pPr>
      <w:r w:rsidRPr="00AA354B">
        <w:rPr>
          <w:color w:val="0070C0"/>
          <w:u w:val="single"/>
        </w:rPr>
        <w:t xml:space="preserve">The value of the RXVECTOR parameter </w:t>
      </w:r>
      <w:r w:rsidRPr="00AA354B">
        <w:rPr>
          <w:rFonts w:hint="eastAsia"/>
          <w:color w:val="0070C0"/>
          <w:u w:val="single"/>
          <w:lang w:eastAsia="ko-KR"/>
        </w:rPr>
        <w:t>PARTIAL_AID</w:t>
      </w:r>
      <w:r w:rsidRPr="00AA354B">
        <w:rPr>
          <w:color w:val="0070C0"/>
          <w:u w:val="single"/>
        </w:rPr>
        <w:t xml:space="preserve"> equal to the BSS</w:t>
      </w:r>
      <w:r w:rsidRPr="00AA354B">
        <w:rPr>
          <w:rFonts w:hint="eastAsia"/>
          <w:color w:val="0070C0"/>
          <w:u w:val="single"/>
          <w:lang w:eastAsia="ko-KR"/>
        </w:rPr>
        <w:t>ID[39:47]</w:t>
      </w:r>
      <w:r w:rsidRPr="00AA354B">
        <w:rPr>
          <w:color w:val="0070C0"/>
          <w:u w:val="single"/>
        </w:rPr>
        <w:t xml:space="preserve"> of the BSS with which the STA is associated</w:t>
      </w:r>
      <w:r w:rsidR="00873BD8">
        <w:rPr>
          <w:rFonts w:hint="eastAsia"/>
          <w:color w:val="0070C0"/>
          <w:u w:val="single"/>
          <w:lang w:eastAsia="ko-KR"/>
        </w:rPr>
        <w:t xml:space="preserve"> and</w:t>
      </w:r>
      <w:r w:rsidR="00206783">
        <w:rPr>
          <w:rFonts w:hint="eastAsia"/>
          <w:color w:val="0070C0"/>
          <w:u w:val="single"/>
          <w:lang w:eastAsia="ko-KR"/>
        </w:rPr>
        <w:t>,</w:t>
      </w:r>
    </w:p>
    <w:p w14:paraId="16948CCB" w14:textId="77777777" w:rsidR="00206783" w:rsidRPr="00AA354B" w:rsidRDefault="00206783" w:rsidP="00AA354B">
      <w:pPr>
        <w:pStyle w:val="BodyText"/>
        <w:numPr>
          <w:ilvl w:val="1"/>
          <w:numId w:val="13"/>
        </w:numPr>
        <w:rPr>
          <w:color w:val="0070C0"/>
          <w:u w:val="single"/>
        </w:rPr>
      </w:pPr>
      <w:r w:rsidRPr="00206783">
        <w:rPr>
          <w:color w:val="0070C0"/>
          <w:u w:val="single"/>
        </w:rPr>
        <w:t>The value of the RXVECTOR para</w:t>
      </w:r>
      <w:r>
        <w:rPr>
          <w:color w:val="0070C0"/>
          <w:u w:val="single"/>
        </w:rPr>
        <w:t xml:space="preserve">meter GROUP_ID is equal to 0 </w:t>
      </w:r>
    </w:p>
    <w:p w14:paraId="5BEA02A4" w14:textId="77777777" w:rsidR="00AA354B" w:rsidRPr="00814E7A" w:rsidRDefault="00AA354B" w:rsidP="00AA354B">
      <w:pPr>
        <w:pStyle w:val="BodyText"/>
        <w:numPr>
          <w:ilvl w:val="0"/>
          <w:numId w:val="13"/>
        </w:numPr>
        <w:rPr>
          <w:color w:val="0070C0"/>
          <w:u w:val="single"/>
        </w:rPr>
      </w:pPr>
      <w:r w:rsidRPr="00814E7A">
        <w:rPr>
          <w:color w:val="0070C0"/>
          <w:u w:val="single"/>
        </w:rPr>
        <w:t>The PPDU is a PPDU with</w:t>
      </w:r>
      <w:r w:rsidR="00300D79">
        <w:rPr>
          <w:rFonts w:hint="eastAsia"/>
          <w:color w:val="0070C0"/>
          <w:u w:val="single"/>
          <w:lang w:eastAsia="ko-KR"/>
        </w:rPr>
        <w:t>(#782)</w:t>
      </w:r>
      <w:r w:rsidRPr="00814E7A">
        <w:rPr>
          <w:color w:val="0070C0"/>
          <w:u w:val="single"/>
        </w:rPr>
        <w:t>:</w:t>
      </w:r>
    </w:p>
    <w:p w14:paraId="3B742A14" w14:textId="77777777" w:rsidR="005817F4" w:rsidRDefault="00350290" w:rsidP="00814E7A">
      <w:pPr>
        <w:pStyle w:val="BodyText"/>
        <w:numPr>
          <w:ilvl w:val="1"/>
          <w:numId w:val="13"/>
        </w:numPr>
        <w:rPr>
          <w:color w:val="0070C0"/>
          <w:u w:val="single"/>
        </w:rPr>
      </w:pPr>
      <w:r>
        <w:rPr>
          <w:rFonts w:hint="eastAsia"/>
          <w:color w:val="0070C0"/>
          <w:u w:val="single"/>
          <w:lang w:eastAsia="ko-KR"/>
        </w:rPr>
        <w:t xml:space="preserve">An A-MPDU </w:t>
      </w:r>
      <w:r w:rsidR="0053284D">
        <w:rPr>
          <w:rFonts w:hint="eastAsia"/>
          <w:color w:val="0070C0"/>
          <w:u w:val="single"/>
          <w:lang w:eastAsia="ko-KR"/>
        </w:rPr>
        <w:t>including</w:t>
      </w:r>
      <w:r w:rsidR="00814E7A" w:rsidRPr="00814E7A">
        <w:rPr>
          <w:rFonts w:hint="eastAsia"/>
          <w:color w:val="0070C0"/>
          <w:u w:val="single"/>
          <w:lang w:eastAsia="ko-KR"/>
        </w:rPr>
        <w:t xml:space="preserve"> </w:t>
      </w:r>
      <w:r w:rsidR="00BF6B35">
        <w:rPr>
          <w:color w:val="0070C0"/>
          <w:u w:val="single"/>
          <w:lang w:eastAsia="ko-KR"/>
        </w:rPr>
        <w:t>TA</w:t>
      </w:r>
      <w:r w:rsidR="00814E7A" w:rsidRPr="00814E7A">
        <w:rPr>
          <w:rFonts w:hint="eastAsia"/>
          <w:color w:val="0070C0"/>
          <w:u w:val="single"/>
          <w:lang w:eastAsia="ko-KR"/>
        </w:rPr>
        <w:t xml:space="preserve"> </w:t>
      </w:r>
      <w:r w:rsidR="00BF6B35">
        <w:rPr>
          <w:color w:val="0070C0"/>
          <w:u w:val="single"/>
          <w:lang w:eastAsia="ko-KR"/>
        </w:rPr>
        <w:t xml:space="preserve">or RA </w:t>
      </w:r>
      <w:r w:rsidR="0053284D">
        <w:rPr>
          <w:rFonts w:hint="eastAsia"/>
          <w:color w:val="0070C0"/>
          <w:u w:val="single"/>
          <w:lang w:eastAsia="ko-KR"/>
        </w:rPr>
        <w:t>equal to</w:t>
      </w:r>
      <w:r w:rsidR="00814E7A" w:rsidRPr="00814E7A">
        <w:rPr>
          <w:rFonts w:hint="eastAsia"/>
          <w:color w:val="0070C0"/>
          <w:u w:val="single"/>
          <w:lang w:eastAsia="ko-KR"/>
        </w:rPr>
        <w:t xml:space="preserve"> </w:t>
      </w:r>
      <w:r w:rsidR="00814E7A" w:rsidRPr="00814E7A">
        <w:rPr>
          <w:color w:val="0070C0"/>
          <w:u w:val="single"/>
        </w:rPr>
        <w:t>the BSS</w:t>
      </w:r>
      <w:r w:rsidR="00814E7A" w:rsidRPr="00814E7A">
        <w:rPr>
          <w:rFonts w:hint="eastAsia"/>
          <w:color w:val="0070C0"/>
          <w:u w:val="single"/>
          <w:lang w:eastAsia="ko-KR"/>
        </w:rPr>
        <w:t>ID</w:t>
      </w:r>
      <w:r w:rsidR="00814E7A" w:rsidRPr="00814E7A">
        <w:rPr>
          <w:color w:val="0070C0"/>
          <w:u w:val="single"/>
        </w:rPr>
        <w:t xml:space="preserve"> of </w:t>
      </w:r>
      <w:r w:rsidR="009850E4">
        <w:rPr>
          <w:color w:val="0070C0"/>
          <w:u w:val="single"/>
          <w:lang w:eastAsia="ko-KR"/>
        </w:rPr>
        <w:t xml:space="preserve">the BSS </w:t>
      </w:r>
      <w:r w:rsidR="005817F4">
        <w:rPr>
          <w:color w:val="0070C0"/>
          <w:u w:val="single"/>
          <w:lang w:eastAsia="ko-KR"/>
        </w:rPr>
        <w:t xml:space="preserve">with which </w:t>
      </w:r>
      <w:r w:rsidR="00BF6B35">
        <w:rPr>
          <w:color w:val="0070C0"/>
          <w:u w:val="single"/>
          <w:lang w:eastAsia="ko-KR"/>
        </w:rPr>
        <w:t>the STA is associated</w:t>
      </w:r>
      <w:r w:rsidR="00B57ED1">
        <w:rPr>
          <w:rFonts w:hint="eastAsia"/>
          <w:color w:val="0070C0"/>
          <w:u w:val="single"/>
          <w:lang w:eastAsia="ko-KR"/>
        </w:rPr>
        <w:t xml:space="preserve"> and</w:t>
      </w:r>
      <w:r w:rsidR="005817F4">
        <w:rPr>
          <w:color w:val="0070C0"/>
          <w:u w:val="single"/>
          <w:lang w:eastAsia="ko-KR"/>
        </w:rPr>
        <w:t>,</w:t>
      </w:r>
    </w:p>
    <w:p w14:paraId="727F10FD" w14:textId="77777777" w:rsidR="00814E7A" w:rsidRPr="00814E7A" w:rsidRDefault="005817F4" w:rsidP="00814E7A">
      <w:pPr>
        <w:pStyle w:val="BodyText"/>
        <w:numPr>
          <w:ilvl w:val="1"/>
          <w:numId w:val="13"/>
        </w:numPr>
        <w:rPr>
          <w:color w:val="0070C0"/>
          <w:u w:val="single"/>
        </w:rPr>
      </w:pPr>
      <w:r>
        <w:rPr>
          <w:rFonts w:hint="eastAsia"/>
          <w:color w:val="0070C0"/>
          <w:u w:val="single"/>
          <w:lang w:eastAsia="ko-KR"/>
        </w:rPr>
        <w:t xml:space="preserve"> The RA does not equal to</w:t>
      </w:r>
      <w:r w:rsidR="00DD239B">
        <w:rPr>
          <w:rFonts w:hint="eastAsia"/>
          <w:color w:val="0070C0"/>
          <w:u w:val="single"/>
          <w:lang w:eastAsia="ko-KR"/>
        </w:rPr>
        <w:t xml:space="preserve"> MAC address</w:t>
      </w:r>
      <w:r>
        <w:rPr>
          <w:color w:val="0070C0"/>
          <w:u w:val="single"/>
          <w:lang w:eastAsia="ko-KR"/>
        </w:rPr>
        <w:t xml:space="preserve"> of the STA</w:t>
      </w:r>
    </w:p>
    <w:p w14:paraId="0FBB9DF1" w14:textId="77777777" w:rsidR="00AA354B" w:rsidRDefault="00AA354B" w:rsidP="00AA354B">
      <w:pPr>
        <w:pStyle w:val="BodyText"/>
      </w:pPr>
      <w:proofErr w:type="spellStart"/>
      <w:r>
        <w:t>An</w:t>
      </w:r>
      <w:proofErr w:type="spellEnd"/>
      <w:r>
        <w:t xml:space="preserve"> HE STA that is in intra-PPDU power save mode and has entered doze state shall continue to operate its NAV timer and consider the medium busy during doze state and shall transition into awake state at the end of the PPDU.</w:t>
      </w:r>
    </w:p>
    <w:p w14:paraId="2BA6ECE9" w14:textId="77777777" w:rsidR="00AA354B" w:rsidRPr="007925C0" w:rsidRDefault="00AA354B" w:rsidP="00AA354B">
      <w:pPr>
        <w:pStyle w:val="Note"/>
      </w:pPr>
      <w:r>
        <w:t>NOTE—The STA can contend for access to the medium immediately on the expiry of the NAV timer.</w:t>
      </w:r>
    </w:p>
    <w:sectPr w:rsidR="00AA354B" w:rsidRPr="007925C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9B71E" w14:textId="77777777" w:rsidR="00420199" w:rsidRDefault="00420199">
      <w:r>
        <w:separator/>
      </w:r>
    </w:p>
  </w:endnote>
  <w:endnote w:type="continuationSeparator" w:id="0">
    <w:p w14:paraId="5FB8F5CE" w14:textId="77777777" w:rsidR="00420199" w:rsidRDefault="0042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54F24" w14:textId="1FB6A92A" w:rsidR="00FD084D" w:rsidRDefault="00420199">
    <w:pPr>
      <w:pStyle w:val="a3"/>
      <w:tabs>
        <w:tab w:val="clear" w:pos="6480"/>
        <w:tab w:val="center" w:pos="4680"/>
        <w:tab w:val="right" w:pos="9360"/>
      </w:tabs>
    </w:pPr>
    <w:r>
      <w:fldChar w:fldCharType="begin"/>
    </w:r>
    <w:r>
      <w:instrText xml:space="preserve"> SUBJECT  \* MERGEFORMAT </w:instrText>
    </w:r>
    <w:r>
      <w:fldChar w:fldCharType="separate"/>
    </w:r>
    <w:r w:rsidR="00FD084D">
      <w:t>Submission</w:t>
    </w:r>
    <w:r>
      <w:fldChar w:fldCharType="end"/>
    </w:r>
    <w:r w:rsidR="00FD084D">
      <w:tab/>
      <w:t xml:space="preserve">page </w:t>
    </w:r>
    <w:r w:rsidR="00904F93">
      <w:fldChar w:fldCharType="begin"/>
    </w:r>
    <w:r w:rsidR="00FD084D">
      <w:instrText xml:space="preserve">page </w:instrText>
    </w:r>
    <w:r w:rsidR="00904F93">
      <w:fldChar w:fldCharType="separate"/>
    </w:r>
    <w:r w:rsidR="00531644">
      <w:rPr>
        <w:noProof/>
      </w:rPr>
      <w:t>1</w:t>
    </w:r>
    <w:r w:rsidR="00904F93">
      <w:rPr>
        <w:noProof/>
      </w:rPr>
      <w:fldChar w:fldCharType="end"/>
    </w:r>
    <w:r w:rsidR="00FD084D">
      <w:tab/>
    </w:r>
    <w:proofErr w:type="spellStart"/>
    <w:r w:rsidR="007E0A9D">
      <w:rPr>
        <w:lang w:eastAsia="ko-KR"/>
      </w:rPr>
      <w:t>Jeongki</w:t>
    </w:r>
    <w:proofErr w:type="spellEnd"/>
    <w:r w:rsidR="007E0A9D">
      <w:rPr>
        <w:lang w:eastAsia="ko-KR"/>
      </w:rPr>
      <w:t xml:space="preserve"> Kim</w:t>
    </w:r>
    <w:r w:rsidR="00FD084D">
      <w:t xml:space="preserve">, </w:t>
    </w:r>
    <w:r w:rsidR="007E0A9D">
      <w:t>LG Electronics</w:t>
    </w:r>
  </w:p>
  <w:p w14:paraId="44A9C902" w14:textId="77777777" w:rsidR="00FD084D" w:rsidRDefault="00FD08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D9435" w14:textId="77777777" w:rsidR="00420199" w:rsidRDefault="00420199">
      <w:r>
        <w:separator/>
      </w:r>
    </w:p>
  </w:footnote>
  <w:footnote w:type="continuationSeparator" w:id="0">
    <w:p w14:paraId="1185037C" w14:textId="77777777" w:rsidR="00420199" w:rsidRDefault="00420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728E" w14:textId="6A84D751" w:rsidR="00FD084D" w:rsidRDefault="002421E1">
    <w:pPr>
      <w:pStyle w:val="a4"/>
      <w:tabs>
        <w:tab w:val="clear" w:pos="6480"/>
        <w:tab w:val="center" w:pos="4680"/>
        <w:tab w:val="right" w:pos="9360"/>
      </w:tabs>
    </w:pPr>
    <w:r>
      <w:rPr>
        <w:lang w:eastAsia="ko-KR"/>
      </w:rPr>
      <w:t>July</w:t>
    </w:r>
    <w:r w:rsidR="00FD084D">
      <w:rPr>
        <w:lang w:eastAsia="ko-KR"/>
      </w:rPr>
      <w:t xml:space="preserve"> 2016</w:t>
    </w:r>
    <w:r w:rsidR="00FD084D">
      <w:tab/>
    </w:r>
    <w:r w:rsidR="00FD084D">
      <w:tab/>
    </w:r>
    <w:r w:rsidR="00904F93">
      <w:fldChar w:fldCharType="begin"/>
    </w:r>
    <w:r w:rsidR="00FD084D">
      <w:instrText xml:space="preserve"> TITLE  \* MERGEFORMAT </w:instrText>
    </w:r>
    <w:r w:rsidR="00904F93">
      <w:fldChar w:fldCharType="end"/>
    </w:r>
    <w:r w:rsidR="00420199">
      <w:fldChar w:fldCharType="begin"/>
    </w:r>
    <w:r w:rsidR="00420199">
      <w:instrText xml:space="preserve"> TITLE  \* MERGEFORMAT </w:instrText>
    </w:r>
    <w:r w:rsidR="00420199">
      <w:fldChar w:fldCharType="separate"/>
    </w:r>
    <w:r w:rsidR="00FD084D">
      <w:t>doc.: IEEE 802.11-16/</w:t>
    </w:r>
    <w:r w:rsidR="007D188C">
      <w:rPr>
        <w:lang w:eastAsia="ko-KR"/>
      </w:rPr>
      <w:t>0878</w:t>
    </w:r>
    <w:r w:rsidR="00FD084D">
      <w:rPr>
        <w:lang w:eastAsia="ko-KR"/>
      </w:rPr>
      <w:t>r</w:t>
    </w:r>
    <w:r w:rsidR="00420199">
      <w:rPr>
        <w:lang w:eastAsia="ko-KR"/>
      </w:rPr>
      <w:fldChar w:fldCharType="end"/>
    </w:r>
    <w:r w:rsidR="00FD084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3"/>
  </w:num>
  <w:num w:numId="12">
    <w:abstractNumId w:val="8"/>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6BCA"/>
    <w:rsid w:val="000478EE"/>
    <w:rsid w:val="00052123"/>
    <w:rsid w:val="00053519"/>
    <w:rsid w:val="000567DA"/>
    <w:rsid w:val="000636C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3893"/>
    <w:rsid w:val="000A5286"/>
    <w:rsid w:val="000A671D"/>
    <w:rsid w:val="000A7680"/>
    <w:rsid w:val="000B041A"/>
    <w:rsid w:val="000B083E"/>
    <w:rsid w:val="000B0DAF"/>
    <w:rsid w:val="000B59FE"/>
    <w:rsid w:val="000C27D0"/>
    <w:rsid w:val="000C54F3"/>
    <w:rsid w:val="000C6A2F"/>
    <w:rsid w:val="000D174A"/>
    <w:rsid w:val="000D1AD4"/>
    <w:rsid w:val="000D26D3"/>
    <w:rsid w:val="000D276A"/>
    <w:rsid w:val="000D2F1B"/>
    <w:rsid w:val="000D4A8F"/>
    <w:rsid w:val="000D5EBD"/>
    <w:rsid w:val="000D674F"/>
    <w:rsid w:val="000E0494"/>
    <w:rsid w:val="000E082C"/>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466"/>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3231"/>
    <w:rsid w:val="00154791"/>
    <w:rsid w:val="00154B26"/>
    <w:rsid w:val="001557CB"/>
    <w:rsid w:val="001559BB"/>
    <w:rsid w:val="0016428D"/>
    <w:rsid w:val="00165BE6"/>
    <w:rsid w:val="00172489"/>
    <w:rsid w:val="00172DD9"/>
    <w:rsid w:val="001738FD"/>
    <w:rsid w:val="00175CDF"/>
    <w:rsid w:val="0017659B"/>
    <w:rsid w:val="00177BCE"/>
    <w:rsid w:val="00177D99"/>
    <w:rsid w:val="001812B0"/>
    <w:rsid w:val="00181423"/>
    <w:rsid w:val="001815F9"/>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02D6"/>
    <w:rsid w:val="001C501D"/>
    <w:rsid w:val="001C5F78"/>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33"/>
    <w:rsid w:val="00225508"/>
    <w:rsid w:val="00225570"/>
    <w:rsid w:val="00226E3D"/>
    <w:rsid w:val="00230F8F"/>
    <w:rsid w:val="00231F3B"/>
    <w:rsid w:val="002323FE"/>
    <w:rsid w:val="00234C13"/>
    <w:rsid w:val="002369FD"/>
    <w:rsid w:val="00236A7E"/>
    <w:rsid w:val="0023760F"/>
    <w:rsid w:val="00237985"/>
    <w:rsid w:val="00240895"/>
    <w:rsid w:val="00241AD7"/>
    <w:rsid w:val="002421E1"/>
    <w:rsid w:val="002470AC"/>
    <w:rsid w:val="0024720B"/>
    <w:rsid w:val="00247840"/>
    <w:rsid w:val="00252C29"/>
    <w:rsid w:val="00252D47"/>
    <w:rsid w:val="002539AB"/>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0D79"/>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5DF1"/>
    <w:rsid w:val="00326126"/>
    <w:rsid w:val="003267C0"/>
    <w:rsid w:val="00327044"/>
    <w:rsid w:val="0033057A"/>
    <w:rsid w:val="003308A8"/>
    <w:rsid w:val="00331749"/>
    <w:rsid w:val="00331AD9"/>
    <w:rsid w:val="00332A81"/>
    <w:rsid w:val="00334DEA"/>
    <w:rsid w:val="00336F5F"/>
    <w:rsid w:val="00343554"/>
    <w:rsid w:val="003449F9"/>
    <w:rsid w:val="00344DA5"/>
    <w:rsid w:val="0034581F"/>
    <w:rsid w:val="0034592B"/>
    <w:rsid w:val="003479E4"/>
    <w:rsid w:val="00347C43"/>
    <w:rsid w:val="00350290"/>
    <w:rsid w:val="00350CA7"/>
    <w:rsid w:val="0035213C"/>
    <w:rsid w:val="00352DC1"/>
    <w:rsid w:val="00355254"/>
    <w:rsid w:val="0035591D"/>
    <w:rsid w:val="00356265"/>
    <w:rsid w:val="00357F36"/>
    <w:rsid w:val="00360C87"/>
    <w:rsid w:val="00360CD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5544"/>
    <w:rsid w:val="00407C5B"/>
    <w:rsid w:val="004110BE"/>
    <w:rsid w:val="0041147F"/>
    <w:rsid w:val="00411A99"/>
    <w:rsid w:val="00411C03"/>
    <w:rsid w:val="00411E59"/>
    <w:rsid w:val="0041562C"/>
    <w:rsid w:val="00415C55"/>
    <w:rsid w:val="00420199"/>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4B71"/>
    <w:rsid w:val="004E66C3"/>
    <w:rsid w:val="004E7E34"/>
    <w:rsid w:val="004F0CB7"/>
    <w:rsid w:val="004F2F02"/>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644"/>
    <w:rsid w:val="00531734"/>
    <w:rsid w:val="0053254A"/>
    <w:rsid w:val="0053284D"/>
    <w:rsid w:val="0053566B"/>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17F4"/>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8D0"/>
    <w:rsid w:val="00673E73"/>
    <w:rsid w:val="0067737F"/>
    <w:rsid w:val="00680308"/>
    <w:rsid w:val="006813E4"/>
    <w:rsid w:val="0068276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8D3"/>
    <w:rsid w:val="006C2C97"/>
    <w:rsid w:val="006C3C41"/>
    <w:rsid w:val="006C5695"/>
    <w:rsid w:val="006D1C3D"/>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22BD"/>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119D"/>
    <w:rsid w:val="00772027"/>
    <w:rsid w:val="0077584D"/>
    <w:rsid w:val="0077797F"/>
    <w:rsid w:val="00783B46"/>
    <w:rsid w:val="00784800"/>
    <w:rsid w:val="00786A15"/>
    <w:rsid w:val="007914E4"/>
    <w:rsid w:val="007914F3"/>
    <w:rsid w:val="00791F2A"/>
    <w:rsid w:val="007926D8"/>
    <w:rsid w:val="00792720"/>
    <w:rsid w:val="00793731"/>
    <w:rsid w:val="0079373D"/>
    <w:rsid w:val="00794BC4"/>
    <w:rsid w:val="00794F1E"/>
    <w:rsid w:val="0079538C"/>
    <w:rsid w:val="00795C50"/>
    <w:rsid w:val="007A098E"/>
    <w:rsid w:val="007A149D"/>
    <w:rsid w:val="007A5765"/>
    <w:rsid w:val="007A5B89"/>
    <w:rsid w:val="007A77FC"/>
    <w:rsid w:val="007B058E"/>
    <w:rsid w:val="007B069C"/>
    <w:rsid w:val="007B0864"/>
    <w:rsid w:val="007B0E05"/>
    <w:rsid w:val="007B2BDF"/>
    <w:rsid w:val="007B5DB4"/>
    <w:rsid w:val="007C0795"/>
    <w:rsid w:val="007C13AC"/>
    <w:rsid w:val="007C14AD"/>
    <w:rsid w:val="007C6C61"/>
    <w:rsid w:val="007D08BB"/>
    <w:rsid w:val="007D1085"/>
    <w:rsid w:val="007D188C"/>
    <w:rsid w:val="007D1926"/>
    <w:rsid w:val="007D3C15"/>
    <w:rsid w:val="007D4D44"/>
    <w:rsid w:val="007D50FF"/>
    <w:rsid w:val="007D58A9"/>
    <w:rsid w:val="007D6B5D"/>
    <w:rsid w:val="007D7FFC"/>
    <w:rsid w:val="007E0A9D"/>
    <w:rsid w:val="007E21DF"/>
    <w:rsid w:val="007E319E"/>
    <w:rsid w:val="007E41CB"/>
    <w:rsid w:val="007E432E"/>
    <w:rsid w:val="007E5479"/>
    <w:rsid w:val="007E5F8E"/>
    <w:rsid w:val="007E79A4"/>
    <w:rsid w:val="007E7BF9"/>
    <w:rsid w:val="007F072E"/>
    <w:rsid w:val="007F2183"/>
    <w:rsid w:val="007F2366"/>
    <w:rsid w:val="007F6EC7"/>
    <w:rsid w:val="007F75A8"/>
    <w:rsid w:val="007F7EA7"/>
    <w:rsid w:val="00802FC5"/>
    <w:rsid w:val="008077DC"/>
    <w:rsid w:val="0081078F"/>
    <w:rsid w:val="008117FD"/>
    <w:rsid w:val="00812782"/>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30ACB"/>
    <w:rsid w:val="0083127F"/>
    <w:rsid w:val="008312B9"/>
    <w:rsid w:val="00831EDC"/>
    <w:rsid w:val="00832700"/>
    <w:rsid w:val="00832898"/>
    <w:rsid w:val="00832DBA"/>
    <w:rsid w:val="00834AD2"/>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3BD8"/>
    <w:rsid w:val="0087408A"/>
    <w:rsid w:val="00875ABA"/>
    <w:rsid w:val="008771D6"/>
    <w:rsid w:val="008776B0"/>
    <w:rsid w:val="00880024"/>
    <w:rsid w:val="0088012D"/>
    <w:rsid w:val="00881C47"/>
    <w:rsid w:val="008831D9"/>
    <w:rsid w:val="00884237"/>
    <w:rsid w:val="00887583"/>
    <w:rsid w:val="00891445"/>
    <w:rsid w:val="00892781"/>
    <w:rsid w:val="00893873"/>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4F93"/>
    <w:rsid w:val="009057D2"/>
    <w:rsid w:val="00905A7F"/>
    <w:rsid w:val="00906247"/>
    <w:rsid w:val="009064A2"/>
    <w:rsid w:val="009065AD"/>
    <w:rsid w:val="00910F8F"/>
    <w:rsid w:val="0091118D"/>
    <w:rsid w:val="0091261A"/>
    <w:rsid w:val="00914B92"/>
    <w:rsid w:val="00915758"/>
    <w:rsid w:val="00920771"/>
    <w:rsid w:val="00920C8A"/>
    <w:rsid w:val="00920FE4"/>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BD7"/>
    <w:rsid w:val="00980866"/>
    <w:rsid w:val="00980D24"/>
    <w:rsid w:val="00982037"/>
    <w:rsid w:val="009824DF"/>
    <w:rsid w:val="0098358E"/>
    <w:rsid w:val="0098405A"/>
    <w:rsid w:val="0098426F"/>
    <w:rsid w:val="009850E4"/>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B51AE"/>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2D2B"/>
    <w:rsid w:val="009E5870"/>
    <w:rsid w:val="009F08F6"/>
    <w:rsid w:val="009F0CDB"/>
    <w:rsid w:val="009F39CB"/>
    <w:rsid w:val="009F3F07"/>
    <w:rsid w:val="009F7286"/>
    <w:rsid w:val="00A00EE5"/>
    <w:rsid w:val="00A02236"/>
    <w:rsid w:val="00A049E2"/>
    <w:rsid w:val="00A06AE1"/>
    <w:rsid w:val="00A070C0"/>
    <w:rsid w:val="00A077D4"/>
    <w:rsid w:val="00A1344B"/>
    <w:rsid w:val="00A13908"/>
    <w:rsid w:val="00A13B48"/>
    <w:rsid w:val="00A17B98"/>
    <w:rsid w:val="00A20076"/>
    <w:rsid w:val="00A21500"/>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6D09"/>
    <w:rsid w:val="00A477E6"/>
    <w:rsid w:val="00A4790E"/>
    <w:rsid w:val="00A47C1B"/>
    <w:rsid w:val="00A51BD6"/>
    <w:rsid w:val="00A532AC"/>
    <w:rsid w:val="00A5337D"/>
    <w:rsid w:val="00A55079"/>
    <w:rsid w:val="00A5564B"/>
    <w:rsid w:val="00A57C2D"/>
    <w:rsid w:val="00A57CE8"/>
    <w:rsid w:val="00A61F48"/>
    <w:rsid w:val="00A62DE2"/>
    <w:rsid w:val="00A6389A"/>
    <w:rsid w:val="00A63DC8"/>
    <w:rsid w:val="00A66CBC"/>
    <w:rsid w:val="00A70990"/>
    <w:rsid w:val="00A758C8"/>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004F"/>
    <w:rsid w:val="00AA188F"/>
    <w:rsid w:val="00AA2B9C"/>
    <w:rsid w:val="00AA354B"/>
    <w:rsid w:val="00AA3C3D"/>
    <w:rsid w:val="00AA53B0"/>
    <w:rsid w:val="00AA63A9"/>
    <w:rsid w:val="00AA6F19"/>
    <w:rsid w:val="00AA7E07"/>
    <w:rsid w:val="00AB0B3D"/>
    <w:rsid w:val="00AB1112"/>
    <w:rsid w:val="00AB148A"/>
    <w:rsid w:val="00AB1607"/>
    <w:rsid w:val="00AB17F6"/>
    <w:rsid w:val="00AB4292"/>
    <w:rsid w:val="00AB4E03"/>
    <w:rsid w:val="00AC0237"/>
    <w:rsid w:val="00AC1B7C"/>
    <w:rsid w:val="00AC3A4B"/>
    <w:rsid w:val="00AC5B01"/>
    <w:rsid w:val="00AC60C2"/>
    <w:rsid w:val="00AC76C6"/>
    <w:rsid w:val="00AD268D"/>
    <w:rsid w:val="00AD3749"/>
    <w:rsid w:val="00AD3F85"/>
    <w:rsid w:val="00AD6723"/>
    <w:rsid w:val="00AD6AE6"/>
    <w:rsid w:val="00AE7BCF"/>
    <w:rsid w:val="00AE7D6D"/>
    <w:rsid w:val="00AF1B15"/>
    <w:rsid w:val="00AF1C91"/>
    <w:rsid w:val="00AF1D18"/>
    <w:rsid w:val="00AF3191"/>
    <w:rsid w:val="00AF476B"/>
    <w:rsid w:val="00AF794B"/>
    <w:rsid w:val="00B0051A"/>
    <w:rsid w:val="00B02952"/>
    <w:rsid w:val="00B03DB7"/>
    <w:rsid w:val="00B03F86"/>
    <w:rsid w:val="00B04957"/>
    <w:rsid w:val="00B04CB8"/>
    <w:rsid w:val="00B05435"/>
    <w:rsid w:val="00B07F24"/>
    <w:rsid w:val="00B116A0"/>
    <w:rsid w:val="00B11981"/>
    <w:rsid w:val="00B15372"/>
    <w:rsid w:val="00B16515"/>
    <w:rsid w:val="00B17D28"/>
    <w:rsid w:val="00B17F46"/>
    <w:rsid w:val="00B20519"/>
    <w:rsid w:val="00B205C7"/>
    <w:rsid w:val="00B22C00"/>
    <w:rsid w:val="00B2361F"/>
    <w:rsid w:val="00B24286"/>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57ED1"/>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51D3"/>
    <w:rsid w:val="00B96C04"/>
    <w:rsid w:val="00BA06B3"/>
    <w:rsid w:val="00BA32BA"/>
    <w:rsid w:val="00BA32CA"/>
    <w:rsid w:val="00BA417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B35"/>
    <w:rsid w:val="00C00D18"/>
    <w:rsid w:val="00C03B8D"/>
    <w:rsid w:val="00C0428C"/>
    <w:rsid w:val="00C04532"/>
    <w:rsid w:val="00C06D1A"/>
    <w:rsid w:val="00C078F3"/>
    <w:rsid w:val="00C11262"/>
    <w:rsid w:val="00C11CDA"/>
    <w:rsid w:val="00C12A01"/>
    <w:rsid w:val="00C12AEB"/>
    <w:rsid w:val="00C1356B"/>
    <w:rsid w:val="00C151D0"/>
    <w:rsid w:val="00C1562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7728E"/>
    <w:rsid w:val="00C80C9F"/>
    <w:rsid w:val="00C80D03"/>
    <w:rsid w:val="00C80D37"/>
    <w:rsid w:val="00C8151A"/>
    <w:rsid w:val="00C81770"/>
    <w:rsid w:val="00C81C99"/>
    <w:rsid w:val="00C82355"/>
    <w:rsid w:val="00C824CE"/>
    <w:rsid w:val="00C82609"/>
    <w:rsid w:val="00C82804"/>
    <w:rsid w:val="00C82A9D"/>
    <w:rsid w:val="00C85C0F"/>
    <w:rsid w:val="00C86D46"/>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250"/>
    <w:rsid w:val="00CE63EE"/>
    <w:rsid w:val="00CE7EE1"/>
    <w:rsid w:val="00CF16FB"/>
    <w:rsid w:val="00CF2295"/>
    <w:rsid w:val="00CF3BDE"/>
    <w:rsid w:val="00CF6654"/>
    <w:rsid w:val="00CF6F66"/>
    <w:rsid w:val="00CF7E12"/>
    <w:rsid w:val="00D020F4"/>
    <w:rsid w:val="00D02D70"/>
    <w:rsid w:val="00D04391"/>
    <w:rsid w:val="00D05F32"/>
    <w:rsid w:val="00D07ABE"/>
    <w:rsid w:val="00D10338"/>
    <w:rsid w:val="00D10F21"/>
    <w:rsid w:val="00D13972"/>
    <w:rsid w:val="00D14AB7"/>
    <w:rsid w:val="00D152E1"/>
    <w:rsid w:val="00D15DEC"/>
    <w:rsid w:val="00D17833"/>
    <w:rsid w:val="00D202C0"/>
    <w:rsid w:val="00D22352"/>
    <w:rsid w:val="00D2694A"/>
    <w:rsid w:val="00D277CF"/>
    <w:rsid w:val="00D30761"/>
    <w:rsid w:val="00D307A6"/>
    <w:rsid w:val="00D312F2"/>
    <w:rsid w:val="00D33C85"/>
    <w:rsid w:val="00D36C35"/>
    <w:rsid w:val="00D36E3A"/>
    <w:rsid w:val="00D41C47"/>
    <w:rsid w:val="00D42073"/>
    <w:rsid w:val="00D472B8"/>
    <w:rsid w:val="00D528F4"/>
    <w:rsid w:val="00D52AAA"/>
    <w:rsid w:val="00D52F5F"/>
    <w:rsid w:val="00D53033"/>
    <w:rsid w:val="00D53161"/>
    <w:rsid w:val="00D5432B"/>
    <w:rsid w:val="00D5494D"/>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710D"/>
    <w:rsid w:val="00D72906"/>
    <w:rsid w:val="00D72BC8"/>
    <w:rsid w:val="00D72BCE"/>
    <w:rsid w:val="00D73E07"/>
    <w:rsid w:val="00D74A52"/>
    <w:rsid w:val="00D74DE9"/>
    <w:rsid w:val="00D7707D"/>
    <w:rsid w:val="00D77E65"/>
    <w:rsid w:val="00D826B4"/>
    <w:rsid w:val="00D84566"/>
    <w:rsid w:val="00D92951"/>
    <w:rsid w:val="00D93082"/>
    <w:rsid w:val="00D9485C"/>
    <w:rsid w:val="00D94B05"/>
    <w:rsid w:val="00D95494"/>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239B"/>
    <w:rsid w:val="00DD369B"/>
    <w:rsid w:val="00DD3BD5"/>
    <w:rsid w:val="00DD4535"/>
    <w:rsid w:val="00DD64AA"/>
    <w:rsid w:val="00DD6EB7"/>
    <w:rsid w:val="00DD70FA"/>
    <w:rsid w:val="00DE11C8"/>
    <w:rsid w:val="00DE2E19"/>
    <w:rsid w:val="00DE3143"/>
    <w:rsid w:val="00DE35F8"/>
    <w:rsid w:val="00DE37FD"/>
    <w:rsid w:val="00DE385C"/>
    <w:rsid w:val="00DE6B23"/>
    <w:rsid w:val="00DE6B30"/>
    <w:rsid w:val="00DE710B"/>
    <w:rsid w:val="00DE780F"/>
    <w:rsid w:val="00DF15D7"/>
    <w:rsid w:val="00DF2DD4"/>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938"/>
    <w:rsid w:val="00E53C1B"/>
    <w:rsid w:val="00E544C1"/>
    <w:rsid w:val="00E54D26"/>
    <w:rsid w:val="00E55DFC"/>
    <w:rsid w:val="00E5708C"/>
    <w:rsid w:val="00E57F35"/>
    <w:rsid w:val="00E610D6"/>
    <w:rsid w:val="00E62A4F"/>
    <w:rsid w:val="00E645B8"/>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5ADB"/>
    <w:rsid w:val="00EB6218"/>
    <w:rsid w:val="00EB69EF"/>
    <w:rsid w:val="00EB7706"/>
    <w:rsid w:val="00EC4F39"/>
    <w:rsid w:val="00EC6022"/>
    <w:rsid w:val="00EC70E0"/>
    <w:rsid w:val="00EC7772"/>
    <w:rsid w:val="00EC79C5"/>
    <w:rsid w:val="00ED21D2"/>
    <w:rsid w:val="00ED3E1B"/>
    <w:rsid w:val="00ED5F52"/>
    <w:rsid w:val="00ED6892"/>
    <w:rsid w:val="00ED6FC5"/>
    <w:rsid w:val="00ED75CA"/>
    <w:rsid w:val="00EE13AE"/>
    <w:rsid w:val="00EE25EA"/>
    <w:rsid w:val="00EE276D"/>
    <w:rsid w:val="00EE2AF3"/>
    <w:rsid w:val="00EE34B6"/>
    <w:rsid w:val="00EE394D"/>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5EEE"/>
    <w:rsid w:val="00F261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5FD"/>
    <w:rsid w:val="00F60892"/>
    <w:rsid w:val="00F61E6F"/>
    <w:rsid w:val="00F653A1"/>
    <w:rsid w:val="00F659E1"/>
    <w:rsid w:val="00F668FF"/>
    <w:rsid w:val="00F670F7"/>
    <w:rsid w:val="00F71FAA"/>
    <w:rsid w:val="00F73385"/>
    <w:rsid w:val="00F7677E"/>
    <w:rsid w:val="00F76F3C"/>
    <w:rsid w:val="00F808C5"/>
    <w:rsid w:val="00F81D0E"/>
    <w:rsid w:val="00F832E1"/>
    <w:rsid w:val="00F846E0"/>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084D"/>
    <w:rsid w:val="00FD34A6"/>
    <w:rsid w:val="00FD554D"/>
    <w:rsid w:val="00FD5B24"/>
    <w:rsid w:val="00FD6CC9"/>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3D05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E938-7FCB-4925-BF6B-EF1DB0AC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
  <LinksUpToDate>false</LinksUpToDate>
  <CharactersWithSpaces>4680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김정기/책임연구원/차세대표준(연)IoT팀(jeongki.kim@lge.com)</cp:lastModifiedBy>
  <cp:revision>6</cp:revision>
  <cp:lastPrinted>2010-05-04T03:47:00Z</cp:lastPrinted>
  <dcterms:created xsi:type="dcterms:W3CDTF">2016-07-24T03:35:00Z</dcterms:created>
  <dcterms:modified xsi:type="dcterms:W3CDTF">2016-07-24T04:10:00Z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