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06DB73D9"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E631FB">
              <w:rPr>
                <w:rFonts w:hint="eastAsia"/>
                <w:b/>
                <w:bCs/>
                <w:color w:val="000000"/>
                <w:sz w:val="28"/>
                <w:szCs w:val="28"/>
                <w:lang w:val="en-US" w:eastAsia="ko-KR"/>
              </w:rPr>
              <w:t>10.3.2.8a</w:t>
            </w:r>
            <w:r w:rsidR="00127344">
              <w:rPr>
                <w:b/>
                <w:bCs/>
                <w:color w:val="000000"/>
                <w:sz w:val="28"/>
                <w:szCs w:val="28"/>
                <w:lang w:val="en-US"/>
              </w:rPr>
              <w:t xml:space="preserve"> </w:t>
            </w:r>
          </w:p>
          <w:p w14:paraId="3A8EE7E2" w14:textId="582D9838" w:rsidR="00BD6FB0" w:rsidRPr="00BD6FB0" w:rsidRDefault="00E631FB" w:rsidP="00127344">
            <w:pPr>
              <w:jc w:val="center"/>
              <w:rPr>
                <w:b/>
                <w:bCs/>
                <w:color w:val="000000"/>
                <w:sz w:val="28"/>
                <w:szCs w:val="28"/>
                <w:lang w:val="en-US" w:eastAsia="ko-KR"/>
              </w:rPr>
            </w:pPr>
            <w:r>
              <w:rPr>
                <w:rFonts w:hint="eastAsia"/>
                <w:b/>
                <w:bCs/>
                <w:color w:val="000000"/>
                <w:sz w:val="28"/>
                <w:szCs w:val="28"/>
                <w:lang w:val="en-US" w:eastAsia="ko-KR"/>
              </w:rPr>
              <w:t>CS Condition to Respond CTS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518A622" w:rsidR="00BD6FB0" w:rsidRPr="00BD6FB0" w:rsidRDefault="00BD6FB0" w:rsidP="00FC59F6">
            <w:pPr>
              <w:jc w:val="center"/>
              <w:rPr>
                <w:b/>
                <w:bCs/>
                <w:color w:val="000000"/>
                <w:sz w:val="20"/>
                <w:lang w:val="en-US" w:eastAsia="ko-KR"/>
              </w:rPr>
            </w:pPr>
            <w:r w:rsidRPr="00BD6FB0">
              <w:rPr>
                <w:b/>
                <w:bCs/>
                <w:color w:val="000000"/>
                <w:sz w:val="20"/>
                <w:lang w:val="en-US"/>
              </w:rPr>
              <w:t>Date:</w:t>
            </w:r>
            <w:r w:rsidRPr="002836D0">
              <w:t xml:space="preserve">  201</w:t>
            </w:r>
            <w:r w:rsidR="00361A7D">
              <w:t>6-0</w:t>
            </w:r>
            <w:r w:rsidR="00FC59F6">
              <w:rPr>
                <w:rFonts w:hint="eastAsia"/>
                <w:lang w:eastAsia="ko-KR"/>
              </w:rPr>
              <w:t>7</w:t>
            </w:r>
            <w:r w:rsidR="00361A7D">
              <w:t>-</w:t>
            </w:r>
            <w:r w:rsidR="00FC59F6">
              <w:rPr>
                <w:rFonts w:hint="eastAsia"/>
                <w:lang w:eastAsia="ko-KR"/>
              </w:rPr>
              <w:t>2</w:t>
            </w:r>
            <w:r w:rsidR="0067098E">
              <w:rPr>
                <w:rFonts w:hint="eastAsia"/>
                <w:lang w:eastAsia="ko-KR"/>
              </w:rPr>
              <w:t>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51"/>
        <w:gridCol w:w="1042"/>
        <w:gridCol w:w="2439"/>
        <w:gridCol w:w="1176"/>
        <w:gridCol w:w="2742"/>
      </w:tblGrid>
      <w:tr w:rsidR="003C1B83" w:rsidRPr="0019516D" w14:paraId="65D6378A" w14:textId="77777777" w:rsidTr="001D13B0">
        <w:trPr>
          <w:trHeight w:val="144"/>
        </w:trPr>
        <w:tc>
          <w:tcPr>
            <w:tcW w:w="9350" w:type="dxa"/>
            <w:gridSpan w:val="5"/>
            <w:shd w:val="clear" w:color="auto" w:fill="FFFFFF"/>
            <w:tcMar>
              <w:top w:w="15" w:type="dxa"/>
              <w:left w:w="108" w:type="dxa"/>
              <w:bottom w:w="0" w:type="dxa"/>
              <w:right w:w="108" w:type="dxa"/>
            </w:tcMar>
            <w:vAlign w:val="center"/>
            <w:hideMark/>
          </w:tcPr>
          <w:p w14:paraId="633E3DD0" w14:textId="3C23341A" w:rsidR="003C1B83" w:rsidRPr="0019516D" w:rsidRDefault="003C1B83" w:rsidP="003C1B83">
            <w:pPr>
              <w:rPr>
                <w:sz w:val="18"/>
              </w:rPr>
            </w:pPr>
            <w:r w:rsidRPr="00183F4C">
              <w:rPr>
                <w:sz w:val="20"/>
              </w:rPr>
              <w:t>Author(s):</w:t>
            </w:r>
          </w:p>
        </w:tc>
      </w:tr>
      <w:tr w:rsidR="003C1B83" w:rsidRPr="00945E34" w14:paraId="08393AE1" w14:textId="77777777" w:rsidTr="009009CD">
        <w:trPr>
          <w:trHeight w:val="144"/>
        </w:trPr>
        <w:tc>
          <w:tcPr>
            <w:tcW w:w="1951" w:type="dxa"/>
            <w:shd w:val="clear" w:color="auto" w:fill="FFFFFF"/>
            <w:tcMar>
              <w:top w:w="15" w:type="dxa"/>
              <w:left w:w="108" w:type="dxa"/>
              <w:bottom w:w="0" w:type="dxa"/>
              <w:right w:w="108" w:type="dxa"/>
            </w:tcMar>
            <w:vAlign w:val="center"/>
          </w:tcPr>
          <w:p w14:paraId="1CCAC274" w14:textId="2D929340" w:rsidR="003C1B83" w:rsidRPr="00945E34" w:rsidRDefault="003C1B83" w:rsidP="003C1B83">
            <w:pPr>
              <w:rPr>
                <w:highlight w:val="yellow"/>
              </w:rPr>
            </w:pPr>
            <w:r w:rsidRPr="00183F4C">
              <w:rPr>
                <w:sz w:val="20"/>
              </w:rPr>
              <w:t>Name</w:t>
            </w:r>
          </w:p>
        </w:tc>
        <w:tc>
          <w:tcPr>
            <w:tcW w:w="1042" w:type="dxa"/>
            <w:shd w:val="clear" w:color="auto" w:fill="FFFFFF"/>
            <w:vAlign w:val="center"/>
          </w:tcPr>
          <w:p w14:paraId="2992AAE4" w14:textId="392ED66F" w:rsidR="003C1B83" w:rsidRPr="00945E34" w:rsidRDefault="003C1B83" w:rsidP="003C1B83">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7AB2C2FE" w14:textId="756D27A3" w:rsidR="003C1B83" w:rsidRPr="00945E34" w:rsidRDefault="003C1B83" w:rsidP="003C1B83">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36EF8621" w14:textId="6698DBAB" w:rsidR="003C1B83" w:rsidRPr="00945E34" w:rsidRDefault="003C1B83" w:rsidP="003C1B83">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1DF98392" w14:textId="7ECE2941" w:rsidR="003C1B83" w:rsidRPr="00945E34" w:rsidRDefault="003C1B83" w:rsidP="003C1B83">
            <w:pPr>
              <w:rPr>
                <w:sz w:val="18"/>
                <w:highlight w:val="yellow"/>
              </w:rPr>
            </w:pPr>
            <w:r w:rsidRPr="00183F4C">
              <w:rPr>
                <w:sz w:val="20"/>
              </w:rPr>
              <w:t>email</w:t>
            </w:r>
          </w:p>
        </w:tc>
      </w:tr>
      <w:tr w:rsidR="003C1B83" w:rsidRPr="00945E34" w14:paraId="0855B1F4" w14:textId="77777777" w:rsidTr="009009CD">
        <w:trPr>
          <w:trHeight w:val="144"/>
        </w:trPr>
        <w:tc>
          <w:tcPr>
            <w:tcW w:w="1951" w:type="dxa"/>
            <w:shd w:val="clear" w:color="auto" w:fill="FFFFFF"/>
            <w:tcMar>
              <w:top w:w="15" w:type="dxa"/>
              <w:left w:w="108" w:type="dxa"/>
              <w:bottom w:w="0" w:type="dxa"/>
              <w:right w:w="108" w:type="dxa"/>
            </w:tcMar>
            <w:vAlign w:val="center"/>
          </w:tcPr>
          <w:p w14:paraId="0A7BF173" w14:textId="6B27D4DD" w:rsidR="003C1B83" w:rsidRPr="00945E34" w:rsidRDefault="003C1B83" w:rsidP="003C1B83">
            <w:pPr>
              <w:rPr>
                <w:highlight w:val="yellow"/>
              </w:rPr>
            </w:pPr>
            <w:r w:rsidRPr="00330A1E">
              <w:rPr>
                <w:rFonts w:hint="eastAsia"/>
                <w:sz w:val="20"/>
              </w:rPr>
              <w:t>Kiseon Ryu</w:t>
            </w:r>
          </w:p>
        </w:tc>
        <w:tc>
          <w:tcPr>
            <w:tcW w:w="1042" w:type="dxa"/>
            <w:shd w:val="clear" w:color="auto" w:fill="FFFFFF"/>
            <w:vAlign w:val="center"/>
          </w:tcPr>
          <w:p w14:paraId="4FEA7536" w14:textId="3625CD38" w:rsidR="003C1B83" w:rsidRPr="00945E34" w:rsidRDefault="003C1B83" w:rsidP="003C1B83">
            <w:pPr>
              <w:jc w:val="center"/>
              <w:rPr>
                <w:highlight w:val="yellow"/>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709F6770" w14:textId="42B1580E" w:rsidR="003C1B83" w:rsidRPr="00DE71EF" w:rsidRDefault="00DE71EF" w:rsidP="003C1B83">
            <w:pPr>
              <w:rPr>
                <w:sz w:val="20"/>
                <w:lang w:eastAsia="ko-KR"/>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2E503730" w14:textId="288BF26B" w:rsidR="003C1B83" w:rsidRPr="00DE71EF" w:rsidRDefault="003C1B83" w:rsidP="003C1B83">
            <w:pPr>
              <w:rPr>
                <w:sz w:val="20"/>
                <w:lang w:eastAsia="ko-KR"/>
              </w:rPr>
            </w:pPr>
            <w:r w:rsidRPr="00DE71EF">
              <w:rPr>
                <w:sz w:val="20"/>
              </w:rPr>
              <w:t> </w:t>
            </w:r>
            <w:r w:rsidR="00DE71EF">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5661FDE2" w14:textId="66420A65" w:rsidR="003C1B83" w:rsidRPr="00945E34" w:rsidRDefault="003C1B83" w:rsidP="003C1B83">
            <w:pPr>
              <w:rPr>
                <w:sz w:val="18"/>
                <w:highlight w:val="yellow"/>
              </w:rPr>
            </w:pPr>
            <w:r w:rsidRPr="00330A1E">
              <w:rPr>
                <w:rFonts w:hint="eastAsia"/>
                <w:sz w:val="20"/>
              </w:rPr>
              <w:t>kiseon.ryu</w:t>
            </w:r>
            <w:r w:rsidRPr="00330A1E">
              <w:rPr>
                <w:sz w:val="20"/>
              </w:rPr>
              <w:t>@</w:t>
            </w:r>
            <w:r w:rsidRPr="00330A1E">
              <w:rPr>
                <w:rFonts w:hint="eastAsia"/>
                <w:sz w:val="20"/>
              </w:rPr>
              <w:t>lge.</w:t>
            </w:r>
            <w:r w:rsidRPr="00330A1E">
              <w:rPr>
                <w:sz w:val="20"/>
              </w:rPr>
              <w:t>com</w:t>
            </w:r>
          </w:p>
        </w:tc>
      </w:tr>
      <w:tr w:rsidR="003C1B83" w:rsidRPr="00945E34" w14:paraId="5F088698" w14:textId="77777777" w:rsidTr="009009CD">
        <w:trPr>
          <w:trHeight w:val="144"/>
        </w:trPr>
        <w:tc>
          <w:tcPr>
            <w:tcW w:w="1951" w:type="dxa"/>
            <w:shd w:val="clear" w:color="auto" w:fill="FFFFFF"/>
            <w:tcMar>
              <w:top w:w="15" w:type="dxa"/>
              <w:left w:w="108" w:type="dxa"/>
              <w:bottom w:w="0" w:type="dxa"/>
              <w:right w:w="108" w:type="dxa"/>
            </w:tcMar>
            <w:vAlign w:val="center"/>
          </w:tcPr>
          <w:p w14:paraId="7F10BCEF" w14:textId="584780CD" w:rsidR="003C1B83" w:rsidRPr="009009CD" w:rsidRDefault="009009CD" w:rsidP="003C1B83">
            <w:pPr>
              <w:rPr>
                <w:sz w:val="20"/>
                <w:lang w:eastAsia="ko-KR"/>
              </w:rPr>
            </w:pPr>
            <w:r w:rsidRPr="009009CD">
              <w:rPr>
                <w:rFonts w:hint="eastAsia"/>
                <w:sz w:val="20"/>
              </w:rPr>
              <w:t>Po</w:t>
            </w:r>
            <w:r>
              <w:rPr>
                <w:rFonts w:hint="eastAsia"/>
                <w:sz w:val="20"/>
                <w:lang w:eastAsia="ko-KR"/>
              </w:rPr>
              <w:t>-Kai Huang</w:t>
            </w:r>
          </w:p>
        </w:tc>
        <w:tc>
          <w:tcPr>
            <w:tcW w:w="1042" w:type="dxa"/>
            <w:shd w:val="clear" w:color="auto" w:fill="FFFFFF"/>
            <w:vAlign w:val="center"/>
          </w:tcPr>
          <w:p w14:paraId="402D1889" w14:textId="4AEEE957" w:rsidR="003C1B83" w:rsidRPr="009009CD" w:rsidRDefault="009009CD" w:rsidP="003C1B83">
            <w:pPr>
              <w:jc w:val="center"/>
              <w:rPr>
                <w:sz w:val="20"/>
                <w:lang w:eastAsia="ko-KR"/>
              </w:rPr>
            </w:pPr>
            <w:r>
              <w:rPr>
                <w:rFonts w:hint="eastAsia"/>
                <w:sz w:val="20"/>
                <w:lang w:eastAsia="ko-KR"/>
              </w:rPr>
              <w:t>Intel</w:t>
            </w:r>
          </w:p>
        </w:tc>
        <w:tc>
          <w:tcPr>
            <w:tcW w:w="2439" w:type="dxa"/>
            <w:shd w:val="clear" w:color="auto" w:fill="FFFFFF"/>
            <w:tcMar>
              <w:top w:w="15" w:type="dxa"/>
              <w:left w:w="108" w:type="dxa"/>
              <w:bottom w:w="0" w:type="dxa"/>
              <w:right w:w="108" w:type="dxa"/>
            </w:tcMar>
            <w:vAlign w:val="center"/>
          </w:tcPr>
          <w:p w14:paraId="1D1305FB" w14:textId="77777777" w:rsidR="003C1B83" w:rsidRPr="00DE71EF" w:rsidRDefault="003C1B83" w:rsidP="003C1B83">
            <w:pPr>
              <w:rPr>
                <w:sz w:val="20"/>
              </w:rPr>
            </w:pPr>
          </w:p>
        </w:tc>
        <w:tc>
          <w:tcPr>
            <w:tcW w:w="1176" w:type="dxa"/>
            <w:shd w:val="clear" w:color="auto" w:fill="FFFFFF"/>
            <w:tcMar>
              <w:top w:w="15" w:type="dxa"/>
              <w:left w:w="108" w:type="dxa"/>
              <w:bottom w:w="0" w:type="dxa"/>
              <w:right w:w="108" w:type="dxa"/>
            </w:tcMar>
            <w:vAlign w:val="center"/>
          </w:tcPr>
          <w:p w14:paraId="7DD92939" w14:textId="77777777" w:rsidR="003C1B83" w:rsidRPr="00DE71EF" w:rsidRDefault="003C1B83" w:rsidP="003C1B83">
            <w:pPr>
              <w:rPr>
                <w:sz w:val="20"/>
              </w:rPr>
            </w:pPr>
          </w:p>
        </w:tc>
        <w:tc>
          <w:tcPr>
            <w:tcW w:w="2742" w:type="dxa"/>
            <w:shd w:val="clear" w:color="auto" w:fill="FFFFFF"/>
            <w:tcMar>
              <w:top w:w="15" w:type="dxa"/>
              <w:left w:w="108" w:type="dxa"/>
              <w:bottom w:w="0" w:type="dxa"/>
              <w:right w:w="108" w:type="dxa"/>
            </w:tcMar>
            <w:vAlign w:val="center"/>
          </w:tcPr>
          <w:p w14:paraId="0F0F7502" w14:textId="546B27FA" w:rsidR="003C1B83" w:rsidRPr="009009CD" w:rsidRDefault="00DE71EF" w:rsidP="003C1B83">
            <w:pPr>
              <w:rPr>
                <w:sz w:val="20"/>
              </w:rPr>
            </w:pPr>
            <w:r w:rsidRPr="00DE71EF">
              <w:rPr>
                <w:sz w:val="20"/>
              </w:rPr>
              <w:t>po-kai.huang@intel.com</w:t>
            </w:r>
          </w:p>
        </w:tc>
      </w:tr>
      <w:tr w:rsidR="009009CD" w:rsidRPr="00945E34" w14:paraId="2784E502" w14:textId="77777777" w:rsidTr="009009CD">
        <w:trPr>
          <w:trHeight w:val="144"/>
        </w:trPr>
        <w:tc>
          <w:tcPr>
            <w:tcW w:w="1951" w:type="dxa"/>
            <w:shd w:val="clear" w:color="auto" w:fill="FFFFFF"/>
            <w:tcMar>
              <w:top w:w="15" w:type="dxa"/>
              <w:left w:w="108" w:type="dxa"/>
              <w:bottom w:w="0" w:type="dxa"/>
              <w:right w:w="108" w:type="dxa"/>
            </w:tcMar>
            <w:vAlign w:val="center"/>
          </w:tcPr>
          <w:p w14:paraId="531C4EFF" w14:textId="3A3207A6" w:rsidR="009009CD" w:rsidRPr="009009CD" w:rsidRDefault="00DE71EF" w:rsidP="003C1B83">
            <w:pPr>
              <w:rPr>
                <w:sz w:val="20"/>
                <w:lang w:eastAsia="ko-KR"/>
              </w:rPr>
            </w:pPr>
            <w:r>
              <w:rPr>
                <w:rFonts w:hint="eastAsia"/>
                <w:sz w:val="20"/>
                <w:lang w:eastAsia="ko-KR"/>
              </w:rPr>
              <w:t xml:space="preserve">Young </w:t>
            </w:r>
            <w:r w:rsidR="009009CD">
              <w:rPr>
                <w:rFonts w:hint="eastAsia"/>
                <w:sz w:val="20"/>
                <w:lang w:eastAsia="ko-KR"/>
              </w:rPr>
              <w:t>Hoon Kwon</w:t>
            </w:r>
          </w:p>
        </w:tc>
        <w:tc>
          <w:tcPr>
            <w:tcW w:w="1042" w:type="dxa"/>
            <w:shd w:val="clear" w:color="auto" w:fill="FFFFFF"/>
            <w:vAlign w:val="center"/>
          </w:tcPr>
          <w:p w14:paraId="000F5D30" w14:textId="0F4A0A0D" w:rsidR="009009CD" w:rsidRPr="009009CD" w:rsidRDefault="009009CD" w:rsidP="003C1B83">
            <w:pPr>
              <w:jc w:val="center"/>
              <w:rPr>
                <w:sz w:val="20"/>
                <w:lang w:eastAsia="ko-KR"/>
              </w:rPr>
            </w:pPr>
            <w:proofErr w:type="spellStart"/>
            <w:r>
              <w:rPr>
                <w:rFonts w:hint="eastAsia"/>
                <w:sz w:val="20"/>
                <w:lang w:eastAsia="ko-KR"/>
              </w:rPr>
              <w:t>Newracom</w:t>
            </w:r>
            <w:proofErr w:type="spellEnd"/>
          </w:p>
        </w:tc>
        <w:tc>
          <w:tcPr>
            <w:tcW w:w="2439" w:type="dxa"/>
            <w:shd w:val="clear" w:color="auto" w:fill="FFFFFF"/>
            <w:tcMar>
              <w:top w:w="15" w:type="dxa"/>
              <w:left w:w="108" w:type="dxa"/>
              <w:bottom w:w="0" w:type="dxa"/>
              <w:right w:w="108" w:type="dxa"/>
            </w:tcMar>
            <w:vAlign w:val="center"/>
          </w:tcPr>
          <w:p w14:paraId="6876B807" w14:textId="77777777" w:rsidR="009009CD" w:rsidRPr="00DE71EF" w:rsidRDefault="009009CD" w:rsidP="003C1B83">
            <w:pPr>
              <w:rPr>
                <w:sz w:val="20"/>
              </w:rPr>
            </w:pPr>
          </w:p>
        </w:tc>
        <w:tc>
          <w:tcPr>
            <w:tcW w:w="1176" w:type="dxa"/>
            <w:shd w:val="clear" w:color="auto" w:fill="FFFFFF"/>
            <w:tcMar>
              <w:top w:w="15" w:type="dxa"/>
              <w:left w:w="108" w:type="dxa"/>
              <w:bottom w:w="0" w:type="dxa"/>
              <w:right w:w="108" w:type="dxa"/>
            </w:tcMar>
            <w:vAlign w:val="center"/>
          </w:tcPr>
          <w:p w14:paraId="2D7ECA39" w14:textId="77777777" w:rsidR="009009CD" w:rsidRPr="00DE71EF" w:rsidRDefault="009009CD" w:rsidP="003C1B83">
            <w:pPr>
              <w:rPr>
                <w:sz w:val="20"/>
              </w:rPr>
            </w:pPr>
          </w:p>
        </w:tc>
        <w:tc>
          <w:tcPr>
            <w:tcW w:w="2742" w:type="dxa"/>
            <w:shd w:val="clear" w:color="auto" w:fill="FFFFFF"/>
            <w:tcMar>
              <w:top w:w="15" w:type="dxa"/>
              <w:left w:w="108" w:type="dxa"/>
              <w:bottom w:w="0" w:type="dxa"/>
              <w:right w:w="108" w:type="dxa"/>
            </w:tcMar>
            <w:vAlign w:val="center"/>
          </w:tcPr>
          <w:p w14:paraId="7420C079" w14:textId="2558794F" w:rsidR="009009CD" w:rsidRPr="009009CD" w:rsidRDefault="00DE71EF" w:rsidP="003C1B83">
            <w:pPr>
              <w:rPr>
                <w:sz w:val="20"/>
              </w:rPr>
            </w:pPr>
            <w:r w:rsidRPr="00DE71EF">
              <w:rPr>
                <w:sz w:val="20"/>
              </w:rPr>
              <w:t>younghoon.kwon@newracom.com</w:t>
            </w:r>
          </w:p>
        </w:tc>
      </w:tr>
      <w:tr w:rsidR="003C1B83" w:rsidRPr="00945E34" w14:paraId="517DA2D9" w14:textId="77777777" w:rsidTr="009009CD">
        <w:trPr>
          <w:trHeight w:val="144"/>
        </w:trPr>
        <w:tc>
          <w:tcPr>
            <w:tcW w:w="1951" w:type="dxa"/>
            <w:shd w:val="clear" w:color="auto" w:fill="FFFFFF"/>
            <w:tcMar>
              <w:top w:w="15" w:type="dxa"/>
              <w:left w:w="108" w:type="dxa"/>
              <w:bottom w:w="0" w:type="dxa"/>
              <w:right w:w="108" w:type="dxa"/>
            </w:tcMar>
            <w:vAlign w:val="center"/>
          </w:tcPr>
          <w:p w14:paraId="79056EA6" w14:textId="26705038" w:rsidR="003C1B83" w:rsidRPr="009009CD" w:rsidRDefault="009009CD" w:rsidP="003C1B83">
            <w:pPr>
              <w:rPr>
                <w:sz w:val="20"/>
                <w:lang w:eastAsia="ko-KR"/>
              </w:rPr>
            </w:pPr>
            <w:proofErr w:type="spellStart"/>
            <w:r>
              <w:rPr>
                <w:rFonts w:hint="eastAsia"/>
                <w:sz w:val="20"/>
                <w:lang w:eastAsia="ko-KR"/>
              </w:rPr>
              <w:t>Yunbo</w:t>
            </w:r>
            <w:proofErr w:type="spellEnd"/>
            <w:r>
              <w:rPr>
                <w:rFonts w:hint="eastAsia"/>
                <w:sz w:val="20"/>
                <w:lang w:eastAsia="ko-KR"/>
              </w:rPr>
              <w:t xml:space="preserve"> Li</w:t>
            </w:r>
          </w:p>
        </w:tc>
        <w:tc>
          <w:tcPr>
            <w:tcW w:w="1042" w:type="dxa"/>
            <w:shd w:val="clear" w:color="auto" w:fill="FFFFFF"/>
            <w:vAlign w:val="center"/>
          </w:tcPr>
          <w:p w14:paraId="6072CC51" w14:textId="3DC2305D" w:rsidR="003C1B83" w:rsidRPr="009009CD" w:rsidRDefault="009009CD" w:rsidP="003C1B83">
            <w:pPr>
              <w:jc w:val="center"/>
              <w:rPr>
                <w:sz w:val="20"/>
                <w:lang w:eastAsia="ko-KR"/>
              </w:rPr>
            </w:pPr>
            <w:r>
              <w:rPr>
                <w:rFonts w:hint="eastAsia"/>
                <w:sz w:val="20"/>
                <w:lang w:eastAsia="ko-KR"/>
              </w:rPr>
              <w:t>Huawei</w:t>
            </w:r>
          </w:p>
        </w:tc>
        <w:tc>
          <w:tcPr>
            <w:tcW w:w="2439" w:type="dxa"/>
            <w:shd w:val="clear" w:color="auto" w:fill="FFFFFF"/>
            <w:tcMar>
              <w:top w:w="15" w:type="dxa"/>
              <w:left w:w="108" w:type="dxa"/>
              <w:bottom w:w="0" w:type="dxa"/>
              <w:right w:w="108" w:type="dxa"/>
            </w:tcMar>
            <w:vAlign w:val="center"/>
          </w:tcPr>
          <w:p w14:paraId="2F151C90" w14:textId="77777777" w:rsidR="003C1B83" w:rsidRPr="00DE71EF" w:rsidRDefault="003C1B83" w:rsidP="003C1B83">
            <w:pPr>
              <w:rPr>
                <w:sz w:val="20"/>
              </w:rPr>
            </w:pPr>
          </w:p>
        </w:tc>
        <w:tc>
          <w:tcPr>
            <w:tcW w:w="1176" w:type="dxa"/>
            <w:shd w:val="clear" w:color="auto" w:fill="FFFFFF"/>
            <w:tcMar>
              <w:top w:w="15" w:type="dxa"/>
              <w:left w:w="108" w:type="dxa"/>
              <w:bottom w:w="0" w:type="dxa"/>
              <w:right w:w="108" w:type="dxa"/>
            </w:tcMar>
            <w:vAlign w:val="center"/>
          </w:tcPr>
          <w:p w14:paraId="57F591AF" w14:textId="77777777" w:rsidR="003C1B83" w:rsidRPr="00DE71EF" w:rsidRDefault="003C1B83" w:rsidP="003C1B83">
            <w:pPr>
              <w:rPr>
                <w:sz w:val="20"/>
              </w:rPr>
            </w:pPr>
          </w:p>
        </w:tc>
        <w:tc>
          <w:tcPr>
            <w:tcW w:w="2742" w:type="dxa"/>
            <w:shd w:val="clear" w:color="auto" w:fill="FFFFFF"/>
            <w:tcMar>
              <w:top w:w="15" w:type="dxa"/>
              <w:left w:w="108" w:type="dxa"/>
              <w:bottom w:w="0" w:type="dxa"/>
              <w:right w:w="108" w:type="dxa"/>
            </w:tcMar>
            <w:vAlign w:val="center"/>
          </w:tcPr>
          <w:p w14:paraId="02E2CA75" w14:textId="4D9C78B5" w:rsidR="003C1B83" w:rsidRPr="009009CD" w:rsidRDefault="00DE71EF" w:rsidP="003C1B83">
            <w:pPr>
              <w:rPr>
                <w:sz w:val="20"/>
              </w:rPr>
            </w:pPr>
            <w:r w:rsidRPr="00DE71EF">
              <w:rPr>
                <w:sz w:val="20"/>
              </w:rPr>
              <w:t>liyunbo@huawei.com</w:t>
            </w:r>
          </w:p>
        </w:tc>
      </w:tr>
      <w:tr w:rsidR="009009CD" w:rsidRPr="00945E34" w14:paraId="04ADE746" w14:textId="77777777" w:rsidTr="009009CD">
        <w:trPr>
          <w:trHeight w:val="144"/>
        </w:trPr>
        <w:tc>
          <w:tcPr>
            <w:tcW w:w="1951" w:type="dxa"/>
            <w:shd w:val="clear" w:color="auto" w:fill="FFFFFF"/>
            <w:tcMar>
              <w:top w:w="15" w:type="dxa"/>
              <w:left w:w="108" w:type="dxa"/>
              <w:bottom w:w="0" w:type="dxa"/>
              <w:right w:w="108" w:type="dxa"/>
            </w:tcMar>
            <w:vAlign w:val="center"/>
          </w:tcPr>
          <w:p w14:paraId="35683473" w14:textId="36ED7AD0" w:rsidR="009009CD" w:rsidRDefault="009009CD" w:rsidP="003C1B83">
            <w:pPr>
              <w:rPr>
                <w:sz w:val="20"/>
                <w:lang w:eastAsia="ko-KR"/>
              </w:rPr>
            </w:pPr>
            <w:r>
              <w:rPr>
                <w:rFonts w:hint="eastAsia"/>
                <w:sz w:val="20"/>
                <w:lang w:eastAsia="ko-KR"/>
              </w:rPr>
              <w:t>Yuichi</w:t>
            </w:r>
            <w:r w:rsidR="004742F5">
              <w:rPr>
                <w:rFonts w:hint="eastAsia"/>
                <w:sz w:val="20"/>
                <w:lang w:eastAsia="ko-KR"/>
              </w:rPr>
              <w:t xml:space="preserve"> Morioka</w:t>
            </w:r>
          </w:p>
        </w:tc>
        <w:tc>
          <w:tcPr>
            <w:tcW w:w="1042" w:type="dxa"/>
            <w:shd w:val="clear" w:color="auto" w:fill="FFFFFF"/>
            <w:vAlign w:val="center"/>
          </w:tcPr>
          <w:p w14:paraId="79B0F26C" w14:textId="4F8D4E1C" w:rsidR="009009CD" w:rsidRDefault="004742F5" w:rsidP="003C1B83">
            <w:pPr>
              <w:jc w:val="center"/>
              <w:rPr>
                <w:sz w:val="20"/>
                <w:lang w:eastAsia="ko-KR"/>
              </w:rPr>
            </w:pPr>
            <w:r>
              <w:rPr>
                <w:rFonts w:hint="eastAsia"/>
                <w:sz w:val="20"/>
                <w:lang w:eastAsia="ko-KR"/>
              </w:rPr>
              <w:t>Sony</w:t>
            </w:r>
          </w:p>
        </w:tc>
        <w:tc>
          <w:tcPr>
            <w:tcW w:w="2439" w:type="dxa"/>
            <w:shd w:val="clear" w:color="auto" w:fill="FFFFFF"/>
            <w:tcMar>
              <w:top w:w="15" w:type="dxa"/>
              <w:left w:w="108" w:type="dxa"/>
              <w:bottom w:w="0" w:type="dxa"/>
              <w:right w:w="108" w:type="dxa"/>
            </w:tcMar>
            <w:vAlign w:val="center"/>
          </w:tcPr>
          <w:p w14:paraId="1451007D" w14:textId="77777777" w:rsidR="009009CD" w:rsidRPr="00DE71EF" w:rsidRDefault="009009CD" w:rsidP="003C1B83">
            <w:pPr>
              <w:rPr>
                <w:sz w:val="20"/>
              </w:rPr>
            </w:pPr>
          </w:p>
        </w:tc>
        <w:tc>
          <w:tcPr>
            <w:tcW w:w="1176" w:type="dxa"/>
            <w:shd w:val="clear" w:color="auto" w:fill="FFFFFF"/>
            <w:tcMar>
              <w:top w:w="15" w:type="dxa"/>
              <w:left w:w="108" w:type="dxa"/>
              <w:bottom w:w="0" w:type="dxa"/>
              <w:right w:w="108" w:type="dxa"/>
            </w:tcMar>
            <w:vAlign w:val="center"/>
          </w:tcPr>
          <w:p w14:paraId="028C7A6E" w14:textId="77777777" w:rsidR="009009CD" w:rsidRPr="00DE71EF" w:rsidRDefault="009009CD" w:rsidP="003C1B83">
            <w:pPr>
              <w:rPr>
                <w:sz w:val="20"/>
              </w:rPr>
            </w:pPr>
          </w:p>
        </w:tc>
        <w:tc>
          <w:tcPr>
            <w:tcW w:w="2742" w:type="dxa"/>
            <w:shd w:val="clear" w:color="auto" w:fill="FFFFFF"/>
            <w:tcMar>
              <w:top w:w="15" w:type="dxa"/>
              <w:left w:w="108" w:type="dxa"/>
              <w:bottom w:w="0" w:type="dxa"/>
              <w:right w:w="108" w:type="dxa"/>
            </w:tcMar>
            <w:vAlign w:val="center"/>
          </w:tcPr>
          <w:p w14:paraId="62417838" w14:textId="77984E81" w:rsidR="009009CD" w:rsidRPr="009009CD" w:rsidRDefault="00DE71EF" w:rsidP="003C1B83">
            <w:pPr>
              <w:rPr>
                <w:sz w:val="20"/>
              </w:rPr>
            </w:pPr>
            <w:r w:rsidRPr="00DE71EF">
              <w:rPr>
                <w:sz w:val="20"/>
              </w:rPr>
              <w:t>Yuichi.Morioka@sony.com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4F5F" w:rsidRDefault="00B14F5F">
                            <w:pPr>
                              <w:pStyle w:val="T1"/>
                              <w:spacing w:after="120"/>
                            </w:pPr>
                            <w:r>
                              <w:t>Abstract</w:t>
                            </w:r>
                          </w:p>
                          <w:p w14:paraId="75FE86FE" w14:textId="517EC718"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342384">
                              <w:rPr>
                                <w:rFonts w:hint="eastAsia"/>
                                <w:lang w:eastAsia="ko-KR"/>
                              </w:rPr>
                              <w:t>6</w:t>
                            </w:r>
                            <w:r w:rsidRPr="00126539">
                              <w:rPr>
                                <w:b/>
                                <w:lang w:eastAsia="ko-KR"/>
                              </w:rPr>
                              <w:t xml:space="preserve"> CIDs</w:t>
                            </w:r>
                            <w:r>
                              <w:rPr>
                                <w:lang w:eastAsia="ko-KR"/>
                              </w:rPr>
                              <w:t>):</w:t>
                            </w:r>
                          </w:p>
                          <w:p w14:paraId="2CD06B82" w14:textId="7EE0189B" w:rsidR="00B14F5F" w:rsidRDefault="00345E07" w:rsidP="00492B07">
                            <w:pPr>
                              <w:pStyle w:val="ae"/>
                              <w:numPr>
                                <w:ilvl w:val="0"/>
                                <w:numId w:val="4"/>
                              </w:numPr>
                              <w:jc w:val="both"/>
                            </w:pPr>
                            <w:r>
                              <w:rPr>
                                <w:rFonts w:hint="eastAsia"/>
                                <w:lang w:eastAsia="ko-KR"/>
                              </w:rPr>
                              <w:t>1070, 2226, 693, 125</w:t>
                            </w:r>
                            <w:r w:rsidR="00342384">
                              <w:rPr>
                                <w:rFonts w:hint="eastAsia"/>
                                <w:lang w:eastAsia="ko-KR"/>
                              </w:rPr>
                              <w:t>, 2650, 2651</w:t>
                            </w:r>
                          </w:p>
                          <w:p w14:paraId="347DD83E" w14:textId="77777777" w:rsidR="00750863" w:rsidRDefault="00750863" w:rsidP="00750863">
                            <w:pPr>
                              <w:jc w:val="both"/>
                              <w:rPr>
                                <w:lang w:eastAsia="ko-KR"/>
                              </w:rPr>
                            </w:pPr>
                          </w:p>
                          <w:p w14:paraId="004B6CAE" w14:textId="77777777" w:rsidR="00750863" w:rsidRDefault="00750863" w:rsidP="00750863">
                            <w:pPr>
                              <w:jc w:val="both"/>
                            </w:pPr>
                            <w:r>
                              <w:t>Revisions:</w:t>
                            </w:r>
                          </w:p>
                          <w:p w14:paraId="09BBAF94" w14:textId="6894ED41" w:rsidR="00750863" w:rsidRDefault="00750863" w:rsidP="00750863">
                            <w:pPr>
                              <w:jc w:val="both"/>
                              <w:rPr>
                                <w:lang w:eastAsia="ko-KR"/>
                              </w:rPr>
                            </w:pPr>
                            <w:r>
                              <w:t>Rev 0: Initial version of the document</w:t>
                            </w:r>
                          </w:p>
                          <w:p w14:paraId="328C20E5" w14:textId="2F3E2D33" w:rsidR="0049006B" w:rsidRDefault="00AA4426" w:rsidP="00750863">
                            <w:pPr>
                              <w:jc w:val="both"/>
                              <w:rPr>
                                <w:lang w:eastAsia="ko-KR"/>
                              </w:rPr>
                            </w:pPr>
                            <w:r>
                              <w:rPr>
                                <w:rFonts w:hint="eastAsia"/>
                                <w:lang w:eastAsia="ko-KR"/>
                              </w:rPr>
                              <w:t>Rev 1: Some editorial improvement</w:t>
                            </w:r>
                          </w:p>
                          <w:p w14:paraId="0D4158A6" w14:textId="2A09B68D" w:rsidR="0095544B" w:rsidRDefault="0095544B" w:rsidP="00750863">
                            <w:pPr>
                              <w:jc w:val="both"/>
                              <w:rPr>
                                <w:rFonts w:hint="eastAsia"/>
                                <w:lang w:eastAsia="ko-KR"/>
                              </w:rPr>
                            </w:pPr>
                            <w:r>
                              <w:rPr>
                                <w:rFonts w:hint="eastAsia"/>
                                <w:lang w:eastAsia="ko-KR"/>
                              </w:rPr>
                              <w:t xml:space="preserve">Rev 2: Editorial </w:t>
                            </w:r>
                            <w:r w:rsidR="009D3E67">
                              <w:rPr>
                                <w:lang w:eastAsia="ko-KR"/>
                              </w:rPr>
                              <w:t>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14F5F" w:rsidRDefault="00B14F5F">
                      <w:pPr>
                        <w:pStyle w:val="T1"/>
                        <w:spacing w:after="120"/>
                      </w:pPr>
                      <w:r>
                        <w:t>Abstract</w:t>
                      </w:r>
                    </w:p>
                    <w:p w14:paraId="75FE86FE" w14:textId="517EC718"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342384">
                        <w:rPr>
                          <w:rFonts w:hint="eastAsia"/>
                          <w:lang w:eastAsia="ko-KR"/>
                        </w:rPr>
                        <w:t>6</w:t>
                      </w:r>
                      <w:r w:rsidRPr="00126539">
                        <w:rPr>
                          <w:b/>
                          <w:lang w:eastAsia="ko-KR"/>
                        </w:rPr>
                        <w:t xml:space="preserve"> CIDs</w:t>
                      </w:r>
                      <w:r>
                        <w:rPr>
                          <w:lang w:eastAsia="ko-KR"/>
                        </w:rPr>
                        <w:t>):</w:t>
                      </w:r>
                    </w:p>
                    <w:p w14:paraId="2CD06B82" w14:textId="7EE0189B" w:rsidR="00B14F5F" w:rsidRDefault="00345E07" w:rsidP="00492B07">
                      <w:pPr>
                        <w:pStyle w:val="ae"/>
                        <w:numPr>
                          <w:ilvl w:val="0"/>
                          <w:numId w:val="4"/>
                        </w:numPr>
                        <w:jc w:val="both"/>
                      </w:pPr>
                      <w:r>
                        <w:rPr>
                          <w:rFonts w:hint="eastAsia"/>
                          <w:lang w:eastAsia="ko-KR"/>
                        </w:rPr>
                        <w:t>1070, 2226, 693, 125</w:t>
                      </w:r>
                      <w:r w:rsidR="00342384">
                        <w:rPr>
                          <w:rFonts w:hint="eastAsia"/>
                          <w:lang w:eastAsia="ko-KR"/>
                        </w:rPr>
                        <w:t>, 2650, 2651</w:t>
                      </w:r>
                    </w:p>
                    <w:p w14:paraId="347DD83E" w14:textId="77777777" w:rsidR="00750863" w:rsidRDefault="00750863" w:rsidP="00750863">
                      <w:pPr>
                        <w:jc w:val="both"/>
                        <w:rPr>
                          <w:lang w:eastAsia="ko-KR"/>
                        </w:rPr>
                      </w:pPr>
                    </w:p>
                    <w:p w14:paraId="004B6CAE" w14:textId="77777777" w:rsidR="00750863" w:rsidRDefault="00750863" w:rsidP="00750863">
                      <w:pPr>
                        <w:jc w:val="both"/>
                      </w:pPr>
                      <w:r>
                        <w:t>Revisions:</w:t>
                      </w:r>
                    </w:p>
                    <w:p w14:paraId="09BBAF94" w14:textId="6894ED41" w:rsidR="00750863" w:rsidRDefault="00750863" w:rsidP="00750863">
                      <w:pPr>
                        <w:jc w:val="both"/>
                        <w:rPr>
                          <w:lang w:eastAsia="ko-KR"/>
                        </w:rPr>
                      </w:pPr>
                      <w:r>
                        <w:t>Rev 0: Initial version of the document</w:t>
                      </w:r>
                    </w:p>
                    <w:p w14:paraId="328C20E5" w14:textId="2F3E2D33" w:rsidR="0049006B" w:rsidRDefault="00AA4426" w:rsidP="00750863">
                      <w:pPr>
                        <w:jc w:val="both"/>
                        <w:rPr>
                          <w:lang w:eastAsia="ko-KR"/>
                        </w:rPr>
                      </w:pPr>
                      <w:r>
                        <w:rPr>
                          <w:rFonts w:hint="eastAsia"/>
                          <w:lang w:eastAsia="ko-KR"/>
                        </w:rPr>
                        <w:t>Rev 1: Some editorial improvement</w:t>
                      </w:r>
                    </w:p>
                    <w:p w14:paraId="0D4158A6" w14:textId="2A09B68D" w:rsidR="0095544B" w:rsidRDefault="0095544B" w:rsidP="00750863">
                      <w:pPr>
                        <w:jc w:val="both"/>
                        <w:rPr>
                          <w:rFonts w:hint="eastAsia"/>
                          <w:lang w:eastAsia="ko-KR"/>
                        </w:rPr>
                      </w:pPr>
                      <w:r>
                        <w:rPr>
                          <w:rFonts w:hint="eastAsia"/>
                          <w:lang w:eastAsia="ko-KR"/>
                        </w:rPr>
                        <w:t xml:space="preserve">Rev 2: Editorial </w:t>
                      </w:r>
                      <w:r w:rsidR="009D3E67">
                        <w:rPr>
                          <w:lang w:eastAsia="ko-KR"/>
                        </w:rPr>
                        <w:t>change</w:t>
                      </w:r>
                    </w:p>
                  </w:txbxContent>
                </v:textbox>
              </v:shape>
            </w:pict>
          </mc:Fallback>
        </mc:AlternateContent>
      </w: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39B1F73" w14:textId="77777777" w:rsidR="002E5287" w:rsidRDefault="002E5287" w:rsidP="0047110F"/>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440"/>
        <w:gridCol w:w="859"/>
        <w:gridCol w:w="2509"/>
        <w:gridCol w:w="58"/>
        <w:gridCol w:w="1742"/>
        <w:gridCol w:w="2693"/>
      </w:tblGrid>
      <w:tr w:rsidR="00A03A1C" w:rsidRPr="0001059D" w14:paraId="39815F89" w14:textId="77777777" w:rsidTr="00B347EF">
        <w:trPr>
          <w:trHeight w:val="386"/>
        </w:trPr>
        <w:tc>
          <w:tcPr>
            <w:tcW w:w="735" w:type="dxa"/>
            <w:shd w:val="clear" w:color="auto" w:fill="auto"/>
            <w:hideMark/>
          </w:tcPr>
          <w:p w14:paraId="362B0149" w14:textId="77777777" w:rsidR="00C541EC" w:rsidRPr="0001059D" w:rsidRDefault="00C541EC">
            <w:pPr>
              <w:rPr>
                <w:rFonts w:ascii="Arial" w:hAnsi="Arial" w:cs="Arial"/>
                <w:b/>
                <w:bCs/>
                <w:sz w:val="16"/>
                <w:lang w:val="en-US"/>
              </w:rPr>
            </w:pPr>
            <w:r w:rsidRPr="0001059D">
              <w:rPr>
                <w:rFonts w:ascii="Arial" w:hAnsi="Arial" w:cs="Arial"/>
                <w:b/>
                <w:bCs/>
                <w:sz w:val="16"/>
              </w:rPr>
              <w:t>CID</w:t>
            </w:r>
          </w:p>
        </w:tc>
        <w:tc>
          <w:tcPr>
            <w:tcW w:w="1440" w:type="dxa"/>
            <w:shd w:val="clear" w:color="auto" w:fill="auto"/>
            <w:hideMark/>
          </w:tcPr>
          <w:p w14:paraId="2ADD1A2C" w14:textId="77777777" w:rsidR="00C541EC" w:rsidRPr="0001059D" w:rsidRDefault="00C541EC">
            <w:pPr>
              <w:rPr>
                <w:rFonts w:ascii="Arial" w:hAnsi="Arial" w:cs="Arial"/>
                <w:b/>
                <w:bCs/>
                <w:sz w:val="16"/>
              </w:rPr>
            </w:pPr>
            <w:r w:rsidRPr="0001059D">
              <w:rPr>
                <w:rFonts w:ascii="Arial" w:hAnsi="Arial" w:cs="Arial"/>
                <w:b/>
                <w:bCs/>
                <w:sz w:val="16"/>
              </w:rPr>
              <w:t>Commenter</w:t>
            </w:r>
          </w:p>
        </w:tc>
        <w:tc>
          <w:tcPr>
            <w:tcW w:w="859" w:type="dxa"/>
            <w:shd w:val="clear" w:color="auto" w:fill="auto"/>
            <w:hideMark/>
          </w:tcPr>
          <w:p w14:paraId="7F41DCDA" w14:textId="686AD5FD" w:rsidR="00C541EC" w:rsidRPr="0001059D" w:rsidRDefault="00C541EC">
            <w:pPr>
              <w:rPr>
                <w:rFonts w:ascii="Arial" w:hAnsi="Arial" w:cs="Arial"/>
                <w:b/>
                <w:bCs/>
                <w:sz w:val="16"/>
              </w:rPr>
            </w:pPr>
            <w:r w:rsidRPr="0001059D">
              <w:rPr>
                <w:rFonts w:ascii="Arial" w:hAnsi="Arial" w:cs="Arial"/>
                <w:b/>
                <w:bCs/>
                <w:sz w:val="16"/>
              </w:rPr>
              <w:t>PP.LL</w:t>
            </w:r>
          </w:p>
        </w:tc>
        <w:tc>
          <w:tcPr>
            <w:tcW w:w="2567" w:type="dxa"/>
            <w:gridSpan w:val="2"/>
            <w:shd w:val="clear" w:color="auto" w:fill="auto"/>
            <w:hideMark/>
          </w:tcPr>
          <w:p w14:paraId="1CC2935B" w14:textId="77777777" w:rsidR="00C541EC" w:rsidRPr="0001059D" w:rsidRDefault="00C541EC">
            <w:pPr>
              <w:rPr>
                <w:rFonts w:ascii="Arial" w:hAnsi="Arial" w:cs="Arial"/>
                <w:b/>
                <w:bCs/>
                <w:sz w:val="16"/>
              </w:rPr>
            </w:pPr>
            <w:r w:rsidRPr="0001059D">
              <w:rPr>
                <w:rFonts w:ascii="Arial" w:hAnsi="Arial" w:cs="Arial"/>
                <w:b/>
                <w:bCs/>
                <w:sz w:val="16"/>
              </w:rPr>
              <w:t>Comment</w:t>
            </w:r>
          </w:p>
        </w:tc>
        <w:tc>
          <w:tcPr>
            <w:tcW w:w="1742" w:type="dxa"/>
            <w:shd w:val="clear" w:color="auto" w:fill="auto"/>
            <w:hideMark/>
          </w:tcPr>
          <w:p w14:paraId="6F9BBCC8" w14:textId="77777777" w:rsidR="00C541EC" w:rsidRPr="0001059D" w:rsidRDefault="00C541EC">
            <w:pPr>
              <w:rPr>
                <w:rFonts w:ascii="Arial" w:hAnsi="Arial" w:cs="Arial"/>
                <w:b/>
                <w:bCs/>
                <w:sz w:val="16"/>
              </w:rPr>
            </w:pPr>
            <w:r w:rsidRPr="0001059D">
              <w:rPr>
                <w:rFonts w:ascii="Arial" w:hAnsi="Arial" w:cs="Arial"/>
                <w:b/>
                <w:bCs/>
                <w:sz w:val="16"/>
              </w:rPr>
              <w:t>Proposed Change</w:t>
            </w:r>
          </w:p>
        </w:tc>
        <w:tc>
          <w:tcPr>
            <w:tcW w:w="2693" w:type="dxa"/>
            <w:shd w:val="clear" w:color="auto" w:fill="auto"/>
            <w:hideMark/>
          </w:tcPr>
          <w:p w14:paraId="44A643BC" w14:textId="77777777" w:rsidR="00C541EC" w:rsidRPr="0001059D" w:rsidRDefault="00C541EC">
            <w:pPr>
              <w:rPr>
                <w:rFonts w:ascii="Arial" w:hAnsi="Arial" w:cs="Arial"/>
                <w:b/>
                <w:bCs/>
                <w:sz w:val="16"/>
              </w:rPr>
            </w:pPr>
            <w:r w:rsidRPr="0001059D">
              <w:rPr>
                <w:rFonts w:ascii="Arial" w:hAnsi="Arial" w:cs="Arial"/>
                <w:b/>
                <w:bCs/>
                <w:sz w:val="16"/>
              </w:rPr>
              <w:t>Resolution</w:t>
            </w:r>
          </w:p>
        </w:tc>
      </w:tr>
      <w:tr w:rsidR="004162C5" w:rsidRPr="0001059D" w14:paraId="087E950C" w14:textId="77777777" w:rsidTr="0001059D">
        <w:trPr>
          <w:trHeight w:val="1683"/>
        </w:trPr>
        <w:tc>
          <w:tcPr>
            <w:tcW w:w="735" w:type="dxa"/>
            <w:shd w:val="clear" w:color="auto" w:fill="auto"/>
            <w:hideMark/>
          </w:tcPr>
          <w:p w14:paraId="788DC226" w14:textId="6390AD7B" w:rsidR="004162C5" w:rsidRPr="0001059D" w:rsidRDefault="006433EE">
            <w:pPr>
              <w:jc w:val="right"/>
              <w:rPr>
                <w:rFonts w:ascii="Arial" w:hAnsi="Arial" w:cs="Arial"/>
                <w:sz w:val="16"/>
                <w:lang w:val="en-US" w:eastAsia="ko-KR"/>
              </w:rPr>
            </w:pPr>
            <w:r w:rsidRPr="0001059D">
              <w:rPr>
                <w:rFonts w:ascii="Arial" w:hAnsi="Arial" w:cs="Arial" w:hint="eastAsia"/>
                <w:sz w:val="16"/>
                <w:lang w:eastAsia="ko-KR"/>
              </w:rPr>
              <w:t>1070</w:t>
            </w:r>
          </w:p>
        </w:tc>
        <w:tc>
          <w:tcPr>
            <w:tcW w:w="1440" w:type="dxa"/>
            <w:shd w:val="clear" w:color="auto" w:fill="auto"/>
            <w:hideMark/>
          </w:tcPr>
          <w:p w14:paraId="715E3705" w14:textId="3A988B21" w:rsidR="004162C5" w:rsidRPr="0001059D" w:rsidRDefault="006433EE">
            <w:pPr>
              <w:rPr>
                <w:rFonts w:ascii="Arial" w:hAnsi="Arial" w:cs="Arial"/>
                <w:sz w:val="16"/>
              </w:rPr>
            </w:pPr>
            <w:r w:rsidRPr="0001059D">
              <w:rPr>
                <w:rFonts w:ascii="Arial" w:hAnsi="Arial" w:cs="Arial"/>
                <w:sz w:val="16"/>
              </w:rPr>
              <w:t>Kiseon Ryu</w:t>
            </w:r>
          </w:p>
        </w:tc>
        <w:tc>
          <w:tcPr>
            <w:tcW w:w="859" w:type="dxa"/>
            <w:shd w:val="clear" w:color="auto" w:fill="auto"/>
            <w:hideMark/>
          </w:tcPr>
          <w:p w14:paraId="4671A78A" w14:textId="73C5A6C4" w:rsidR="004162C5" w:rsidRPr="0001059D" w:rsidRDefault="006433EE" w:rsidP="006433EE">
            <w:pPr>
              <w:jc w:val="right"/>
              <w:rPr>
                <w:rFonts w:ascii="Arial" w:hAnsi="Arial" w:cs="Arial"/>
                <w:sz w:val="16"/>
                <w:lang w:eastAsia="ko-KR"/>
              </w:rPr>
            </w:pPr>
            <w:r w:rsidRPr="0001059D">
              <w:rPr>
                <w:rFonts w:ascii="Arial" w:hAnsi="Arial" w:cs="Arial" w:hint="eastAsia"/>
                <w:sz w:val="16"/>
                <w:lang w:eastAsia="ko-KR"/>
              </w:rPr>
              <w:t>41</w:t>
            </w:r>
            <w:r w:rsidR="004162C5" w:rsidRPr="0001059D">
              <w:rPr>
                <w:rFonts w:ascii="Arial" w:hAnsi="Arial" w:cs="Arial"/>
                <w:sz w:val="16"/>
              </w:rPr>
              <w:t>.</w:t>
            </w:r>
            <w:r w:rsidRPr="0001059D">
              <w:rPr>
                <w:rFonts w:ascii="Arial" w:hAnsi="Arial" w:cs="Arial" w:hint="eastAsia"/>
                <w:sz w:val="16"/>
                <w:lang w:eastAsia="ko-KR"/>
              </w:rPr>
              <w:t>11</w:t>
            </w:r>
          </w:p>
        </w:tc>
        <w:tc>
          <w:tcPr>
            <w:tcW w:w="2509" w:type="dxa"/>
            <w:shd w:val="clear" w:color="auto" w:fill="auto"/>
            <w:hideMark/>
          </w:tcPr>
          <w:p w14:paraId="11352231" w14:textId="23D1FAF5" w:rsidR="004162C5" w:rsidRPr="0001059D" w:rsidRDefault="006433EE">
            <w:pPr>
              <w:rPr>
                <w:rFonts w:ascii="Arial" w:hAnsi="Arial" w:cs="Arial"/>
                <w:sz w:val="16"/>
              </w:rPr>
            </w:pPr>
            <w:r w:rsidRPr="0001059D">
              <w:rPr>
                <w:rFonts w:ascii="Arial" w:hAnsi="Arial" w:cs="Arial"/>
                <w:sz w:val="16"/>
              </w:rPr>
              <w:t>Clarify TBD in the text "Other transmission conditions TBD are met.", especially CTS response rule to MU-RTS whether using Static or Dynamic BW operation.</w:t>
            </w:r>
          </w:p>
        </w:tc>
        <w:tc>
          <w:tcPr>
            <w:tcW w:w="1800" w:type="dxa"/>
            <w:gridSpan w:val="2"/>
            <w:shd w:val="clear" w:color="auto" w:fill="auto"/>
            <w:hideMark/>
          </w:tcPr>
          <w:p w14:paraId="7AA48EAA" w14:textId="77777777" w:rsidR="006433EE" w:rsidRPr="0001059D" w:rsidRDefault="006433EE" w:rsidP="006433EE">
            <w:pPr>
              <w:rPr>
                <w:rFonts w:ascii="Arial" w:hAnsi="Arial" w:cs="Arial"/>
                <w:sz w:val="16"/>
              </w:rPr>
            </w:pPr>
            <w:r w:rsidRPr="0001059D">
              <w:rPr>
                <w:rFonts w:ascii="Arial" w:hAnsi="Arial" w:cs="Arial"/>
                <w:sz w:val="16"/>
              </w:rPr>
              <w:t>Add the following text at the end of the sentence on the line 27, page 41:</w:t>
            </w:r>
          </w:p>
          <w:p w14:paraId="3E6D6919" w14:textId="68F28802" w:rsidR="004162C5" w:rsidRPr="0001059D" w:rsidRDefault="006433EE" w:rsidP="006433EE">
            <w:pPr>
              <w:rPr>
                <w:rFonts w:ascii="Arial" w:hAnsi="Arial" w:cs="Arial"/>
                <w:b/>
                <w:sz w:val="16"/>
                <w:lang w:eastAsia="ko-KR"/>
              </w:rPr>
            </w:pPr>
            <w:proofErr w:type="gramStart"/>
            <w:r w:rsidRPr="0001059D">
              <w:rPr>
                <w:rFonts w:ascii="Arial" w:hAnsi="Arial" w:cs="Arial"/>
                <w:sz w:val="16"/>
              </w:rPr>
              <w:t>when</w:t>
            </w:r>
            <w:proofErr w:type="gramEnd"/>
            <w:r w:rsidRPr="0001059D">
              <w:rPr>
                <w:rFonts w:ascii="Arial" w:hAnsi="Arial" w:cs="Arial"/>
                <w:sz w:val="16"/>
              </w:rPr>
              <w:t xml:space="preserve"> the indicated 20MHz channels</w:t>
            </w:r>
            <w:r w:rsidR="009151FF" w:rsidRPr="0001059D">
              <w:rPr>
                <w:rFonts w:ascii="Arial" w:hAnsi="Arial" w:cs="Arial" w:hint="eastAsia"/>
                <w:sz w:val="16"/>
                <w:lang w:eastAsia="ko-KR"/>
              </w:rPr>
              <w:t xml:space="preserve"> are all idle.</w:t>
            </w:r>
          </w:p>
        </w:tc>
        <w:tc>
          <w:tcPr>
            <w:tcW w:w="2693" w:type="dxa"/>
            <w:shd w:val="clear" w:color="auto" w:fill="auto"/>
            <w:hideMark/>
          </w:tcPr>
          <w:p w14:paraId="6BC04D3E" w14:textId="0E96D1B8" w:rsidR="004162C5" w:rsidRPr="0001059D" w:rsidRDefault="00FE7DA3" w:rsidP="00FE7DA3">
            <w:pPr>
              <w:rPr>
                <w:rFonts w:ascii="Arial" w:hAnsi="Arial" w:cs="Arial"/>
                <w:sz w:val="16"/>
                <w:lang w:eastAsia="ko-KR"/>
              </w:rPr>
            </w:pPr>
            <w:r w:rsidRPr="0001059D">
              <w:rPr>
                <w:rFonts w:ascii="Arial" w:hAnsi="Arial" w:cs="Arial" w:hint="eastAsia"/>
                <w:sz w:val="16"/>
                <w:lang w:eastAsia="ko-KR"/>
              </w:rPr>
              <w:t>Revise</w:t>
            </w:r>
            <w:r w:rsidR="006B6197">
              <w:rPr>
                <w:rFonts w:ascii="Arial" w:hAnsi="Arial" w:cs="Arial" w:hint="eastAsia"/>
                <w:sz w:val="16"/>
                <w:lang w:eastAsia="ko-KR"/>
              </w:rPr>
              <w:t>d</w:t>
            </w:r>
            <w:r w:rsidRPr="0001059D">
              <w:rPr>
                <w:rFonts w:ascii="Arial" w:hAnsi="Arial" w:cs="Arial" w:hint="eastAsia"/>
                <w:sz w:val="16"/>
                <w:lang w:eastAsia="ko-KR"/>
              </w:rPr>
              <w:t>.</w:t>
            </w:r>
          </w:p>
          <w:p w14:paraId="4AF837BD" w14:textId="77777777" w:rsidR="006B6197" w:rsidRDefault="006B6197" w:rsidP="00FE7DA3">
            <w:pPr>
              <w:rPr>
                <w:rFonts w:ascii="Arial" w:hAnsi="Arial" w:cs="Arial"/>
                <w:sz w:val="16"/>
                <w:lang w:eastAsia="ko-KR"/>
              </w:rPr>
            </w:pPr>
          </w:p>
          <w:p w14:paraId="7BBA02EA" w14:textId="7A3631C2" w:rsidR="00A029CB" w:rsidRDefault="00A029CB" w:rsidP="00F30466">
            <w:pPr>
              <w:rPr>
                <w:rFonts w:ascii="Arial" w:hAnsi="Arial" w:cs="Arial"/>
                <w:sz w:val="16"/>
                <w:lang w:eastAsia="ko-KR"/>
              </w:rPr>
            </w:pPr>
            <w:r>
              <w:rPr>
                <w:rFonts w:ascii="Arial" w:hAnsi="Arial" w:cs="Arial" w:hint="eastAsia"/>
                <w:sz w:val="16"/>
                <w:lang w:eastAsia="ko-KR"/>
              </w:rPr>
              <w:t>Agree in principle</w:t>
            </w:r>
            <w:r w:rsidR="00DA5FA5">
              <w:rPr>
                <w:rFonts w:ascii="Arial" w:hAnsi="Arial" w:cs="Arial" w:hint="eastAsia"/>
                <w:sz w:val="16"/>
                <w:lang w:eastAsia="ko-KR"/>
              </w:rPr>
              <w:t xml:space="preserve"> with the comment</w:t>
            </w:r>
            <w:r>
              <w:rPr>
                <w:rFonts w:ascii="Arial" w:hAnsi="Arial" w:cs="Arial" w:hint="eastAsia"/>
                <w:sz w:val="16"/>
                <w:lang w:eastAsia="ko-KR"/>
              </w:rPr>
              <w:t>.</w:t>
            </w:r>
          </w:p>
          <w:p w14:paraId="14FACD2A" w14:textId="563E6FEC" w:rsidR="00F30466" w:rsidRPr="0001059D" w:rsidRDefault="00F30466" w:rsidP="00F30466">
            <w:pPr>
              <w:rPr>
                <w:rFonts w:ascii="Arial" w:hAnsi="Arial" w:cs="Arial"/>
                <w:sz w:val="16"/>
                <w:lang w:eastAsia="ko-KR"/>
              </w:rPr>
            </w:pPr>
            <w:r>
              <w:rPr>
                <w:rFonts w:ascii="Arial" w:hAnsi="Arial" w:cs="Arial" w:hint="eastAsia"/>
                <w:sz w:val="16"/>
                <w:lang w:eastAsia="ko-KR"/>
              </w:rPr>
              <w:t>The current draft allow</w:t>
            </w:r>
            <w:r w:rsidR="004317B0">
              <w:rPr>
                <w:rFonts w:ascii="Arial" w:hAnsi="Arial" w:cs="Arial" w:hint="eastAsia"/>
                <w:sz w:val="16"/>
                <w:lang w:eastAsia="ko-KR"/>
              </w:rPr>
              <w:t>s only static CS for UL MU transmission</w:t>
            </w:r>
            <w:r w:rsidRPr="0001059D">
              <w:rPr>
                <w:rFonts w:ascii="Arial" w:hAnsi="Arial" w:cs="Arial" w:hint="eastAsia"/>
                <w:sz w:val="16"/>
                <w:lang w:eastAsia="ko-KR"/>
              </w:rPr>
              <w:t>:</w:t>
            </w:r>
          </w:p>
          <w:p w14:paraId="7D797EC9" w14:textId="77777777" w:rsidR="00FE7DA3" w:rsidRDefault="004317B0" w:rsidP="00773ED7">
            <w:pPr>
              <w:rPr>
                <w:rFonts w:ascii="Arial" w:hAnsi="Arial" w:cs="Arial"/>
                <w:sz w:val="16"/>
                <w:lang w:eastAsia="ko-KR"/>
              </w:rPr>
            </w:pPr>
            <w:r>
              <w:rPr>
                <w:rFonts w:ascii="Arial" w:hAnsi="Arial" w:cs="Arial" w:hint="eastAsia"/>
                <w:sz w:val="16"/>
                <w:lang w:eastAsia="ko-KR"/>
              </w:rPr>
              <w:t>MU-RTS is a variant of the Trigger frame, so the STA can send CTS frame only if 20MHz channels indicated in the Per User Info field are all idle. Otherwise, STA shall not send any CTS frame.</w:t>
            </w:r>
          </w:p>
          <w:p w14:paraId="3901E11A" w14:textId="77777777" w:rsidR="00A029CB" w:rsidRDefault="00A029CB" w:rsidP="00773ED7">
            <w:pPr>
              <w:rPr>
                <w:rFonts w:ascii="Arial" w:hAnsi="Arial" w:cs="Arial"/>
                <w:sz w:val="16"/>
                <w:lang w:eastAsia="ko-KR"/>
              </w:rPr>
            </w:pPr>
          </w:p>
          <w:p w14:paraId="0BDDC5A5" w14:textId="77777777" w:rsidR="00DA5FA5" w:rsidRDefault="00A029CB" w:rsidP="00A029CB">
            <w:pPr>
              <w:rPr>
                <w:rFonts w:ascii="Arial" w:hAnsi="Arial" w:cs="Arial"/>
                <w:sz w:val="16"/>
                <w:lang w:eastAsia="ko-KR"/>
              </w:rPr>
            </w:pPr>
            <w:r>
              <w:rPr>
                <w:rFonts w:ascii="Arial" w:hAnsi="Arial" w:cs="Arial" w:hint="eastAsia"/>
                <w:sz w:val="16"/>
                <w:lang w:eastAsia="ko-KR"/>
              </w:rPr>
              <w:t xml:space="preserve">In addition, static BW operation  for responding simultaneous CTS in respond to MU-RTS can help AP </w:t>
            </w:r>
            <w:proofErr w:type="spellStart"/>
            <w:r>
              <w:rPr>
                <w:rFonts w:ascii="Arial" w:hAnsi="Arial" w:cs="Arial" w:hint="eastAsia"/>
                <w:sz w:val="16"/>
                <w:lang w:eastAsia="ko-KR"/>
              </w:rPr>
              <w:t>recoginizing</w:t>
            </w:r>
            <w:proofErr w:type="spellEnd"/>
            <w:r>
              <w:rPr>
                <w:rFonts w:ascii="Arial" w:hAnsi="Arial" w:cs="Arial" w:hint="eastAsia"/>
                <w:sz w:val="16"/>
                <w:lang w:eastAsia="ko-KR"/>
              </w:rPr>
              <w:t xml:space="preserve"> which STA(s) responded when different BW are assigned to </w:t>
            </w:r>
            <w:r w:rsidR="00DE71EF">
              <w:rPr>
                <w:rFonts w:ascii="Arial" w:hAnsi="Arial" w:cs="Arial" w:hint="eastAsia"/>
                <w:sz w:val="16"/>
                <w:lang w:eastAsia="ko-KR"/>
              </w:rPr>
              <w:t xml:space="preserve">those </w:t>
            </w:r>
            <w:r>
              <w:rPr>
                <w:rFonts w:ascii="Arial" w:hAnsi="Arial" w:cs="Arial" w:hint="eastAsia"/>
                <w:sz w:val="16"/>
                <w:lang w:eastAsia="ko-KR"/>
              </w:rPr>
              <w:t>STAs (e.g., primary20, primary40, primary80).</w:t>
            </w:r>
          </w:p>
          <w:p w14:paraId="0DB61210" w14:textId="77777777" w:rsidR="00DA5FA5" w:rsidRDefault="00DA5FA5" w:rsidP="00A029CB">
            <w:pPr>
              <w:rPr>
                <w:rFonts w:ascii="Arial" w:hAnsi="Arial" w:cs="Arial"/>
                <w:sz w:val="16"/>
                <w:lang w:eastAsia="ko-KR"/>
              </w:rPr>
            </w:pPr>
          </w:p>
          <w:p w14:paraId="0665BFDF" w14:textId="21DBF7C5" w:rsidR="00A029CB" w:rsidRPr="0001059D" w:rsidRDefault="00DA5FA5" w:rsidP="0049006B">
            <w:pPr>
              <w:rPr>
                <w:rFonts w:ascii="Arial" w:hAnsi="Arial" w:cs="Arial"/>
                <w:sz w:val="16"/>
                <w:u w:val="single"/>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0049006B">
              <w:rPr>
                <w:rFonts w:ascii="Arial" w:hAnsi="Arial" w:cs="Arial"/>
                <w:sz w:val="16"/>
                <w:lang w:eastAsia="ko-KR"/>
              </w:rPr>
              <w:t>2</w:t>
            </w:r>
            <w:r w:rsidRPr="00DA5FA5">
              <w:rPr>
                <w:rFonts w:ascii="Arial" w:hAnsi="Arial" w:cs="Arial"/>
                <w:sz w:val="16"/>
                <w:lang w:eastAsia="ko-KR"/>
              </w:rPr>
              <w:t xml:space="preserve"> under all headings that include CID </w:t>
            </w:r>
            <w:r>
              <w:rPr>
                <w:rFonts w:ascii="Arial" w:hAnsi="Arial" w:cs="Arial" w:hint="eastAsia"/>
                <w:sz w:val="16"/>
                <w:lang w:eastAsia="ko-KR"/>
              </w:rPr>
              <w:t>1070</w:t>
            </w:r>
            <w:r w:rsidRPr="00DA5FA5">
              <w:rPr>
                <w:rFonts w:ascii="Arial" w:hAnsi="Arial" w:cs="Arial"/>
                <w:sz w:val="16"/>
                <w:lang w:eastAsia="ko-KR"/>
              </w:rPr>
              <w:t>.</w:t>
            </w:r>
            <w:r w:rsidR="00A029CB">
              <w:rPr>
                <w:rFonts w:ascii="Arial" w:hAnsi="Arial" w:cs="Arial" w:hint="eastAsia"/>
                <w:sz w:val="16"/>
                <w:lang w:eastAsia="ko-KR"/>
              </w:rPr>
              <w:t xml:space="preserve"> </w:t>
            </w:r>
          </w:p>
        </w:tc>
      </w:tr>
      <w:tr w:rsidR="004162C5" w:rsidRPr="0001059D" w14:paraId="6E035B53" w14:textId="77777777" w:rsidTr="0001059D">
        <w:trPr>
          <w:trHeight w:val="1835"/>
        </w:trPr>
        <w:tc>
          <w:tcPr>
            <w:tcW w:w="735" w:type="dxa"/>
            <w:shd w:val="clear" w:color="auto" w:fill="auto"/>
            <w:hideMark/>
          </w:tcPr>
          <w:p w14:paraId="7B28A853" w14:textId="598A9DB3" w:rsidR="004162C5" w:rsidRPr="0001059D" w:rsidRDefault="00457F13">
            <w:pPr>
              <w:jc w:val="right"/>
              <w:rPr>
                <w:rFonts w:ascii="Arial" w:hAnsi="Arial" w:cs="Arial"/>
                <w:sz w:val="16"/>
                <w:lang w:eastAsia="ko-KR"/>
              </w:rPr>
            </w:pPr>
            <w:r w:rsidRPr="0001059D">
              <w:rPr>
                <w:rFonts w:ascii="Arial" w:hAnsi="Arial" w:cs="Arial" w:hint="eastAsia"/>
                <w:sz w:val="16"/>
                <w:lang w:eastAsia="ko-KR"/>
              </w:rPr>
              <w:t>2226</w:t>
            </w:r>
          </w:p>
        </w:tc>
        <w:tc>
          <w:tcPr>
            <w:tcW w:w="1440" w:type="dxa"/>
            <w:shd w:val="clear" w:color="auto" w:fill="auto"/>
            <w:hideMark/>
          </w:tcPr>
          <w:p w14:paraId="61CE767B" w14:textId="68F0D23F" w:rsidR="004162C5" w:rsidRPr="0001059D" w:rsidRDefault="00457F13">
            <w:pPr>
              <w:rPr>
                <w:rFonts w:ascii="Arial" w:hAnsi="Arial" w:cs="Arial"/>
                <w:sz w:val="16"/>
              </w:rPr>
            </w:pPr>
            <w:r w:rsidRPr="0001059D">
              <w:rPr>
                <w:rFonts w:ascii="Arial" w:hAnsi="Arial" w:cs="Arial"/>
                <w:sz w:val="16"/>
              </w:rPr>
              <w:t>Tomoko Adachi</w:t>
            </w:r>
          </w:p>
        </w:tc>
        <w:tc>
          <w:tcPr>
            <w:tcW w:w="859" w:type="dxa"/>
            <w:shd w:val="clear" w:color="auto" w:fill="auto"/>
            <w:hideMark/>
          </w:tcPr>
          <w:p w14:paraId="48A4301D" w14:textId="53CC3683" w:rsidR="004162C5" w:rsidRPr="0001059D" w:rsidRDefault="00457F13" w:rsidP="00457F13">
            <w:pPr>
              <w:jc w:val="right"/>
              <w:rPr>
                <w:rFonts w:ascii="Arial" w:hAnsi="Arial" w:cs="Arial"/>
                <w:sz w:val="16"/>
                <w:lang w:eastAsia="ko-KR"/>
              </w:rPr>
            </w:pPr>
            <w:r w:rsidRPr="0001059D">
              <w:rPr>
                <w:rFonts w:ascii="Arial" w:hAnsi="Arial" w:cs="Arial" w:hint="eastAsia"/>
                <w:sz w:val="16"/>
                <w:lang w:eastAsia="ko-KR"/>
              </w:rPr>
              <w:t>41</w:t>
            </w:r>
            <w:r w:rsidR="004162C5" w:rsidRPr="0001059D">
              <w:rPr>
                <w:rFonts w:ascii="Arial" w:hAnsi="Arial" w:cs="Arial"/>
                <w:sz w:val="16"/>
              </w:rPr>
              <w:t>.</w:t>
            </w:r>
            <w:r w:rsidRPr="0001059D">
              <w:rPr>
                <w:rFonts w:ascii="Arial" w:hAnsi="Arial" w:cs="Arial" w:hint="eastAsia"/>
                <w:sz w:val="16"/>
                <w:lang w:eastAsia="ko-KR"/>
              </w:rPr>
              <w:t>8</w:t>
            </w:r>
          </w:p>
        </w:tc>
        <w:tc>
          <w:tcPr>
            <w:tcW w:w="2509" w:type="dxa"/>
            <w:shd w:val="clear" w:color="auto" w:fill="auto"/>
            <w:hideMark/>
          </w:tcPr>
          <w:p w14:paraId="5DD6A3CC" w14:textId="2FC0A52A" w:rsidR="004162C5" w:rsidRPr="0001059D" w:rsidRDefault="00457F13">
            <w:pPr>
              <w:rPr>
                <w:rFonts w:ascii="Arial" w:hAnsi="Arial" w:cs="Arial"/>
                <w:sz w:val="16"/>
              </w:rPr>
            </w:pPr>
            <w:r w:rsidRPr="0001059D">
              <w:rPr>
                <w:rFonts w:ascii="Arial" w:hAnsi="Arial" w:cs="Arial"/>
                <w:sz w:val="16"/>
              </w:rPr>
              <w:t>It says "The UL MU CS condition described in 25.5.2.4 (UL MU CS mechanism) indicates the medium is idle" Does this intended to mean that the CS is always required when an MU-RTS is transmitted? If so, such condition should be written in 25.5.2.4.</w:t>
            </w:r>
          </w:p>
        </w:tc>
        <w:tc>
          <w:tcPr>
            <w:tcW w:w="1800" w:type="dxa"/>
            <w:gridSpan w:val="2"/>
            <w:shd w:val="clear" w:color="auto" w:fill="auto"/>
            <w:hideMark/>
          </w:tcPr>
          <w:p w14:paraId="0E56AC18" w14:textId="09B8B7F5" w:rsidR="004162C5" w:rsidRPr="0001059D" w:rsidRDefault="00457F13">
            <w:pPr>
              <w:rPr>
                <w:rFonts w:ascii="Arial" w:hAnsi="Arial" w:cs="Arial"/>
                <w:sz w:val="16"/>
              </w:rPr>
            </w:pPr>
            <w:r w:rsidRPr="0001059D">
              <w:rPr>
                <w:rFonts w:ascii="Arial" w:hAnsi="Arial" w:cs="Arial"/>
                <w:sz w:val="16"/>
              </w:rPr>
              <w:t>As in comment.</w:t>
            </w:r>
          </w:p>
        </w:tc>
        <w:tc>
          <w:tcPr>
            <w:tcW w:w="2693" w:type="dxa"/>
            <w:shd w:val="clear" w:color="auto" w:fill="auto"/>
            <w:hideMark/>
          </w:tcPr>
          <w:p w14:paraId="6503B683" w14:textId="2F7F3AD5" w:rsidR="00457F13" w:rsidRPr="0001059D" w:rsidRDefault="004202AD" w:rsidP="00457F13">
            <w:pPr>
              <w:rPr>
                <w:rFonts w:ascii="Arial" w:hAnsi="Arial" w:cs="Arial"/>
                <w:sz w:val="16"/>
                <w:lang w:eastAsia="ko-KR"/>
              </w:rPr>
            </w:pPr>
            <w:r w:rsidRPr="0001059D">
              <w:rPr>
                <w:rFonts w:ascii="Arial" w:hAnsi="Arial" w:cs="Arial" w:hint="eastAsia"/>
                <w:sz w:val="16"/>
                <w:lang w:eastAsia="ko-KR"/>
              </w:rPr>
              <w:t>Revise</w:t>
            </w:r>
            <w:r w:rsidR="006B6197">
              <w:rPr>
                <w:rFonts w:ascii="Arial" w:hAnsi="Arial" w:cs="Arial" w:hint="eastAsia"/>
                <w:sz w:val="16"/>
                <w:lang w:eastAsia="ko-KR"/>
              </w:rPr>
              <w:t>d</w:t>
            </w:r>
            <w:r w:rsidRPr="0001059D">
              <w:rPr>
                <w:rFonts w:ascii="Arial" w:hAnsi="Arial" w:cs="Arial" w:hint="eastAsia"/>
                <w:sz w:val="16"/>
                <w:lang w:eastAsia="ko-KR"/>
              </w:rPr>
              <w:t>.</w:t>
            </w:r>
          </w:p>
          <w:p w14:paraId="2902DD27" w14:textId="77777777" w:rsidR="006B6197" w:rsidRDefault="006B6197" w:rsidP="004202AD">
            <w:pPr>
              <w:rPr>
                <w:rFonts w:ascii="Arial" w:hAnsi="Arial" w:cs="Arial"/>
                <w:sz w:val="16"/>
                <w:lang w:eastAsia="ko-KR"/>
              </w:rPr>
            </w:pPr>
          </w:p>
          <w:p w14:paraId="23A9A4B6" w14:textId="77777777" w:rsidR="00DA5FA5" w:rsidRDefault="00DA5FA5" w:rsidP="00DA5FA5">
            <w:pPr>
              <w:rPr>
                <w:rFonts w:ascii="Arial" w:hAnsi="Arial" w:cs="Arial"/>
                <w:sz w:val="16"/>
                <w:lang w:eastAsia="ko-KR"/>
              </w:rPr>
            </w:pPr>
            <w:r>
              <w:rPr>
                <w:rFonts w:ascii="Arial" w:hAnsi="Arial" w:cs="Arial" w:hint="eastAsia"/>
                <w:sz w:val="16"/>
                <w:lang w:eastAsia="ko-KR"/>
              </w:rPr>
              <w:t>Agree in principle with the comment.</w:t>
            </w:r>
          </w:p>
          <w:p w14:paraId="55A145C5" w14:textId="77777777" w:rsidR="004202AD" w:rsidRDefault="00773ED7" w:rsidP="00773ED7">
            <w:pPr>
              <w:rPr>
                <w:rFonts w:ascii="Arial" w:hAnsi="Arial" w:cs="Arial"/>
                <w:sz w:val="16"/>
                <w:lang w:eastAsia="ko-KR"/>
              </w:rPr>
            </w:pPr>
            <w:r w:rsidRPr="00773ED7">
              <w:rPr>
                <w:rFonts w:ascii="Arial" w:hAnsi="Arial" w:cs="Arial"/>
                <w:sz w:val="16"/>
                <w:lang w:eastAsia="ko-KR"/>
              </w:rPr>
              <w:t>Considering conventional RTS/CTS exchange sequence, there’s no case that CTS frame can</w:t>
            </w:r>
            <w:r w:rsidR="006C520B">
              <w:rPr>
                <w:rFonts w:ascii="Arial" w:hAnsi="Arial" w:cs="Arial"/>
                <w:sz w:val="16"/>
                <w:lang w:eastAsia="ko-KR"/>
              </w:rPr>
              <w:t xml:space="preserve"> be sent without checking NAV. </w:t>
            </w:r>
            <w:r w:rsidR="006C520B">
              <w:rPr>
                <w:rFonts w:ascii="Arial" w:hAnsi="Arial" w:cs="Arial" w:hint="eastAsia"/>
                <w:sz w:val="16"/>
                <w:lang w:eastAsia="ko-KR"/>
              </w:rPr>
              <w:t>An HE</w:t>
            </w:r>
            <w:r w:rsidRPr="00773ED7">
              <w:rPr>
                <w:rFonts w:ascii="Arial" w:hAnsi="Arial" w:cs="Arial"/>
                <w:sz w:val="16"/>
                <w:lang w:eastAsia="ko-KR"/>
              </w:rPr>
              <w:t xml:space="preserve"> STA that has non-zero value of the NAV shall not send a CTS frame after receiving the MU-RTS frame, which means that CS Required bit in the MU-RTS frame shall be set to 1.</w:t>
            </w:r>
          </w:p>
          <w:p w14:paraId="26FE890F" w14:textId="77777777" w:rsidR="00AF6127" w:rsidRDefault="00AF6127" w:rsidP="00773ED7">
            <w:pPr>
              <w:rPr>
                <w:rFonts w:ascii="Arial" w:hAnsi="Arial" w:cs="Arial"/>
                <w:sz w:val="16"/>
                <w:lang w:eastAsia="ko-KR"/>
              </w:rPr>
            </w:pPr>
          </w:p>
          <w:p w14:paraId="2E14C62C" w14:textId="284E5E5A" w:rsidR="00AF6127" w:rsidRPr="0001059D" w:rsidRDefault="00DA5FA5" w:rsidP="00DA5FA5">
            <w:pPr>
              <w:rPr>
                <w:rFonts w:ascii="Arial" w:hAnsi="Arial" w:cs="Arial"/>
                <w:sz w:val="16"/>
                <w:u w:val="single"/>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000C6A80">
              <w:rPr>
                <w:rFonts w:ascii="Arial" w:hAnsi="Arial" w:cs="Arial"/>
                <w:sz w:val="16"/>
                <w:lang w:eastAsia="ko-KR"/>
              </w:rPr>
              <w:t>2</w:t>
            </w:r>
            <w:r w:rsidRPr="00DA5FA5">
              <w:rPr>
                <w:rFonts w:ascii="Arial" w:hAnsi="Arial" w:cs="Arial"/>
                <w:sz w:val="16"/>
                <w:lang w:eastAsia="ko-KR"/>
              </w:rPr>
              <w:t xml:space="preserve"> under all headings that include CID </w:t>
            </w:r>
            <w:r>
              <w:rPr>
                <w:rFonts w:ascii="Arial" w:hAnsi="Arial" w:cs="Arial" w:hint="eastAsia"/>
                <w:sz w:val="16"/>
                <w:lang w:eastAsia="ko-KR"/>
              </w:rPr>
              <w:t>2226</w:t>
            </w:r>
            <w:r w:rsidRPr="00DA5FA5">
              <w:rPr>
                <w:rFonts w:ascii="Arial" w:hAnsi="Arial" w:cs="Arial"/>
                <w:sz w:val="16"/>
                <w:lang w:eastAsia="ko-KR"/>
              </w:rPr>
              <w:t>.</w:t>
            </w:r>
          </w:p>
        </w:tc>
      </w:tr>
      <w:tr w:rsidR="004162C5" w:rsidRPr="0001059D" w14:paraId="1F01C5A0" w14:textId="77777777" w:rsidTr="0001059D">
        <w:trPr>
          <w:trHeight w:val="840"/>
        </w:trPr>
        <w:tc>
          <w:tcPr>
            <w:tcW w:w="735" w:type="dxa"/>
            <w:shd w:val="clear" w:color="auto" w:fill="auto"/>
            <w:hideMark/>
          </w:tcPr>
          <w:p w14:paraId="11D37B16" w14:textId="5A7DAA23" w:rsidR="004162C5" w:rsidRPr="0001059D" w:rsidRDefault="00457F13">
            <w:pPr>
              <w:jc w:val="right"/>
              <w:rPr>
                <w:rFonts w:ascii="Arial" w:hAnsi="Arial" w:cs="Arial"/>
                <w:sz w:val="16"/>
                <w:lang w:eastAsia="ko-KR"/>
              </w:rPr>
            </w:pPr>
            <w:r w:rsidRPr="0001059D">
              <w:rPr>
                <w:rFonts w:ascii="Arial" w:hAnsi="Arial" w:cs="Arial" w:hint="eastAsia"/>
                <w:sz w:val="16"/>
                <w:lang w:eastAsia="ko-KR"/>
              </w:rPr>
              <w:t>693</w:t>
            </w:r>
          </w:p>
        </w:tc>
        <w:tc>
          <w:tcPr>
            <w:tcW w:w="1440" w:type="dxa"/>
            <w:shd w:val="clear" w:color="auto" w:fill="auto"/>
            <w:hideMark/>
          </w:tcPr>
          <w:p w14:paraId="7925BF40" w14:textId="1228A73E" w:rsidR="004162C5" w:rsidRPr="0001059D" w:rsidRDefault="00457F13">
            <w:pPr>
              <w:rPr>
                <w:rFonts w:ascii="Arial" w:hAnsi="Arial" w:cs="Arial"/>
                <w:sz w:val="16"/>
              </w:rPr>
            </w:pPr>
            <w:r w:rsidRPr="0001059D">
              <w:rPr>
                <w:rFonts w:ascii="Arial" w:hAnsi="Arial" w:cs="Arial"/>
                <w:sz w:val="16"/>
              </w:rPr>
              <w:t xml:space="preserve">Jae </w:t>
            </w:r>
            <w:proofErr w:type="spellStart"/>
            <w:r w:rsidRPr="0001059D">
              <w:rPr>
                <w:rFonts w:ascii="Arial" w:hAnsi="Arial" w:cs="Arial"/>
                <w:sz w:val="16"/>
              </w:rPr>
              <w:t>Seung</w:t>
            </w:r>
            <w:proofErr w:type="spellEnd"/>
            <w:r w:rsidRPr="0001059D">
              <w:rPr>
                <w:rFonts w:ascii="Arial" w:hAnsi="Arial" w:cs="Arial"/>
                <w:sz w:val="16"/>
              </w:rPr>
              <w:t xml:space="preserve"> Lee</w:t>
            </w:r>
          </w:p>
        </w:tc>
        <w:tc>
          <w:tcPr>
            <w:tcW w:w="859" w:type="dxa"/>
            <w:shd w:val="clear" w:color="auto" w:fill="auto"/>
            <w:hideMark/>
          </w:tcPr>
          <w:p w14:paraId="3826E64C" w14:textId="6FDCECBD" w:rsidR="004162C5" w:rsidRPr="0001059D" w:rsidRDefault="00457F13">
            <w:pPr>
              <w:jc w:val="right"/>
              <w:rPr>
                <w:rFonts w:ascii="Arial" w:hAnsi="Arial" w:cs="Arial"/>
                <w:sz w:val="16"/>
              </w:rPr>
            </w:pPr>
            <w:r w:rsidRPr="0001059D">
              <w:rPr>
                <w:rFonts w:ascii="Arial" w:hAnsi="Arial" w:cs="Arial" w:hint="eastAsia"/>
                <w:sz w:val="16"/>
                <w:lang w:eastAsia="ko-KR"/>
              </w:rPr>
              <w:t>41</w:t>
            </w:r>
            <w:r w:rsidRPr="0001059D">
              <w:rPr>
                <w:rFonts w:ascii="Arial" w:hAnsi="Arial" w:cs="Arial"/>
                <w:sz w:val="16"/>
              </w:rPr>
              <w:t>.</w:t>
            </w:r>
            <w:r w:rsidRPr="0001059D">
              <w:rPr>
                <w:rFonts w:ascii="Arial" w:hAnsi="Arial" w:cs="Arial" w:hint="eastAsia"/>
                <w:sz w:val="16"/>
                <w:lang w:eastAsia="ko-KR"/>
              </w:rPr>
              <w:t>11</w:t>
            </w:r>
          </w:p>
        </w:tc>
        <w:tc>
          <w:tcPr>
            <w:tcW w:w="2509" w:type="dxa"/>
            <w:shd w:val="clear" w:color="auto" w:fill="auto"/>
            <w:hideMark/>
          </w:tcPr>
          <w:p w14:paraId="475DC8C0" w14:textId="2D651DE9" w:rsidR="004162C5" w:rsidRPr="0001059D" w:rsidRDefault="00457F13">
            <w:pPr>
              <w:rPr>
                <w:rFonts w:ascii="Arial" w:hAnsi="Arial" w:cs="Arial"/>
                <w:sz w:val="16"/>
              </w:rPr>
            </w:pPr>
            <w:r w:rsidRPr="0001059D">
              <w:rPr>
                <w:rFonts w:ascii="Arial" w:hAnsi="Arial" w:cs="Arial"/>
                <w:sz w:val="16"/>
              </w:rPr>
              <w:t xml:space="preserve">There are TBDs in the </w:t>
            </w:r>
            <w:proofErr w:type="spellStart"/>
            <w:r w:rsidRPr="0001059D">
              <w:rPr>
                <w:rFonts w:ascii="Arial" w:hAnsi="Arial" w:cs="Arial"/>
                <w:sz w:val="16"/>
              </w:rPr>
              <w:t>subclause</w:t>
            </w:r>
            <w:proofErr w:type="spellEnd"/>
            <w:r w:rsidRPr="0001059D">
              <w:rPr>
                <w:rFonts w:ascii="Arial" w:hAnsi="Arial" w:cs="Arial"/>
                <w:sz w:val="16"/>
              </w:rPr>
              <w:t>.</w:t>
            </w:r>
          </w:p>
        </w:tc>
        <w:tc>
          <w:tcPr>
            <w:tcW w:w="1800" w:type="dxa"/>
            <w:gridSpan w:val="2"/>
            <w:shd w:val="clear" w:color="auto" w:fill="auto"/>
            <w:hideMark/>
          </w:tcPr>
          <w:p w14:paraId="73EB511A" w14:textId="6C770107" w:rsidR="004162C5" w:rsidRPr="0001059D" w:rsidRDefault="00457F13">
            <w:pPr>
              <w:rPr>
                <w:rFonts w:ascii="Arial" w:hAnsi="Arial" w:cs="Arial"/>
                <w:sz w:val="16"/>
              </w:rPr>
            </w:pPr>
            <w:r w:rsidRPr="0001059D">
              <w:rPr>
                <w:rFonts w:ascii="Arial" w:hAnsi="Arial" w:cs="Arial"/>
                <w:sz w:val="16"/>
              </w:rPr>
              <w:t>Define the transmission conditions, and the method of request</w:t>
            </w:r>
          </w:p>
        </w:tc>
        <w:tc>
          <w:tcPr>
            <w:tcW w:w="2693" w:type="dxa"/>
            <w:shd w:val="clear" w:color="auto" w:fill="auto"/>
            <w:hideMark/>
          </w:tcPr>
          <w:p w14:paraId="3F00C9CE" w14:textId="77777777" w:rsidR="006B6197" w:rsidRDefault="006B6197" w:rsidP="00457F13">
            <w:pPr>
              <w:rPr>
                <w:rFonts w:ascii="Arial" w:hAnsi="Arial" w:cs="Arial"/>
                <w:sz w:val="16"/>
                <w:lang w:eastAsia="ko-KR"/>
              </w:rPr>
            </w:pPr>
            <w:r>
              <w:rPr>
                <w:rFonts w:ascii="Arial" w:hAnsi="Arial" w:cs="Arial" w:hint="eastAsia"/>
                <w:sz w:val="16"/>
                <w:lang w:eastAsia="ko-KR"/>
              </w:rPr>
              <w:t>Revised.</w:t>
            </w:r>
          </w:p>
          <w:p w14:paraId="7BEDD569" w14:textId="77777777" w:rsidR="006B6197" w:rsidRDefault="006B6197" w:rsidP="00457F13">
            <w:pPr>
              <w:rPr>
                <w:rFonts w:ascii="Arial" w:hAnsi="Arial" w:cs="Arial"/>
                <w:sz w:val="16"/>
                <w:lang w:eastAsia="ko-KR"/>
              </w:rPr>
            </w:pPr>
          </w:p>
          <w:p w14:paraId="03773FCA" w14:textId="77777777" w:rsidR="00DA5FA5" w:rsidRDefault="00DA5FA5" w:rsidP="00DA5FA5">
            <w:pPr>
              <w:rPr>
                <w:rFonts w:ascii="Arial" w:hAnsi="Arial" w:cs="Arial"/>
                <w:sz w:val="16"/>
                <w:lang w:eastAsia="ko-KR"/>
              </w:rPr>
            </w:pPr>
            <w:r>
              <w:rPr>
                <w:rFonts w:ascii="Arial" w:hAnsi="Arial" w:cs="Arial" w:hint="eastAsia"/>
                <w:sz w:val="16"/>
                <w:lang w:eastAsia="ko-KR"/>
              </w:rPr>
              <w:t>Agree in principle with the comment.</w:t>
            </w:r>
          </w:p>
          <w:p w14:paraId="1D729BF5" w14:textId="77777777" w:rsidR="004162C5" w:rsidRDefault="00457F13" w:rsidP="00325029">
            <w:pPr>
              <w:rPr>
                <w:rFonts w:ascii="Arial" w:hAnsi="Arial" w:cs="Arial"/>
                <w:sz w:val="16"/>
                <w:lang w:eastAsia="ko-KR"/>
              </w:rPr>
            </w:pPr>
            <w:r w:rsidRPr="0001059D">
              <w:rPr>
                <w:rFonts w:ascii="Arial" w:hAnsi="Arial" w:cs="Arial"/>
                <w:sz w:val="16"/>
              </w:rPr>
              <w:t xml:space="preserve">Delete the </w:t>
            </w:r>
            <w:r w:rsidR="00325029">
              <w:rPr>
                <w:rFonts w:ascii="Arial" w:hAnsi="Arial" w:cs="Arial" w:hint="eastAsia"/>
                <w:sz w:val="16"/>
                <w:lang w:eastAsia="ko-KR"/>
              </w:rPr>
              <w:t xml:space="preserve">TBD </w:t>
            </w:r>
            <w:r w:rsidRPr="0001059D">
              <w:rPr>
                <w:rFonts w:ascii="Arial" w:hAnsi="Arial" w:cs="Arial"/>
                <w:sz w:val="16"/>
              </w:rPr>
              <w:t>text.</w:t>
            </w:r>
            <w:r w:rsidR="00325029">
              <w:rPr>
                <w:rFonts w:ascii="Arial" w:hAnsi="Arial" w:cs="Arial" w:hint="eastAsia"/>
                <w:sz w:val="16"/>
                <w:lang w:eastAsia="ko-KR"/>
              </w:rPr>
              <w:t xml:space="preserve"> If other transmission condition needs to be defined, it can be added specifically.</w:t>
            </w:r>
          </w:p>
          <w:p w14:paraId="25934D1B" w14:textId="7ACF9A34" w:rsidR="00DA5FA5" w:rsidRPr="0001059D" w:rsidRDefault="00DA5FA5" w:rsidP="00DA5FA5">
            <w:pPr>
              <w:rPr>
                <w:rFonts w:ascii="Arial" w:hAnsi="Arial" w:cs="Arial"/>
                <w:sz w:val="16"/>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000C6A80">
              <w:rPr>
                <w:rFonts w:ascii="Arial" w:hAnsi="Arial" w:cs="Arial"/>
                <w:sz w:val="16"/>
                <w:lang w:eastAsia="ko-KR"/>
              </w:rPr>
              <w:t>2</w:t>
            </w:r>
            <w:r w:rsidRPr="00DA5FA5">
              <w:rPr>
                <w:rFonts w:ascii="Arial" w:hAnsi="Arial" w:cs="Arial"/>
                <w:sz w:val="16"/>
                <w:lang w:eastAsia="ko-KR"/>
              </w:rPr>
              <w:t xml:space="preserve"> under all headings that include CID </w:t>
            </w:r>
            <w:r>
              <w:rPr>
                <w:rFonts w:ascii="Arial" w:hAnsi="Arial" w:cs="Arial" w:hint="eastAsia"/>
                <w:sz w:val="16"/>
                <w:lang w:eastAsia="ko-KR"/>
              </w:rPr>
              <w:t>693</w:t>
            </w:r>
            <w:r w:rsidRPr="00DA5FA5">
              <w:rPr>
                <w:rFonts w:ascii="Arial" w:hAnsi="Arial" w:cs="Arial"/>
                <w:sz w:val="16"/>
                <w:lang w:eastAsia="ko-KR"/>
              </w:rPr>
              <w:t>.</w:t>
            </w:r>
          </w:p>
        </w:tc>
      </w:tr>
      <w:tr w:rsidR="004162C5" w:rsidRPr="0001059D" w14:paraId="4D8E7C6F" w14:textId="77777777" w:rsidTr="00773ED7">
        <w:trPr>
          <w:trHeight w:val="1369"/>
        </w:trPr>
        <w:tc>
          <w:tcPr>
            <w:tcW w:w="735" w:type="dxa"/>
            <w:shd w:val="clear" w:color="auto" w:fill="auto"/>
            <w:hideMark/>
          </w:tcPr>
          <w:p w14:paraId="48864A71" w14:textId="1C4AC82B" w:rsidR="004162C5" w:rsidRPr="0001059D" w:rsidRDefault="00457F13">
            <w:pPr>
              <w:jc w:val="right"/>
              <w:rPr>
                <w:rFonts w:ascii="Arial" w:hAnsi="Arial" w:cs="Arial"/>
                <w:sz w:val="16"/>
                <w:lang w:val="en-US" w:eastAsia="ko-KR"/>
              </w:rPr>
            </w:pPr>
            <w:r w:rsidRPr="0001059D">
              <w:rPr>
                <w:rFonts w:ascii="Arial" w:hAnsi="Arial" w:cs="Arial" w:hint="eastAsia"/>
                <w:sz w:val="16"/>
                <w:lang w:eastAsia="ko-KR"/>
              </w:rPr>
              <w:lastRenderedPageBreak/>
              <w:t>125</w:t>
            </w:r>
          </w:p>
        </w:tc>
        <w:tc>
          <w:tcPr>
            <w:tcW w:w="1440" w:type="dxa"/>
            <w:shd w:val="clear" w:color="auto" w:fill="auto"/>
            <w:hideMark/>
          </w:tcPr>
          <w:p w14:paraId="62E2BA9F" w14:textId="77777777" w:rsidR="004162C5" w:rsidRPr="0001059D" w:rsidRDefault="004162C5">
            <w:pPr>
              <w:rPr>
                <w:rFonts w:ascii="Arial" w:hAnsi="Arial" w:cs="Arial"/>
                <w:sz w:val="16"/>
              </w:rPr>
            </w:pPr>
            <w:r w:rsidRPr="0001059D">
              <w:rPr>
                <w:rFonts w:ascii="Arial" w:hAnsi="Arial" w:cs="Arial"/>
                <w:sz w:val="16"/>
              </w:rPr>
              <w:t>Alfred Asterjadhi</w:t>
            </w:r>
          </w:p>
        </w:tc>
        <w:tc>
          <w:tcPr>
            <w:tcW w:w="859" w:type="dxa"/>
            <w:shd w:val="clear" w:color="auto" w:fill="auto"/>
            <w:hideMark/>
          </w:tcPr>
          <w:p w14:paraId="2F1E6358" w14:textId="116CDA4A" w:rsidR="004162C5" w:rsidRPr="0001059D" w:rsidRDefault="00457F13">
            <w:pPr>
              <w:jc w:val="right"/>
              <w:rPr>
                <w:rFonts w:ascii="Arial" w:hAnsi="Arial" w:cs="Arial"/>
                <w:sz w:val="16"/>
                <w:lang w:eastAsia="ko-KR"/>
              </w:rPr>
            </w:pPr>
            <w:r w:rsidRPr="0001059D">
              <w:rPr>
                <w:rFonts w:ascii="Arial" w:hAnsi="Arial" w:cs="Arial" w:hint="eastAsia"/>
                <w:sz w:val="16"/>
                <w:lang w:eastAsia="ko-KR"/>
              </w:rPr>
              <w:t>41.11</w:t>
            </w:r>
          </w:p>
        </w:tc>
        <w:tc>
          <w:tcPr>
            <w:tcW w:w="2509" w:type="dxa"/>
            <w:shd w:val="clear" w:color="auto" w:fill="auto"/>
            <w:hideMark/>
          </w:tcPr>
          <w:p w14:paraId="3BD5EAEE" w14:textId="3C0DD7FA" w:rsidR="004162C5" w:rsidRPr="0001059D" w:rsidRDefault="00457F13">
            <w:pPr>
              <w:rPr>
                <w:rFonts w:ascii="Arial" w:hAnsi="Arial" w:cs="Arial"/>
                <w:sz w:val="16"/>
              </w:rPr>
            </w:pPr>
            <w:r w:rsidRPr="0001059D">
              <w:rPr>
                <w:rFonts w:ascii="Arial" w:hAnsi="Arial" w:cs="Arial"/>
                <w:sz w:val="16"/>
              </w:rPr>
              <w:t xml:space="preserve">The only other </w:t>
            </w:r>
            <w:proofErr w:type="spellStart"/>
            <w:r w:rsidRPr="0001059D">
              <w:rPr>
                <w:rFonts w:ascii="Arial" w:hAnsi="Arial" w:cs="Arial"/>
                <w:sz w:val="16"/>
              </w:rPr>
              <w:t>trasnsmission</w:t>
            </w:r>
            <w:proofErr w:type="spellEnd"/>
            <w:r w:rsidRPr="0001059D">
              <w:rPr>
                <w:rFonts w:ascii="Arial" w:hAnsi="Arial" w:cs="Arial"/>
                <w:sz w:val="16"/>
              </w:rPr>
              <w:t xml:space="preserve"> conditions that are missing are the following: the MU RTS frame is sent by the AP with which the STA is associated with and that the inter BSS NAV counter is 0.</w:t>
            </w:r>
          </w:p>
        </w:tc>
        <w:tc>
          <w:tcPr>
            <w:tcW w:w="1800" w:type="dxa"/>
            <w:gridSpan w:val="2"/>
            <w:shd w:val="clear" w:color="auto" w:fill="auto"/>
            <w:hideMark/>
          </w:tcPr>
          <w:p w14:paraId="18A27CA3" w14:textId="77777777" w:rsidR="004162C5" w:rsidRPr="0001059D" w:rsidRDefault="004162C5">
            <w:pPr>
              <w:rPr>
                <w:rFonts w:ascii="Arial" w:hAnsi="Arial" w:cs="Arial"/>
                <w:sz w:val="16"/>
              </w:rPr>
            </w:pPr>
            <w:r w:rsidRPr="0001059D">
              <w:rPr>
                <w:rFonts w:ascii="Arial" w:hAnsi="Arial" w:cs="Arial"/>
                <w:sz w:val="16"/>
              </w:rPr>
              <w:t>As in comment.</w:t>
            </w:r>
          </w:p>
        </w:tc>
        <w:tc>
          <w:tcPr>
            <w:tcW w:w="2693" w:type="dxa"/>
            <w:shd w:val="clear" w:color="auto" w:fill="auto"/>
            <w:hideMark/>
          </w:tcPr>
          <w:p w14:paraId="26D7B479" w14:textId="6E211B65" w:rsidR="00457F13" w:rsidRDefault="004202AD" w:rsidP="00457F13">
            <w:pPr>
              <w:rPr>
                <w:rFonts w:ascii="Arial" w:hAnsi="Arial" w:cs="Arial"/>
                <w:sz w:val="16"/>
                <w:lang w:eastAsia="ko-KR"/>
              </w:rPr>
            </w:pPr>
            <w:r w:rsidRPr="0001059D">
              <w:rPr>
                <w:rFonts w:ascii="Arial" w:hAnsi="Arial" w:cs="Arial" w:hint="eastAsia"/>
                <w:sz w:val="16"/>
                <w:lang w:eastAsia="ko-KR"/>
              </w:rPr>
              <w:t>Revise</w:t>
            </w:r>
            <w:r w:rsidR="006B6197">
              <w:rPr>
                <w:rFonts w:ascii="Arial" w:hAnsi="Arial" w:cs="Arial" w:hint="eastAsia"/>
                <w:sz w:val="16"/>
                <w:lang w:eastAsia="ko-KR"/>
              </w:rPr>
              <w:t>d</w:t>
            </w:r>
            <w:r w:rsidR="00457F13" w:rsidRPr="0001059D">
              <w:rPr>
                <w:rFonts w:ascii="Arial" w:hAnsi="Arial" w:cs="Arial" w:hint="eastAsia"/>
                <w:sz w:val="16"/>
                <w:lang w:eastAsia="ko-KR"/>
              </w:rPr>
              <w:t>.</w:t>
            </w:r>
          </w:p>
          <w:p w14:paraId="0724F472" w14:textId="77777777" w:rsidR="006B6197" w:rsidRDefault="006B6197" w:rsidP="00457F13">
            <w:pPr>
              <w:rPr>
                <w:rFonts w:ascii="Arial" w:hAnsi="Arial" w:cs="Arial"/>
                <w:sz w:val="16"/>
                <w:lang w:eastAsia="ko-KR"/>
              </w:rPr>
            </w:pPr>
          </w:p>
          <w:p w14:paraId="319F31BE" w14:textId="77777777" w:rsidR="00DA5FA5" w:rsidRDefault="00DA5FA5" w:rsidP="00DA5FA5">
            <w:pPr>
              <w:rPr>
                <w:rFonts w:ascii="Arial" w:hAnsi="Arial" w:cs="Arial"/>
                <w:sz w:val="16"/>
                <w:lang w:eastAsia="ko-KR"/>
              </w:rPr>
            </w:pPr>
            <w:r>
              <w:rPr>
                <w:rFonts w:ascii="Arial" w:hAnsi="Arial" w:cs="Arial" w:hint="eastAsia"/>
                <w:sz w:val="16"/>
                <w:lang w:eastAsia="ko-KR"/>
              </w:rPr>
              <w:t>Agree in principle with the comment.</w:t>
            </w:r>
          </w:p>
          <w:p w14:paraId="06B4B93A" w14:textId="5E3298CC" w:rsidR="004162C5" w:rsidRDefault="00DA5FA5" w:rsidP="00773ED7">
            <w:pPr>
              <w:rPr>
                <w:rFonts w:ascii="Arial" w:hAnsi="Arial" w:cs="Arial"/>
                <w:sz w:val="16"/>
                <w:lang w:eastAsia="ko-KR"/>
              </w:rPr>
            </w:pPr>
            <w:r>
              <w:rPr>
                <w:rFonts w:ascii="Arial" w:hAnsi="Arial" w:cs="Arial" w:hint="eastAsia"/>
                <w:sz w:val="16"/>
                <w:lang w:eastAsia="ko-KR"/>
              </w:rPr>
              <w:t xml:space="preserve">In addition, </w:t>
            </w:r>
            <w:r w:rsidR="00773ED7">
              <w:rPr>
                <w:rFonts w:ascii="Arial" w:hAnsi="Arial" w:cs="Arial"/>
                <w:sz w:val="16"/>
                <w:lang w:eastAsia="ko-KR"/>
              </w:rPr>
              <w:t>‘</w:t>
            </w:r>
            <w:r w:rsidR="00773ED7">
              <w:rPr>
                <w:rFonts w:ascii="Arial" w:hAnsi="Arial" w:cs="Arial" w:hint="eastAsia"/>
                <w:sz w:val="16"/>
                <w:lang w:eastAsia="ko-KR"/>
              </w:rPr>
              <w:t>inter BSS NAV</w:t>
            </w:r>
            <w:r w:rsidR="00773ED7">
              <w:rPr>
                <w:rFonts w:ascii="Arial" w:hAnsi="Arial" w:cs="Arial"/>
                <w:sz w:val="16"/>
                <w:lang w:eastAsia="ko-KR"/>
              </w:rPr>
              <w:t>’</w:t>
            </w:r>
            <w:r w:rsidR="00773ED7">
              <w:rPr>
                <w:rFonts w:ascii="Arial" w:hAnsi="Arial" w:cs="Arial" w:hint="eastAsia"/>
                <w:sz w:val="16"/>
                <w:lang w:eastAsia="ko-KR"/>
              </w:rPr>
              <w:t xml:space="preserve"> should be changed to </w:t>
            </w:r>
            <w:r w:rsidR="00773ED7">
              <w:rPr>
                <w:rFonts w:ascii="Arial" w:hAnsi="Arial" w:cs="Arial"/>
                <w:sz w:val="16"/>
                <w:lang w:eastAsia="ko-KR"/>
              </w:rPr>
              <w:t>‘</w:t>
            </w:r>
            <w:r w:rsidR="00773ED7">
              <w:rPr>
                <w:rFonts w:ascii="Arial" w:hAnsi="Arial" w:cs="Arial" w:hint="eastAsia"/>
                <w:sz w:val="16"/>
                <w:lang w:eastAsia="ko-KR"/>
              </w:rPr>
              <w:t>regular NAV</w:t>
            </w:r>
            <w:r w:rsidR="00773ED7">
              <w:rPr>
                <w:rFonts w:ascii="Arial" w:hAnsi="Arial" w:cs="Arial"/>
                <w:sz w:val="16"/>
                <w:lang w:eastAsia="ko-KR"/>
              </w:rPr>
              <w:t>’</w:t>
            </w:r>
            <w:r w:rsidR="00773ED7">
              <w:rPr>
                <w:rFonts w:ascii="Arial" w:hAnsi="Arial" w:cs="Arial" w:hint="eastAsia"/>
                <w:sz w:val="16"/>
                <w:lang w:eastAsia="ko-KR"/>
              </w:rPr>
              <w:t xml:space="preserve"> according to the current spec text.</w:t>
            </w:r>
          </w:p>
          <w:p w14:paraId="2C943A54" w14:textId="1E63DFA0" w:rsidR="00DA5FA5" w:rsidRPr="00DA5FA5" w:rsidRDefault="00DA5FA5" w:rsidP="00DA5FA5">
            <w:pPr>
              <w:rPr>
                <w:rFonts w:ascii="Arial" w:hAnsi="Arial" w:cs="Arial"/>
                <w:sz w:val="16"/>
                <w:u w:val="single"/>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000C6A80">
              <w:rPr>
                <w:rFonts w:ascii="Arial" w:hAnsi="Arial" w:cs="Arial"/>
                <w:sz w:val="16"/>
                <w:lang w:eastAsia="ko-KR"/>
              </w:rPr>
              <w:t>2</w:t>
            </w:r>
            <w:r w:rsidRPr="00DA5FA5">
              <w:rPr>
                <w:rFonts w:ascii="Arial" w:hAnsi="Arial" w:cs="Arial"/>
                <w:sz w:val="16"/>
                <w:lang w:eastAsia="ko-KR"/>
              </w:rPr>
              <w:t xml:space="preserve"> under all headings that include CID </w:t>
            </w:r>
            <w:r>
              <w:rPr>
                <w:rFonts w:ascii="Arial" w:hAnsi="Arial" w:cs="Arial" w:hint="eastAsia"/>
                <w:sz w:val="16"/>
                <w:lang w:eastAsia="ko-KR"/>
              </w:rPr>
              <w:t>125</w:t>
            </w:r>
            <w:r w:rsidRPr="00DA5FA5">
              <w:rPr>
                <w:rFonts w:ascii="Arial" w:hAnsi="Arial" w:cs="Arial"/>
                <w:sz w:val="16"/>
                <w:lang w:eastAsia="ko-KR"/>
              </w:rPr>
              <w:t>.</w:t>
            </w:r>
          </w:p>
        </w:tc>
      </w:tr>
      <w:tr w:rsidR="004E556C" w:rsidRPr="0001059D" w14:paraId="0EC97228" w14:textId="77777777" w:rsidTr="00773ED7">
        <w:trPr>
          <w:trHeight w:val="1687"/>
        </w:trPr>
        <w:tc>
          <w:tcPr>
            <w:tcW w:w="735" w:type="dxa"/>
            <w:shd w:val="clear" w:color="auto" w:fill="auto"/>
          </w:tcPr>
          <w:p w14:paraId="12E22750" w14:textId="253577AF" w:rsidR="004E556C" w:rsidRPr="0001059D" w:rsidRDefault="004E556C">
            <w:pPr>
              <w:jc w:val="right"/>
              <w:rPr>
                <w:rFonts w:ascii="Arial" w:hAnsi="Arial" w:cs="Arial"/>
                <w:sz w:val="16"/>
                <w:lang w:eastAsia="ko-KR"/>
              </w:rPr>
            </w:pPr>
            <w:r w:rsidRPr="0001059D">
              <w:rPr>
                <w:rFonts w:ascii="Arial" w:hAnsi="Arial" w:cs="Arial"/>
                <w:sz w:val="16"/>
                <w:lang w:eastAsia="ko-KR"/>
              </w:rPr>
              <w:t>2650</w:t>
            </w:r>
          </w:p>
        </w:tc>
        <w:tc>
          <w:tcPr>
            <w:tcW w:w="1440" w:type="dxa"/>
            <w:shd w:val="clear" w:color="auto" w:fill="auto"/>
          </w:tcPr>
          <w:p w14:paraId="090AE848" w14:textId="40D175DE" w:rsidR="004E556C" w:rsidRPr="0001059D" w:rsidRDefault="004E556C">
            <w:pPr>
              <w:rPr>
                <w:rFonts w:ascii="Arial" w:hAnsi="Arial" w:cs="Arial"/>
                <w:sz w:val="16"/>
              </w:rPr>
            </w:pPr>
            <w:r w:rsidRPr="0001059D">
              <w:rPr>
                <w:rFonts w:ascii="Arial" w:hAnsi="Arial" w:cs="Arial"/>
                <w:sz w:val="16"/>
              </w:rPr>
              <w:t>Young Hoon Kwon</w:t>
            </w:r>
          </w:p>
        </w:tc>
        <w:tc>
          <w:tcPr>
            <w:tcW w:w="859" w:type="dxa"/>
            <w:shd w:val="clear" w:color="auto" w:fill="auto"/>
          </w:tcPr>
          <w:p w14:paraId="027DB8D3" w14:textId="2EBB77A8" w:rsidR="004E556C" w:rsidRPr="0001059D" w:rsidRDefault="004E556C">
            <w:pPr>
              <w:jc w:val="right"/>
              <w:rPr>
                <w:rFonts w:ascii="Arial" w:hAnsi="Arial" w:cs="Arial"/>
                <w:sz w:val="16"/>
                <w:lang w:eastAsia="ko-KR"/>
              </w:rPr>
            </w:pPr>
            <w:r w:rsidRPr="0001059D">
              <w:rPr>
                <w:rFonts w:ascii="Arial" w:hAnsi="Arial" w:cs="Arial" w:hint="eastAsia"/>
                <w:sz w:val="16"/>
                <w:lang w:eastAsia="ko-KR"/>
              </w:rPr>
              <w:t>59.17</w:t>
            </w:r>
          </w:p>
        </w:tc>
        <w:tc>
          <w:tcPr>
            <w:tcW w:w="2509" w:type="dxa"/>
            <w:shd w:val="clear" w:color="auto" w:fill="auto"/>
          </w:tcPr>
          <w:p w14:paraId="2C281FA4" w14:textId="534C0F5A" w:rsidR="004E556C" w:rsidRPr="0001059D" w:rsidRDefault="004E556C">
            <w:pPr>
              <w:rPr>
                <w:rFonts w:ascii="Arial" w:hAnsi="Arial" w:cs="Arial"/>
                <w:sz w:val="16"/>
              </w:rPr>
            </w:pPr>
            <w:r w:rsidRPr="0001059D">
              <w:rPr>
                <w:rFonts w:ascii="Arial" w:hAnsi="Arial" w:cs="Arial"/>
                <w:sz w:val="16"/>
              </w:rPr>
              <w:t xml:space="preserve">CS </w:t>
            </w:r>
            <w:proofErr w:type="spellStart"/>
            <w:r w:rsidRPr="0001059D">
              <w:rPr>
                <w:rFonts w:ascii="Arial" w:hAnsi="Arial" w:cs="Arial"/>
                <w:sz w:val="16"/>
              </w:rPr>
              <w:t>mechansim</w:t>
            </w:r>
            <w:proofErr w:type="spellEnd"/>
            <w:r w:rsidRPr="0001059D">
              <w:rPr>
                <w:rFonts w:ascii="Arial" w:hAnsi="Arial" w:cs="Arial"/>
                <w:sz w:val="16"/>
              </w:rPr>
              <w:t xml:space="preserve"> for CTS frame transmission in response to MU-RTS frame is not clear. As current CS mechanism rule for CTS frame is to do CS for PIFS duration before RTS reception, it is not in line with proposed rule.</w:t>
            </w:r>
          </w:p>
        </w:tc>
        <w:tc>
          <w:tcPr>
            <w:tcW w:w="1800" w:type="dxa"/>
            <w:gridSpan w:val="2"/>
            <w:shd w:val="clear" w:color="auto" w:fill="auto"/>
          </w:tcPr>
          <w:p w14:paraId="1A5297C5" w14:textId="56D87DD2" w:rsidR="004E556C" w:rsidRPr="0001059D" w:rsidRDefault="004E556C">
            <w:pPr>
              <w:rPr>
                <w:rFonts w:ascii="Arial" w:hAnsi="Arial" w:cs="Arial"/>
                <w:sz w:val="16"/>
              </w:rPr>
            </w:pPr>
            <w:r w:rsidRPr="0001059D">
              <w:rPr>
                <w:rFonts w:ascii="Arial" w:hAnsi="Arial" w:cs="Arial"/>
                <w:sz w:val="16"/>
              </w:rPr>
              <w:t>Add a paragraph explaining CS rule for CTS frame transmission in response to MU-RTS frame.</w:t>
            </w:r>
          </w:p>
        </w:tc>
        <w:tc>
          <w:tcPr>
            <w:tcW w:w="2693" w:type="dxa"/>
            <w:shd w:val="clear" w:color="auto" w:fill="auto"/>
          </w:tcPr>
          <w:p w14:paraId="41B5277F" w14:textId="77777777" w:rsidR="00DA5FA5" w:rsidRDefault="00C37C79" w:rsidP="00DA5FA5">
            <w:pPr>
              <w:rPr>
                <w:rFonts w:ascii="Arial" w:hAnsi="Arial" w:cs="Arial"/>
                <w:sz w:val="16"/>
                <w:lang w:eastAsia="ko-KR"/>
              </w:rPr>
            </w:pPr>
            <w:r w:rsidRPr="0001059D">
              <w:rPr>
                <w:rFonts w:ascii="Arial" w:hAnsi="Arial" w:cs="Arial" w:hint="eastAsia"/>
                <w:sz w:val="16"/>
                <w:lang w:eastAsia="ko-KR"/>
              </w:rPr>
              <w:t>Revise</w:t>
            </w:r>
            <w:r w:rsidR="006B6197">
              <w:rPr>
                <w:rFonts w:ascii="Arial" w:hAnsi="Arial" w:cs="Arial" w:hint="eastAsia"/>
                <w:sz w:val="16"/>
                <w:lang w:eastAsia="ko-KR"/>
              </w:rPr>
              <w:t>d.</w:t>
            </w:r>
          </w:p>
          <w:p w14:paraId="1C0908F7" w14:textId="77777777" w:rsidR="00DA5FA5" w:rsidRDefault="00DA5FA5" w:rsidP="00DA5FA5">
            <w:pPr>
              <w:rPr>
                <w:rFonts w:ascii="Arial" w:hAnsi="Arial" w:cs="Arial"/>
                <w:sz w:val="16"/>
                <w:lang w:eastAsia="ko-KR"/>
              </w:rPr>
            </w:pPr>
          </w:p>
          <w:p w14:paraId="3F767B7F" w14:textId="5DB8F7D8" w:rsidR="00DA5FA5" w:rsidRDefault="00DA5FA5" w:rsidP="00DA5FA5">
            <w:pPr>
              <w:rPr>
                <w:rFonts w:ascii="Arial" w:hAnsi="Arial" w:cs="Arial"/>
                <w:sz w:val="16"/>
                <w:lang w:eastAsia="ko-KR"/>
              </w:rPr>
            </w:pPr>
            <w:r>
              <w:rPr>
                <w:rFonts w:ascii="Arial" w:hAnsi="Arial" w:cs="Arial" w:hint="eastAsia"/>
                <w:sz w:val="16"/>
                <w:lang w:eastAsia="ko-KR"/>
              </w:rPr>
              <w:t>Agree in principle with the comment.</w:t>
            </w:r>
          </w:p>
          <w:p w14:paraId="04EB734F" w14:textId="77777777" w:rsidR="00C37C79" w:rsidRDefault="00FA647D" w:rsidP="00773ED7">
            <w:pPr>
              <w:rPr>
                <w:rFonts w:ascii="Arial" w:hAnsi="Arial" w:cs="Arial"/>
                <w:sz w:val="16"/>
                <w:lang w:eastAsia="ko-KR"/>
              </w:rPr>
            </w:pPr>
            <w:r w:rsidRPr="0001059D">
              <w:rPr>
                <w:rFonts w:ascii="Arial" w:hAnsi="Arial" w:cs="Arial" w:hint="eastAsia"/>
                <w:sz w:val="16"/>
                <w:lang w:eastAsia="ko-KR"/>
              </w:rPr>
              <w:t xml:space="preserve">MU-RTS is </w:t>
            </w:r>
            <w:r w:rsidR="00773ED7">
              <w:rPr>
                <w:rFonts w:ascii="Arial" w:hAnsi="Arial" w:cs="Arial" w:hint="eastAsia"/>
                <w:sz w:val="16"/>
                <w:lang w:eastAsia="ko-KR"/>
              </w:rPr>
              <w:t>a variant</w:t>
            </w:r>
            <w:r w:rsidRPr="0001059D">
              <w:rPr>
                <w:rFonts w:ascii="Arial" w:hAnsi="Arial" w:cs="Arial" w:hint="eastAsia"/>
                <w:sz w:val="16"/>
                <w:lang w:eastAsia="ko-KR"/>
              </w:rPr>
              <w:t xml:space="preserve"> of the Trigger frame. </w:t>
            </w:r>
            <w:r w:rsidR="00CD7A98" w:rsidRPr="0001059D">
              <w:rPr>
                <w:rFonts w:ascii="Arial" w:hAnsi="Arial" w:cs="Arial" w:hint="eastAsia"/>
                <w:sz w:val="16"/>
                <w:lang w:eastAsia="ko-KR"/>
              </w:rPr>
              <w:t>Preferred to keep the cons</w:t>
            </w:r>
            <w:r w:rsidR="00773ED7">
              <w:rPr>
                <w:rFonts w:ascii="Arial" w:hAnsi="Arial" w:cs="Arial" w:hint="eastAsia"/>
                <w:sz w:val="16"/>
                <w:lang w:eastAsia="ko-KR"/>
              </w:rPr>
              <w:t xml:space="preserve">istency for the CS mechanism for MU-RTS variant of the </w:t>
            </w:r>
            <w:r w:rsidRPr="0001059D">
              <w:rPr>
                <w:rFonts w:ascii="Arial" w:hAnsi="Arial" w:cs="Arial" w:hint="eastAsia"/>
                <w:sz w:val="16"/>
                <w:lang w:eastAsia="ko-KR"/>
              </w:rPr>
              <w:t xml:space="preserve">Trigger frame (i.e. ED based CCA during SIFS </w:t>
            </w:r>
            <w:r w:rsidR="002074BD" w:rsidRPr="0001059D">
              <w:rPr>
                <w:rFonts w:ascii="Arial" w:hAnsi="Arial" w:cs="Arial" w:hint="eastAsia"/>
                <w:sz w:val="16"/>
                <w:lang w:eastAsia="ko-KR"/>
              </w:rPr>
              <w:t>after MU-RTS</w:t>
            </w:r>
            <w:r w:rsidRPr="0001059D">
              <w:rPr>
                <w:rFonts w:ascii="Arial" w:hAnsi="Arial" w:cs="Arial" w:hint="eastAsia"/>
                <w:sz w:val="16"/>
                <w:lang w:eastAsia="ko-KR"/>
              </w:rPr>
              <w:t xml:space="preserve"> frame</w:t>
            </w:r>
            <w:r w:rsidR="00773ED7">
              <w:rPr>
                <w:rFonts w:ascii="Arial" w:hAnsi="Arial" w:cs="Arial" w:hint="eastAsia"/>
                <w:sz w:val="16"/>
                <w:lang w:eastAsia="ko-KR"/>
              </w:rPr>
              <w:t xml:space="preserve"> should</w:t>
            </w:r>
            <w:r w:rsidR="002074BD" w:rsidRPr="0001059D">
              <w:rPr>
                <w:rFonts w:ascii="Arial" w:hAnsi="Arial" w:cs="Arial" w:hint="eastAsia"/>
                <w:sz w:val="16"/>
                <w:lang w:eastAsia="ko-KR"/>
              </w:rPr>
              <w:t xml:space="preserve"> be applied</w:t>
            </w:r>
            <w:r w:rsidRPr="0001059D">
              <w:rPr>
                <w:rFonts w:ascii="Arial" w:hAnsi="Arial" w:cs="Arial" w:hint="eastAsia"/>
                <w:sz w:val="16"/>
                <w:lang w:eastAsia="ko-KR"/>
              </w:rPr>
              <w:t>)</w:t>
            </w:r>
            <w:r w:rsidR="00FE788C" w:rsidRPr="0001059D">
              <w:rPr>
                <w:rFonts w:ascii="Arial" w:hAnsi="Arial" w:cs="Arial" w:hint="eastAsia"/>
                <w:sz w:val="16"/>
                <w:lang w:eastAsia="ko-KR"/>
              </w:rPr>
              <w:t xml:space="preserve">. </w:t>
            </w:r>
          </w:p>
          <w:p w14:paraId="6D952C17" w14:textId="63BBA3E6" w:rsidR="00DA5FA5" w:rsidRPr="0001059D" w:rsidRDefault="00DA5FA5" w:rsidP="00773ED7">
            <w:pPr>
              <w:rPr>
                <w:rFonts w:ascii="Arial" w:hAnsi="Arial" w:cs="Arial"/>
                <w:sz w:val="16"/>
                <w:u w:val="single"/>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000C6A80">
              <w:rPr>
                <w:rFonts w:ascii="Arial" w:hAnsi="Arial" w:cs="Arial"/>
                <w:sz w:val="16"/>
                <w:lang w:eastAsia="ko-KR"/>
              </w:rPr>
              <w:t>2</w:t>
            </w:r>
            <w:r w:rsidRPr="00DA5FA5">
              <w:rPr>
                <w:rFonts w:ascii="Arial" w:hAnsi="Arial" w:cs="Arial"/>
                <w:sz w:val="16"/>
                <w:lang w:eastAsia="ko-KR"/>
              </w:rPr>
              <w:t xml:space="preserve"> under all headings that include CID </w:t>
            </w:r>
            <w:r>
              <w:rPr>
                <w:rFonts w:ascii="Arial" w:hAnsi="Arial" w:cs="Arial" w:hint="eastAsia"/>
                <w:sz w:val="16"/>
                <w:lang w:eastAsia="ko-KR"/>
              </w:rPr>
              <w:t>125</w:t>
            </w:r>
            <w:r w:rsidRPr="00DA5FA5">
              <w:rPr>
                <w:rFonts w:ascii="Arial" w:hAnsi="Arial" w:cs="Arial"/>
                <w:sz w:val="16"/>
                <w:lang w:eastAsia="ko-KR"/>
              </w:rPr>
              <w:t>.</w:t>
            </w:r>
          </w:p>
        </w:tc>
      </w:tr>
      <w:tr w:rsidR="004E556C" w:rsidRPr="0001059D" w14:paraId="7F92B282" w14:textId="77777777" w:rsidTr="004E556C">
        <w:trPr>
          <w:trHeight w:val="2117"/>
        </w:trPr>
        <w:tc>
          <w:tcPr>
            <w:tcW w:w="735" w:type="dxa"/>
            <w:shd w:val="clear" w:color="auto" w:fill="auto"/>
          </w:tcPr>
          <w:p w14:paraId="676F6DA3" w14:textId="4F0FCC32" w:rsidR="004E556C" w:rsidRPr="0001059D" w:rsidRDefault="004E556C">
            <w:pPr>
              <w:jc w:val="right"/>
              <w:rPr>
                <w:rFonts w:ascii="Arial" w:hAnsi="Arial" w:cs="Arial"/>
                <w:sz w:val="16"/>
                <w:lang w:eastAsia="ko-KR"/>
              </w:rPr>
            </w:pPr>
            <w:r w:rsidRPr="0001059D">
              <w:rPr>
                <w:rFonts w:ascii="Arial" w:hAnsi="Arial" w:cs="Arial"/>
                <w:sz w:val="16"/>
                <w:lang w:eastAsia="ko-KR"/>
              </w:rPr>
              <w:t>2651</w:t>
            </w:r>
          </w:p>
        </w:tc>
        <w:tc>
          <w:tcPr>
            <w:tcW w:w="1440" w:type="dxa"/>
            <w:shd w:val="clear" w:color="auto" w:fill="auto"/>
          </w:tcPr>
          <w:p w14:paraId="38CDE53A" w14:textId="388CC110" w:rsidR="004E556C" w:rsidRPr="0001059D" w:rsidRDefault="004E556C">
            <w:pPr>
              <w:rPr>
                <w:rFonts w:ascii="Arial" w:hAnsi="Arial" w:cs="Arial"/>
                <w:sz w:val="16"/>
              </w:rPr>
            </w:pPr>
            <w:r w:rsidRPr="0001059D">
              <w:rPr>
                <w:rFonts w:ascii="Arial" w:hAnsi="Arial" w:cs="Arial"/>
                <w:sz w:val="16"/>
              </w:rPr>
              <w:t>Young Hoon Kwon</w:t>
            </w:r>
          </w:p>
        </w:tc>
        <w:tc>
          <w:tcPr>
            <w:tcW w:w="859" w:type="dxa"/>
            <w:shd w:val="clear" w:color="auto" w:fill="auto"/>
          </w:tcPr>
          <w:p w14:paraId="4DDFA1D5" w14:textId="7BA37410" w:rsidR="004E556C" w:rsidRPr="0001059D" w:rsidRDefault="004E556C">
            <w:pPr>
              <w:jc w:val="right"/>
              <w:rPr>
                <w:rFonts w:ascii="Arial" w:hAnsi="Arial" w:cs="Arial"/>
                <w:sz w:val="16"/>
                <w:lang w:eastAsia="ko-KR"/>
              </w:rPr>
            </w:pPr>
            <w:r w:rsidRPr="0001059D">
              <w:rPr>
                <w:rFonts w:ascii="Arial" w:hAnsi="Arial" w:cs="Arial" w:hint="eastAsia"/>
                <w:sz w:val="16"/>
                <w:lang w:eastAsia="ko-KR"/>
              </w:rPr>
              <w:t>59.26</w:t>
            </w:r>
          </w:p>
        </w:tc>
        <w:tc>
          <w:tcPr>
            <w:tcW w:w="2509" w:type="dxa"/>
            <w:shd w:val="clear" w:color="auto" w:fill="auto"/>
          </w:tcPr>
          <w:p w14:paraId="17505853" w14:textId="7E38236E" w:rsidR="004E556C" w:rsidRPr="0001059D" w:rsidRDefault="004E556C">
            <w:pPr>
              <w:rPr>
                <w:rFonts w:ascii="Arial" w:hAnsi="Arial" w:cs="Arial"/>
                <w:sz w:val="16"/>
              </w:rPr>
            </w:pPr>
            <w:r w:rsidRPr="0001059D">
              <w:rPr>
                <w:rFonts w:ascii="Arial" w:hAnsi="Arial" w:cs="Arial"/>
                <w:sz w:val="16"/>
              </w:rPr>
              <w:t>Transmission bandwidth selection rule for CTS frame transmission in response to MU-RTS frame is not clear, especially for the case that some of the allocated band are idle and some are not.</w:t>
            </w:r>
          </w:p>
        </w:tc>
        <w:tc>
          <w:tcPr>
            <w:tcW w:w="1800" w:type="dxa"/>
            <w:gridSpan w:val="2"/>
            <w:shd w:val="clear" w:color="auto" w:fill="auto"/>
          </w:tcPr>
          <w:p w14:paraId="005929DE" w14:textId="5B1E629E" w:rsidR="004E556C" w:rsidRPr="0001059D" w:rsidRDefault="004E556C">
            <w:pPr>
              <w:rPr>
                <w:rFonts w:ascii="Arial" w:hAnsi="Arial" w:cs="Arial"/>
                <w:sz w:val="16"/>
              </w:rPr>
            </w:pPr>
            <w:r w:rsidRPr="0001059D">
              <w:rPr>
                <w:rFonts w:ascii="Arial" w:hAnsi="Arial" w:cs="Arial"/>
                <w:sz w:val="16"/>
              </w:rPr>
              <w:t>Add a paragraph explaining bandwidth selection rule for CTS frame transmission in response to MU-RTS frame.</w:t>
            </w:r>
          </w:p>
        </w:tc>
        <w:tc>
          <w:tcPr>
            <w:tcW w:w="2693" w:type="dxa"/>
            <w:shd w:val="clear" w:color="auto" w:fill="auto"/>
          </w:tcPr>
          <w:p w14:paraId="357CC541" w14:textId="6284FE1C" w:rsidR="00FE788C" w:rsidRPr="0001059D" w:rsidRDefault="0061795F" w:rsidP="00457F13">
            <w:pPr>
              <w:rPr>
                <w:rFonts w:ascii="Arial" w:hAnsi="Arial" w:cs="Arial"/>
                <w:sz w:val="16"/>
                <w:lang w:eastAsia="ko-KR"/>
              </w:rPr>
            </w:pPr>
            <w:r w:rsidRPr="0001059D">
              <w:rPr>
                <w:rFonts w:ascii="Arial" w:hAnsi="Arial" w:cs="Arial" w:hint="eastAsia"/>
                <w:sz w:val="16"/>
                <w:lang w:eastAsia="ko-KR"/>
              </w:rPr>
              <w:t>Revise</w:t>
            </w:r>
            <w:r w:rsidR="006B6197">
              <w:rPr>
                <w:rFonts w:ascii="Arial" w:hAnsi="Arial" w:cs="Arial" w:hint="eastAsia"/>
                <w:sz w:val="16"/>
                <w:lang w:eastAsia="ko-KR"/>
              </w:rPr>
              <w:t>d</w:t>
            </w:r>
            <w:r w:rsidR="00FE788C" w:rsidRPr="0001059D">
              <w:rPr>
                <w:rFonts w:ascii="Arial" w:hAnsi="Arial" w:cs="Arial" w:hint="eastAsia"/>
                <w:sz w:val="16"/>
                <w:lang w:eastAsia="ko-KR"/>
              </w:rPr>
              <w:t xml:space="preserve">: </w:t>
            </w:r>
          </w:p>
          <w:p w14:paraId="1B2E4BD8" w14:textId="77777777" w:rsidR="0001059D" w:rsidRDefault="0001059D" w:rsidP="00457F13">
            <w:pPr>
              <w:rPr>
                <w:rFonts w:ascii="Arial" w:hAnsi="Arial" w:cs="Arial"/>
                <w:sz w:val="16"/>
                <w:lang w:eastAsia="ko-KR"/>
              </w:rPr>
            </w:pPr>
          </w:p>
          <w:p w14:paraId="47A3A6C9" w14:textId="77777777" w:rsidR="00B91984" w:rsidRDefault="00B91984" w:rsidP="00B91984">
            <w:pPr>
              <w:rPr>
                <w:rFonts w:ascii="Arial" w:hAnsi="Arial" w:cs="Arial"/>
                <w:sz w:val="16"/>
                <w:lang w:eastAsia="ko-KR"/>
              </w:rPr>
            </w:pPr>
            <w:r>
              <w:rPr>
                <w:rFonts w:ascii="Arial" w:hAnsi="Arial" w:cs="Arial" w:hint="eastAsia"/>
                <w:sz w:val="16"/>
                <w:lang w:eastAsia="ko-KR"/>
              </w:rPr>
              <w:t>Agree in principle with the comment.</w:t>
            </w:r>
          </w:p>
          <w:p w14:paraId="291FD38F" w14:textId="77777777" w:rsidR="00B2609F" w:rsidRPr="0001059D" w:rsidRDefault="00B2609F" w:rsidP="00B2609F">
            <w:pPr>
              <w:rPr>
                <w:rFonts w:ascii="Arial" w:hAnsi="Arial" w:cs="Arial"/>
                <w:sz w:val="16"/>
                <w:lang w:eastAsia="ko-KR"/>
              </w:rPr>
            </w:pPr>
            <w:r>
              <w:rPr>
                <w:rFonts w:ascii="Arial" w:hAnsi="Arial" w:cs="Arial" w:hint="eastAsia"/>
                <w:sz w:val="16"/>
                <w:lang w:eastAsia="ko-KR"/>
              </w:rPr>
              <w:t>The current draft allows only static CS for UL MU transmission</w:t>
            </w:r>
            <w:r w:rsidRPr="0001059D">
              <w:rPr>
                <w:rFonts w:ascii="Arial" w:hAnsi="Arial" w:cs="Arial" w:hint="eastAsia"/>
                <w:sz w:val="16"/>
                <w:lang w:eastAsia="ko-KR"/>
              </w:rPr>
              <w:t>:</w:t>
            </w:r>
          </w:p>
          <w:p w14:paraId="4503F023" w14:textId="77777777" w:rsidR="00B2609F" w:rsidRDefault="00B2609F" w:rsidP="00B2609F">
            <w:pPr>
              <w:rPr>
                <w:rFonts w:ascii="Arial" w:hAnsi="Arial" w:cs="Arial"/>
                <w:sz w:val="16"/>
                <w:lang w:eastAsia="ko-KR"/>
              </w:rPr>
            </w:pPr>
            <w:r>
              <w:rPr>
                <w:rFonts w:ascii="Arial" w:hAnsi="Arial" w:cs="Arial" w:hint="eastAsia"/>
                <w:sz w:val="16"/>
                <w:lang w:eastAsia="ko-KR"/>
              </w:rPr>
              <w:t>MU-RTS is a variant of the Trigger frame, so the STA can send CTS frame only if 20MHz channels indicated in the Per User Info field are all idle. Otherwise, STA shall not send any CTS frame.</w:t>
            </w:r>
          </w:p>
          <w:p w14:paraId="43204ABA" w14:textId="77777777" w:rsidR="00B2609F" w:rsidRDefault="00B2609F" w:rsidP="00B2609F">
            <w:pPr>
              <w:rPr>
                <w:rFonts w:ascii="Arial" w:hAnsi="Arial" w:cs="Arial"/>
                <w:sz w:val="16"/>
                <w:lang w:eastAsia="ko-KR"/>
              </w:rPr>
            </w:pPr>
          </w:p>
          <w:p w14:paraId="48DF9D82" w14:textId="77777777" w:rsidR="00B2609F" w:rsidRDefault="00B2609F" w:rsidP="00B2609F">
            <w:pPr>
              <w:rPr>
                <w:rFonts w:ascii="Arial" w:hAnsi="Arial" w:cs="Arial"/>
                <w:sz w:val="16"/>
                <w:lang w:eastAsia="ko-KR"/>
              </w:rPr>
            </w:pPr>
            <w:r>
              <w:rPr>
                <w:rFonts w:ascii="Arial" w:hAnsi="Arial" w:cs="Arial" w:hint="eastAsia"/>
                <w:sz w:val="16"/>
                <w:lang w:eastAsia="ko-KR"/>
              </w:rPr>
              <w:t xml:space="preserve">In addition, static BW operation  for responding simultaneous CTS in respond to MU-RTS can help AP </w:t>
            </w:r>
            <w:proofErr w:type="spellStart"/>
            <w:r>
              <w:rPr>
                <w:rFonts w:ascii="Arial" w:hAnsi="Arial" w:cs="Arial" w:hint="eastAsia"/>
                <w:sz w:val="16"/>
                <w:lang w:eastAsia="ko-KR"/>
              </w:rPr>
              <w:t>recoginizing</w:t>
            </w:r>
            <w:proofErr w:type="spellEnd"/>
            <w:r>
              <w:rPr>
                <w:rFonts w:ascii="Arial" w:hAnsi="Arial" w:cs="Arial" w:hint="eastAsia"/>
                <w:sz w:val="16"/>
                <w:lang w:eastAsia="ko-KR"/>
              </w:rPr>
              <w:t xml:space="preserve"> which STA(s) responded when different BW are assigned to those STAs (e.g., primary20, primary40, primary80).</w:t>
            </w:r>
          </w:p>
          <w:p w14:paraId="45AA5932" w14:textId="77777777" w:rsidR="00B2609F" w:rsidRDefault="00B2609F" w:rsidP="00B2609F">
            <w:pPr>
              <w:rPr>
                <w:rFonts w:ascii="Arial" w:hAnsi="Arial" w:cs="Arial"/>
                <w:sz w:val="16"/>
                <w:lang w:eastAsia="ko-KR"/>
              </w:rPr>
            </w:pPr>
          </w:p>
          <w:p w14:paraId="77A7E896" w14:textId="758ECA41" w:rsidR="00DA5FA5" w:rsidRPr="0001059D" w:rsidRDefault="00DA5FA5" w:rsidP="00B91984">
            <w:pPr>
              <w:rPr>
                <w:rFonts w:ascii="Arial" w:hAnsi="Arial" w:cs="Arial"/>
                <w:sz w:val="16"/>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000C6A80">
              <w:rPr>
                <w:rFonts w:ascii="Arial" w:hAnsi="Arial" w:cs="Arial"/>
                <w:sz w:val="16"/>
                <w:lang w:eastAsia="ko-KR"/>
              </w:rPr>
              <w:t>2</w:t>
            </w:r>
            <w:r w:rsidRPr="00DA5FA5">
              <w:rPr>
                <w:rFonts w:ascii="Arial" w:hAnsi="Arial" w:cs="Arial"/>
                <w:sz w:val="16"/>
                <w:lang w:eastAsia="ko-KR"/>
              </w:rPr>
              <w:t xml:space="preserve"> under all headings that include CID </w:t>
            </w:r>
            <w:r w:rsidR="00B91984">
              <w:rPr>
                <w:rFonts w:ascii="Arial" w:hAnsi="Arial" w:cs="Arial" w:hint="eastAsia"/>
                <w:sz w:val="16"/>
                <w:lang w:eastAsia="ko-KR"/>
              </w:rPr>
              <w:t>2651</w:t>
            </w:r>
            <w:r w:rsidRPr="00DA5FA5">
              <w:rPr>
                <w:rFonts w:ascii="Arial" w:hAnsi="Arial" w:cs="Arial"/>
                <w:sz w:val="16"/>
                <w:lang w:eastAsia="ko-KR"/>
              </w:rPr>
              <w:t>.</w:t>
            </w:r>
          </w:p>
        </w:tc>
      </w:tr>
    </w:tbl>
    <w:p w14:paraId="418411F8" w14:textId="77777777" w:rsidR="006B6197" w:rsidRDefault="006B6197" w:rsidP="00457F13">
      <w:pPr>
        <w:pStyle w:val="SP11131119"/>
        <w:spacing w:before="240"/>
        <w:jc w:val="both"/>
        <w:rPr>
          <w:rStyle w:val="SC11323600"/>
          <w:sz w:val="22"/>
          <w:lang w:eastAsia="ko-KR"/>
        </w:rPr>
      </w:pPr>
    </w:p>
    <w:p w14:paraId="7839E23E" w14:textId="18D0347E" w:rsidR="006B6197" w:rsidRDefault="006B6197" w:rsidP="006B6197">
      <w:pPr>
        <w:rPr>
          <w:i/>
          <w:u w:val="single"/>
        </w:rPr>
      </w:pPr>
      <w:r w:rsidRPr="00F0664C">
        <w:rPr>
          <w:b/>
          <w:u w:val="single"/>
        </w:rPr>
        <w:t>Discussion:</w:t>
      </w:r>
      <w:r w:rsidR="004317B0">
        <w:rPr>
          <w:rFonts w:hint="eastAsia"/>
          <w:b/>
          <w:u w:val="single"/>
          <w:lang w:eastAsia="ko-KR"/>
        </w:rPr>
        <w:t xml:space="preserve"> </w:t>
      </w:r>
      <w:r w:rsidR="006C520B" w:rsidRPr="006C520B">
        <w:rPr>
          <w:rFonts w:hint="eastAsia"/>
          <w:b/>
          <w:i/>
          <w:u w:val="single"/>
          <w:lang w:eastAsia="ko-KR"/>
        </w:rPr>
        <w:t>None</w:t>
      </w:r>
    </w:p>
    <w:p w14:paraId="2F6DB2D3" w14:textId="4A718D0C" w:rsidR="004317B0" w:rsidRDefault="004317B0" w:rsidP="006B6197">
      <w:pPr>
        <w:rPr>
          <w:u w:val="single"/>
          <w:lang w:eastAsia="ko-KR"/>
        </w:rPr>
      </w:pPr>
    </w:p>
    <w:p w14:paraId="013CD7A3" w14:textId="77777777" w:rsidR="00801464" w:rsidRDefault="00801464" w:rsidP="006B6197">
      <w:pPr>
        <w:rPr>
          <w:u w:val="single"/>
          <w:lang w:eastAsia="ko-KR"/>
        </w:rPr>
      </w:pPr>
    </w:p>
    <w:p w14:paraId="7CBE1504" w14:textId="77777777" w:rsidR="006B6197" w:rsidRDefault="006B6197" w:rsidP="006B6197">
      <w:pPr>
        <w:rPr>
          <w:u w:val="single"/>
          <w:lang w:eastAsia="ko-KR"/>
        </w:rPr>
      </w:pPr>
      <w:r>
        <w:rPr>
          <w:b/>
          <w:u w:val="single"/>
        </w:rPr>
        <w:t>Propose</w:t>
      </w:r>
      <w:r>
        <w:rPr>
          <w:b/>
          <w:u w:val="single"/>
          <w:lang w:eastAsia="ko-KR"/>
        </w:rPr>
        <w:t>:</w:t>
      </w:r>
    </w:p>
    <w:p w14:paraId="2339248E" w14:textId="591ABD5E" w:rsidR="006B6197" w:rsidRDefault="006B6197" w:rsidP="006B6197">
      <w:pPr>
        <w:rPr>
          <w:lang w:eastAsia="ko-KR"/>
        </w:rPr>
      </w:pPr>
      <w:r>
        <w:rPr>
          <w:lang w:eastAsia="ko-KR"/>
        </w:rPr>
        <w:t xml:space="preserve">Revised for </w:t>
      </w:r>
      <w:r w:rsidR="00827EC6">
        <w:rPr>
          <w:rFonts w:hint="eastAsia"/>
          <w:lang w:eastAsia="ko-KR"/>
        </w:rPr>
        <w:t xml:space="preserve">CID </w:t>
      </w:r>
      <w:r>
        <w:rPr>
          <w:rStyle w:val="SC11323600"/>
          <w:rFonts w:hint="eastAsia"/>
          <w:sz w:val="22"/>
          <w:lang w:eastAsia="ko-KR"/>
        </w:rPr>
        <w:t xml:space="preserve">693 </w:t>
      </w:r>
      <w:r>
        <w:rPr>
          <w:lang w:eastAsia="ko-KR"/>
        </w:rPr>
        <w:t>per discussion and editing instructions in 11-16/</w:t>
      </w:r>
      <w:r w:rsidR="008C54C3">
        <w:rPr>
          <w:rFonts w:hint="eastAsia"/>
          <w:lang w:eastAsia="ko-KR"/>
        </w:rPr>
        <w:t>875</w:t>
      </w:r>
      <w:r w:rsidR="001A1BF5">
        <w:rPr>
          <w:lang w:eastAsia="ko-KR"/>
        </w:rPr>
        <w:t>r2</w:t>
      </w:r>
      <w:bookmarkStart w:id="0" w:name="_GoBack"/>
      <w:bookmarkEnd w:id="0"/>
      <w:r>
        <w:rPr>
          <w:lang w:eastAsia="ko-KR"/>
        </w:rPr>
        <w:t>.</w:t>
      </w:r>
    </w:p>
    <w:p w14:paraId="623C16DA" w14:textId="77777777" w:rsidR="006B6197" w:rsidRDefault="006B6197" w:rsidP="006B6197">
      <w:pPr>
        <w:pStyle w:val="ae"/>
        <w:ind w:left="0"/>
        <w:rPr>
          <w:rFonts w:eastAsiaTheme="minorEastAsia"/>
          <w:u w:val="single"/>
          <w:lang w:eastAsia="ko-KR"/>
        </w:rPr>
      </w:pPr>
    </w:p>
    <w:p w14:paraId="36459D09" w14:textId="11721E39" w:rsidR="006B6197" w:rsidRPr="00391A1F" w:rsidRDefault="006B6197" w:rsidP="006B6197">
      <w:pPr>
        <w:rPr>
          <w:lang w:val="en-US" w:eastAsia="ko-KR"/>
        </w:rPr>
      </w:pPr>
      <w:proofErr w:type="spellStart"/>
      <w:r>
        <w:rPr>
          <w:b/>
          <w:i/>
          <w:lang w:eastAsia="ko-KR"/>
        </w:rPr>
        <w:t>TGax</w:t>
      </w:r>
      <w:proofErr w:type="spellEnd"/>
      <w:r>
        <w:rPr>
          <w:b/>
          <w:i/>
          <w:lang w:eastAsia="ko-KR"/>
        </w:rPr>
        <w:t xml:space="preserve"> editor: </w:t>
      </w:r>
      <w:r w:rsidR="00827EC6">
        <w:rPr>
          <w:rFonts w:hint="eastAsia"/>
          <w:b/>
          <w:i/>
          <w:lang w:eastAsia="ko-KR"/>
        </w:rPr>
        <w:t>Delete</w:t>
      </w:r>
      <w:r>
        <w:rPr>
          <w:b/>
          <w:i/>
          <w:lang w:eastAsia="ko-KR"/>
        </w:rPr>
        <w:t xml:space="preserve"> the sentence on page </w:t>
      </w:r>
      <w:r>
        <w:rPr>
          <w:rFonts w:hint="eastAsia"/>
          <w:b/>
          <w:i/>
          <w:lang w:eastAsia="ko-KR"/>
        </w:rPr>
        <w:t>41</w:t>
      </w:r>
      <w:r>
        <w:rPr>
          <w:b/>
          <w:i/>
          <w:lang w:eastAsia="ko-KR"/>
        </w:rPr>
        <w:t xml:space="preserve"> line </w:t>
      </w:r>
      <w:r w:rsidR="00827EC6">
        <w:rPr>
          <w:rFonts w:hint="eastAsia"/>
          <w:b/>
          <w:i/>
          <w:lang w:eastAsia="ko-KR"/>
        </w:rPr>
        <w:t>11</w:t>
      </w:r>
      <w:r>
        <w:rPr>
          <w:b/>
          <w:i/>
          <w:lang w:eastAsia="ko-KR"/>
        </w:rPr>
        <w:t xml:space="preserve"> as the following:</w:t>
      </w:r>
    </w:p>
    <w:p w14:paraId="350DFE68" w14:textId="3C535A04" w:rsidR="004202AD" w:rsidRPr="007C16B4" w:rsidRDefault="00457F13" w:rsidP="00827EC6">
      <w:pPr>
        <w:pStyle w:val="SP11131146"/>
        <w:spacing w:before="60" w:after="60"/>
        <w:ind w:left="640" w:firstLine="200"/>
        <w:jc w:val="both"/>
        <w:rPr>
          <w:rStyle w:val="SC11323600"/>
          <w:strike/>
          <w:color w:val="auto"/>
          <w:sz w:val="22"/>
          <w:lang w:eastAsia="ko-KR"/>
        </w:rPr>
      </w:pPr>
      <w:r w:rsidRPr="007C16B4">
        <w:rPr>
          <w:rStyle w:val="SC11323600"/>
          <w:strike/>
          <w:color w:val="auto"/>
          <w:sz w:val="22"/>
        </w:rPr>
        <w:t>—Other transmission conditions TBD are met.</w:t>
      </w:r>
      <w:r w:rsidR="00EA4967">
        <w:rPr>
          <w:rStyle w:val="SC11323600"/>
          <w:rFonts w:hint="eastAsia"/>
          <w:strike/>
          <w:color w:val="auto"/>
          <w:sz w:val="22"/>
          <w:lang w:eastAsia="ko-KR"/>
        </w:rPr>
        <w:t xml:space="preserve"> </w:t>
      </w:r>
      <w:r w:rsidR="00EA4967" w:rsidRPr="00EA4967">
        <w:rPr>
          <w:rStyle w:val="SC11323600"/>
          <w:rFonts w:hint="eastAsia"/>
          <w:color w:val="auto"/>
          <w:sz w:val="22"/>
          <w:lang w:eastAsia="ko-KR"/>
        </w:rPr>
        <w:t>(#693)</w:t>
      </w:r>
    </w:p>
    <w:p w14:paraId="7B9E5736" w14:textId="28CC9E7C" w:rsidR="00345E07" w:rsidRDefault="00AC3E88" w:rsidP="00345E07">
      <w:pPr>
        <w:rPr>
          <w:lang w:val="en-US" w:eastAsia="ko-KR"/>
        </w:rPr>
      </w:pPr>
      <w:r w:rsidRPr="00AC3E88">
        <w:rPr>
          <w:lang w:val="en-US" w:eastAsia="ko-KR"/>
        </w:rPr>
        <w:t xml:space="preserve">HE STAs may transmit CTS responses to an MU-RTS frame in a non-HT or non-HT duplicate PPDU with frame format as defined in 9.3.1.3 based on the request in MU-RTS frame. </w:t>
      </w:r>
      <w:r w:rsidRPr="00AC3E88">
        <w:rPr>
          <w:strike/>
          <w:lang w:val="en-US" w:eastAsia="ko-KR"/>
        </w:rPr>
        <w:t xml:space="preserve">The method of request is </w:t>
      </w:r>
      <w:proofErr w:type="gramStart"/>
      <w:r w:rsidRPr="00AC3E88">
        <w:rPr>
          <w:strike/>
          <w:lang w:val="en-US" w:eastAsia="ko-KR"/>
        </w:rPr>
        <w:t>TBD</w:t>
      </w:r>
      <w:r w:rsidR="00B2609F">
        <w:rPr>
          <w:rFonts w:hint="eastAsia"/>
          <w:lang w:val="en-US" w:eastAsia="ko-KR"/>
        </w:rPr>
        <w:t>(</w:t>
      </w:r>
      <w:proofErr w:type="gramEnd"/>
      <w:r w:rsidR="00B2609F">
        <w:rPr>
          <w:rFonts w:hint="eastAsia"/>
          <w:lang w:val="en-US" w:eastAsia="ko-KR"/>
        </w:rPr>
        <w:t>#693)</w:t>
      </w:r>
      <w:r w:rsidRPr="00AC3E88">
        <w:rPr>
          <w:lang w:val="en-US" w:eastAsia="ko-KR"/>
        </w:rPr>
        <w:t>.</w:t>
      </w:r>
      <w:r w:rsidR="00EA4967">
        <w:rPr>
          <w:rFonts w:hint="eastAsia"/>
          <w:lang w:val="en-US" w:eastAsia="ko-KR"/>
        </w:rPr>
        <w:t xml:space="preserve"> </w:t>
      </w:r>
    </w:p>
    <w:p w14:paraId="256B13BA" w14:textId="77777777" w:rsidR="00AC3E88" w:rsidRDefault="00AC3E88" w:rsidP="00345E07">
      <w:pPr>
        <w:rPr>
          <w:lang w:val="en-US" w:eastAsia="ko-KR"/>
        </w:rPr>
      </w:pPr>
    </w:p>
    <w:p w14:paraId="0602886C" w14:textId="77777777" w:rsidR="00773ED7" w:rsidRDefault="00773ED7" w:rsidP="00773ED7">
      <w:pPr>
        <w:rPr>
          <w:u w:val="single"/>
          <w:lang w:eastAsia="ko-KR"/>
        </w:rPr>
      </w:pPr>
      <w:r>
        <w:rPr>
          <w:b/>
          <w:u w:val="single"/>
        </w:rPr>
        <w:t>Propose</w:t>
      </w:r>
      <w:r>
        <w:rPr>
          <w:b/>
          <w:u w:val="single"/>
          <w:lang w:eastAsia="ko-KR"/>
        </w:rPr>
        <w:t>:</w:t>
      </w:r>
    </w:p>
    <w:p w14:paraId="2A385640" w14:textId="4B902CAE" w:rsidR="00773ED7" w:rsidRDefault="00773ED7" w:rsidP="00773ED7">
      <w:pPr>
        <w:rPr>
          <w:lang w:eastAsia="ko-KR"/>
        </w:rPr>
      </w:pPr>
      <w:r>
        <w:rPr>
          <w:lang w:eastAsia="ko-KR"/>
        </w:rPr>
        <w:t xml:space="preserve">Revised for CID </w:t>
      </w:r>
      <w:r>
        <w:rPr>
          <w:rStyle w:val="SC11323600"/>
          <w:rFonts w:hint="eastAsia"/>
          <w:sz w:val="22"/>
          <w:lang w:eastAsia="ko-KR"/>
        </w:rPr>
        <w:t>2226</w:t>
      </w:r>
      <w:r w:rsidR="00827EC6">
        <w:rPr>
          <w:rStyle w:val="SC11323600"/>
          <w:rFonts w:hint="eastAsia"/>
          <w:sz w:val="22"/>
          <w:lang w:eastAsia="ko-KR"/>
        </w:rPr>
        <w:t xml:space="preserve"> </w:t>
      </w:r>
      <w:r>
        <w:rPr>
          <w:lang w:eastAsia="ko-KR"/>
        </w:rPr>
        <w:t>per discussion and editing instructions in 11-16/</w:t>
      </w:r>
      <w:r w:rsidR="008C54C3">
        <w:rPr>
          <w:rFonts w:hint="eastAsia"/>
          <w:lang w:eastAsia="ko-KR"/>
        </w:rPr>
        <w:t>875</w:t>
      </w:r>
      <w:r w:rsidR="001A1BF5">
        <w:rPr>
          <w:lang w:eastAsia="ko-KR"/>
        </w:rPr>
        <w:t>r2</w:t>
      </w:r>
      <w:r>
        <w:rPr>
          <w:lang w:eastAsia="ko-KR"/>
        </w:rPr>
        <w:t>.</w:t>
      </w:r>
    </w:p>
    <w:p w14:paraId="4E51B160" w14:textId="77777777" w:rsidR="00773ED7" w:rsidRDefault="00773ED7" w:rsidP="00773ED7">
      <w:pPr>
        <w:pStyle w:val="ae"/>
        <w:ind w:left="0"/>
        <w:rPr>
          <w:rFonts w:eastAsiaTheme="minorEastAsia"/>
          <w:u w:val="single"/>
          <w:lang w:eastAsia="ko-KR"/>
        </w:rPr>
      </w:pPr>
    </w:p>
    <w:p w14:paraId="2F0E8316" w14:textId="468FE588" w:rsidR="00773ED7" w:rsidRPr="00391A1F" w:rsidRDefault="00773ED7" w:rsidP="00773ED7">
      <w:pPr>
        <w:rPr>
          <w:lang w:val="en-US" w:eastAsia="ko-KR"/>
        </w:rPr>
      </w:pPr>
      <w:proofErr w:type="spellStart"/>
      <w:r>
        <w:rPr>
          <w:b/>
          <w:i/>
          <w:lang w:eastAsia="ko-KR"/>
        </w:rPr>
        <w:t>TGax</w:t>
      </w:r>
      <w:proofErr w:type="spellEnd"/>
      <w:r>
        <w:rPr>
          <w:b/>
          <w:i/>
          <w:lang w:eastAsia="ko-KR"/>
        </w:rPr>
        <w:t xml:space="preserve"> editor: </w:t>
      </w:r>
      <w:r w:rsidR="00827EC6">
        <w:rPr>
          <w:rFonts w:hint="eastAsia"/>
          <w:b/>
          <w:i/>
          <w:lang w:eastAsia="ko-KR"/>
        </w:rPr>
        <w:t>Insert</w:t>
      </w:r>
      <w:r>
        <w:rPr>
          <w:b/>
          <w:i/>
          <w:lang w:eastAsia="ko-KR"/>
        </w:rPr>
        <w:t xml:space="preserve"> the sentence on page </w:t>
      </w:r>
      <w:r w:rsidR="007A2773">
        <w:rPr>
          <w:rFonts w:hint="eastAsia"/>
          <w:b/>
          <w:i/>
          <w:lang w:eastAsia="ko-KR"/>
        </w:rPr>
        <w:t>59</w:t>
      </w:r>
      <w:r>
        <w:rPr>
          <w:b/>
          <w:i/>
          <w:lang w:eastAsia="ko-KR"/>
        </w:rPr>
        <w:t xml:space="preserve"> line </w:t>
      </w:r>
      <w:r w:rsidR="007A2773">
        <w:rPr>
          <w:rFonts w:hint="eastAsia"/>
          <w:b/>
          <w:i/>
          <w:lang w:eastAsia="ko-KR"/>
        </w:rPr>
        <w:t>31</w:t>
      </w:r>
      <w:r>
        <w:rPr>
          <w:b/>
          <w:i/>
          <w:lang w:eastAsia="ko-KR"/>
        </w:rPr>
        <w:t xml:space="preserve"> as the following:</w:t>
      </w:r>
    </w:p>
    <w:p w14:paraId="371D9D2C" w14:textId="69AD7406" w:rsidR="00773ED7" w:rsidRPr="007C16B4" w:rsidRDefault="00773ED7" w:rsidP="00345E07">
      <w:pPr>
        <w:rPr>
          <w:lang w:val="en-US" w:eastAsia="ko-KR"/>
        </w:rPr>
      </w:pPr>
      <w:r w:rsidRPr="007C16B4">
        <w:rPr>
          <w:u w:val="single"/>
          <w:lang w:val="en-US" w:eastAsia="ko-KR"/>
        </w:rPr>
        <w:lastRenderedPageBreak/>
        <w:t xml:space="preserve">CS Required subfield in </w:t>
      </w:r>
      <w:r w:rsidRPr="007C16B4">
        <w:rPr>
          <w:rFonts w:hint="eastAsia"/>
          <w:u w:val="single"/>
          <w:lang w:val="en-US" w:eastAsia="ko-KR"/>
        </w:rPr>
        <w:t>the</w:t>
      </w:r>
      <w:r w:rsidRPr="007C16B4">
        <w:rPr>
          <w:u w:val="single"/>
          <w:lang w:val="en-US" w:eastAsia="ko-KR"/>
        </w:rPr>
        <w:t xml:space="preserve"> MU-RTS variant </w:t>
      </w:r>
      <w:r w:rsidRPr="007C16B4">
        <w:rPr>
          <w:rFonts w:hint="eastAsia"/>
          <w:u w:val="single"/>
          <w:lang w:val="en-US" w:eastAsia="ko-KR"/>
        </w:rPr>
        <w:t xml:space="preserve">of the </w:t>
      </w:r>
      <w:r w:rsidRPr="007C16B4">
        <w:rPr>
          <w:u w:val="single"/>
          <w:lang w:val="en-US" w:eastAsia="ko-KR"/>
        </w:rPr>
        <w:t>Trigger frame shall be set to 1</w:t>
      </w:r>
      <w:proofErr w:type="gramStart"/>
      <w:r w:rsidRPr="007C16B4">
        <w:rPr>
          <w:u w:val="single"/>
          <w:lang w:val="en-US" w:eastAsia="ko-KR"/>
        </w:rPr>
        <w:t>.</w:t>
      </w:r>
      <w:r w:rsidR="00B2609F" w:rsidRPr="00EA4967">
        <w:rPr>
          <w:rFonts w:hint="eastAsia"/>
          <w:lang w:val="en-US" w:eastAsia="ko-KR"/>
        </w:rPr>
        <w:t>(</w:t>
      </w:r>
      <w:proofErr w:type="gramEnd"/>
      <w:r w:rsidR="00B2609F" w:rsidRPr="00EA4967">
        <w:rPr>
          <w:rFonts w:hint="eastAsia"/>
          <w:lang w:val="en-US" w:eastAsia="ko-KR"/>
        </w:rPr>
        <w:t>#2226)</w:t>
      </w:r>
    </w:p>
    <w:p w14:paraId="01005D28" w14:textId="77777777" w:rsidR="00773ED7" w:rsidRDefault="00773ED7" w:rsidP="00345E07">
      <w:pPr>
        <w:rPr>
          <w:lang w:val="en-US" w:eastAsia="ko-KR"/>
        </w:rPr>
      </w:pPr>
    </w:p>
    <w:p w14:paraId="6D796BCD" w14:textId="77777777" w:rsidR="00827EC6" w:rsidRDefault="00827EC6" w:rsidP="00345E07">
      <w:pPr>
        <w:rPr>
          <w:lang w:val="en-US" w:eastAsia="ko-KR"/>
        </w:rPr>
      </w:pPr>
    </w:p>
    <w:p w14:paraId="6B1FE99A" w14:textId="77777777" w:rsidR="00827EC6" w:rsidRDefault="00827EC6" w:rsidP="00827EC6">
      <w:pPr>
        <w:rPr>
          <w:u w:val="single"/>
          <w:lang w:eastAsia="ko-KR"/>
        </w:rPr>
      </w:pPr>
      <w:r>
        <w:rPr>
          <w:b/>
          <w:u w:val="single"/>
        </w:rPr>
        <w:t>Propose</w:t>
      </w:r>
      <w:r>
        <w:rPr>
          <w:b/>
          <w:u w:val="single"/>
          <w:lang w:eastAsia="ko-KR"/>
        </w:rPr>
        <w:t>:</w:t>
      </w:r>
    </w:p>
    <w:p w14:paraId="4251969B" w14:textId="773389F9" w:rsidR="00827EC6" w:rsidRDefault="00827EC6" w:rsidP="00827EC6">
      <w:pPr>
        <w:rPr>
          <w:lang w:eastAsia="ko-KR"/>
        </w:rPr>
      </w:pPr>
      <w:r>
        <w:rPr>
          <w:lang w:eastAsia="ko-KR"/>
        </w:rPr>
        <w:t xml:space="preserve">Revised for CID </w:t>
      </w:r>
      <w:r>
        <w:rPr>
          <w:rStyle w:val="SC11323600"/>
          <w:rFonts w:hint="eastAsia"/>
          <w:sz w:val="22"/>
          <w:lang w:eastAsia="ko-KR"/>
        </w:rPr>
        <w:t xml:space="preserve">2650 </w:t>
      </w:r>
      <w:r>
        <w:rPr>
          <w:lang w:eastAsia="ko-KR"/>
        </w:rPr>
        <w:t>per discussion and editing instructions in 11-16/</w:t>
      </w:r>
      <w:r w:rsidR="008C54C3">
        <w:rPr>
          <w:rFonts w:hint="eastAsia"/>
          <w:lang w:eastAsia="ko-KR"/>
        </w:rPr>
        <w:t>875</w:t>
      </w:r>
      <w:r w:rsidR="001A1BF5">
        <w:rPr>
          <w:lang w:eastAsia="ko-KR"/>
        </w:rPr>
        <w:t>r2</w:t>
      </w:r>
      <w:r>
        <w:rPr>
          <w:lang w:eastAsia="ko-KR"/>
        </w:rPr>
        <w:t>.</w:t>
      </w:r>
    </w:p>
    <w:p w14:paraId="4F0B9418" w14:textId="77777777" w:rsidR="00827EC6" w:rsidRDefault="00827EC6" w:rsidP="00827EC6">
      <w:pPr>
        <w:pStyle w:val="ae"/>
        <w:ind w:left="0"/>
        <w:rPr>
          <w:rFonts w:eastAsiaTheme="minorEastAsia"/>
          <w:u w:val="single"/>
          <w:lang w:eastAsia="ko-KR"/>
        </w:rPr>
      </w:pPr>
    </w:p>
    <w:p w14:paraId="0A3D4A1E" w14:textId="507A8791" w:rsidR="00827EC6" w:rsidRPr="00391A1F" w:rsidRDefault="00827EC6" w:rsidP="00827EC6">
      <w:pPr>
        <w:rPr>
          <w:lang w:val="en-US" w:eastAsia="ko-KR"/>
        </w:rPr>
      </w:pPr>
      <w:proofErr w:type="spellStart"/>
      <w:r>
        <w:rPr>
          <w:b/>
          <w:i/>
          <w:lang w:eastAsia="ko-KR"/>
        </w:rPr>
        <w:t>TGax</w:t>
      </w:r>
      <w:proofErr w:type="spellEnd"/>
      <w:r>
        <w:rPr>
          <w:b/>
          <w:i/>
          <w:lang w:eastAsia="ko-KR"/>
        </w:rPr>
        <w:t xml:space="preserve"> editor: </w:t>
      </w:r>
      <w:r>
        <w:rPr>
          <w:rFonts w:hint="eastAsia"/>
          <w:b/>
          <w:i/>
          <w:lang w:eastAsia="ko-KR"/>
        </w:rPr>
        <w:t xml:space="preserve">Insert </w:t>
      </w:r>
      <w:r>
        <w:rPr>
          <w:b/>
          <w:i/>
          <w:lang w:eastAsia="ko-KR"/>
        </w:rPr>
        <w:t xml:space="preserve">the sentence on page </w:t>
      </w:r>
      <w:r>
        <w:rPr>
          <w:rFonts w:hint="eastAsia"/>
          <w:b/>
          <w:i/>
          <w:lang w:eastAsia="ko-KR"/>
        </w:rPr>
        <w:t>41</w:t>
      </w:r>
      <w:r>
        <w:rPr>
          <w:b/>
          <w:i/>
          <w:lang w:eastAsia="ko-KR"/>
        </w:rPr>
        <w:t xml:space="preserve"> line </w:t>
      </w:r>
      <w:r>
        <w:rPr>
          <w:rFonts w:hint="eastAsia"/>
          <w:b/>
          <w:i/>
          <w:lang w:eastAsia="ko-KR"/>
        </w:rPr>
        <w:t>10</w:t>
      </w:r>
      <w:r>
        <w:rPr>
          <w:b/>
          <w:i/>
          <w:lang w:eastAsia="ko-KR"/>
        </w:rPr>
        <w:t xml:space="preserve"> as the following:</w:t>
      </w:r>
    </w:p>
    <w:p w14:paraId="7EA6EB9C" w14:textId="3E48EB83" w:rsidR="00827EC6" w:rsidRPr="007C16B4" w:rsidRDefault="00827EC6" w:rsidP="00345E07">
      <w:pPr>
        <w:rPr>
          <w:lang w:val="en-US" w:eastAsia="ko-KR"/>
        </w:rPr>
      </w:pPr>
      <w:r w:rsidRPr="007C16B4">
        <w:rPr>
          <w:rFonts w:hint="eastAsia"/>
          <w:u w:val="single"/>
          <w:lang w:val="en-US" w:eastAsia="ko-KR"/>
        </w:rPr>
        <w:t>T</w:t>
      </w:r>
      <w:r w:rsidRPr="007C16B4">
        <w:rPr>
          <w:u w:val="single"/>
          <w:lang w:val="en-US" w:eastAsia="ko-KR"/>
        </w:rPr>
        <w:t xml:space="preserve">he ED-based CCA </w:t>
      </w:r>
      <w:r w:rsidRPr="007C16B4">
        <w:rPr>
          <w:rFonts w:hint="eastAsia"/>
          <w:u w:val="single"/>
          <w:lang w:val="en-US" w:eastAsia="ko-KR"/>
        </w:rPr>
        <w:t xml:space="preserve">during the SIFS after receiving an MU-RTS frame </w:t>
      </w:r>
      <w:r w:rsidRPr="007C16B4">
        <w:rPr>
          <w:u w:val="single"/>
          <w:lang w:val="en-US" w:eastAsia="ko-KR"/>
        </w:rPr>
        <w:t xml:space="preserve">and virtual CS functions are used to determine the state of the medium </w:t>
      </w:r>
      <w:r w:rsidRPr="007C16B4">
        <w:rPr>
          <w:rFonts w:hint="eastAsia"/>
          <w:u w:val="single"/>
          <w:lang w:val="en-US" w:eastAsia="ko-KR"/>
        </w:rPr>
        <w:t>to respond to an MU-RTS frame</w:t>
      </w:r>
      <w:proofErr w:type="gramStart"/>
      <w:r w:rsidRPr="007C16B4">
        <w:rPr>
          <w:rFonts w:hint="eastAsia"/>
          <w:u w:val="single"/>
          <w:lang w:val="en-US" w:eastAsia="ko-KR"/>
        </w:rPr>
        <w:t>.</w:t>
      </w:r>
      <w:r w:rsidR="00EA4967" w:rsidRPr="00EA4967">
        <w:rPr>
          <w:rFonts w:hint="eastAsia"/>
          <w:lang w:val="en-US" w:eastAsia="ko-KR"/>
        </w:rPr>
        <w:t>(</w:t>
      </w:r>
      <w:proofErr w:type="gramEnd"/>
      <w:r w:rsidR="00EA4967" w:rsidRPr="00EA4967">
        <w:rPr>
          <w:rFonts w:hint="eastAsia"/>
          <w:lang w:val="en-US" w:eastAsia="ko-KR"/>
        </w:rPr>
        <w:t>#2650)</w:t>
      </w:r>
    </w:p>
    <w:p w14:paraId="0754D0FA" w14:textId="77777777" w:rsidR="00827EC6" w:rsidRDefault="00827EC6" w:rsidP="00345E07">
      <w:pPr>
        <w:rPr>
          <w:lang w:val="en-US" w:eastAsia="ko-KR"/>
        </w:rPr>
      </w:pPr>
    </w:p>
    <w:p w14:paraId="5EB5548C" w14:textId="77777777" w:rsidR="00827EC6" w:rsidRPr="00827EC6" w:rsidRDefault="00827EC6" w:rsidP="00345E07">
      <w:pPr>
        <w:rPr>
          <w:lang w:val="en-US" w:eastAsia="ko-KR"/>
        </w:rPr>
      </w:pPr>
    </w:p>
    <w:p w14:paraId="05BF83E6" w14:textId="77777777" w:rsidR="00827EC6" w:rsidRDefault="00827EC6" w:rsidP="00827EC6">
      <w:pPr>
        <w:rPr>
          <w:u w:val="single"/>
          <w:lang w:eastAsia="ko-KR"/>
        </w:rPr>
      </w:pPr>
      <w:r>
        <w:rPr>
          <w:b/>
          <w:u w:val="single"/>
        </w:rPr>
        <w:t>Propose</w:t>
      </w:r>
      <w:r>
        <w:rPr>
          <w:b/>
          <w:u w:val="single"/>
          <w:lang w:eastAsia="ko-KR"/>
        </w:rPr>
        <w:t>:</w:t>
      </w:r>
    </w:p>
    <w:p w14:paraId="1F33B9DE" w14:textId="77E024D6" w:rsidR="00827EC6" w:rsidRDefault="00827EC6" w:rsidP="00827EC6">
      <w:pPr>
        <w:rPr>
          <w:lang w:eastAsia="ko-KR"/>
        </w:rPr>
      </w:pPr>
      <w:r>
        <w:rPr>
          <w:lang w:eastAsia="ko-KR"/>
        </w:rPr>
        <w:t xml:space="preserve">Revised for CID </w:t>
      </w:r>
      <w:r>
        <w:rPr>
          <w:rStyle w:val="SC11323600"/>
          <w:rFonts w:hint="eastAsia"/>
          <w:sz w:val="22"/>
          <w:lang w:eastAsia="ko-KR"/>
        </w:rPr>
        <w:t xml:space="preserve">125 </w:t>
      </w:r>
      <w:r>
        <w:rPr>
          <w:lang w:eastAsia="ko-KR"/>
        </w:rPr>
        <w:t>per discussion and editing instructions in 11-16/</w:t>
      </w:r>
      <w:r w:rsidR="008C54C3">
        <w:rPr>
          <w:rFonts w:hint="eastAsia"/>
          <w:lang w:eastAsia="ko-KR"/>
        </w:rPr>
        <w:t>875</w:t>
      </w:r>
      <w:r w:rsidR="001A1BF5">
        <w:rPr>
          <w:lang w:eastAsia="ko-KR"/>
        </w:rPr>
        <w:t>r2</w:t>
      </w:r>
      <w:r>
        <w:rPr>
          <w:lang w:eastAsia="ko-KR"/>
        </w:rPr>
        <w:t>.</w:t>
      </w:r>
    </w:p>
    <w:p w14:paraId="1E6E2CAD" w14:textId="77777777" w:rsidR="00827EC6" w:rsidRDefault="00827EC6" w:rsidP="00827EC6">
      <w:pPr>
        <w:pStyle w:val="ae"/>
        <w:ind w:left="0"/>
        <w:rPr>
          <w:rFonts w:eastAsiaTheme="minorEastAsia"/>
          <w:u w:val="single"/>
          <w:lang w:eastAsia="ko-KR"/>
        </w:rPr>
      </w:pPr>
    </w:p>
    <w:p w14:paraId="03B4B714" w14:textId="627EC67E" w:rsidR="00827EC6" w:rsidRPr="00391A1F" w:rsidRDefault="00827EC6" w:rsidP="00827EC6">
      <w:pPr>
        <w:rPr>
          <w:lang w:val="en-US" w:eastAsia="ko-KR"/>
        </w:rPr>
      </w:pPr>
      <w:proofErr w:type="spellStart"/>
      <w:r>
        <w:rPr>
          <w:b/>
          <w:i/>
          <w:lang w:eastAsia="ko-KR"/>
        </w:rPr>
        <w:t>TGax</w:t>
      </w:r>
      <w:proofErr w:type="spellEnd"/>
      <w:r>
        <w:rPr>
          <w:b/>
          <w:i/>
          <w:lang w:eastAsia="ko-KR"/>
        </w:rPr>
        <w:t xml:space="preserve"> editor: </w:t>
      </w:r>
      <w:r>
        <w:rPr>
          <w:rFonts w:hint="eastAsia"/>
          <w:b/>
          <w:i/>
          <w:lang w:eastAsia="ko-KR"/>
        </w:rPr>
        <w:t>Insert</w:t>
      </w:r>
      <w:r>
        <w:rPr>
          <w:b/>
          <w:i/>
          <w:lang w:eastAsia="ko-KR"/>
        </w:rPr>
        <w:t xml:space="preserve"> the sentence on page </w:t>
      </w:r>
      <w:r>
        <w:rPr>
          <w:rFonts w:hint="eastAsia"/>
          <w:b/>
          <w:i/>
          <w:lang w:eastAsia="ko-KR"/>
        </w:rPr>
        <w:t>41</w:t>
      </w:r>
      <w:r>
        <w:rPr>
          <w:b/>
          <w:i/>
          <w:lang w:eastAsia="ko-KR"/>
        </w:rPr>
        <w:t xml:space="preserve"> line </w:t>
      </w:r>
      <w:r>
        <w:rPr>
          <w:rFonts w:hint="eastAsia"/>
          <w:b/>
          <w:i/>
          <w:lang w:eastAsia="ko-KR"/>
        </w:rPr>
        <w:t>11</w:t>
      </w:r>
      <w:r>
        <w:rPr>
          <w:b/>
          <w:i/>
          <w:lang w:eastAsia="ko-KR"/>
        </w:rPr>
        <w:t xml:space="preserve"> as the following:</w:t>
      </w:r>
    </w:p>
    <w:p w14:paraId="1F2B3C03" w14:textId="0E7FD88F" w:rsidR="00827EC6" w:rsidRPr="007C16B4" w:rsidRDefault="00827EC6" w:rsidP="00827EC6">
      <w:pPr>
        <w:pStyle w:val="SP11131119"/>
        <w:numPr>
          <w:ilvl w:val="0"/>
          <w:numId w:val="5"/>
        </w:numPr>
        <w:spacing w:before="240"/>
        <w:jc w:val="both"/>
        <w:rPr>
          <w:rStyle w:val="SC11323600"/>
          <w:color w:val="auto"/>
          <w:sz w:val="22"/>
          <w:u w:val="single"/>
          <w:lang w:eastAsia="ko-KR"/>
        </w:rPr>
      </w:pPr>
      <w:r w:rsidRPr="007C16B4">
        <w:rPr>
          <w:rStyle w:val="SC11323600"/>
          <w:color w:val="auto"/>
          <w:sz w:val="22"/>
          <w:u w:val="single"/>
          <w:lang w:eastAsia="ko-KR"/>
        </w:rPr>
        <w:t>The MU RTS frame is sent by the AP with which the STA is associated and the value of the regular NAV is 0.</w:t>
      </w:r>
      <w:r w:rsidR="00EA4967" w:rsidRPr="00EA4967">
        <w:rPr>
          <w:rStyle w:val="SC11323600"/>
          <w:rFonts w:hint="eastAsia"/>
          <w:color w:val="auto"/>
          <w:sz w:val="22"/>
          <w:lang w:eastAsia="ko-KR"/>
        </w:rPr>
        <w:t>(#125)</w:t>
      </w:r>
    </w:p>
    <w:p w14:paraId="609CF5D3" w14:textId="77777777" w:rsidR="00827EC6" w:rsidRPr="00827EC6" w:rsidRDefault="00827EC6" w:rsidP="00345E07">
      <w:pPr>
        <w:rPr>
          <w:lang w:val="en-US" w:eastAsia="ko-KR"/>
        </w:rPr>
      </w:pPr>
    </w:p>
    <w:p w14:paraId="008F91D9" w14:textId="77777777" w:rsidR="00827EC6" w:rsidRPr="00345E07" w:rsidRDefault="00827EC6" w:rsidP="00345E07">
      <w:pPr>
        <w:rPr>
          <w:lang w:val="en-US" w:eastAsia="ko-KR"/>
        </w:rPr>
      </w:pPr>
    </w:p>
    <w:p w14:paraId="5FD891DF" w14:textId="77777777" w:rsidR="006B6197" w:rsidRDefault="006B6197" w:rsidP="006B6197">
      <w:pPr>
        <w:rPr>
          <w:u w:val="single"/>
          <w:lang w:eastAsia="ko-KR"/>
        </w:rPr>
      </w:pPr>
      <w:r>
        <w:rPr>
          <w:b/>
          <w:u w:val="single"/>
        </w:rPr>
        <w:t>Propose</w:t>
      </w:r>
      <w:r>
        <w:rPr>
          <w:b/>
          <w:u w:val="single"/>
          <w:lang w:eastAsia="ko-KR"/>
        </w:rPr>
        <w:t>:</w:t>
      </w:r>
    </w:p>
    <w:p w14:paraId="12610DCD" w14:textId="2241943F" w:rsidR="006B6197" w:rsidRDefault="006B6197" w:rsidP="006B6197">
      <w:pPr>
        <w:rPr>
          <w:lang w:eastAsia="ko-KR"/>
        </w:rPr>
      </w:pPr>
      <w:r>
        <w:rPr>
          <w:lang w:eastAsia="ko-KR"/>
        </w:rPr>
        <w:t xml:space="preserve">Revised for CID </w:t>
      </w:r>
      <w:r>
        <w:rPr>
          <w:rStyle w:val="SC11323600"/>
          <w:rFonts w:hint="eastAsia"/>
          <w:sz w:val="22"/>
          <w:lang w:eastAsia="ko-KR"/>
        </w:rPr>
        <w:t>1070</w:t>
      </w:r>
      <w:r w:rsidR="00827EC6">
        <w:rPr>
          <w:rStyle w:val="SC11323600"/>
          <w:rFonts w:hint="eastAsia"/>
          <w:sz w:val="22"/>
          <w:lang w:eastAsia="ko-KR"/>
        </w:rPr>
        <w:t>,</w:t>
      </w:r>
      <w:r>
        <w:rPr>
          <w:rStyle w:val="SC11323600"/>
          <w:rFonts w:hint="eastAsia"/>
          <w:sz w:val="22"/>
          <w:lang w:eastAsia="ko-KR"/>
        </w:rPr>
        <w:t xml:space="preserve"> 2651 </w:t>
      </w:r>
      <w:r>
        <w:rPr>
          <w:lang w:eastAsia="ko-KR"/>
        </w:rPr>
        <w:t>per discussion and editing instructions in 11-16/</w:t>
      </w:r>
      <w:r w:rsidR="008C54C3">
        <w:rPr>
          <w:rFonts w:hint="eastAsia"/>
          <w:lang w:eastAsia="ko-KR"/>
        </w:rPr>
        <w:t>875</w:t>
      </w:r>
      <w:r w:rsidR="001A1BF5">
        <w:rPr>
          <w:lang w:eastAsia="ko-KR"/>
        </w:rPr>
        <w:t>r2</w:t>
      </w:r>
      <w:r>
        <w:rPr>
          <w:lang w:eastAsia="ko-KR"/>
        </w:rPr>
        <w:t>.</w:t>
      </w:r>
    </w:p>
    <w:p w14:paraId="305B39A1" w14:textId="77777777" w:rsidR="006B6197" w:rsidRPr="00827EC6" w:rsidRDefault="006B6197" w:rsidP="006B6197">
      <w:pPr>
        <w:pStyle w:val="ae"/>
        <w:ind w:left="0"/>
        <w:rPr>
          <w:rFonts w:eastAsiaTheme="minorEastAsia"/>
          <w:u w:val="single"/>
          <w:lang w:eastAsia="ko-KR"/>
        </w:rPr>
      </w:pPr>
    </w:p>
    <w:p w14:paraId="36BEAC42" w14:textId="6FF6EEB2" w:rsidR="006B6197" w:rsidRPr="00391A1F" w:rsidRDefault="006B6197" w:rsidP="006B6197">
      <w:pPr>
        <w:rPr>
          <w:lang w:val="en-US" w:eastAsia="ko-KR"/>
        </w:rPr>
      </w:pPr>
      <w:proofErr w:type="spellStart"/>
      <w:r>
        <w:rPr>
          <w:b/>
          <w:i/>
          <w:lang w:eastAsia="ko-KR"/>
        </w:rPr>
        <w:t>TGax</w:t>
      </w:r>
      <w:proofErr w:type="spellEnd"/>
      <w:r>
        <w:rPr>
          <w:b/>
          <w:i/>
          <w:lang w:eastAsia="ko-KR"/>
        </w:rPr>
        <w:t xml:space="preserve"> editor: Modify the sentence on page </w:t>
      </w:r>
      <w:r>
        <w:rPr>
          <w:rFonts w:hint="eastAsia"/>
          <w:b/>
          <w:i/>
          <w:lang w:eastAsia="ko-KR"/>
        </w:rPr>
        <w:t>41</w:t>
      </w:r>
      <w:r>
        <w:rPr>
          <w:b/>
          <w:i/>
          <w:lang w:eastAsia="ko-KR"/>
        </w:rPr>
        <w:t xml:space="preserve"> line </w:t>
      </w:r>
      <w:r w:rsidR="00F30466">
        <w:rPr>
          <w:rFonts w:hint="eastAsia"/>
          <w:b/>
          <w:i/>
          <w:lang w:eastAsia="ko-KR"/>
        </w:rPr>
        <w:t>25</w:t>
      </w:r>
      <w:r>
        <w:rPr>
          <w:b/>
          <w:i/>
          <w:lang w:eastAsia="ko-KR"/>
        </w:rPr>
        <w:t xml:space="preserve"> as the following:</w:t>
      </w:r>
    </w:p>
    <w:p w14:paraId="67AA95A4" w14:textId="332CAC41" w:rsidR="00345E07" w:rsidRPr="00EA4967" w:rsidRDefault="00457F13" w:rsidP="00827EC6">
      <w:pPr>
        <w:pStyle w:val="SP11131119"/>
        <w:spacing w:before="240"/>
        <w:jc w:val="both"/>
        <w:rPr>
          <w:lang w:eastAsia="ko-KR"/>
        </w:rPr>
      </w:pPr>
      <w:r w:rsidRPr="00457F13">
        <w:rPr>
          <w:rStyle w:val="SC11323600"/>
          <w:sz w:val="22"/>
        </w:rPr>
        <w:t>If the CTS sent in response to an MU-RTS frame is transmitted in a non-HT or non-HT duplicate PPDU, then the CTS response shall be transmitted on the indicated 20 MHz channels identified in the RU Alloca</w:t>
      </w:r>
      <w:r w:rsidRPr="00457F13">
        <w:rPr>
          <w:rStyle w:val="SC11323600"/>
          <w:sz w:val="22"/>
        </w:rPr>
        <w:softHyphen/>
        <w:t>tion subfield of the Per-User Info field</w:t>
      </w:r>
      <w:r w:rsidR="004202AD">
        <w:rPr>
          <w:rStyle w:val="SC11323600"/>
          <w:rFonts w:hint="eastAsia"/>
          <w:sz w:val="22"/>
          <w:lang w:eastAsia="ko-KR"/>
        </w:rPr>
        <w:t xml:space="preserve"> </w:t>
      </w:r>
      <w:r w:rsidR="004202AD" w:rsidRPr="007C16B4">
        <w:rPr>
          <w:rStyle w:val="SC11323600"/>
          <w:color w:val="auto"/>
          <w:sz w:val="22"/>
          <w:u w:val="single"/>
          <w:lang w:eastAsia="ko-KR"/>
        </w:rPr>
        <w:t>when the indicated 20MHz channels are all idle</w:t>
      </w:r>
      <w:r w:rsidRPr="007C16B4">
        <w:rPr>
          <w:rStyle w:val="SC11323600"/>
          <w:color w:val="auto"/>
          <w:sz w:val="22"/>
          <w:u w:val="single"/>
        </w:rPr>
        <w:t>.</w:t>
      </w:r>
      <w:r w:rsidR="00FE7DA3" w:rsidRPr="007C16B4">
        <w:rPr>
          <w:rStyle w:val="SC11323600"/>
          <w:rFonts w:hint="eastAsia"/>
          <w:color w:val="auto"/>
          <w:sz w:val="22"/>
          <w:u w:val="single"/>
          <w:lang w:eastAsia="ko-KR"/>
        </w:rPr>
        <w:t xml:space="preserve"> If any 20MHz channel indicated in the RU Allocation subfield of the Per-User Info field is busy, the CTS response shall not be transmitted.</w:t>
      </w:r>
      <w:r w:rsidR="00EA4967" w:rsidRPr="00EA4967">
        <w:rPr>
          <w:rStyle w:val="SC11323600"/>
          <w:rFonts w:hint="eastAsia"/>
          <w:color w:val="auto"/>
          <w:sz w:val="22"/>
          <w:lang w:eastAsia="ko-KR"/>
        </w:rPr>
        <w:t>(#1070)</w:t>
      </w:r>
      <w:r w:rsidR="00B2609F">
        <w:rPr>
          <w:rStyle w:val="SC11323600"/>
          <w:rFonts w:hint="eastAsia"/>
          <w:color w:val="auto"/>
          <w:sz w:val="22"/>
          <w:lang w:eastAsia="ko-KR"/>
        </w:rPr>
        <w:t>(#2651)</w:t>
      </w:r>
    </w:p>
    <w:sectPr w:rsidR="00345E07" w:rsidRPr="00EA4967" w:rsidSect="006B6197">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2FD34" w14:textId="77777777" w:rsidR="001A3D44" w:rsidRDefault="001A3D44">
      <w:r>
        <w:separator/>
      </w:r>
    </w:p>
  </w:endnote>
  <w:endnote w:type="continuationSeparator" w:id="0">
    <w:p w14:paraId="578E4888" w14:textId="77777777" w:rsidR="001A3D44" w:rsidRDefault="001A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CA5E0C9" w:rsidR="00B14F5F" w:rsidRDefault="00AC32D5">
    <w:pPr>
      <w:pStyle w:val="a3"/>
      <w:tabs>
        <w:tab w:val="clear" w:pos="6480"/>
        <w:tab w:val="center" w:pos="4680"/>
        <w:tab w:val="right" w:pos="9360"/>
      </w:tabs>
    </w:pPr>
    <w:r>
      <w:t>Submission</w:t>
    </w:r>
    <w:r w:rsidR="00B14F5F">
      <w:tab/>
      <w:t xml:space="preserve">page </w:t>
    </w:r>
    <w:r w:rsidR="00B14F5F">
      <w:fldChar w:fldCharType="begin"/>
    </w:r>
    <w:r w:rsidR="00B14F5F">
      <w:instrText xml:space="preserve">page </w:instrText>
    </w:r>
    <w:r w:rsidR="00B14F5F">
      <w:fldChar w:fldCharType="separate"/>
    </w:r>
    <w:r w:rsidR="001A1BF5">
      <w:rPr>
        <w:noProof/>
      </w:rPr>
      <w:t>3</w:t>
    </w:r>
    <w:r w:rsidR="00B14F5F">
      <w:fldChar w:fldCharType="end"/>
    </w:r>
    <w:r w:rsidR="00B14F5F">
      <w:tab/>
    </w:r>
    <w:r w:rsidR="00FB087A">
      <w:rPr>
        <w:rFonts w:hint="eastAsia"/>
        <w:lang w:eastAsia="ko-KR"/>
      </w:rPr>
      <w:t>Kiseon Ryu</w:t>
    </w:r>
    <w:r>
      <w:t xml:space="preserve">, </w:t>
    </w:r>
    <w:r w:rsidR="00FB087A">
      <w:rPr>
        <w:rFonts w:hint="eastAsia"/>
        <w:lang w:eastAsia="ko-KR"/>
      </w:rPr>
      <w:t>LG</w:t>
    </w:r>
    <w:r>
      <w:t xml:space="preserve"> </w:t>
    </w:r>
  </w:p>
  <w:p w14:paraId="0C819658"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937B1" w14:textId="77777777" w:rsidR="001A3D44" w:rsidRDefault="001A3D44">
      <w:r>
        <w:separator/>
      </w:r>
    </w:p>
  </w:footnote>
  <w:footnote w:type="continuationSeparator" w:id="0">
    <w:p w14:paraId="7DDDF3D8" w14:textId="77777777" w:rsidR="001A3D44" w:rsidRDefault="001A3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868A46C" w:rsidR="00B14F5F" w:rsidRDefault="009009CD" w:rsidP="00732A32">
    <w:pPr>
      <w:pStyle w:val="a4"/>
      <w:tabs>
        <w:tab w:val="clear" w:pos="6480"/>
        <w:tab w:val="center" w:pos="4680"/>
        <w:tab w:val="right" w:pos="9360"/>
      </w:tabs>
      <w:rPr>
        <w:lang w:eastAsia="ko-KR"/>
      </w:rPr>
    </w:pPr>
    <w:r>
      <w:rPr>
        <w:rFonts w:hint="eastAsia"/>
        <w:lang w:eastAsia="ko-KR"/>
      </w:rPr>
      <w:t>July</w:t>
    </w:r>
    <w:r w:rsidR="001A3D44">
      <w:fldChar w:fldCharType="begin"/>
    </w:r>
    <w:r w:rsidR="001A3D44">
      <w:instrText xml:space="preserve"> KEYWORDS  \* MERGEFORMAT </w:instrText>
    </w:r>
    <w:r w:rsidR="001A3D44">
      <w:fldChar w:fldCharType="separate"/>
    </w:r>
    <w:r w:rsidR="00B14F5F">
      <w:t xml:space="preserve"> 2016</w:t>
    </w:r>
    <w:r w:rsidR="001A3D44">
      <w:fldChar w:fldCharType="end"/>
    </w:r>
    <w:r w:rsidR="00B14F5F">
      <w:tab/>
    </w:r>
    <w:r w:rsidR="00B14F5F">
      <w:tab/>
    </w:r>
    <w:r w:rsidR="001A3D44">
      <w:fldChar w:fldCharType="begin"/>
    </w:r>
    <w:r w:rsidR="001A3D44">
      <w:instrText xml:space="preserve"> TITLE  \* MERGEFORMAT </w:instrText>
    </w:r>
    <w:r w:rsidR="001A3D44">
      <w:fldChar w:fldCharType="separate"/>
    </w:r>
    <w:r w:rsidR="00AC32D5">
      <w:t>doc.: IEEE 802.11-16/</w:t>
    </w:r>
    <w:r w:rsidR="004742F5">
      <w:rPr>
        <w:rFonts w:hint="eastAsia"/>
        <w:lang w:eastAsia="ko-KR"/>
      </w:rPr>
      <w:t>875</w:t>
    </w:r>
    <w:r w:rsidR="00AC32D5">
      <w:t>r</w:t>
    </w:r>
    <w:r w:rsidR="001A3D44">
      <w:fldChar w:fldCharType="end"/>
    </w:r>
    <w:r w:rsidR="0049006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373B1353"/>
    <w:multiLevelType w:val="hybridMultilevel"/>
    <w:tmpl w:val="B5F643C6"/>
    <w:lvl w:ilvl="0" w:tplc="65C2360C">
      <w:start w:val="59"/>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nsid w:val="5439456C"/>
    <w:multiLevelType w:val="hybridMultilevel"/>
    <w:tmpl w:val="2070BE9C"/>
    <w:lvl w:ilvl="0" w:tplc="D76CE53E">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59D"/>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3A2B"/>
    <w:rsid w:val="00044F0F"/>
    <w:rsid w:val="00047DDD"/>
    <w:rsid w:val="00047FBA"/>
    <w:rsid w:val="00050BE8"/>
    <w:rsid w:val="00050DF7"/>
    <w:rsid w:val="000513BD"/>
    <w:rsid w:val="00051571"/>
    <w:rsid w:val="00053715"/>
    <w:rsid w:val="00055361"/>
    <w:rsid w:val="00057544"/>
    <w:rsid w:val="00057981"/>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4A3A"/>
    <w:rsid w:val="000B7F08"/>
    <w:rsid w:val="000C285F"/>
    <w:rsid w:val="000C5A1D"/>
    <w:rsid w:val="000C6A80"/>
    <w:rsid w:val="000D11B6"/>
    <w:rsid w:val="000D180D"/>
    <w:rsid w:val="000D29E9"/>
    <w:rsid w:val="000D3B65"/>
    <w:rsid w:val="000D43F8"/>
    <w:rsid w:val="000D4C9E"/>
    <w:rsid w:val="000E151D"/>
    <w:rsid w:val="000F1E06"/>
    <w:rsid w:val="000F5794"/>
    <w:rsid w:val="000F5A3C"/>
    <w:rsid w:val="000F61F4"/>
    <w:rsid w:val="000F61FE"/>
    <w:rsid w:val="000F7452"/>
    <w:rsid w:val="001004D3"/>
    <w:rsid w:val="00104337"/>
    <w:rsid w:val="001046F3"/>
    <w:rsid w:val="00107B4D"/>
    <w:rsid w:val="00107B60"/>
    <w:rsid w:val="00112E2A"/>
    <w:rsid w:val="00113B7E"/>
    <w:rsid w:val="00120580"/>
    <w:rsid w:val="00123361"/>
    <w:rsid w:val="00126F7A"/>
    <w:rsid w:val="00127344"/>
    <w:rsid w:val="0013004F"/>
    <w:rsid w:val="00130286"/>
    <w:rsid w:val="001324C2"/>
    <w:rsid w:val="00133C09"/>
    <w:rsid w:val="00135192"/>
    <w:rsid w:val="00135B34"/>
    <w:rsid w:val="00142E87"/>
    <w:rsid w:val="001469FB"/>
    <w:rsid w:val="001472D4"/>
    <w:rsid w:val="001502CE"/>
    <w:rsid w:val="001503CF"/>
    <w:rsid w:val="00152467"/>
    <w:rsid w:val="001547A8"/>
    <w:rsid w:val="001556E8"/>
    <w:rsid w:val="00156787"/>
    <w:rsid w:val="00160192"/>
    <w:rsid w:val="00160619"/>
    <w:rsid w:val="00163F16"/>
    <w:rsid w:val="00172460"/>
    <w:rsid w:val="001738A3"/>
    <w:rsid w:val="00174970"/>
    <w:rsid w:val="001755F4"/>
    <w:rsid w:val="00175B26"/>
    <w:rsid w:val="00181978"/>
    <w:rsid w:val="0018245B"/>
    <w:rsid w:val="00183394"/>
    <w:rsid w:val="001850ED"/>
    <w:rsid w:val="00193996"/>
    <w:rsid w:val="0019712F"/>
    <w:rsid w:val="00197E4A"/>
    <w:rsid w:val="001A0132"/>
    <w:rsid w:val="001A1BF5"/>
    <w:rsid w:val="001A2B00"/>
    <w:rsid w:val="001A3D44"/>
    <w:rsid w:val="001A5226"/>
    <w:rsid w:val="001B02FA"/>
    <w:rsid w:val="001B217E"/>
    <w:rsid w:val="001B2BCE"/>
    <w:rsid w:val="001D25A0"/>
    <w:rsid w:val="001D3204"/>
    <w:rsid w:val="001D4CD9"/>
    <w:rsid w:val="001D6175"/>
    <w:rsid w:val="001D723B"/>
    <w:rsid w:val="001E3BE4"/>
    <w:rsid w:val="001E47B8"/>
    <w:rsid w:val="001F376F"/>
    <w:rsid w:val="001F5A28"/>
    <w:rsid w:val="00202625"/>
    <w:rsid w:val="0020389D"/>
    <w:rsid w:val="002074BD"/>
    <w:rsid w:val="002126A1"/>
    <w:rsid w:val="00212EC4"/>
    <w:rsid w:val="00214C65"/>
    <w:rsid w:val="00221DF8"/>
    <w:rsid w:val="002248B1"/>
    <w:rsid w:val="00224FAA"/>
    <w:rsid w:val="0022565E"/>
    <w:rsid w:val="00227DFB"/>
    <w:rsid w:val="00230E7B"/>
    <w:rsid w:val="00233F21"/>
    <w:rsid w:val="00234E34"/>
    <w:rsid w:val="002360E0"/>
    <w:rsid w:val="002404FA"/>
    <w:rsid w:val="00244FE5"/>
    <w:rsid w:val="00250C8A"/>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6FE1"/>
    <w:rsid w:val="002B1ACA"/>
    <w:rsid w:val="002B3A59"/>
    <w:rsid w:val="002B58CB"/>
    <w:rsid w:val="002C1AFC"/>
    <w:rsid w:val="002C446A"/>
    <w:rsid w:val="002D2D96"/>
    <w:rsid w:val="002D441A"/>
    <w:rsid w:val="002D44BE"/>
    <w:rsid w:val="002D4CBF"/>
    <w:rsid w:val="002D6B7A"/>
    <w:rsid w:val="002E27A4"/>
    <w:rsid w:val="002E2DC2"/>
    <w:rsid w:val="002E5287"/>
    <w:rsid w:val="002E58AC"/>
    <w:rsid w:val="002E71FC"/>
    <w:rsid w:val="002E7A28"/>
    <w:rsid w:val="002F272A"/>
    <w:rsid w:val="002F2D4F"/>
    <w:rsid w:val="002F5C7B"/>
    <w:rsid w:val="003044AC"/>
    <w:rsid w:val="00305B68"/>
    <w:rsid w:val="00312897"/>
    <w:rsid w:val="00317E81"/>
    <w:rsid w:val="00325029"/>
    <w:rsid w:val="00326D9A"/>
    <w:rsid w:val="00327E24"/>
    <w:rsid w:val="0033024A"/>
    <w:rsid w:val="003361D2"/>
    <w:rsid w:val="00342384"/>
    <w:rsid w:val="00345E07"/>
    <w:rsid w:val="0034620C"/>
    <w:rsid w:val="003467AC"/>
    <w:rsid w:val="003478AD"/>
    <w:rsid w:val="00360C64"/>
    <w:rsid w:val="00361221"/>
    <w:rsid w:val="0036165C"/>
    <w:rsid w:val="00361A7D"/>
    <w:rsid w:val="00363B8D"/>
    <w:rsid w:val="00370D13"/>
    <w:rsid w:val="00373CC1"/>
    <w:rsid w:val="00375604"/>
    <w:rsid w:val="00375F40"/>
    <w:rsid w:val="0037683B"/>
    <w:rsid w:val="00377BA5"/>
    <w:rsid w:val="003817BE"/>
    <w:rsid w:val="003839B8"/>
    <w:rsid w:val="0038640A"/>
    <w:rsid w:val="00392A99"/>
    <w:rsid w:val="0039564A"/>
    <w:rsid w:val="003A2858"/>
    <w:rsid w:val="003A42E0"/>
    <w:rsid w:val="003A74B1"/>
    <w:rsid w:val="003B4F7E"/>
    <w:rsid w:val="003B7FE9"/>
    <w:rsid w:val="003C1B83"/>
    <w:rsid w:val="003C1BDC"/>
    <w:rsid w:val="003C292F"/>
    <w:rsid w:val="003D2021"/>
    <w:rsid w:val="003D66D1"/>
    <w:rsid w:val="003D6E7F"/>
    <w:rsid w:val="003E4185"/>
    <w:rsid w:val="003E49B0"/>
    <w:rsid w:val="003E612A"/>
    <w:rsid w:val="003F3E21"/>
    <w:rsid w:val="003F5749"/>
    <w:rsid w:val="00402260"/>
    <w:rsid w:val="00403B31"/>
    <w:rsid w:val="00403E81"/>
    <w:rsid w:val="004061C7"/>
    <w:rsid w:val="004066CF"/>
    <w:rsid w:val="004066FA"/>
    <w:rsid w:val="00414539"/>
    <w:rsid w:val="00415209"/>
    <w:rsid w:val="00415514"/>
    <w:rsid w:val="004162C5"/>
    <w:rsid w:val="00417271"/>
    <w:rsid w:val="0042009A"/>
    <w:rsid w:val="004202AD"/>
    <w:rsid w:val="004222E0"/>
    <w:rsid w:val="00423877"/>
    <w:rsid w:val="00424110"/>
    <w:rsid w:val="00424588"/>
    <w:rsid w:val="00426089"/>
    <w:rsid w:val="004317B0"/>
    <w:rsid w:val="00431DA6"/>
    <w:rsid w:val="0043535E"/>
    <w:rsid w:val="00441E7C"/>
    <w:rsid w:val="00441EEC"/>
    <w:rsid w:val="00442037"/>
    <w:rsid w:val="004427B8"/>
    <w:rsid w:val="00442A1F"/>
    <w:rsid w:val="00442AB9"/>
    <w:rsid w:val="004465F3"/>
    <w:rsid w:val="00446628"/>
    <w:rsid w:val="00455675"/>
    <w:rsid w:val="00456C11"/>
    <w:rsid w:val="00457F13"/>
    <w:rsid w:val="004675B6"/>
    <w:rsid w:val="0047110F"/>
    <w:rsid w:val="0047111F"/>
    <w:rsid w:val="0047140F"/>
    <w:rsid w:val="00472CF7"/>
    <w:rsid w:val="00472D54"/>
    <w:rsid w:val="004742F5"/>
    <w:rsid w:val="00475257"/>
    <w:rsid w:val="00477B34"/>
    <w:rsid w:val="00477E13"/>
    <w:rsid w:val="00481E33"/>
    <w:rsid w:val="00482864"/>
    <w:rsid w:val="0049006B"/>
    <w:rsid w:val="00490F85"/>
    <w:rsid w:val="00492B07"/>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E556C"/>
    <w:rsid w:val="004F0D8B"/>
    <w:rsid w:val="004F23DC"/>
    <w:rsid w:val="004F42A4"/>
    <w:rsid w:val="004F6AFF"/>
    <w:rsid w:val="004F7463"/>
    <w:rsid w:val="004F7ACE"/>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66D9"/>
    <w:rsid w:val="00566705"/>
    <w:rsid w:val="00566D11"/>
    <w:rsid w:val="0056750B"/>
    <w:rsid w:val="00574565"/>
    <w:rsid w:val="0057495D"/>
    <w:rsid w:val="00577F01"/>
    <w:rsid w:val="00585DB0"/>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C2D28"/>
    <w:rsid w:val="005D16E9"/>
    <w:rsid w:val="005D3FAF"/>
    <w:rsid w:val="005D7724"/>
    <w:rsid w:val="005D7E4F"/>
    <w:rsid w:val="005E3477"/>
    <w:rsid w:val="005E3A8F"/>
    <w:rsid w:val="005E4924"/>
    <w:rsid w:val="005E7FCE"/>
    <w:rsid w:val="005F04B7"/>
    <w:rsid w:val="005F27A2"/>
    <w:rsid w:val="005F3277"/>
    <w:rsid w:val="005F4E9B"/>
    <w:rsid w:val="005F6434"/>
    <w:rsid w:val="005F71F9"/>
    <w:rsid w:val="00601139"/>
    <w:rsid w:val="0060160F"/>
    <w:rsid w:val="00601B3E"/>
    <w:rsid w:val="0060347D"/>
    <w:rsid w:val="00603E59"/>
    <w:rsid w:val="00610F5D"/>
    <w:rsid w:val="00613398"/>
    <w:rsid w:val="006171D0"/>
    <w:rsid w:val="006176F4"/>
    <w:rsid w:val="0061795F"/>
    <w:rsid w:val="006179ED"/>
    <w:rsid w:val="0062440B"/>
    <w:rsid w:val="0062640B"/>
    <w:rsid w:val="00631502"/>
    <w:rsid w:val="00632143"/>
    <w:rsid w:val="00633682"/>
    <w:rsid w:val="00634189"/>
    <w:rsid w:val="00634FA1"/>
    <w:rsid w:val="00640FBB"/>
    <w:rsid w:val="006433EE"/>
    <w:rsid w:val="0064706A"/>
    <w:rsid w:val="0065185D"/>
    <w:rsid w:val="00651A32"/>
    <w:rsid w:val="00652F7B"/>
    <w:rsid w:val="006539BB"/>
    <w:rsid w:val="00656E90"/>
    <w:rsid w:val="00663373"/>
    <w:rsid w:val="006644A7"/>
    <w:rsid w:val="00664B2C"/>
    <w:rsid w:val="006670DF"/>
    <w:rsid w:val="0067098E"/>
    <w:rsid w:val="00677059"/>
    <w:rsid w:val="00680C4F"/>
    <w:rsid w:val="00681FAF"/>
    <w:rsid w:val="0068272D"/>
    <w:rsid w:val="00682C6D"/>
    <w:rsid w:val="00684440"/>
    <w:rsid w:val="006867D6"/>
    <w:rsid w:val="0069276C"/>
    <w:rsid w:val="00694CC1"/>
    <w:rsid w:val="00694F80"/>
    <w:rsid w:val="006960A7"/>
    <w:rsid w:val="006A1568"/>
    <w:rsid w:val="006A1600"/>
    <w:rsid w:val="006A23E8"/>
    <w:rsid w:val="006B0052"/>
    <w:rsid w:val="006B1595"/>
    <w:rsid w:val="006B16CD"/>
    <w:rsid w:val="006B1B2A"/>
    <w:rsid w:val="006B204F"/>
    <w:rsid w:val="006B366B"/>
    <w:rsid w:val="006B6197"/>
    <w:rsid w:val="006B6F80"/>
    <w:rsid w:val="006C0727"/>
    <w:rsid w:val="006C2BA6"/>
    <w:rsid w:val="006C520B"/>
    <w:rsid w:val="006D25FA"/>
    <w:rsid w:val="006D43A9"/>
    <w:rsid w:val="006D61F5"/>
    <w:rsid w:val="006E145F"/>
    <w:rsid w:val="006E23CD"/>
    <w:rsid w:val="006F2890"/>
    <w:rsid w:val="006F4200"/>
    <w:rsid w:val="006F7D0B"/>
    <w:rsid w:val="00700775"/>
    <w:rsid w:val="00700B6A"/>
    <w:rsid w:val="00704203"/>
    <w:rsid w:val="00704746"/>
    <w:rsid w:val="00710500"/>
    <w:rsid w:val="00717FF4"/>
    <w:rsid w:val="007207AE"/>
    <w:rsid w:val="0072189A"/>
    <w:rsid w:val="00721E00"/>
    <w:rsid w:val="00730060"/>
    <w:rsid w:val="007305B7"/>
    <w:rsid w:val="00732A32"/>
    <w:rsid w:val="00734CE5"/>
    <w:rsid w:val="00737331"/>
    <w:rsid w:val="00737EDB"/>
    <w:rsid w:val="007411C6"/>
    <w:rsid w:val="00743D14"/>
    <w:rsid w:val="007443E1"/>
    <w:rsid w:val="00745675"/>
    <w:rsid w:val="00745712"/>
    <w:rsid w:val="007476DB"/>
    <w:rsid w:val="0075000A"/>
    <w:rsid w:val="00750863"/>
    <w:rsid w:val="00750BD5"/>
    <w:rsid w:val="00751017"/>
    <w:rsid w:val="00754210"/>
    <w:rsid w:val="00757566"/>
    <w:rsid w:val="00760889"/>
    <w:rsid w:val="007614B6"/>
    <w:rsid w:val="00762A7D"/>
    <w:rsid w:val="00770572"/>
    <w:rsid w:val="00773ED7"/>
    <w:rsid w:val="00777608"/>
    <w:rsid w:val="00780CFD"/>
    <w:rsid w:val="00781A65"/>
    <w:rsid w:val="00781A78"/>
    <w:rsid w:val="00785E93"/>
    <w:rsid w:val="007908AA"/>
    <w:rsid w:val="007925C0"/>
    <w:rsid w:val="00792AA8"/>
    <w:rsid w:val="00793A62"/>
    <w:rsid w:val="007A0CF0"/>
    <w:rsid w:val="007A2410"/>
    <w:rsid w:val="007A2773"/>
    <w:rsid w:val="007A49CE"/>
    <w:rsid w:val="007A6041"/>
    <w:rsid w:val="007A636F"/>
    <w:rsid w:val="007A64F1"/>
    <w:rsid w:val="007A7186"/>
    <w:rsid w:val="007A7A91"/>
    <w:rsid w:val="007B409C"/>
    <w:rsid w:val="007C0448"/>
    <w:rsid w:val="007C16B4"/>
    <w:rsid w:val="007C67E6"/>
    <w:rsid w:val="007D1702"/>
    <w:rsid w:val="007D3F71"/>
    <w:rsid w:val="007D49FE"/>
    <w:rsid w:val="007E65AA"/>
    <w:rsid w:val="00801464"/>
    <w:rsid w:val="008023E1"/>
    <w:rsid w:val="008026FC"/>
    <w:rsid w:val="008050EC"/>
    <w:rsid w:val="00807234"/>
    <w:rsid w:val="00814D7A"/>
    <w:rsid w:val="008151DF"/>
    <w:rsid w:val="008168DF"/>
    <w:rsid w:val="008243BD"/>
    <w:rsid w:val="00827530"/>
    <w:rsid w:val="00827A6D"/>
    <w:rsid w:val="00827EC6"/>
    <w:rsid w:val="0083499A"/>
    <w:rsid w:val="00835B98"/>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5EB"/>
    <w:rsid w:val="00856898"/>
    <w:rsid w:val="0085778D"/>
    <w:rsid w:val="008634DC"/>
    <w:rsid w:val="00867F0A"/>
    <w:rsid w:val="00877031"/>
    <w:rsid w:val="00880691"/>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4C3"/>
    <w:rsid w:val="008C557D"/>
    <w:rsid w:val="008C6206"/>
    <w:rsid w:val="008C63DE"/>
    <w:rsid w:val="008C6B1F"/>
    <w:rsid w:val="008F1369"/>
    <w:rsid w:val="008F52D4"/>
    <w:rsid w:val="008F69A8"/>
    <w:rsid w:val="009009CD"/>
    <w:rsid w:val="00900ACD"/>
    <w:rsid w:val="00900B66"/>
    <w:rsid w:val="00901DF7"/>
    <w:rsid w:val="009026B5"/>
    <w:rsid w:val="00902837"/>
    <w:rsid w:val="0090638E"/>
    <w:rsid w:val="00906EB4"/>
    <w:rsid w:val="00907325"/>
    <w:rsid w:val="009101BA"/>
    <w:rsid w:val="009151FF"/>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3BBF"/>
    <w:rsid w:val="00954111"/>
    <w:rsid w:val="00954676"/>
    <w:rsid w:val="0095544B"/>
    <w:rsid w:val="00957265"/>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900AE"/>
    <w:rsid w:val="00991DBD"/>
    <w:rsid w:val="0099506E"/>
    <w:rsid w:val="00995250"/>
    <w:rsid w:val="009A235C"/>
    <w:rsid w:val="009A3C46"/>
    <w:rsid w:val="009A7F20"/>
    <w:rsid w:val="009B0CBB"/>
    <w:rsid w:val="009B447C"/>
    <w:rsid w:val="009B5811"/>
    <w:rsid w:val="009B7B8C"/>
    <w:rsid w:val="009C20E2"/>
    <w:rsid w:val="009C42B5"/>
    <w:rsid w:val="009C7A5B"/>
    <w:rsid w:val="009D280D"/>
    <w:rsid w:val="009D30B7"/>
    <w:rsid w:val="009D3E67"/>
    <w:rsid w:val="009D5A16"/>
    <w:rsid w:val="009D75C1"/>
    <w:rsid w:val="009E3337"/>
    <w:rsid w:val="009E4398"/>
    <w:rsid w:val="009E4B28"/>
    <w:rsid w:val="009F37A9"/>
    <w:rsid w:val="009F470D"/>
    <w:rsid w:val="009F6E7A"/>
    <w:rsid w:val="009F73E5"/>
    <w:rsid w:val="00A00F1D"/>
    <w:rsid w:val="00A01B3C"/>
    <w:rsid w:val="00A01CB9"/>
    <w:rsid w:val="00A029CB"/>
    <w:rsid w:val="00A03A1C"/>
    <w:rsid w:val="00A07C53"/>
    <w:rsid w:val="00A10AB7"/>
    <w:rsid w:val="00A148DF"/>
    <w:rsid w:val="00A14FA0"/>
    <w:rsid w:val="00A16FA1"/>
    <w:rsid w:val="00A17721"/>
    <w:rsid w:val="00A20A75"/>
    <w:rsid w:val="00A20B6C"/>
    <w:rsid w:val="00A21CCE"/>
    <w:rsid w:val="00A303C6"/>
    <w:rsid w:val="00A32ED6"/>
    <w:rsid w:val="00A33D6A"/>
    <w:rsid w:val="00A34823"/>
    <w:rsid w:val="00A40733"/>
    <w:rsid w:val="00A40F72"/>
    <w:rsid w:val="00A422E3"/>
    <w:rsid w:val="00A47DE6"/>
    <w:rsid w:val="00A540C0"/>
    <w:rsid w:val="00A57A64"/>
    <w:rsid w:val="00A640BF"/>
    <w:rsid w:val="00A64D7D"/>
    <w:rsid w:val="00A6582C"/>
    <w:rsid w:val="00A65B24"/>
    <w:rsid w:val="00A71E9E"/>
    <w:rsid w:val="00A74585"/>
    <w:rsid w:val="00A74E29"/>
    <w:rsid w:val="00A761F0"/>
    <w:rsid w:val="00A8065B"/>
    <w:rsid w:val="00A83036"/>
    <w:rsid w:val="00A8394A"/>
    <w:rsid w:val="00A83AA0"/>
    <w:rsid w:val="00A859BF"/>
    <w:rsid w:val="00A86ED0"/>
    <w:rsid w:val="00A87470"/>
    <w:rsid w:val="00A87A04"/>
    <w:rsid w:val="00A91C7D"/>
    <w:rsid w:val="00A94B4E"/>
    <w:rsid w:val="00A96574"/>
    <w:rsid w:val="00A96F80"/>
    <w:rsid w:val="00A974F3"/>
    <w:rsid w:val="00AA0F42"/>
    <w:rsid w:val="00AA1354"/>
    <w:rsid w:val="00AA1C47"/>
    <w:rsid w:val="00AA3A13"/>
    <w:rsid w:val="00AA427C"/>
    <w:rsid w:val="00AA4426"/>
    <w:rsid w:val="00AA75F4"/>
    <w:rsid w:val="00AB15FE"/>
    <w:rsid w:val="00AB7D1B"/>
    <w:rsid w:val="00AC0BF3"/>
    <w:rsid w:val="00AC32D5"/>
    <w:rsid w:val="00AC3E88"/>
    <w:rsid w:val="00AC3EDC"/>
    <w:rsid w:val="00AD38C4"/>
    <w:rsid w:val="00AE3516"/>
    <w:rsid w:val="00AE56C0"/>
    <w:rsid w:val="00AF2C8F"/>
    <w:rsid w:val="00AF6127"/>
    <w:rsid w:val="00B01D4E"/>
    <w:rsid w:val="00B03E1F"/>
    <w:rsid w:val="00B04997"/>
    <w:rsid w:val="00B05022"/>
    <w:rsid w:val="00B110E4"/>
    <w:rsid w:val="00B12457"/>
    <w:rsid w:val="00B13640"/>
    <w:rsid w:val="00B14F5F"/>
    <w:rsid w:val="00B1606F"/>
    <w:rsid w:val="00B206AF"/>
    <w:rsid w:val="00B208F8"/>
    <w:rsid w:val="00B24394"/>
    <w:rsid w:val="00B25B88"/>
    <w:rsid w:val="00B2609F"/>
    <w:rsid w:val="00B27989"/>
    <w:rsid w:val="00B27DA8"/>
    <w:rsid w:val="00B3220F"/>
    <w:rsid w:val="00B332CF"/>
    <w:rsid w:val="00B34500"/>
    <w:rsid w:val="00B347EF"/>
    <w:rsid w:val="00B34F50"/>
    <w:rsid w:val="00B35A23"/>
    <w:rsid w:val="00B375CB"/>
    <w:rsid w:val="00B40412"/>
    <w:rsid w:val="00B40773"/>
    <w:rsid w:val="00B4224D"/>
    <w:rsid w:val="00B44120"/>
    <w:rsid w:val="00B459BC"/>
    <w:rsid w:val="00B51BA4"/>
    <w:rsid w:val="00B544FD"/>
    <w:rsid w:val="00B554B1"/>
    <w:rsid w:val="00B620D6"/>
    <w:rsid w:val="00B627E9"/>
    <w:rsid w:val="00B63C2F"/>
    <w:rsid w:val="00B64E3E"/>
    <w:rsid w:val="00B65C57"/>
    <w:rsid w:val="00B70EC8"/>
    <w:rsid w:val="00B726FD"/>
    <w:rsid w:val="00B76BFB"/>
    <w:rsid w:val="00B7781F"/>
    <w:rsid w:val="00B80455"/>
    <w:rsid w:val="00B82C30"/>
    <w:rsid w:val="00B835E9"/>
    <w:rsid w:val="00B84EF2"/>
    <w:rsid w:val="00B900B9"/>
    <w:rsid w:val="00B91984"/>
    <w:rsid w:val="00B947B7"/>
    <w:rsid w:val="00B948BC"/>
    <w:rsid w:val="00B949F0"/>
    <w:rsid w:val="00B95E90"/>
    <w:rsid w:val="00B960E8"/>
    <w:rsid w:val="00B96246"/>
    <w:rsid w:val="00BA4274"/>
    <w:rsid w:val="00BA4F8A"/>
    <w:rsid w:val="00BA5962"/>
    <w:rsid w:val="00BA7B9E"/>
    <w:rsid w:val="00BB2D7E"/>
    <w:rsid w:val="00BB633A"/>
    <w:rsid w:val="00BB6AA8"/>
    <w:rsid w:val="00BC1EEE"/>
    <w:rsid w:val="00BC6567"/>
    <w:rsid w:val="00BD42B2"/>
    <w:rsid w:val="00BD56E1"/>
    <w:rsid w:val="00BD6FB0"/>
    <w:rsid w:val="00BE68C2"/>
    <w:rsid w:val="00BE6AA9"/>
    <w:rsid w:val="00BF140C"/>
    <w:rsid w:val="00BF36F9"/>
    <w:rsid w:val="00BF3731"/>
    <w:rsid w:val="00BF6447"/>
    <w:rsid w:val="00BF6992"/>
    <w:rsid w:val="00BF72C4"/>
    <w:rsid w:val="00C03AA0"/>
    <w:rsid w:val="00C04D06"/>
    <w:rsid w:val="00C0540A"/>
    <w:rsid w:val="00C06F9E"/>
    <w:rsid w:val="00C07427"/>
    <w:rsid w:val="00C07C00"/>
    <w:rsid w:val="00C140D0"/>
    <w:rsid w:val="00C154C3"/>
    <w:rsid w:val="00C155F1"/>
    <w:rsid w:val="00C25127"/>
    <w:rsid w:val="00C25750"/>
    <w:rsid w:val="00C27076"/>
    <w:rsid w:val="00C27962"/>
    <w:rsid w:val="00C27B1D"/>
    <w:rsid w:val="00C35E9D"/>
    <w:rsid w:val="00C37C79"/>
    <w:rsid w:val="00C45246"/>
    <w:rsid w:val="00C505B6"/>
    <w:rsid w:val="00C541EC"/>
    <w:rsid w:val="00C6158E"/>
    <w:rsid w:val="00C61EF5"/>
    <w:rsid w:val="00C62682"/>
    <w:rsid w:val="00C63513"/>
    <w:rsid w:val="00C72A8B"/>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4AA1"/>
    <w:rsid w:val="00CC5CB8"/>
    <w:rsid w:val="00CD55AA"/>
    <w:rsid w:val="00CD7A98"/>
    <w:rsid w:val="00CE046E"/>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78D7"/>
    <w:rsid w:val="00D50EE6"/>
    <w:rsid w:val="00D53A54"/>
    <w:rsid w:val="00D53C8A"/>
    <w:rsid w:val="00D53E89"/>
    <w:rsid w:val="00D571BE"/>
    <w:rsid w:val="00D62906"/>
    <w:rsid w:val="00D629B9"/>
    <w:rsid w:val="00D631DB"/>
    <w:rsid w:val="00D708EF"/>
    <w:rsid w:val="00D71969"/>
    <w:rsid w:val="00D71AC7"/>
    <w:rsid w:val="00D748F9"/>
    <w:rsid w:val="00D74F15"/>
    <w:rsid w:val="00D836E6"/>
    <w:rsid w:val="00D83D46"/>
    <w:rsid w:val="00D91C05"/>
    <w:rsid w:val="00D91FE3"/>
    <w:rsid w:val="00D9244C"/>
    <w:rsid w:val="00D9374D"/>
    <w:rsid w:val="00D971DE"/>
    <w:rsid w:val="00DA1B53"/>
    <w:rsid w:val="00DA1D1B"/>
    <w:rsid w:val="00DA2C24"/>
    <w:rsid w:val="00DA34CF"/>
    <w:rsid w:val="00DA3B95"/>
    <w:rsid w:val="00DA5FA5"/>
    <w:rsid w:val="00DA7075"/>
    <w:rsid w:val="00DB1512"/>
    <w:rsid w:val="00DB1E0B"/>
    <w:rsid w:val="00DB1EDE"/>
    <w:rsid w:val="00DB53E0"/>
    <w:rsid w:val="00DB6057"/>
    <w:rsid w:val="00DC0EDC"/>
    <w:rsid w:val="00DC1A78"/>
    <w:rsid w:val="00DC2149"/>
    <w:rsid w:val="00DC5A7B"/>
    <w:rsid w:val="00DD0727"/>
    <w:rsid w:val="00DD321A"/>
    <w:rsid w:val="00DD6F04"/>
    <w:rsid w:val="00DD7017"/>
    <w:rsid w:val="00DE10FA"/>
    <w:rsid w:val="00DE5A0B"/>
    <w:rsid w:val="00DE71EF"/>
    <w:rsid w:val="00DF0AD4"/>
    <w:rsid w:val="00E01B84"/>
    <w:rsid w:val="00E01E2C"/>
    <w:rsid w:val="00E0564D"/>
    <w:rsid w:val="00E05C55"/>
    <w:rsid w:val="00E156F1"/>
    <w:rsid w:val="00E160D0"/>
    <w:rsid w:val="00E16BE5"/>
    <w:rsid w:val="00E173BB"/>
    <w:rsid w:val="00E20B6A"/>
    <w:rsid w:val="00E21EDD"/>
    <w:rsid w:val="00E24EC6"/>
    <w:rsid w:val="00E30CF5"/>
    <w:rsid w:val="00E3225D"/>
    <w:rsid w:val="00E32BB8"/>
    <w:rsid w:val="00E34670"/>
    <w:rsid w:val="00E40B07"/>
    <w:rsid w:val="00E51172"/>
    <w:rsid w:val="00E5206F"/>
    <w:rsid w:val="00E534DE"/>
    <w:rsid w:val="00E54234"/>
    <w:rsid w:val="00E5465F"/>
    <w:rsid w:val="00E55C95"/>
    <w:rsid w:val="00E5726C"/>
    <w:rsid w:val="00E60532"/>
    <w:rsid w:val="00E613DC"/>
    <w:rsid w:val="00E631FB"/>
    <w:rsid w:val="00E67274"/>
    <w:rsid w:val="00E70DDC"/>
    <w:rsid w:val="00E71165"/>
    <w:rsid w:val="00E7565D"/>
    <w:rsid w:val="00E845EF"/>
    <w:rsid w:val="00E85024"/>
    <w:rsid w:val="00E92CE6"/>
    <w:rsid w:val="00EA1146"/>
    <w:rsid w:val="00EA1B76"/>
    <w:rsid w:val="00EA23D6"/>
    <w:rsid w:val="00EA4967"/>
    <w:rsid w:val="00EA6B47"/>
    <w:rsid w:val="00EB2CD0"/>
    <w:rsid w:val="00EB30F6"/>
    <w:rsid w:val="00EB6EFD"/>
    <w:rsid w:val="00EB7D49"/>
    <w:rsid w:val="00EC1DCD"/>
    <w:rsid w:val="00EC1E9D"/>
    <w:rsid w:val="00EC625F"/>
    <w:rsid w:val="00EC6845"/>
    <w:rsid w:val="00ED100E"/>
    <w:rsid w:val="00ED116D"/>
    <w:rsid w:val="00ED1681"/>
    <w:rsid w:val="00ED1FC2"/>
    <w:rsid w:val="00ED74B6"/>
    <w:rsid w:val="00EE5892"/>
    <w:rsid w:val="00EE5BFA"/>
    <w:rsid w:val="00EF0657"/>
    <w:rsid w:val="00EF13FE"/>
    <w:rsid w:val="00EF1E58"/>
    <w:rsid w:val="00EF236E"/>
    <w:rsid w:val="00EF3412"/>
    <w:rsid w:val="00EF4AB4"/>
    <w:rsid w:val="00EF4E78"/>
    <w:rsid w:val="00EF5467"/>
    <w:rsid w:val="00F02BDE"/>
    <w:rsid w:val="00F04210"/>
    <w:rsid w:val="00F05298"/>
    <w:rsid w:val="00F106FA"/>
    <w:rsid w:val="00F1357E"/>
    <w:rsid w:val="00F155EB"/>
    <w:rsid w:val="00F2343F"/>
    <w:rsid w:val="00F24613"/>
    <w:rsid w:val="00F248D7"/>
    <w:rsid w:val="00F275D9"/>
    <w:rsid w:val="00F27ADA"/>
    <w:rsid w:val="00F30466"/>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D63"/>
    <w:rsid w:val="00F61EB1"/>
    <w:rsid w:val="00F639BA"/>
    <w:rsid w:val="00F67D85"/>
    <w:rsid w:val="00F70066"/>
    <w:rsid w:val="00F70910"/>
    <w:rsid w:val="00F7439A"/>
    <w:rsid w:val="00F745D5"/>
    <w:rsid w:val="00F75356"/>
    <w:rsid w:val="00F775C9"/>
    <w:rsid w:val="00F815CA"/>
    <w:rsid w:val="00F82A01"/>
    <w:rsid w:val="00F83864"/>
    <w:rsid w:val="00F919AA"/>
    <w:rsid w:val="00F93D29"/>
    <w:rsid w:val="00F9626C"/>
    <w:rsid w:val="00FA1DA8"/>
    <w:rsid w:val="00FA647D"/>
    <w:rsid w:val="00FB087A"/>
    <w:rsid w:val="00FB1D8C"/>
    <w:rsid w:val="00FB7E34"/>
    <w:rsid w:val="00FC2464"/>
    <w:rsid w:val="00FC59F6"/>
    <w:rsid w:val="00FC65B0"/>
    <w:rsid w:val="00FD2CE9"/>
    <w:rsid w:val="00FE0085"/>
    <w:rsid w:val="00FE08ED"/>
    <w:rsid w:val="00FE0F3F"/>
    <w:rsid w:val="00FE64FD"/>
    <w:rsid w:val="00FE788C"/>
    <w:rsid w:val="00FE7DA3"/>
    <w:rsid w:val="00FF41E1"/>
    <w:rsid w:val="00FF705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8241E857-2696-40F2-9D00-CC05912E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3"/>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087541">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8B8A479-ABC5-4D60-8272-2863636E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TotalTime>
  <Pages>4</Pages>
  <Words>1076</Words>
  <Characters>6138</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박현희/선임연구원/차세대표준(연)IoT팀(hyunh.park@lge.com)</cp:lastModifiedBy>
  <cp:revision>7</cp:revision>
  <cp:lastPrinted>2016-01-08T21:12:00Z</cp:lastPrinted>
  <dcterms:created xsi:type="dcterms:W3CDTF">2016-07-26T23:45:00Z</dcterms:created>
  <dcterms:modified xsi:type="dcterms:W3CDTF">2016-07-27T00:26:00Z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AdHocReviewCycleID">
    <vt:i4>963987994</vt:i4>
  </property>
  <property fmtid="{D5CDD505-2E9C-101B-9397-08002B2CF9AE}" pid="10" name="_NewReviewCycle">
    <vt:lpwstr/>
  </property>
  <property fmtid="{D5CDD505-2E9C-101B-9397-08002B2CF9AE}" pid="11" name="_EmailSubject">
    <vt:lpwstr>Comments on Section 10.24/10.24.10 &amp; 25.4/25.4.1</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