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D8561F">
              <w:rPr>
                <w:rFonts w:hint="eastAsia"/>
                <w:lang w:eastAsia="ja-JP"/>
              </w:rPr>
              <w:t>June to July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227FD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27FD9">
              <w:rPr>
                <w:rFonts w:hint="eastAsia"/>
                <w:b w:val="0"/>
                <w:sz w:val="20"/>
                <w:lang w:eastAsia="ja-JP"/>
              </w:rPr>
              <w:t>06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FD9" w:rsidRDefault="00227F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June to July,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Minutes from TGax teleconference on June 2</w:t>
                            </w:r>
                            <w:r w:rsidRPr="00D8561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June 16</w:t>
                            </w:r>
                            <w:r w:rsidRPr="0008413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2: Bug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the Rev 1 and inclusion of Minutes from TGax teleconference on June 23</w:t>
                            </w:r>
                            <w:r w:rsidRPr="004B58F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227FD9" w:rsidRDefault="00227FD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3: Bug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the Rev 2 and inclusion of minutes from TGax teleconference on June 30</w:t>
                            </w:r>
                            <w:r w:rsidRPr="00227FD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27FD9" w:rsidRDefault="00227F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June to July,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Minutes from TGax teleconference on June 2</w:t>
                      </w:r>
                      <w:r w:rsidRPr="00D8561F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June 16</w:t>
                      </w:r>
                      <w:r w:rsidRPr="0008413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2: Bug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fix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to the Rev 1 and inclusion of Minutes from TGax teleconference on June 23</w:t>
                      </w:r>
                      <w:r w:rsidRPr="004B58F2"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227FD9" w:rsidRDefault="00227FD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3: Bug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fix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to the Rev 2 and inclusion of minutes from TGax teleconference on June 30</w:t>
                      </w:r>
                      <w:r w:rsidRPr="00227FD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8561F">
        <w:rPr>
          <w:rFonts w:ascii="Times New Roman" w:hAnsi="Times New Roman" w:hint="eastAsia"/>
          <w:sz w:val="28"/>
          <w:lang w:eastAsia="ja-JP"/>
        </w:rPr>
        <w:t xml:space="preserve">June </w:t>
      </w:r>
      <w:proofErr w:type="gramStart"/>
      <w:r w:rsidR="00D8561F">
        <w:rPr>
          <w:rFonts w:ascii="Times New Roman" w:hAnsi="Times New Roman" w:hint="eastAsia"/>
          <w:sz w:val="28"/>
          <w:lang w:eastAsia="ja-JP"/>
        </w:rPr>
        <w:t>2</w:t>
      </w:r>
      <w:r w:rsidR="00D8561F" w:rsidRPr="00D8561F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>,</w:t>
      </w:r>
      <w:proofErr w:type="gramEnd"/>
      <w:r w:rsidR="00CB07E4">
        <w:rPr>
          <w:rFonts w:ascii="Times New Roman" w:hAnsi="Times New Roman"/>
          <w:sz w:val="28"/>
          <w:lang w:eastAsia="ja-JP"/>
        </w:rPr>
        <w:t xml:space="preserve"> 2016,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D8561F">
        <w:rPr>
          <w:rFonts w:hint="eastAsia"/>
          <w:lang w:eastAsia="ja-JP"/>
        </w:rPr>
        <w:t xml:space="preserve"> (Huawei Technologies) @ 1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227FD9" w:rsidP="00D8561F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D8561F">
          <w:rPr>
            <w:rStyle w:val="a6"/>
            <w:rFonts w:hint="eastAsia"/>
            <w:sz w:val="21"/>
            <w:lang w:eastAsia="ja-JP"/>
          </w:rPr>
          <w:t>11-16-0762-00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r w:rsidR="00D8561F" w:rsidRPr="00D8561F">
        <w:rPr>
          <w:sz w:val="21"/>
          <w:lang w:eastAsia="ja-JP"/>
        </w:rPr>
        <w:t>EDCA rules for sending trigger frames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D8561F">
        <w:rPr>
          <w:rFonts w:hint="eastAsia"/>
          <w:sz w:val="21"/>
          <w:lang w:eastAsia="ja-JP"/>
        </w:rPr>
        <w:t xml:space="preserve"> Jing Ma</w:t>
      </w:r>
      <w:r w:rsidR="00F43714">
        <w:rPr>
          <w:rFonts w:hint="eastAsia"/>
          <w:sz w:val="21"/>
          <w:lang w:eastAsia="ja-JP"/>
        </w:rPr>
        <w:t xml:space="preserve"> (</w:t>
      </w:r>
      <w:r w:rsidR="00D8561F"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>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D8561F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Jing Ma</w:t>
      </w:r>
      <w:r w:rsidR="00F43714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 xml:space="preserve">) </w:t>
      </w:r>
      <w:r w:rsidR="006C4E05">
        <w:rPr>
          <w:rFonts w:hint="eastAsia"/>
          <w:sz w:val="21"/>
          <w:lang w:eastAsia="ja-JP"/>
        </w:rPr>
        <w:t>is not on the call. Chair reviewed the submission 11-16-0762-</w:t>
      </w:r>
      <w:proofErr w:type="gramStart"/>
      <w:r w:rsidR="006C4E05">
        <w:rPr>
          <w:rFonts w:hint="eastAsia"/>
          <w:sz w:val="21"/>
          <w:lang w:eastAsia="ja-JP"/>
        </w:rPr>
        <w:t xml:space="preserve">00 </w:t>
      </w:r>
      <w:r w:rsidR="00F43714">
        <w:rPr>
          <w:rFonts w:hint="eastAsia"/>
          <w:sz w:val="21"/>
          <w:lang w:eastAsia="ja-JP"/>
        </w:rPr>
        <w:t xml:space="preserve"> </w:t>
      </w:r>
      <w:r w:rsidR="00F43714">
        <w:rPr>
          <w:sz w:val="21"/>
          <w:lang w:eastAsia="ja-JP"/>
        </w:rPr>
        <w:t>“</w:t>
      </w:r>
      <w:proofErr w:type="gramEnd"/>
      <w:r>
        <w:rPr>
          <w:rFonts w:hint="eastAsia"/>
          <w:sz w:val="21"/>
          <w:lang w:eastAsia="ja-JP"/>
        </w:rPr>
        <w:t>EDCA rules for sending trig</w:t>
      </w:r>
      <w:r w:rsidR="00F43714">
        <w:rPr>
          <w:rFonts w:hint="eastAsia"/>
          <w:sz w:val="21"/>
          <w:lang w:eastAsia="ja-JP"/>
        </w:rPr>
        <w:t xml:space="preserve">ger </w:t>
      </w:r>
      <w:r>
        <w:rPr>
          <w:rFonts w:hint="eastAsia"/>
          <w:sz w:val="21"/>
          <w:lang w:eastAsia="ja-JP"/>
        </w:rPr>
        <w:t>f</w:t>
      </w:r>
      <w:r w:rsidR="00F43714">
        <w:rPr>
          <w:rFonts w:hint="eastAsia"/>
          <w:sz w:val="21"/>
          <w:lang w:eastAsia="ja-JP"/>
        </w:rPr>
        <w:t>rame</w:t>
      </w:r>
      <w:r>
        <w:rPr>
          <w:rFonts w:hint="eastAsia"/>
          <w:sz w:val="21"/>
          <w:lang w:eastAsia="ja-JP"/>
        </w:rPr>
        <w:t>s</w:t>
      </w:r>
      <w:r w:rsidR="006C4E05">
        <w:rPr>
          <w:rFonts w:hint="eastAsia"/>
          <w:sz w:val="21"/>
          <w:lang w:eastAsia="ja-JP"/>
        </w:rPr>
        <w:t>.</w:t>
      </w:r>
      <w:r w:rsidR="00F43714">
        <w:rPr>
          <w:sz w:val="21"/>
          <w:lang w:eastAsia="ja-JP"/>
        </w:rPr>
        <w:t>”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Pr="00F43714" w:rsidRDefault="006C4E05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Proposal is to add </w:t>
      </w:r>
      <w:r>
        <w:rPr>
          <w:lang w:eastAsia="ko-KR"/>
        </w:rPr>
        <w:t xml:space="preserve">a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to the section 25.5.2.2.3 in 11ax TG draft 0.1 based on the approved motion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6C4E05">
        <w:rPr>
          <w:lang w:eastAsia="ja-JP"/>
        </w:rPr>
        <w:t>An AP is allowed to choose any access category (AC) for contending the channel to send a trigger frame. The chosen AC may give to the AP higher priority in accessing the channel compared to its associated STAs.</w:t>
      </w:r>
      <w:r>
        <w:rPr>
          <w:lang w:eastAsia="ja-JP"/>
        </w:rPr>
        <w:t>”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126142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 member commented that the text does not specify anything</w:t>
      </w:r>
      <w:r w:rsidR="00126142">
        <w:rPr>
          <w:rFonts w:hint="eastAsia"/>
          <w:sz w:val="21"/>
          <w:lang w:eastAsia="ja-JP"/>
        </w:rPr>
        <w:t>.</w:t>
      </w:r>
    </w:p>
    <w:p w:rsidR="006C4E05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Another member commented that TGax has similar discussion during the May 2016 Waikoloa session and coordination will be needed.</w:t>
      </w:r>
    </w:p>
    <w:p w:rsidR="006C4E05" w:rsidRPr="00F43714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To choose AC for a trigger frame and to use different set of EDCA parameter could be separate discussions.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6C4E05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The conclusion was we need more discussion on this topic.</w:t>
      </w:r>
    </w:p>
    <w:p w:rsidR="00126142" w:rsidRPr="005D19AE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June </w:t>
      </w:r>
      <w:r w:rsidR="003D306F">
        <w:rPr>
          <w:rFonts w:ascii="Times New Roman" w:hAnsi="Times New Roman" w:hint="eastAsia"/>
          <w:sz w:val="28"/>
          <w:lang w:eastAsia="ja-JP"/>
        </w:rPr>
        <w:t>16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7" w:history="1">
        <w:r w:rsidRPr="00084134">
          <w:rPr>
            <w:rStyle w:val="a6"/>
            <w:sz w:val="21"/>
          </w:rPr>
          <w:t>https://mentor.ieee.org/802.11/dcn/16/11-16-0773-00-00ax-comment-resolution-section-25-6-he-sounding.docx</w:t>
        </w:r>
      </w:hyperlink>
      <w:r w:rsidRPr="00084134">
        <w:rPr>
          <w:sz w:val="21"/>
        </w:rPr>
        <w:t xml:space="preserve"> - 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8" w:history="1">
        <w:r w:rsidRPr="00084134">
          <w:rPr>
            <w:rStyle w:val="a6"/>
            <w:sz w:val="21"/>
          </w:rPr>
          <w:t>https://mentor.ieee.org/802.11/dcn/16/11-16-0774-00-00ax-comment-resolution-on-9-3-1-23-ruallocation.docx</w:t>
        </w:r>
      </w:hyperlink>
      <w:r w:rsidRPr="00084134">
        <w:rPr>
          <w:sz w:val="21"/>
        </w:rPr>
        <w:t xml:space="preserve"> -Raja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227FD9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9" w:history="1">
        <w:r w:rsidR="00084134" w:rsidRPr="00084134">
          <w:rPr>
            <w:rStyle w:val="a6"/>
            <w:sz w:val="21"/>
          </w:rPr>
          <w:t>https://mentor.ieee.org/802.11/dcn/16/11-16-0725-01-00ax-comment-resolution-on-9-3-1-23.docx</w:t>
        </w:r>
      </w:hyperlink>
      <w:r w:rsidR="00084134" w:rsidRPr="00084134">
        <w:rPr>
          <w:sz w:val="21"/>
        </w:rPr>
        <w:t xml:space="preserve"> -Raja </w:t>
      </w:r>
      <w:proofErr w:type="spellStart"/>
      <w:r w:rsidR="00084134" w:rsidRPr="00084134">
        <w:rPr>
          <w:sz w:val="21"/>
        </w:rPr>
        <w:t>Banerjea</w:t>
      </w:r>
      <w:proofErr w:type="spellEnd"/>
    </w:p>
    <w:p w:rsidR="00084134" w:rsidRPr="00084134" w:rsidRDefault="00227FD9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0" w:history="1">
        <w:r w:rsidR="00084134" w:rsidRPr="00084134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084134" w:rsidRPr="00084134">
        <w:rPr>
          <w:sz w:val="21"/>
        </w:rPr>
        <w:t xml:space="preserve"> - Alfred </w:t>
      </w:r>
      <w:proofErr w:type="spellStart"/>
      <w:r w:rsidR="00084134" w:rsidRPr="00084134">
        <w:rPr>
          <w:sz w:val="21"/>
        </w:rPr>
        <w:t>Asterjadhi</w:t>
      </w:r>
      <w:proofErr w:type="spellEnd"/>
      <w:r w:rsidR="00084134" w:rsidRPr="00084134">
        <w:rPr>
          <w:sz w:val="21"/>
        </w:rPr>
        <w:t xml:space="preserve"> </w:t>
      </w:r>
    </w:p>
    <w:p w:rsidR="00084134" w:rsidRDefault="00227FD9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1" w:history="1">
        <w:r w:rsidR="00084134" w:rsidRPr="00084134">
          <w:rPr>
            <w:rStyle w:val="a6"/>
            <w:sz w:val="21"/>
          </w:rPr>
          <w:t>https://mentor.ieee.org/802.11/dcn/16/11-16-0775-00-00ax-comment-resolution-on-section-26-3-12-4-phy-mu-mimo-power-pre-correction.docx</w:t>
        </w:r>
      </w:hyperlink>
      <w:r w:rsidR="00084134" w:rsidRPr="00084134">
        <w:rPr>
          <w:sz w:val="21"/>
        </w:rPr>
        <w:t xml:space="preserve"> - </w:t>
      </w:r>
      <w:proofErr w:type="spellStart"/>
      <w:r w:rsidR="00084134" w:rsidRPr="00084134">
        <w:rPr>
          <w:sz w:val="21"/>
        </w:rPr>
        <w:t>Lochan</w:t>
      </w:r>
      <w:proofErr w:type="spellEnd"/>
      <w:r w:rsidR="00084134" w:rsidRPr="00084134">
        <w:rPr>
          <w:sz w:val="21"/>
        </w:rPr>
        <w:t xml:space="preserve"> </w:t>
      </w:r>
      <w:proofErr w:type="spellStart"/>
      <w:r w:rsidR="00084134" w:rsidRPr="00084134">
        <w:rPr>
          <w:sz w:val="21"/>
        </w:rPr>
        <w:t>Verma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2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3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D306F" w:rsidRPr="00FC05DC" w:rsidRDefault="003D306F" w:rsidP="00FC05DC">
      <w:pPr>
        <w:pStyle w:val="a7"/>
        <w:numPr>
          <w:ilvl w:val="1"/>
          <w:numId w:val="5"/>
        </w:numPr>
        <w:ind w:leftChars="0"/>
        <w:rPr>
          <w:b/>
        </w:rPr>
      </w:pPr>
      <w:r w:rsidRPr="00FC05DC">
        <w:rPr>
          <w:rFonts w:hint="eastAsia"/>
          <w:b/>
          <w:lang w:eastAsia="ja-JP"/>
        </w:rPr>
        <w:t xml:space="preserve">Raja </w:t>
      </w:r>
      <w:proofErr w:type="spellStart"/>
      <w:r w:rsidRPr="00FC05DC">
        <w:rPr>
          <w:rFonts w:hint="eastAsia"/>
          <w:b/>
          <w:lang w:eastAsia="ja-JP"/>
        </w:rPr>
        <w:t>Banerjea</w:t>
      </w:r>
      <w:proofErr w:type="spellEnd"/>
      <w:r w:rsidRPr="00FC05DC">
        <w:rPr>
          <w:rFonts w:hint="eastAsia"/>
          <w:b/>
          <w:lang w:eastAsia="ja-JP"/>
        </w:rPr>
        <w:t xml:space="preserve"> (Qualcomm) presented </w:t>
      </w:r>
      <w:r w:rsidRPr="00FC05DC">
        <w:rPr>
          <w:b/>
          <w:lang w:eastAsia="ja-JP"/>
        </w:rPr>
        <w:t>“</w:t>
      </w:r>
      <w:r w:rsidR="00FC05DC" w:rsidRPr="00FC05DC">
        <w:rPr>
          <w:b/>
          <w:lang w:eastAsia="ja-JP"/>
        </w:rPr>
        <w:t>CIDs for: Section 25.6 HE Sounding Comment Resolution</w:t>
      </w:r>
      <w:r w:rsidRPr="00FC05DC">
        <w:rPr>
          <w:rFonts w:hint="eastAsia"/>
          <w:b/>
          <w:lang w:eastAsia="ja-JP"/>
        </w:rPr>
        <w:t>,</w:t>
      </w:r>
      <w:r w:rsidRPr="00FC05DC">
        <w:rPr>
          <w:b/>
          <w:lang w:eastAsia="ja-JP"/>
        </w:rPr>
        <w:t>”</w:t>
      </w:r>
      <w:r w:rsidRPr="00FC05DC">
        <w:rPr>
          <w:rFonts w:hint="eastAsia"/>
          <w:b/>
          <w:lang w:eastAsia="ja-JP"/>
        </w:rPr>
        <w:t xml:space="preserve"> based on the submission 11-16-0773-0</w:t>
      </w:r>
      <w:r w:rsidR="00FC05DC" w:rsidRPr="00FC05DC">
        <w:rPr>
          <w:rFonts w:hint="eastAsia"/>
          <w:b/>
          <w:lang w:eastAsia="ja-JP"/>
        </w:rPr>
        <w:t>1</w:t>
      </w:r>
      <w:r w:rsidRPr="00FC05DC">
        <w:rPr>
          <w:rFonts w:hint="eastAsia"/>
          <w:b/>
          <w:lang w:eastAsia="ja-JP"/>
        </w:rPr>
        <w:t>.</w:t>
      </w: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 55, 1000, </w:t>
      </w:r>
      <w:r w:rsidR="003B62AB">
        <w:rPr>
          <w:rFonts w:hint="eastAsia"/>
          <w:lang w:eastAsia="ja-JP"/>
        </w:rPr>
        <w:t>1221, 1915, 2234, 802, and 1695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</w:t>
      </w:r>
      <w:r w:rsidR="00FC05DC">
        <w:rPr>
          <w:rFonts w:hint="eastAsia"/>
          <w:lang w:eastAsia="ja-JP"/>
        </w:rPr>
        <w:t xml:space="preserve">ask for the HE Sounding Sequence.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proofErr w:type="spellStart"/>
      <w:r>
        <w:rPr>
          <w:rFonts w:hint="eastAsia"/>
          <w:lang w:eastAsia="ja-JP"/>
        </w:rPr>
        <w:t>Resulutions</w:t>
      </w:r>
      <w:proofErr w:type="spellEnd"/>
      <w:r>
        <w:rPr>
          <w:rFonts w:hint="eastAsia"/>
          <w:lang w:eastAsia="ja-JP"/>
        </w:rPr>
        <w:t xml:space="preserve"> are basicall</w:t>
      </w:r>
      <w:r w:rsidR="003B62A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REVISED.</w:t>
      </w:r>
      <w:r w:rsidR="003B62AB">
        <w:rPr>
          <w:rFonts w:hint="eastAsia"/>
          <w:lang w:eastAsia="ja-JP"/>
        </w:rPr>
        <w:t xml:space="preserve">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lastRenderedPageBreak/>
        <w:t>Proposed text contained in page 4 to 6 of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asked what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exactly means. Raja responded that those comments are agreed but the commenters do not provide text.</w:t>
      </w:r>
    </w:p>
    <w:p w:rsidR="003B62AB" w:rsidRDefault="003B62AB" w:rsidP="003B62AB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Chair mentioned there will be a tutorial for comment resolution by the WG chair or the WG 1</w:t>
      </w:r>
      <w:r w:rsidRPr="003B62A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 xml:space="preserve"> vice chair during the July TGax session.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Another member commented we need to consider mixed BF (UL MU capable and not UL MU capable cases). Raja responded that two types of sounding protocols are provided.</w:t>
      </w:r>
    </w:p>
    <w:p w:rsidR="0073577E" w:rsidRDefault="0073577E" w:rsidP="0073577E">
      <w:pPr>
        <w:rPr>
          <w:lang w:eastAsia="ja-JP"/>
        </w:rPr>
      </w:pP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1222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FC05DC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</w:t>
      </w:r>
      <w:r w:rsidR="00FC05DC">
        <w:rPr>
          <w:rFonts w:hint="eastAsia"/>
          <w:lang w:eastAsia="ja-JP"/>
        </w:rPr>
        <w:t xml:space="preserve"> asks for a clarification of the rules for segmented feedback in </w:t>
      </w:r>
      <w:proofErr w:type="gramStart"/>
      <w:r w:rsidR="00FC05DC">
        <w:rPr>
          <w:rFonts w:hint="eastAsia"/>
          <w:lang w:eastAsia="ja-JP"/>
        </w:rPr>
        <w:t>HE</w:t>
      </w:r>
      <w:proofErr w:type="gramEnd"/>
      <w:r w:rsidR="00FC05DC">
        <w:rPr>
          <w:rFonts w:hint="eastAsia"/>
          <w:lang w:eastAsia="ja-JP"/>
        </w:rPr>
        <w:t xml:space="preserve"> sounding protocol sequences. The resolution is REVISED.</w:t>
      </w:r>
    </w:p>
    <w:p w:rsidR="00FC05DC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Proposed text </w:t>
      </w:r>
      <w:r w:rsidR="003B62AB">
        <w:rPr>
          <w:rFonts w:hint="eastAsia"/>
          <w:lang w:eastAsia="ja-JP"/>
        </w:rPr>
        <w:t>contained in the page 7 of the 16/773r1.</w:t>
      </w:r>
    </w:p>
    <w:p w:rsidR="003B62AB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</w:t>
      </w:r>
      <w:proofErr w:type="spellStart"/>
      <w:r>
        <w:rPr>
          <w:rFonts w:hint="eastAsia"/>
          <w:lang w:eastAsia="ja-JP"/>
        </w:rPr>
        <w:t>ased</w:t>
      </w:r>
      <w:proofErr w:type="spellEnd"/>
      <w:r>
        <w:rPr>
          <w:rFonts w:hint="eastAsia"/>
          <w:lang w:eastAsia="ja-JP"/>
        </w:rPr>
        <w:t xml:space="preserve"> for the 802.11ac case. Raja responded that segmented feedback is allowed for 802.11ac and he tried to harmonize the procedure for the HE case.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Another member commented that unit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Byte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should not be used in the spec.</w:t>
      </w:r>
    </w:p>
    <w:p w:rsidR="0073577E" w:rsidRDefault="0073577E" w:rsidP="0073577E">
      <w:pPr>
        <w:rPr>
          <w:lang w:eastAsia="ja-JP"/>
        </w:rPr>
      </w:pPr>
    </w:p>
    <w:p w:rsidR="00FC05DC" w:rsidRDefault="003B62AB" w:rsidP="00FC05DC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 182, 971, and 2713:</w:t>
      </w:r>
    </w:p>
    <w:p w:rsidR="00FC05DC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</w:t>
      </w:r>
      <w:r w:rsidR="003B62AB">
        <w:rPr>
          <w:rFonts w:hint="eastAsia"/>
          <w:lang w:eastAsia="ja-JP"/>
        </w:rPr>
        <w:t>omments</w:t>
      </w:r>
      <w:r>
        <w:rPr>
          <w:rFonts w:hint="eastAsia"/>
          <w:lang w:eastAsia="ja-JP"/>
        </w:rPr>
        <w:t xml:space="preserve"> 182 </w:t>
      </w:r>
      <w:r>
        <w:rPr>
          <w:lang w:eastAsia="ja-JP"/>
        </w:rPr>
        <w:t>and</w:t>
      </w:r>
      <w:r>
        <w:rPr>
          <w:rFonts w:hint="eastAsia"/>
          <w:lang w:eastAsia="ja-JP"/>
        </w:rPr>
        <w:t xml:space="preserve"> 971</w:t>
      </w:r>
      <w:r w:rsidR="003B62AB">
        <w:rPr>
          <w:rFonts w:hint="eastAsia"/>
          <w:lang w:eastAsia="ja-JP"/>
        </w:rPr>
        <w:t xml:space="preserve"> ask</w:t>
      </w:r>
      <w:r>
        <w:rPr>
          <w:rFonts w:hint="eastAsia"/>
          <w:lang w:eastAsia="ja-JP"/>
        </w:rPr>
        <w:t xml:space="preserve"> for resolving the TBDs in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sounding protocol. The resolution is revised.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Comment 2713 asks for a new sounding protocol and was rejected.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 9 to 11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There was a discussion about VHT/HE NDP Announcement frame format.</w:t>
      </w:r>
    </w:p>
    <w:p w:rsidR="0073577E" w:rsidRDefault="0073577E" w:rsidP="0073577E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The first figure in 9.3.1.20 needs to be updated.</w:t>
      </w:r>
    </w:p>
    <w:p w:rsidR="003B62AB" w:rsidRDefault="003B62AB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223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 comment</w:t>
      </w:r>
      <w:r w:rsidR="00294361">
        <w:rPr>
          <w:rFonts w:hint="eastAsia"/>
          <w:lang w:eastAsia="ja-JP"/>
        </w:rPr>
        <w:t xml:space="preserve"> asks for the definition of HE beamforming feedback. The resolution is revised.</w:t>
      </w:r>
    </w:p>
    <w:p w:rsidR="00294361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pages 13 and 14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It is good to give the memberships the time to review the document.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received.</w:t>
      </w:r>
    </w:p>
    <w:p w:rsidR="003B62AB" w:rsidRDefault="003B62AB" w:rsidP="003B62AB">
      <w:pPr>
        <w:rPr>
          <w:lang w:eastAsia="ja-JP"/>
        </w:rPr>
      </w:pPr>
    </w:p>
    <w:p w:rsidR="003D306F" w:rsidRPr="002C5025" w:rsidRDefault="003D306F" w:rsidP="00294361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 </w:t>
      </w:r>
      <w:r w:rsidRPr="002C5025">
        <w:rPr>
          <w:b/>
          <w:lang w:eastAsia="ja-JP"/>
        </w:rPr>
        <w:t>“</w:t>
      </w:r>
      <w:r w:rsidR="00294361" w:rsidRPr="002C5025">
        <w:rPr>
          <w:b/>
          <w:lang w:eastAsia="ja-JP"/>
        </w:rPr>
        <w:t>CIDs for: Section 9.3.1.23 Trigger Frame Format</w:t>
      </w:r>
      <w:r w:rsidRPr="002C5025">
        <w:rPr>
          <w:rFonts w:hint="eastAsia"/>
          <w:b/>
          <w:lang w:eastAsia="ja-JP"/>
        </w:rPr>
        <w:t>,</w:t>
      </w:r>
      <w:r w:rsidRPr="002C5025">
        <w:rPr>
          <w:b/>
          <w:lang w:eastAsia="ja-JP"/>
        </w:rPr>
        <w:t>”</w:t>
      </w:r>
      <w:r w:rsidRPr="002C5025">
        <w:rPr>
          <w:rFonts w:hint="eastAsia"/>
          <w:b/>
          <w:lang w:eastAsia="ja-JP"/>
        </w:rPr>
        <w:t xml:space="preserve"> based on the submission 11-16-0</w:t>
      </w:r>
      <w:r w:rsidR="00755D19" w:rsidRPr="002C5025">
        <w:rPr>
          <w:rFonts w:hint="eastAsia"/>
          <w:b/>
          <w:lang w:eastAsia="ja-JP"/>
        </w:rPr>
        <w:t>780-00.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101, 103, 104, 374, 375, 377, 558, 561, 661, 662, 663, 664, 688, 1296, 1299, 1301, 1303, 1305, 1306, 1717, 1718, 1882, 2113, 2114, 2174, 2217, 2302, 2421, 227, and 720.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94361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improving the spec of the Trigger Frame format by resolving TBDs and clarifying current </w:t>
      </w:r>
      <w:proofErr w:type="spellStart"/>
      <w:r>
        <w:rPr>
          <w:rFonts w:hint="eastAsia"/>
          <w:lang w:eastAsia="ja-JP"/>
        </w:rPr>
        <w:t>definisions</w:t>
      </w:r>
      <w:proofErr w:type="spellEnd"/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Eleven comments are rejected while others are revised or accepted.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Proposed text contained in pages 8, 9 and 10 of 16/780r0.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Chair mentioned that people need more time to review the document.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to be received.</w:t>
      </w:r>
    </w:p>
    <w:p w:rsidR="00B1682F" w:rsidRDefault="00B1682F" w:rsidP="00B1682F">
      <w:pPr>
        <w:rPr>
          <w:lang w:eastAsia="ja-JP"/>
        </w:rPr>
      </w:pPr>
    </w:p>
    <w:p w:rsidR="003D306F" w:rsidRPr="002C5025" w:rsidRDefault="003D306F" w:rsidP="00B1682F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1682F" w:rsidRPr="002C5025">
        <w:rPr>
          <w:b/>
          <w:lang w:eastAsia="ja-JP"/>
        </w:rPr>
        <w:t>Trigger Frame Format Comment Resolution – Type Dependent Per user information section 9.3.1.23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11-16-0725-02.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9 and 228</w:t>
      </w:r>
    </w:p>
    <w:p w:rsidR="00B1682F" w:rsidRDefault="00B1682F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description of Beamforming Report Poll Trigger variant.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REVISED</w:t>
      </w:r>
      <w:r w:rsidR="002C5025">
        <w:rPr>
          <w:rFonts w:hint="eastAsia"/>
          <w:lang w:eastAsia="ja-JP"/>
        </w:rPr>
        <w:t>. Propos</w:t>
      </w:r>
      <w:r>
        <w:rPr>
          <w:rFonts w:hint="eastAsia"/>
          <w:lang w:eastAsia="ja-JP"/>
        </w:rPr>
        <w:t>ed text is contained in pages 2 and 3.</w:t>
      </w:r>
    </w:p>
    <w:p w:rsidR="00B1682F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2219, 2422, 2691, 2692, and 2900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basically ask for clarification of BRP Trigger variant and Basic Trigger variant.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 resolutions are basically REVISED except one. Proposed text for Basic </w:t>
      </w:r>
      <w:proofErr w:type="spellStart"/>
      <w:r>
        <w:rPr>
          <w:rFonts w:hint="eastAsia"/>
          <w:lang w:eastAsia="ja-JP"/>
        </w:rPr>
        <w:t>Trgger</w:t>
      </w:r>
      <w:proofErr w:type="spellEnd"/>
      <w:r>
        <w:rPr>
          <w:rFonts w:hint="eastAsia"/>
          <w:lang w:eastAsia="ja-JP"/>
        </w:rPr>
        <w:t xml:space="preserve"> is provided.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C5025" w:rsidRDefault="002C5025" w:rsidP="002C5025">
      <w:pPr>
        <w:rPr>
          <w:lang w:eastAsia="ja-JP"/>
        </w:rPr>
      </w:pPr>
    </w:p>
    <w:p w:rsidR="003D306F" w:rsidRPr="002C5025" w:rsidRDefault="003D306F" w:rsidP="002C5025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2C5025" w:rsidRPr="002C5025">
        <w:rPr>
          <w:b/>
          <w:lang w:eastAsia="ja-JP"/>
        </w:rPr>
        <w:t>CIDs for: Section 9.3.1.23 Trigger Frame RA Address comments and accepted Motion #74, #55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11-16-0774-00.</w:t>
      </w:r>
    </w:p>
    <w:p w:rsidR="002C5025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102, 262, 372, 612, 660, 830, 864, 1083, 1716, 2215, 2301, 2376, 717, 1755, and 719.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clarification of RA setting of Trigger frame and IFS </w:t>
      </w:r>
      <w:r w:rsidR="00920C70">
        <w:rPr>
          <w:rFonts w:hint="eastAsia"/>
          <w:lang w:eastAsia="ja-JP"/>
        </w:rPr>
        <w:t>used</w:t>
      </w:r>
      <w:r>
        <w:rPr>
          <w:rFonts w:hint="eastAsia"/>
          <w:lang w:eastAsia="ja-JP"/>
        </w:rPr>
        <w:t xml:space="preserve"> for the </w:t>
      </w:r>
      <w:r w:rsidR="00920C70">
        <w:rPr>
          <w:rFonts w:hint="eastAsia"/>
          <w:lang w:eastAsia="ja-JP"/>
        </w:rPr>
        <w:t>following sequence.</w:t>
      </w:r>
    </w:p>
    <w:p w:rsidR="00920C70" w:rsidRDefault="00920C70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5, 6 and 7.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 member discussed about the relationship of cascading indication and TXOPs for actual transmissions.</w:t>
      </w:r>
    </w:p>
    <w:p w:rsidR="00920C70" w:rsidRDefault="00920C70" w:rsidP="00920C70">
      <w:pPr>
        <w:rPr>
          <w:lang w:eastAsia="ja-JP"/>
        </w:rPr>
      </w:pPr>
    </w:p>
    <w:p w:rsidR="003D306F" w:rsidRPr="00721FD7" w:rsidRDefault="003D306F" w:rsidP="00920C70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 w:rsidRPr="00721FD7">
        <w:rPr>
          <w:rFonts w:hint="eastAsia"/>
          <w:b/>
          <w:lang w:eastAsia="ja-JP"/>
        </w:rPr>
        <w:t>Lochan</w:t>
      </w:r>
      <w:proofErr w:type="spellEnd"/>
      <w:r w:rsidRPr="00721FD7">
        <w:rPr>
          <w:rFonts w:hint="eastAsia"/>
          <w:b/>
          <w:lang w:eastAsia="ja-JP"/>
        </w:rPr>
        <w:t xml:space="preserve"> </w:t>
      </w:r>
      <w:proofErr w:type="spellStart"/>
      <w:r w:rsidRPr="00721FD7">
        <w:rPr>
          <w:rFonts w:hint="eastAsia"/>
          <w:b/>
          <w:lang w:eastAsia="ja-JP"/>
        </w:rPr>
        <w:t>Verma</w:t>
      </w:r>
      <w:proofErr w:type="spellEnd"/>
      <w:r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920C70" w:rsidRPr="00721FD7">
        <w:rPr>
          <w:b/>
          <w:lang w:eastAsia="ja-JP"/>
        </w:rPr>
        <w:t>Comment Resolutions on Clause 26.3.12.4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11-16-0775-00.</w:t>
      </w:r>
    </w:p>
    <w:p w:rsidR="00920C70" w:rsidRDefault="00920C70" w:rsidP="00920C7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340, 341, 342, 343, 1023, 2734, and 2889.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clarification on power control and its accuracy, RSSI measurement accuracy.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3, 4 and 5.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All CIDs are subject to motion during the F2F.</w:t>
      </w:r>
    </w:p>
    <w:p w:rsidR="00920C70" w:rsidRDefault="00920C70" w:rsidP="00920C70">
      <w:r>
        <w:rPr>
          <w:rFonts w:hint="eastAsia"/>
          <w:lang w:eastAsia="ja-JP"/>
        </w:rPr>
        <w:t xml:space="preserve"> </w:t>
      </w:r>
    </w:p>
    <w:p w:rsidR="003D306F" w:rsidRDefault="003D306F" w:rsidP="00721FD7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 xml:space="preserve"> (Qualcomm) presented</w:t>
      </w:r>
      <w:r w:rsidR="00755D19">
        <w:rPr>
          <w:rFonts w:hint="eastAsia"/>
          <w:lang w:eastAsia="ja-JP"/>
        </w:rPr>
        <w:t xml:space="preserve"> </w:t>
      </w:r>
      <w:r w:rsidR="00755D19">
        <w:rPr>
          <w:lang w:eastAsia="ja-JP"/>
        </w:rPr>
        <w:t>“</w:t>
      </w:r>
      <w:r w:rsidR="00721FD7" w:rsidRPr="00721FD7">
        <w:rPr>
          <w:lang w:eastAsia="ja-JP"/>
        </w:rPr>
        <w:t>HE Variant HT Control – UL MU response</w:t>
      </w:r>
      <w:r w:rsidR="00755D19">
        <w:rPr>
          <w:rFonts w:hint="eastAsia"/>
          <w:lang w:eastAsia="ja-JP"/>
        </w:rPr>
        <w:t>,</w:t>
      </w:r>
      <w:r w:rsidR="00755D19">
        <w:rPr>
          <w:lang w:eastAsia="ja-JP"/>
        </w:rPr>
        <w:t>”</w:t>
      </w:r>
      <w:r w:rsidR="00755D19">
        <w:rPr>
          <w:rFonts w:hint="eastAsia"/>
          <w:lang w:eastAsia="ja-JP"/>
        </w:rPr>
        <w:t xml:space="preserve"> based on the submission 11-16-0766-00.</w:t>
      </w:r>
    </w:p>
    <w:p w:rsidR="00721FD7" w:rsidRDefault="00721FD7" w:rsidP="00721FD7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Pr="00922D35">
        <w:rPr>
          <w:lang w:eastAsia="ko-KR"/>
        </w:rPr>
        <w:t>855, 1064, 1, 784, 90, 94, 654, 453, 1181, 2249, 2297, 2208, 2406, 2576, 2901, 2902, 2903, 2405, 2904, 1254, 1255, 1256, 1202, 1714, 1761, 1762, 1881, 1418</w:t>
      </w:r>
      <w:r>
        <w:rPr>
          <w:rFonts w:hint="eastAsia"/>
          <w:lang w:eastAsia="ja-JP"/>
        </w:rPr>
        <w:t>.</w:t>
      </w:r>
    </w:p>
    <w:p w:rsidR="00721FD7" w:rsidRDefault="00721FD7" w:rsidP="00721FD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Alfred explained the proposed text.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Time is up. To be continued to the teleconference.</w:t>
      </w:r>
    </w:p>
    <w:p w:rsidR="00721FD7" w:rsidRDefault="00721FD7" w:rsidP="00721FD7">
      <w:pPr>
        <w:pStyle w:val="a7"/>
        <w:ind w:leftChars="0" w:left="2551"/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lastRenderedPageBreak/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Next teleconference: June 23</w:t>
      </w:r>
      <w:r w:rsidRPr="00755D19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teleconference has adjourned at 12:00 PM (ET).</w:t>
      </w:r>
    </w:p>
    <w:p w:rsidR="00755D19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ARRIS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Banerjea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E04D9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</w:t>
            </w:r>
            <w:r w:rsidR="00755D19">
              <w:rPr>
                <w:rFonts w:hint="eastAsia"/>
                <w:color w:val="000000"/>
                <w:sz w:val="21"/>
                <w:szCs w:val="21"/>
                <w:lang w:eastAsia="ja-JP"/>
              </w:rPr>
              <w:t>karni</w:t>
            </w:r>
          </w:p>
        </w:tc>
        <w:tc>
          <w:tcPr>
            <w:tcW w:w="1961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26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Paul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Nikolich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Hakan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Persson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 AB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30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31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Sigurd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E04D93">
              <w:rPr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Quantenna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33</w:t>
            </w:r>
          </w:p>
        </w:tc>
        <w:tc>
          <w:tcPr>
            <w:tcW w:w="2107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Wilus</w:t>
            </w:r>
            <w:proofErr w:type="spellEnd"/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</w:p>
        </w:tc>
        <w:tc>
          <w:tcPr>
            <w:tcW w:w="2107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lang w:eastAsia="ja-JP"/>
              </w:rPr>
              <w:t>Hoon</w:t>
            </w:r>
            <w:proofErr w:type="spellEnd"/>
            <w:r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 Technologies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35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Lochan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Canon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294361" w:rsidRPr="0013011A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23</w:t>
      </w:r>
      <w:r w:rsidRPr="004B58F2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20:10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0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4B58F2" w:rsidRDefault="00227FD9" w:rsidP="004B58F2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4B58F2" w:rsidRPr="00DA2338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4B58F2" w:rsidRPr="004B58F2">
        <w:rPr>
          <w:sz w:val="21"/>
        </w:rPr>
        <w:t xml:space="preserve"> - Alfred </w:t>
      </w:r>
      <w:proofErr w:type="spellStart"/>
      <w:r w:rsidR="004B58F2" w:rsidRPr="004B58F2">
        <w:rPr>
          <w:sz w:val="21"/>
        </w:rPr>
        <w:t>Asterjadhi</w:t>
      </w:r>
      <w:proofErr w:type="spellEnd"/>
      <w:r w:rsidR="004B58F2" w:rsidRPr="004B58F2">
        <w:rPr>
          <w:sz w:val="21"/>
        </w:rPr>
        <w:t xml:space="preserve"> (continuation)</w:t>
      </w:r>
    </w:p>
    <w:p w:rsidR="00DA2338" w:rsidRDefault="00227FD9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2" w:history="1">
        <w:r w:rsidR="00DA2338" w:rsidRPr="00DA2338">
          <w:rPr>
            <w:rStyle w:val="a6"/>
            <w:sz w:val="21"/>
          </w:rPr>
          <w:t>https://mentor.ieee.org/802.11/dcn/16/11-16-0762-00-00ax-edca-rules-for-sending-trigger-frames.docx</w:t>
        </w:r>
      </w:hyperlink>
      <w:r w:rsidR="00DA2338" w:rsidRPr="00DA2338">
        <w:rPr>
          <w:sz w:val="21"/>
        </w:rPr>
        <w:t xml:space="preserve"> - Jing Ma</w:t>
      </w:r>
    </w:p>
    <w:p w:rsidR="00DA2338" w:rsidRDefault="00227FD9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3" w:history="1">
        <w:r w:rsidR="00DA2338" w:rsidRPr="00DA2338">
          <w:rPr>
            <w:rStyle w:val="a6"/>
            <w:sz w:val="21"/>
          </w:rPr>
          <w:t>https://mentor.ieee.org/802.11/dcn/16/11-16-0798-00-00ax-he-variant-ht-control-general.docx</w:t>
        </w:r>
      </w:hyperlink>
      <w:r w:rsidR="00DA2338">
        <w:rPr>
          <w:rFonts w:hint="eastAsia"/>
          <w:sz w:val="21"/>
          <w:lang w:eastAsia="ja-JP"/>
        </w:rPr>
        <w:t xml:space="preserve"> - </w:t>
      </w:r>
      <w:r w:rsidR="00DA2338" w:rsidRPr="004B58F2">
        <w:rPr>
          <w:sz w:val="21"/>
        </w:rPr>
        <w:t xml:space="preserve">Alfred </w:t>
      </w:r>
      <w:proofErr w:type="spellStart"/>
      <w:r w:rsidR="00DA2338" w:rsidRPr="004B58F2">
        <w:rPr>
          <w:sz w:val="21"/>
        </w:rPr>
        <w:t>Asterj</w:t>
      </w:r>
      <w:r w:rsidR="00DA2338">
        <w:rPr>
          <w:sz w:val="21"/>
        </w:rPr>
        <w:t>adhi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4B58F2" w:rsidRP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4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5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Default="00DA2338" w:rsidP="00DA2338">
      <w:pPr>
        <w:pStyle w:val="a7"/>
        <w:numPr>
          <w:ilvl w:val="1"/>
          <w:numId w:val="7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Alferd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Pr="00DA2338">
        <w:rPr>
          <w:sz w:val="21"/>
          <w:lang w:eastAsia="ja-JP"/>
        </w:rPr>
        <w:t>HE Variant HT Control – UL MU response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11-16-0766-00.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contains the proposed resolution for each comment and proposed text.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discussion on the </w:t>
      </w:r>
      <w:r w:rsidR="00B82883">
        <w:rPr>
          <w:rFonts w:hint="eastAsia"/>
          <w:sz w:val="21"/>
          <w:lang w:eastAsia="ja-JP"/>
        </w:rPr>
        <w:t>format of A-Control subfield of the HE variant of HT Control field. The changes are based on the motion we passed during the May 2016 session (doc. 11-16/0643r0).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on the Buffer Status Report. Need more discussion.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Members are encouraged to review the document.</w:t>
      </w:r>
    </w:p>
    <w:p w:rsidR="00DA2338" w:rsidRDefault="00B82883" w:rsidP="00B82883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Alfred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Pr="00B82883">
        <w:rPr>
          <w:sz w:val="21"/>
          <w:lang w:eastAsia="ja-JP"/>
        </w:rPr>
        <w:t>HE Variant HT Control – General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11-16-0798-00.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P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 w:rsidRPr="00B82883">
        <w:rPr>
          <w:rFonts w:hint="eastAsia"/>
          <w:sz w:val="21"/>
          <w:lang w:eastAsia="ja-JP"/>
        </w:rPr>
        <w:t xml:space="preserve">Comments </w:t>
      </w:r>
      <w:r>
        <w:rPr>
          <w:rFonts w:hint="eastAsia"/>
          <w:sz w:val="21"/>
          <w:lang w:eastAsia="ja-JP"/>
        </w:rPr>
        <w:t>on HE variant of HT Cont</w:t>
      </w:r>
      <w:r w:rsidR="00C014A0">
        <w:rPr>
          <w:rFonts w:hint="eastAsia"/>
          <w:sz w:val="21"/>
          <w:lang w:eastAsia="ja-JP"/>
        </w:rPr>
        <w:t xml:space="preserve">rol field </w:t>
      </w:r>
      <w:r w:rsidRPr="00B82883">
        <w:rPr>
          <w:rFonts w:hint="eastAsia"/>
          <w:sz w:val="21"/>
          <w:lang w:eastAsia="ja-JP"/>
        </w:rPr>
        <w:t xml:space="preserve">with CIDs </w:t>
      </w:r>
      <w:r>
        <w:rPr>
          <w:lang w:eastAsia="ko-KR"/>
        </w:rPr>
        <w:t>1126, 1127, 1179, 58, 89, 361, 2248, 1877, 1878, 792</w:t>
      </w:r>
      <w:r w:rsidRPr="0086476B">
        <w:rPr>
          <w:lang w:eastAsia="ko-KR"/>
        </w:rPr>
        <w:t>, 686, 687, 793, 1133, 91, 92, 362, 363, 2296, 17</w:t>
      </w:r>
      <w:r>
        <w:rPr>
          <w:lang w:eastAsia="ko-KR"/>
        </w:rPr>
        <w:t>12, 1713, 1250, 1253, 1711, 2204, 2205, 2206, 211, 364, 1231, 134, 1750</w:t>
      </w:r>
      <w:r>
        <w:rPr>
          <w:rFonts w:hint="eastAsia"/>
          <w:lang w:eastAsia="ja-JP"/>
        </w:rPr>
        <w:t xml:space="preserve"> and</w:t>
      </w:r>
      <w:r>
        <w:rPr>
          <w:lang w:eastAsia="ko-KR"/>
        </w:rPr>
        <w:t xml:space="preserve"> 1244</w:t>
      </w:r>
      <w:r>
        <w:rPr>
          <w:rFonts w:hint="eastAsia"/>
          <w:lang w:eastAsia="ja-JP"/>
        </w:rPr>
        <w:t xml:space="preserve"> have been considered in this document.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989 is misplaced and not counted here.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sz w:val="21"/>
          <w:lang w:eastAsia="ja-JP"/>
        </w:rPr>
        <w:t>M</w:t>
      </w:r>
      <w:r>
        <w:rPr>
          <w:rFonts w:hint="eastAsia"/>
          <w:sz w:val="21"/>
          <w:lang w:eastAsia="ja-JP"/>
        </w:rPr>
        <w:t>embers are encouraged to review this document, too.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Jing Ma (NICT) was supposed to present her submission, </w:t>
      </w:r>
      <w:proofErr w:type="spellStart"/>
      <w:proofErr w:type="gramStart"/>
      <w:r>
        <w:rPr>
          <w:rFonts w:hint="eastAsia"/>
          <w:sz w:val="21"/>
          <w:lang w:eastAsia="ja-JP"/>
        </w:rPr>
        <w:t>howeve</w:t>
      </w:r>
      <w:proofErr w:type="spellEnd"/>
      <w:r>
        <w:rPr>
          <w:rFonts w:hint="eastAsia"/>
          <w:sz w:val="21"/>
          <w:lang w:eastAsia="ja-JP"/>
        </w:rPr>
        <w:t>,</w:t>
      </w:r>
      <w:proofErr w:type="gramEnd"/>
      <w:r>
        <w:rPr>
          <w:rFonts w:hint="eastAsia"/>
          <w:sz w:val="21"/>
          <w:lang w:eastAsia="ja-JP"/>
        </w:rPr>
        <w:t xml:space="preserve"> she could not do it due to the audio problem.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conference call will be on June 30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C014A0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conference call adjourned @ 21:27 (ET).</w:t>
      </w:r>
    </w:p>
    <w:p w:rsidR="00C014A0" w:rsidRPr="00C014A0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46"/>
          <w:footerReference w:type="default" r:id="rId47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Hu</w:t>
            </w:r>
            <w:r w:rsidR="00AA6EA0">
              <w:rPr>
                <w:rFonts w:hint="eastAsia"/>
                <w:color w:val="000000"/>
                <w:sz w:val="21"/>
                <w:szCs w:val="21"/>
                <w:lang w:eastAsia="ja-JP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ng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D454B" w:rsidRDefault="009054E4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</w:t>
            </w:r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>arendar</w:t>
            </w:r>
            <w:proofErr w:type="spellEnd"/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014A0" w:rsidRPr="00C014A0" w:rsidRDefault="00C014A0" w:rsidP="00C014A0">
      <w:pPr>
        <w:pStyle w:val="a7"/>
        <w:numPr>
          <w:ilvl w:val="0"/>
          <w:numId w:val="7"/>
        </w:numPr>
        <w:ind w:leftChars="0"/>
        <w:rPr>
          <w:color w:val="000000"/>
          <w:szCs w:val="22"/>
          <w:lang w:val="en-US" w:eastAsia="ja-JP"/>
        </w:rPr>
      </w:pPr>
      <w:r w:rsidRPr="00C014A0">
        <w:rPr>
          <w:color w:val="000000"/>
          <w:szCs w:val="22"/>
          <w:lang w:eastAsia="ja-JP"/>
        </w:rPr>
        <w:lastRenderedPageBreak/>
        <w:br w:type="page"/>
      </w:r>
    </w:p>
    <w:p w:rsidR="00227FD9" w:rsidRPr="000D5CAA" w:rsidRDefault="00227FD9" w:rsidP="00227FD9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30</w:t>
      </w:r>
      <w:r w:rsidRPr="00227FD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 </w:t>
      </w:r>
    </w:p>
    <w:p w:rsidR="00227FD9" w:rsidRPr="004B58F2" w:rsidRDefault="00227FD9" w:rsidP="00227FD9">
      <w:pPr>
        <w:rPr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227FD9" w:rsidRPr="00F5491E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4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227FD9" w:rsidRPr="00084134" w:rsidRDefault="00227FD9" w:rsidP="00227FD9">
      <w:pPr>
        <w:pStyle w:val="a7"/>
        <w:numPr>
          <w:ilvl w:val="2"/>
          <w:numId w:val="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227FD9" w:rsidRDefault="00227FD9" w:rsidP="00227FD9">
      <w:pPr>
        <w:rPr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Agenda Setting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227FD9" w:rsidRDefault="00227FD9" w:rsidP="00227FD9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hyperlink r:id="rId55" w:history="1">
        <w:r w:rsidRPr="00227FD9">
          <w:rPr>
            <w:rStyle w:val="a6"/>
            <w:sz w:val="21"/>
          </w:rPr>
          <w:t>https://mentor.ieee.org/802.11/dcn/16/11-16-0807-00-00ax-comment-resolution-on-mu-rts-cts-procedure.docx</w:t>
        </w:r>
      </w:hyperlink>
      <w:r w:rsidRPr="00227FD9">
        <w:rPr>
          <w:sz w:val="21"/>
        </w:rPr>
        <w:t xml:space="preserve">  - Po-Kai Huang</w:t>
      </w:r>
    </w:p>
    <w:p w:rsidR="00227FD9" w:rsidRDefault="00227FD9" w:rsidP="00227FD9">
      <w:pPr>
        <w:pStyle w:val="a7"/>
        <w:numPr>
          <w:ilvl w:val="3"/>
          <w:numId w:val="9"/>
        </w:numPr>
        <w:ind w:leftChars="0"/>
        <w:rPr>
          <w:sz w:val="21"/>
        </w:rPr>
      </w:pPr>
      <w:hyperlink r:id="rId56" w:history="1">
        <w:r w:rsidRPr="00227FD9">
          <w:rPr>
            <w:rStyle w:val="a6"/>
            <w:sz w:val="21"/>
          </w:rPr>
          <w:t>https://mentor.ieee.org/802.11/dcn/16/11-16-0808-00-00ax-comment-resolution-on-trigger-frame-format-mu-rts-variant.docx</w:t>
        </w:r>
      </w:hyperlink>
      <w:r w:rsidRPr="00227FD9">
        <w:rPr>
          <w:sz w:val="21"/>
        </w:rPr>
        <w:t xml:space="preserve">  - Po-Kai Huang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227FD9" w:rsidRPr="004B58F2" w:rsidRDefault="00227FD9" w:rsidP="00227FD9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Announcement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227FD9" w:rsidRPr="00227FD9" w:rsidRDefault="00227FD9" w:rsidP="00227FD9">
      <w:pPr>
        <w:pStyle w:val="a7"/>
        <w:ind w:leftChars="0" w:left="992"/>
        <w:rPr>
          <w:rFonts w:hint="eastAsia"/>
          <w:sz w:val="21"/>
        </w:rPr>
      </w:pPr>
    </w:p>
    <w:p w:rsidR="00227FD9" w:rsidRPr="00227FD9" w:rsidRDefault="00227FD9" w:rsidP="00227FD9">
      <w:pPr>
        <w:pStyle w:val="a7"/>
        <w:numPr>
          <w:ilvl w:val="0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lang w:eastAsia="ja-JP"/>
        </w:rPr>
        <w:t>Attendance</w:t>
      </w:r>
    </w:p>
    <w:p w:rsidR="00227FD9" w:rsidRP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 w:rsidRPr="00227FD9">
        <w:rPr>
          <w:rFonts w:hint="eastAsia"/>
          <w:sz w:val="21"/>
          <w:lang w:eastAsia="ja-JP"/>
        </w:rPr>
        <w:t xml:space="preserve">Chair asked the attendees to send an email to </w:t>
      </w:r>
      <w:proofErr w:type="spellStart"/>
      <w:r w:rsidRPr="00227FD9">
        <w:rPr>
          <w:rFonts w:hint="eastAsia"/>
          <w:sz w:val="21"/>
          <w:lang w:eastAsia="ja-JP"/>
        </w:rPr>
        <w:t>Yasu</w:t>
      </w:r>
      <w:proofErr w:type="spellEnd"/>
      <w:r w:rsidRPr="00227FD9">
        <w:rPr>
          <w:rFonts w:hint="eastAsia"/>
          <w:sz w:val="21"/>
          <w:lang w:eastAsia="ja-JP"/>
        </w:rPr>
        <w:t xml:space="preserve"> (</w:t>
      </w:r>
      <w:hyperlink r:id="rId57" w:history="1">
        <w:r w:rsidRPr="00227FD9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227FD9">
        <w:rPr>
          <w:rFonts w:hint="eastAsia"/>
          <w:sz w:val="21"/>
          <w:lang w:eastAsia="ja-JP"/>
        </w:rPr>
        <w:t>) and/or Osama (</w:t>
      </w:r>
      <w:hyperlink r:id="rId58" w:history="1">
        <w:r w:rsidRPr="00227FD9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227FD9">
        <w:rPr>
          <w:rFonts w:hint="eastAsia"/>
          <w:sz w:val="21"/>
          <w:lang w:eastAsia="ja-JP"/>
        </w:rPr>
        <w:t>) to record attendance.</w:t>
      </w:r>
    </w:p>
    <w:p w:rsidR="00227FD9" w:rsidRDefault="00227FD9" w:rsidP="00227FD9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FF3699" w:rsidRDefault="00FF3699" w:rsidP="00FF3699">
      <w:pPr>
        <w:pStyle w:val="a7"/>
        <w:numPr>
          <w:ilvl w:val="1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Po-Kai Huang (Intel) presented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Comment Resolution on Trigger frame format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MU RTS variant,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11-16-0808-00.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>
        <w:t>1311, 2223,</w:t>
      </w:r>
      <w:r w:rsidRPr="00004794">
        <w:t xml:space="preserve"> </w:t>
      </w:r>
      <w:r>
        <w:t>110,</w:t>
      </w:r>
      <w:r w:rsidRPr="00004794">
        <w:t xml:space="preserve"> </w:t>
      </w:r>
      <w:r>
        <w:t>2587,</w:t>
      </w:r>
      <w:r w:rsidRPr="00004794">
        <w:t xml:space="preserve"> </w:t>
      </w:r>
      <w:r>
        <w:t>8,</w:t>
      </w:r>
      <w:r w:rsidRPr="00004794">
        <w:t xml:space="preserve"> </w:t>
      </w:r>
      <w:r>
        <w:t>2222,</w:t>
      </w:r>
      <w:r w:rsidRPr="00004794">
        <w:t xml:space="preserve"> </w:t>
      </w:r>
      <w:r>
        <w:t>1068,</w:t>
      </w:r>
      <w:r w:rsidRPr="00004794">
        <w:t xml:space="preserve"> </w:t>
      </w:r>
      <w:r>
        <w:t>1310,</w:t>
      </w:r>
      <w:r w:rsidRPr="00004794">
        <w:t xml:space="preserve"> </w:t>
      </w:r>
      <w:r>
        <w:t>1312,</w:t>
      </w:r>
      <w:r w:rsidRPr="00004794">
        <w:t xml:space="preserve"> </w:t>
      </w:r>
      <w:r>
        <w:t>2588,</w:t>
      </w:r>
      <w:r w:rsidRPr="00004794">
        <w:t xml:space="preserve"> </w:t>
      </w:r>
      <w:r>
        <w:t>2601,</w:t>
      </w:r>
      <w:r w:rsidRPr="00004794">
        <w:t xml:space="preserve"> </w:t>
      </w:r>
      <w:r>
        <w:t>2894,</w:t>
      </w:r>
      <w:r w:rsidRPr="00004794">
        <w:t xml:space="preserve"> </w:t>
      </w:r>
      <w:r>
        <w:t>1204</w:t>
      </w:r>
      <w:r>
        <w:rPr>
          <w:rFonts w:hint="eastAsia"/>
          <w:lang w:eastAsia="ja-JP"/>
        </w:rPr>
        <w:t xml:space="preserve"> and</w:t>
      </w:r>
      <w:r w:rsidRPr="00004794">
        <w:t xml:space="preserve"> </w:t>
      </w:r>
      <w:r>
        <w:t>2907</w:t>
      </w:r>
      <w:r>
        <w:rPr>
          <w:rFonts w:hint="eastAsia"/>
          <w:lang w:eastAsia="ja-JP"/>
        </w:rPr>
        <w:t>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2222 will be the most important topic in this document.</w:t>
      </w:r>
    </w:p>
    <w:p w:rsidR="00FF3699" w:rsidRPr="00FF3699" w:rsidRDefault="00FF3699" w:rsidP="00FF3699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Members discussed about the RU Allocation field of the MU RTS variant of Trigger frame.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Po-Kai to check the baseline document working offline with interested members.</w:t>
      </w:r>
    </w:p>
    <w:p w:rsidR="00FF3699" w:rsidRPr="00FF3699" w:rsidRDefault="00FF3699" w:rsidP="00FF3699">
      <w:pPr>
        <w:rPr>
          <w:rFonts w:hint="eastAsia"/>
          <w:sz w:val="21"/>
          <w:lang w:eastAsia="ja-JP"/>
        </w:rPr>
      </w:pP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Po-Kai Huang (Intel) presented </w:t>
      </w:r>
      <w:r>
        <w:rPr>
          <w:sz w:val="21"/>
          <w:lang w:eastAsia="ja-JP"/>
        </w:rPr>
        <w:t>“</w:t>
      </w:r>
      <w:r w:rsidR="002F2D36">
        <w:rPr>
          <w:rFonts w:hint="eastAsia"/>
          <w:sz w:val="21"/>
          <w:lang w:eastAsia="ja-JP"/>
        </w:rPr>
        <w:t xml:space="preserve">11ax D0.1 </w:t>
      </w:r>
      <w:r>
        <w:rPr>
          <w:rFonts w:hint="eastAsia"/>
          <w:sz w:val="21"/>
          <w:lang w:eastAsia="ja-JP"/>
        </w:rPr>
        <w:t>Co</w:t>
      </w:r>
      <w:r w:rsidR="002F2D36">
        <w:rPr>
          <w:rFonts w:hint="eastAsia"/>
          <w:sz w:val="21"/>
          <w:lang w:eastAsia="ja-JP"/>
        </w:rPr>
        <w:t>mment Resolution for MU RTS/CTS p</w:t>
      </w:r>
      <w:r>
        <w:rPr>
          <w:rFonts w:hint="eastAsia"/>
          <w:sz w:val="21"/>
          <w:lang w:eastAsia="ja-JP"/>
        </w:rPr>
        <w:t>rocedure,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11-16-0807-00.</w:t>
      </w:r>
    </w:p>
    <w:p w:rsidR="002F2D36" w:rsidRDefault="0035192D" w:rsidP="002F2D36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2F2D36" w:rsidRPr="002F2D36" w:rsidRDefault="002F2D36" w:rsidP="002F2D36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>
        <w:t>963, 128, 214, 2171, 2428, 692, 124, 2906, 2840, 2603, 2599, 1209, 2264, 15, 13, 126, 1071, 693, 1768, 401, 172</w:t>
      </w:r>
      <w:r>
        <w:t>7, 403, 1644, 2281, 2282, 2279</w:t>
      </w:r>
      <w:r>
        <w:rPr>
          <w:rFonts w:hint="eastAsia"/>
          <w:lang w:eastAsia="ja-JP"/>
        </w:rPr>
        <w:t xml:space="preserve"> and </w:t>
      </w:r>
      <w:r>
        <w:t>160</w:t>
      </w:r>
      <w:r>
        <w:rPr>
          <w:rFonts w:hint="eastAsia"/>
          <w:lang w:eastAsia="ja-JP"/>
        </w:rPr>
        <w:t>.</w:t>
      </w:r>
    </w:p>
    <w:p w:rsidR="0035192D" w:rsidRDefault="0035192D" w:rsidP="0035192D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2F2D36" w:rsidRDefault="00FF3699" w:rsidP="002F2D36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CID 2840: Chair mentioned the comment is asking why this restriction is needed. </w:t>
      </w:r>
      <w:r w:rsidRPr="002F2D3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Po-Kai to modify the resolution.</w:t>
      </w:r>
    </w:p>
    <w:p w:rsidR="00FF3699" w:rsidRDefault="00FF3699" w:rsidP="002F2D36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15: Applicability of dynamic channel bandwidth operation to 802.11ax.</w:t>
      </w:r>
      <w:r w:rsidR="003F5491">
        <w:rPr>
          <w:rFonts w:hint="eastAsia"/>
          <w:sz w:val="21"/>
          <w:lang w:eastAsia="ja-JP"/>
        </w:rPr>
        <w:t xml:space="preserve"> Basically, we need more discussion. Current resolution for this comment is </w:t>
      </w:r>
      <w:r w:rsidR="003F5491">
        <w:rPr>
          <w:sz w:val="21"/>
          <w:lang w:eastAsia="ja-JP"/>
        </w:rPr>
        <w:t>“</w:t>
      </w:r>
      <w:r w:rsidR="003F5491">
        <w:rPr>
          <w:rFonts w:hint="eastAsia"/>
          <w:sz w:val="21"/>
          <w:lang w:eastAsia="ja-JP"/>
        </w:rPr>
        <w:t>REJECT</w:t>
      </w:r>
      <w:r w:rsidR="003F5491">
        <w:rPr>
          <w:sz w:val="21"/>
          <w:lang w:eastAsia="ja-JP"/>
        </w:rPr>
        <w:t>”</w:t>
      </w:r>
      <w:r w:rsidR="003F5491">
        <w:rPr>
          <w:rFonts w:hint="eastAsia"/>
          <w:sz w:val="21"/>
          <w:lang w:eastAsia="ja-JP"/>
        </w:rPr>
        <w:t>, but it might be changed.</w:t>
      </w:r>
    </w:p>
    <w:p w:rsidR="003F5491" w:rsidRDefault="003F5491" w:rsidP="002F2D36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discussed about the TA field of MU RTS </w:t>
      </w:r>
      <w:r>
        <w:rPr>
          <w:sz w:val="21"/>
          <w:lang w:eastAsia="ja-JP"/>
        </w:rPr>
        <w:t>variant</w:t>
      </w:r>
      <w:r>
        <w:rPr>
          <w:rFonts w:hint="eastAsia"/>
          <w:sz w:val="21"/>
          <w:lang w:eastAsia="ja-JP"/>
        </w:rPr>
        <w:t xml:space="preserve"> of the Trigger frame.</w:t>
      </w:r>
    </w:p>
    <w:p w:rsidR="0035192D" w:rsidRDefault="0035192D" w:rsidP="0035192D">
      <w:pPr>
        <w:pStyle w:val="a7"/>
        <w:numPr>
          <w:ilvl w:val="2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2F2D36" w:rsidRDefault="003F5491" w:rsidP="002F2D36">
      <w:pPr>
        <w:pStyle w:val="a7"/>
        <w:numPr>
          <w:ilvl w:val="3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Po-kai to modify the document after discussion with interested members.</w:t>
      </w:r>
    </w:p>
    <w:p w:rsidR="0035192D" w:rsidRPr="0035192D" w:rsidRDefault="0035192D" w:rsidP="0035192D">
      <w:pPr>
        <w:rPr>
          <w:rFonts w:hint="eastAsia"/>
          <w:sz w:val="21"/>
          <w:lang w:eastAsia="ja-JP"/>
        </w:rPr>
      </w:pPr>
    </w:p>
    <w:p w:rsidR="0035192D" w:rsidRPr="0035192D" w:rsidRDefault="0035192D" w:rsidP="0035192D">
      <w:pPr>
        <w:rPr>
          <w:rFonts w:hint="eastAsia"/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next call will be on July 7</w:t>
      </w:r>
      <w:r w:rsidRPr="00227FD9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</w:t>
      </w:r>
      <w:r w:rsidR="0035192D">
        <w:rPr>
          <w:rFonts w:hint="eastAsia"/>
          <w:sz w:val="21"/>
          <w:lang w:eastAsia="ja-JP"/>
        </w:rPr>
        <w:t xml:space="preserve">2016, 20:00 </w:t>
      </w:r>
      <w:r w:rsidR="0035192D">
        <w:rPr>
          <w:sz w:val="21"/>
          <w:lang w:eastAsia="ja-JP"/>
        </w:rPr>
        <w:t>–</w:t>
      </w:r>
      <w:r w:rsidR="0035192D">
        <w:rPr>
          <w:rFonts w:hint="eastAsia"/>
          <w:sz w:val="21"/>
          <w:lang w:eastAsia="ja-JP"/>
        </w:rPr>
        <w:t xml:space="preserve"> 22:00 (ET).</w:t>
      </w:r>
    </w:p>
    <w:p w:rsidR="0035192D" w:rsidRPr="0035192D" w:rsidRDefault="0035192D" w:rsidP="0035192D">
      <w:pPr>
        <w:rPr>
          <w:rFonts w:hint="eastAsia"/>
          <w:sz w:val="21"/>
          <w:lang w:eastAsia="ja-JP"/>
        </w:rPr>
      </w:pPr>
    </w:p>
    <w:p w:rsidR="0035192D" w:rsidRDefault="0035192D" w:rsidP="0035192D">
      <w:pPr>
        <w:pStyle w:val="a7"/>
        <w:numPr>
          <w:ilvl w:val="0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35192D" w:rsidRDefault="0035192D" w:rsidP="0035192D">
      <w:pPr>
        <w:pStyle w:val="a7"/>
        <w:numPr>
          <w:ilvl w:val="1"/>
          <w:numId w:val="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TGax teleconference adjourned @ </w:t>
      </w:r>
      <w:r w:rsidR="009054E4">
        <w:rPr>
          <w:rFonts w:hint="eastAsia"/>
          <w:sz w:val="21"/>
          <w:lang w:eastAsia="ja-JP"/>
        </w:rPr>
        <w:t>11:32</w:t>
      </w:r>
      <w:r>
        <w:rPr>
          <w:rFonts w:hint="eastAsia"/>
          <w:sz w:val="21"/>
          <w:lang w:eastAsia="ja-JP"/>
        </w:rPr>
        <w:t xml:space="preserve"> (ET)</w:t>
      </w:r>
    </w:p>
    <w:p w:rsidR="0035192D" w:rsidRPr="0035192D" w:rsidRDefault="0035192D" w:rsidP="0035192D">
      <w:pPr>
        <w:rPr>
          <w:rFonts w:hint="eastAsia"/>
          <w:sz w:val="21"/>
          <w:lang w:eastAsia="ja-JP"/>
        </w:rPr>
      </w:pPr>
    </w:p>
    <w:p w:rsidR="0035192D" w:rsidRDefault="0035192D" w:rsidP="0035192D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35192D" w:rsidRDefault="0035192D" w:rsidP="0035192D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35192D" w:rsidRDefault="0035192D" w:rsidP="0035192D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35192D" w:rsidSect="00C014A0">
          <w:headerReference w:type="default" r:id="rId59"/>
          <w:footerReference w:type="default" r:id="rId6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35192D" w:rsidRPr="00784DF5" w:rsidTr="00C5100B">
        <w:tc>
          <w:tcPr>
            <w:tcW w:w="468" w:type="dxa"/>
          </w:tcPr>
          <w:p w:rsidR="0035192D" w:rsidRPr="00784DF5" w:rsidRDefault="0035192D" w:rsidP="00C5100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5192D" w:rsidRPr="00784DF5" w:rsidRDefault="0035192D" w:rsidP="00C5100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35192D" w:rsidRPr="00784DF5" w:rsidRDefault="0035192D" w:rsidP="00C5100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35192D" w:rsidRPr="005F5788" w:rsidTr="00C5100B">
        <w:tc>
          <w:tcPr>
            <w:tcW w:w="468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35192D" w:rsidRPr="005F5788" w:rsidTr="00C5100B">
        <w:tc>
          <w:tcPr>
            <w:tcW w:w="468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35192D" w:rsidRPr="005F5788" w:rsidTr="00C5100B">
        <w:tc>
          <w:tcPr>
            <w:tcW w:w="468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35192D" w:rsidRPr="005F5788" w:rsidTr="00C5100B">
        <w:tc>
          <w:tcPr>
            <w:tcW w:w="468" w:type="dxa"/>
          </w:tcPr>
          <w:p w:rsidR="0035192D" w:rsidRPr="005F5788" w:rsidRDefault="0035192D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5192D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35192D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  <w:bookmarkStart w:id="0" w:name="_GoBack"/>
            <w:bookmarkEnd w:id="0"/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Calypso Ventures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Liwen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Sigurd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5F578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3F5491" w:rsidRPr="005F5788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3F5491" w:rsidRPr="00784DF5" w:rsidTr="00C5100B">
        <w:tc>
          <w:tcPr>
            <w:tcW w:w="468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Pr="005F5788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SunWoong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3F5491" w:rsidRPr="005F5788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784DF5" w:rsidTr="00C5100B">
        <w:tc>
          <w:tcPr>
            <w:tcW w:w="468" w:type="dxa"/>
          </w:tcPr>
          <w:p w:rsidR="003F5491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C5100B">
        <w:tc>
          <w:tcPr>
            <w:tcW w:w="468" w:type="dxa"/>
          </w:tcPr>
          <w:p w:rsidR="003F5491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C5100B">
        <w:tc>
          <w:tcPr>
            <w:tcW w:w="468" w:type="dxa"/>
          </w:tcPr>
          <w:p w:rsidR="003F5491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C5100B">
        <w:tc>
          <w:tcPr>
            <w:tcW w:w="468" w:type="dxa"/>
          </w:tcPr>
          <w:p w:rsidR="003F5491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C5100B">
        <w:tc>
          <w:tcPr>
            <w:tcW w:w="468" w:type="dxa"/>
          </w:tcPr>
          <w:p w:rsidR="003F5491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F5491" w:rsidRPr="00784DF5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F5491" w:rsidRPr="00784DF5" w:rsidRDefault="003F5491" w:rsidP="00C5100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35192D" w:rsidRPr="00784DF5" w:rsidRDefault="0035192D" w:rsidP="0035192D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35192D" w:rsidRDefault="0035192D" w:rsidP="0035192D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35192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4B58F2" w:rsidRDefault="004B58F2" w:rsidP="0035192D">
      <w:pPr>
        <w:rPr>
          <w:rFonts w:hint="eastAsia"/>
          <w:color w:val="000000"/>
          <w:szCs w:val="22"/>
          <w:lang w:val="en-US" w:eastAsia="ja-JP"/>
        </w:rPr>
      </w:pPr>
    </w:p>
    <w:p w:rsidR="0035192D" w:rsidRPr="0035192D" w:rsidRDefault="0035192D" w:rsidP="0035192D">
      <w:pPr>
        <w:rPr>
          <w:color w:val="000000"/>
          <w:szCs w:val="22"/>
          <w:lang w:val="en-US" w:eastAsia="ja-JP"/>
        </w:rPr>
      </w:pPr>
    </w:p>
    <w:sectPr w:rsidR="0035192D" w:rsidRPr="0035192D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AB" w:rsidRDefault="002D65AB">
      <w:r>
        <w:separator/>
      </w:r>
    </w:p>
  </w:endnote>
  <w:endnote w:type="continuationSeparator" w:id="0">
    <w:p w:rsidR="002D65AB" w:rsidRDefault="002D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D9" w:rsidRDefault="00227FD9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5192D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27FD9" w:rsidRDefault="00227F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D9" w:rsidRDefault="00227FD9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F5491">
      <w:rPr>
        <w:noProof/>
      </w:rPr>
      <w:t>9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27FD9" w:rsidRDefault="00227F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2D" w:rsidRDefault="0035192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F5491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35192D" w:rsidRDefault="00351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AB" w:rsidRDefault="002D65AB">
      <w:r>
        <w:separator/>
      </w:r>
    </w:p>
  </w:footnote>
  <w:footnote w:type="continuationSeparator" w:id="0">
    <w:p w:rsidR="002D65AB" w:rsidRDefault="002D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D9" w:rsidRDefault="00227FD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3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D9" w:rsidRDefault="00227FD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3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2D" w:rsidRDefault="0035192D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</w:t>
    </w:r>
    <w: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802.11-16/0</w:t>
    </w:r>
    <w:r>
      <w:rPr>
        <w:rFonts w:hint="eastAsia"/>
        <w:lang w:eastAsia="ja-JP"/>
      </w:rPr>
      <w:t>768</w:t>
    </w:r>
    <w:r>
      <w:t>r</w:t>
    </w:r>
    <w:r>
      <w:rPr>
        <w:rFonts w:hint="eastAsia"/>
        <w:lang w:eastAsia="ja-JP"/>
      </w:rPr>
      <w:t>3</w:t>
    </w:r>
    <w:r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84134"/>
    <w:rsid w:val="0009718C"/>
    <w:rsid w:val="000A3E4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C5025"/>
    <w:rsid w:val="002C68B3"/>
    <w:rsid w:val="002D0CB2"/>
    <w:rsid w:val="002D44BE"/>
    <w:rsid w:val="002D65AB"/>
    <w:rsid w:val="002F2D36"/>
    <w:rsid w:val="002F300E"/>
    <w:rsid w:val="00301E08"/>
    <w:rsid w:val="0032106E"/>
    <w:rsid w:val="00341A23"/>
    <w:rsid w:val="003421CF"/>
    <w:rsid w:val="0034565B"/>
    <w:rsid w:val="0035192D"/>
    <w:rsid w:val="00356320"/>
    <w:rsid w:val="00367A2E"/>
    <w:rsid w:val="00391662"/>
    <w:rsid w:val="003B093A"/>
    <w:rsid w:val="003B2E92"/>
    <w:rsid w:val="003B62AB"/>
    <w:rsid w:val="003C5F69"/>
    <w:rsid w:val="003D306F"/>
    <w:rsid w:val="003F5491"/>
    <w:rsid w:val="004020C3"/>
    <w:rsid w:val="0040563E"/>
    <w:rsid w:val="0043265A"/>
    <w:rsid w:val="00442037"/>
    <w:rsid w:val="004509EA"/>
    <w:rsid w:val="00467D0A"/>
    <w:rsid w:val="004871C4"/>
    <w:rsid w:val="004B064B"/>
    <w:rsid w:val="004B58F2"/>
    <w:rsid w:val="004C6F1A"/>
    <w:rsid w:val="004D2720"/>
    <w:rsid w:val="004D454B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5F5788"/>
    <w:rsid w:val="0062440B"/>
    <w:rsid w:val="00641641"/>
    <w:rsid w:val="00645CF4"/>
    <w:rsid w:val="0064644F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E5627"/>
    <w:rsid w:val="0082463E"/>
    <w:rsid w:val="008301DB"/>
    <w:rsid w:val="00840EB5"/>
    <w:rsid w:val="00842628"/>
    <w:rsid w:val="008439DF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506C"/>
    <w:rsid w:val="00A677CB"/>
    <w:rsid w:val="00A67AAD"/>
    <w:rsid w:val="00A709FB"/>
    <w:rsid w:val="00AA427C"/>
    <w:rsid w:val="00AA6EA0"/>
    <w:rsid w:val="00AC4901"/>
    <w:rsid w:val="00AE76DC"/>
    <w:rsid w:val="00B10A04"/>
    <w:rsid w:val="00B1682F"/>
    <w:rsid w:val="00B33EC7"/>
    <w:rsid w:val="00B504C6"/>
    <w:rsid w:val="00B72F47"/>
    <w:rsid w:val="00B82883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14A0"/>
    <w:rsid w:val="00C0210A"/>
    <w:rsid w:val="00C02D6D"/>
    <w:rsid w:val="00C15107"/>
    <w:rsid w:val="00C22714"/>
    <w:rsid w:val="00C51B9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4144C"/>
    <w:rsid w:val="00D4441A"/>
    <w:rsid w:val="00D53283"/>
    <w:rsid w:val="00D55F95"/>
    <w:rsid w:val="00D74B5E"/>
    <w:rsid w:val="00D8561F"/>
    <w:rsid w:val="00D97345"/>
    <w:rsid w:val="00DA193D"/>
    <w:rsid w:val="00DA2338"/>
    <w:rsid w:val="00DA7413"/>
    <w:rsid w:val="00DC042E"/>
    <w:rsid w:val="00DC5544"/>
    <w:rsid w:val="00DC5A7B"/>
    <w:rsid w:val="00DE5A10"/>
    <w:rsid w:val="00E04D93"/>
    <w:rsid w:val="00E26DC5"/>
    <w:rsid w:val="00E35491"/>
    <w:rsid w:val="00E46C05"/>
    <w:rsid w:val="00E51E74"/>
    <w:rsid w:val="00E65B75"/>
    <w:rsid w:val="00E76156"/>
    <w:rsid w:val="00E870F3"/>
    <w:rsid w:val="00E90B8B"/>
    <w:rsid w:val="00EB746D"/>
    <w:rsid w:val="00ED7331"/>
    <w:rsid w:val="00EE1295"/>
    <w:rsid w:val="00EF19A1"/>
    <w:rsid w:val="00F00000"/>
    <w:rsid w:val="00F03142"/>
    <w:rsid w:val="00F042AE"/>
    <w:rsid w:val="00F21BFB"/>
    <w:rsid w:val="00F43714"/>
    <w:rsid w:val="00F5491E"/>
    <w:rsid w:val="00F56D9A"/>
    <w:rsid w:val="00F762E8"/>
    <w:rsid w:val="00FA31F1"/>
    <w:rsid w:val="00FA7A57"/>
    <w:rsid w:val="00FB189C"/>
    <w:rsid w:val="00FB393E"/>
    <w:rsid w:val="00FC05DC"/>
    <w:rsid w:val="00FD703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mentor.ieee.org/802.11/dcn/14/11-14-0629-14-0000-802-11-operations-manual.docx" TargetMode="External"/><Relationship Id="rId39" Type="http://schemas.openxmlformats.org/officeDocument/2006/relationships/hyperlink" Target="http://www.ieee.org/portal/cms_docs/about/CoE_poster.pdf" TargetMode="External"/><Relationship Id="rId21" Type="http://schemas.openxmlformats.org/officeDocument/2006/relationships/hyperlink" Target="http://standards.ieee.org/board/pat/faq.pdf" TargetMode="External"/><Relationship Id="rId34" Type="http://schemas.openxmlformats.org/officeDocument/2006/relationships/hyperlink" Target="http://standards.ieee.org/board/pat/pat-slideset.ppt" TargetMode="External"/><Relationship Id="rId42" Type="http://schemas.openxmlformats.org/officeDocument/2006/relationships/hyperlink" Target="https://mentor.ieee.org/802.11/dcn/16/11-16-0762-00-00ax-edca-rules-for-sending-trigger-frames.docx" TargetMode="External"/><Relationship Id="rId47" Type="http://schemas.openxmlformats.org/officeDocument/2006/relationships/footer" Target="footer2.xml"/><Relationship Id="rId50" Type="http://schemas.openxmlformats.org/officeDocument/2006/relationships/hyperlink" Target="http://standards.ieee.org/board/pat/loa.pdf" TargetMode="External"/><Relationship Id="rId55" Type="http://schemas.openxmlformats.org/officeDocument/2006/relationships/hyperlink" Target="https://mentor.ieee.org/802.11/dcn/16/11-16-0807-00-00ax-comment-resolution-on-mu-rts-cts-procedure.docx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9" Type="http://schemas.openxmlformats.org/officeDocument/2006/relationships/hyperlink" Target="https://mentor.ieee.org/802.11/dcn/16/11-16-0725-01-00ax-comment-resolution-on-9-3-1-23.docx" TargetMode="Externa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standards.ieee.org/resources/antitrust-guidelines.pdf" TargetMode="External"/><Relationship Id="rId32" Type="http://schemas.openxmlformats.org/officeDocument/2006/relationships/hyperlink" Target="mailto:inoue.yasuhiko@lab.ntt.co.jp" TargetMode="External"/><Relationship Id="rId37" Type="http://schemas.openxmlformats.org/officeDocument/2006/relationships/hyperlink" Target="http://standards.ieee.org/faqs/affiliationFAQ.html" TargetMode="External"/><Relationship Id="rId40" Type="http://schemas.openxmlformats.org/officeDocument/2006/relationships/hyperlink" Target="https://mentor.ieee.org/802.11/dcn/14/11-14-0629-14-0000-802-11-operations-manual.docx" TargetMode="External"/><Relationship Id="rId45" Type="http://schemas.openxmlformats.org/officeDocument/2006/relationships/hyperlink" Target="mailto:osama.aboulmagd@huawei.com" TargetMode="External"/><Relationship Id="rId53" Type="http://schemas.openxmlformats.org/officeDocument/2006/relationships/hyperlink" Target="http://www.ieee.org/portal/cms_docs/about/CoE_poster.pdf" TargetMode="External"/><Relationship Id="rId58" Type="http://schemas.openxmlformats.org/officeDocument/2006/relationships/hyperlink" Target="mailto:osama.aboulmagd@huawei.com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footer" Target="footer1.xm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s://mentor.ieee.org/802.11/dcn/16/11-16-0773-00-00ax-comment-resolution-section-25-6-he-sounding.docx" TargetMode="External"/><Relationship Id="rId30" Type="http://schemas.openxmlformats.org/officeDocument/2006/relationships/hyperlink" Target="https://mentor.ieee.org/802.11/dcn/16/11-16-0766-00-00ax-he-variant-ht-control-ul-mu-response.docx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dcn/16/11-16-0798-00-00ax-he-variant-ht-control-general.docx" TargetMode="External"/><Relationship Id="rId48" Type="http://schemas.openxmlformats.org/officeDocument/2006/relationships/hyperlink" Target="http://standards.ieee.org/board/pat/pat-slideset.ppt" TargetMode="External"/><Relationship Id="rId56" Type="http://schemas.openxmlformats.org/officeDocument/2006/relationships/hyperlink" Target="https://mentor.ieee.org/802.11/dcn/16/11-16-0808-00-00ax-comment-resolution-on-trigger-frame-format-mu-rts-variant.docx" TargetMode="Externa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hyperlink" Target="http://standards.ieee.org/faqs/affiliationFAQ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www.ieee.org/portal/cms_docs/about/CoE_poster.pdf" TargetMode="External"/><Relationship Id="rId33" Type="http://schemas.openxmlformats.org/officeDocument/2006/relationships/hyperlink" Target="mailto:osama.aboulmagd@huawei.com" TargetMode="Externa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eader" Target="header2.xml"/><Relationship Id="rId59" Type="http://schemas.openxmlformats.org/officeDocument/2006/relationships/header" Target="header3.xml"/><Relationship Id="rId20" Type="http://schemas.openxmlformats.org/officeDocument/2006/relationships/hyperlink" Target="http://standards.ieee.org/board/pat/pat-slideset.ppt" TargetMode="External"/><Relationship Id="rId41" Type="http://schemas.openxmlformats.org/officeDocument/2006/relationships/hyperlink" Target="https://mentor.ieee.org/802.11/dcn/16/11-16-0766-00-00ax-he-variant-ht-control-ul-mu-response.docx" TargetMode="External"/><Relationship Id="rId54" Type="http://schemas.openxmlformats.org/officeDocument/2006/relationships/hyperlink" Target="https://mentor.ieee.org/802.11/dcn/14/11-14-0629-14-0000-802-11-operations-manual.doc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16/11-16-0762-00-00ax-edca-rules-for-sending-trigger-frames.pptx" TargetMode="External"/><Relationship Id="rId23" Type="http://schemas.openxmlformats.org/officeDocument/2006/relationships/hyperlink" Target="http://standards.ieee.org/faqs/affiliationFAQ.html" TargetMode="External"/><Relationship Id="rId28" Type="http://schemas.openxmlformats.org/officeDocument/2006/relationships/hyperlink" Target="https://mentor.ieee.org/802.11/dcn/16/11-16-0774-00-00ax-comment-resolution-on-9-3-1-23-ruallocation.docx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hyperlink" Target="http://standards.ieee.org/board/pat/faq.pdf" TargetMode="External"/><Relationship Id="rId57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s://mentor.ieee.org/802.11/dcn/16/11-16-0775-00-00ax-comment-resolution-on-section-26-3-12-4-phy-mu-mimo-power-pre-correction.docx" TargetMode="External"/><Relationship Id="rId44" Type="http://schemas.openxmlformats.org/officeDocument/2006/relationships/hyperlink" Target="mailto:inoue.yasuhiko@lab.ntt.co.jp" TargetMode="External"/><Relationship Id="rId52" Type="http://schemas.openxmlformats.org/officeDocument/2006/relationships/hyperlink" Target="http://standards.ieee.org/resources/antitrust-guidelines.pdf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3541</Words>
  <Characters>20184</Characters>
  <Application>Microsoft Office Word</Application>
  <DocSecurity>0</DocSecurity>
  <Lines>168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802.11-16/0768r3</vt:lpstr>
      <vt:lpstr>doc.: IEEE 802.11-yy/xxxxr0</vt:lpstr>
    </vt:vector>
  </TitlesOfParts>
  <Company>Some Company</Company>
  <LinksUpToDate>false</LinksUpToDate>
  <CharactersWithSpaces>23678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802.11-16/0768r3</dc:title>
  <dc:subject>Minutes</dc:subject>
  <dc:creator>Yasuhiko Inoue</dc:creator>
  <cp:keywords>June 2016</cp:keywords>
  <dc:description>Yasuhiko Inoue, NTT</dc:description>
  <cp:lastModifiedBy>inoue</cp:lastModifiedBy>
  <cp:revision>8</cp:revision>
  <cp:lastPrinted>2016-04-19T05:00:00Z</cp:lastPrinted>
  <dcterms:created xsi:type="dcterms:W3CDTF">2016-06-29T08:01:00Z</dcterms:created>
  <dcterms:modified xsi:type="dcterms:W3CDTF">2016-07-05T04:36:00Z</dcterms:modified>
</cp:coreProperties>
</file>