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8F9F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330"/>
        <w:gridCol w:w="1134"/>
        <w:gridCol w:w="2318"/>
      </w:tblGrid>
      <w:tr w:rsidR="00CA09B2" w14:paraId="2CFF5BF6" w14:textId="77777777">
        <w:trPr>
          <w:trHeight w:val="485"/>
          <w:jc w:val="center"/>
        </w:trPr>
        <w:tc>
          <w:tcPr>
            <w:tcW w:w="9576" w:type="dxa"/>
            <w:gridSpan w:val="5"/>
            <w:vAlign w:val="center"/>
          </w:tcPr>
          <w:p w14:paraId="0F398711" w14:textId="5D3A7FEF" w:rsidR="00CA09B2" w:rsidRDefault="009C6869" w:rsidP="001522AA">
            <w:pPr>
              <w:pStyle w:val="T2"/>
            </w:pPr>
            <w:r>
              <w:t>Resolution</w:t>
            </w:r>
            <w:r w:rsidR="005B0B6E">
              <w:t>s</w:t>
            </w:r>
            <w:r>
              <w:t xml:space="preserve"> </w:t>
            </w:r>
            <w:r w:rsidR="002C1619">
              <w:t xml:space="preserve">for </w:t>
            </w:r>
            <w:r w:rsidR="001522AA">
              <w:t>Extended NSS comments</w:t>
            </w:r>
          </w:p>
        </w:tc>
      </w:tr>
      <w:tr w:rsidR="00CA09B2" w14:paraId="1B8601BE" w14:textId="77777777">
        <w:trPr>
          <w:trHeight w:val="359"/>
          <w:jc w:val="center"/>
        </w:trPr>
        <w:tc>
          <w:tcPr>
            <w:tcW w:w="9576" w:type="dxa"/>
            <w:gridSpan w:val="5"/>
            <w:vAlign w:val="center"/>
          </w:tcPr>
          <w:p w14:paraId="5B77BC77" w14:textId="56E83A9D" w:rsidR="00CA09B2" w:rsidRDefault="00CA09B2">
            <w:pPr>
              <w:pStyle w:val="T2"/>
              <w:ind w:left="0"/>
              <w:rPr>
                <w:sz w:val="20"/>
              </w:rPr>
            </w:pPr>
            <w:r>
              <w:rPr>
                <w:sz w:val="20"/>
              </w:rPr>
              <w:t>Date:</w:t>
            </w:r>
            <w:r>
              <w:rPr>
                <w:b w:val="0"/>
                <w:sz w:val="20"/>
              </w:rPr>
              <w:t xml:space="preserve">  </w:t>
            </w:r>
            <w:r w:rsidR="005A3A60">
              <w:rPr>
                <w:b w:val="0"/>
                <w:sz w:val="20"/>
              </w:rPr>
              <w:t>May 17</w:t>
            </w:r>
            <w:r w:rsidR="00F8160F">
              <w:rPr>
                <w:b w:val="0"/>
                <w:sz w:val="20"/>
              </w:rPr>
              <w:t>, 2016</w:t>
            </w:r>
          </w:p>
        </w:tc>
      </w:tr>
      <w:tr w:rsidR="00CA09B2" w14:paraId="5F4BC846" w14:textId="77777777">
        <w:trPr>
          <w:cantSplit/>
          <w:jc w:val="center"/>
        </w:trPr>
        <w:tc>
          <w:tcPr>
            <w:tcW w:w="9576" w:type="dxa"/>
            <w:gridSpan w:val="5"/>
            <w:vAlign w:val="center"/>
          </w:tcPr>
          <w:p w14:paraId="7EFD87B3" w14:textId="77777777" w:rsidR="00CA09B2" w:rsidRDefault="00CA09B2">
            <w:pPr>
              <w:pStyle w:val="T2"/>
              <w:spacing w:after="0"/>
              <w:ind w:left="0" w:right="0"/>
              <w:jc w:val="left"/>
              <w:rPr>
                <w:sz w:val="20"/>
              </w:rPr>
            </w:pPr>
            <w:r>
              <w:rPr>
                <w:sz w:val="20"/>
              </w:rPr>
              <w:t>Author(s):</w:t>
            </w:r>
          </w:p>
        </w:tc>
      </w:tr>
      <w:tr w:rsidR="00CA09B2" w14:paraId="501DA4B6" w14:textId="77777777" w:rsidTr="003B6F2A">
        <w:trPr>
          <w:jc w:val="center"/>
        </w:trPr>
        <w:tc>
          <w:tcPr>
            <w:tcW w:w="1668" w:type="dxa"/>
            <w:vAlign w:val="center"/>
          </w:tcPr>
          <w:p w14:paraId="794F1525" w14:textId="77777777" w:rsidR="00CA09B2" w:rsidRDefault="00CA09B2">
            <w:pPr>
              <w:pStyle w:val="T2"/>
              <w:spacing w:after="0"/>
              <w:ind w:left="0" w:right="0"/>
              <w:jc w:val="left"/>
              <w:rPr>
                <w:sz w:val="20"/>
              </w:rPr>
            </w:pPr>
            <w:r>
              <w:rPr>
                <w:sz w:val="20"/>
              </w:rPr>
              <w:t>Name</w:t>
            </w:r>
          </w:p>
        </w:tc>
        <w:tc>
          <w:tcPr>
            <w:tcW w:w="2126" w:type="dxa"/>
            <w:vAlign w:val="center"/>
          </w:tcPr>
          <w:p w14:paraId="69EB25F9" w14:textId="77777777" w:rsidR="00CA09B2" w:rsidRDefault="0062440B">
            <w:pPr>
              <w:pStyle w:val="T2"/>
              <w:spacing w:after="0"/>
              <w:ind w:left="0" w:right="0"/>
              <w:jc w:val="left"/>
              <w:rPr>
                <w:sz w:val="20"/>
              </w:rPr>
            </w:pPr>
            <w:r>
              <w:rPr>
                <w:sz w:val="20"/>
              </w:rPr>
              <w:t>Affiliation</w:t>
            </w:r>
          </w:p>
        </w:tc>
        <w:tc>
          <w:tcPr>
            <w:tcW w:w="2330" w:type="dxa"/>
            <w:vAlign w:val="center"/>
          </w:tcPr>
          <w:p w14:paraId="7D1CB345" w14:textId="77777777" w:rsidR="00CA09B2" w:rsidRDefault="00CA09B2">
            <w:pPr>
              <w:pStyle w:val="T2"/>
              <w:spacing w:after="0"/>
              <w:ind w:left="0" w:right="0"/>
              <w:jc w:val="left"/>
              <w:rPr>
                <w:sz w:val="20"/>
              </w:rPr>
            </w:pPr>
            <w:r>
              <w:rPr>
                <w:sz w:val="20"/>
              </w:rPr>
              <w:t>Address</w:t>
            </w:r>
          </w:p>
        </w:tc>
        <w:tc>
          <w:tcPr>
            <w:tcW w:w="1134" w:type="dxa"/>
            <w:vAlign w:val="center"/>
          </w:tcPr>
          <w:p w14:paraId="51165AE5" w14:textId="77777777" w:rsidR="00CA09B2" w:rsidRDefault="00CA09B2">
            <w:pPr>
              <w:pStyle w:val="T2"/>
              <w:spacing w:after="0"/>
              <w:ind w:left="0" w:right="0"/>
              <w:jc w:val="left"/>
              <w:rPr>
                <w:sz w:val="20"/>
              </w:rPr>
            </w:pPr>
            <w:r>
              <w:rPr>
                <w:sz w:val="20"/>
              </w:rPr>
              <w:t>Phone</w:t>
            </w:r>
          </w:p>
        </w:tc>
        <w:tc>
          <w:tcPr>
            <w:tcW w:w="2318" w:type="dxa"/>
            <w:vAlign w:val="center"/>
          </w:tcPr>
          <w:p w14:paraId="61A9F4B5" w14:textId="77777777" w:rsidR="00CA09B2" w:rsidRDefault="00CA09B2">
            <w:pPr>
              <w:pStyle w:val="T2"/>
              <w:spacing w:after="0"/>
              <w:ind w:left="0" w:right="0"/>
              <w:jc w:val="left"/>
              <w:rPr>
                <w:sz w:val="20"/>
              </w:rPr>
            </w:pPr>
            <w:r>
              <w:rPr>
                <w:sz w:val="20"/>
              </w:rPr>
              <w:t>email</w:t>
            </w:r>
          </w:p>
        </w:tc>
      </w:tr>
      <w:tr w:rsidR="009C6869" w14:paraId="3B6E3AC3" w14:textId="77777777" w:rsidTr="003B6F2A">
        <w:trPr>
          <w:jc w:val="center"/>
        </w:trPr>
        <w:tc>
          <w:tcPr>
            <w:tcW w:w="1668" w:type="dxa"/>
            <w:vAlign w:val="center"/>
          </w:tcPr>
          <w:p w14:paraId="1C44B59B" w14:textId="7E660888" w:rsidR="009C6869" w:rsidRDefault="00C20040" w:rsidP="00894852">
            <w:pPr>
              <w:pStyle w:val="T2"/>
              <w:spacing w:after="0"/>
              <w:ind w:left="0" w:right="0"/>
              <w:rPr>
                <w:b w:val="0"/>
                <w:sz w:val="20"/>
              </w:rPr>
            </w:pPr>
            <w:r>
              <w:rPr>
                <w:b w:val="0"/>
                <w:sz w:val="20"/>
              </w:rPr>
              <w:t>Menzo Wentink</w:t>
            </w:r>
          </w:p>
        </w:tc>
        <w:tc>
          <w:tcPr>
            <w:tcW w:w="2126" w:type="dxa"/>
            <w:vAlign w:val="center"/>
          </w:tcPr>
          <w:p w14:paraId="12F7CCD5" w14:textId="72CEACF0" w:rsidR="009C6869" w:rsidRDefault="00C20040" w:rsidP="00894852">
            <w:pPr>
              <w:pStyle w:val="T2"/>
              <w:spacing w:after="0"/>
              <w:ind w:left="0" w:right="0"/>
              <w:rPr>
                <w:b w:val="0"/>
                <w:sz w:val="20"/>
              </w:rPr>
            </w:pPr>
            <w:r>
              <w:rPr>
                <w:b w:val="0"/>
                <w:sz w:val="20"/>
              </w:rPr>
              <w:t>Qualcomm</w:t>
            </w:r>
          </w:p>
        </w:tc>
        <w:tc>
          <w:tcPr>
            <w:tcW w:w="2330" w:type="dxa"/>
            <w:vAlign w:val="center"/>
          </w:tcPr>
          <w:p w14:paraId="4779D2D5" w14:textId="4D6639EF" w:rsidR="009C6869" w:rsidRDefault="00C20040" w:rsidP="003B6F2A">
            <w:pPr>
              <w:pStyle w:val="T2"/>
              <w:spacing w:after="0"/>
              <w:ind w:left="0" w:right="0"/>
              <w:rPr>
                <w:b w:val="0"/>
                <w:sz w:val="20"/>
              </w:rPr>
            </w:pPr>
            <w:r>
              <w:rPr>
                <w:b w:val="0"/>
                <w:sz w:val="20"/>
              </w:rPr>
              <w:t>Straatweg 66, Breukelen, The Netherlands</w:t>
            </w:r>
          </w:p>
        </w:tc>
        <w:tc>
          <w:tcPr>
            <w:tcW w:w="1134" w:type="dxa"/>
            <w:vAlign w:val="center"/>
          </w:tcPr>
          <w:p w14:paraId="279A0BD9" w14:textId="210B8C10" w:rsidR="009C6869" w:rsidRDefault="00C20040" w:rsidP="00C20040">
            <w:pPr>
              <w:pStyle w:val="T2"/>
              <w:spacing w:after="0"/>
              <w:ind w:left="0" w:right="0"/>
              <w:rPr>
                <w:b w:val="0"/>
                <w:sz w:val="20"/>
              </w:rPr>
            </w:pPr>
            <w:r>
              <w:rPr>
                <w:b w:val="0"/>
                <w:sz w:val="20"/>
              </w:rPr>
              <w:t>+31</w:t>
            </w:r>
            <w:r w:rsidR="009C6869">
              <w:rPr>
                <w:b w:val="0"/>
                <w:sz w:val="20"/>
              </w:rPr>
              <w:t xml:space="preserve"> </w:t>
            </w:r>
            <w:r>
              <w:rPr>
                <w:b w:val="0"/>
                <w:sz w:val="20"/>
              </w:rPr>
              <w:t>65 183 6231</w:t>
            </w:r>
          </w:p>
        </w:tc>
        <w:tc>
          <w:tcPr>
            <w:tcW w:w="2318" w:type="dxa"/>
            <w:vAlign w:val="center"/>
          </w:tcPr>
          <w:p w14:paraId="5BC54ED5" w14:textId="1CBA53E4" w:rsidR="009C6869" w:rsidRPr="00C20040" w:rsidRDefault="00C20040" w:rsidP="00894852">
            <w:pPr>
              <w:pStyle w:val="T2"/>
              <w:spacing w:after="0"/>
              <w:ind w:left="0" w:right="0"/>
              <w:rPr>
                <w:b w:val="0"/>
                <w:sz w:val="20"/>
              </w:rPr>
            </w:pPr>
            <w:r w:rsidRPr="00C20040">
              <w:rPr>
                <w:b w:val="0"/>
                <w:sz w:val="20"/>
              </w:rPr>
              <w:t>mwentink@qti.qualcomm.com</w:t>
            </w:r>
          </w:p>
        </w:tc>
      </w:tr>
    </w:tbl>
    <w:p w14:paraId="33311F01" w14:textId="77777777" w:rsidR="00C20040" w:rsidRDefault="00C20040">
      <w:pPr>
        <w:pStyle w:val="T1"/>
        <w:spacing w:after="120"/>
        <w:rPr>
          <w:sz w:val="22"/>
        </w:rPr>
      </w:pPr>
    </w:p>
    <w:p w14:paraId="2BADAAFF" w14:textId="77777777" w:rsidR="00C20040" w:rsidRPr="00C20040" w:rsidRDefault="00C20040">
      <w:pPr>
        <w:pStyle w:val="T1"/>
        <w:spacing w:after="120"/>
        <w:rPr>
          <w:szCs w:val="28"/>
        </w:rPr>
      </w:pPr>
      <w:r w:rsidRPr="00C20040">
        <w:rPr>
          <w:szCs w:val="28"/>
        </w:rPr>
        <w:t>Abstract</w:t>
      </w:r>
    </w:p>
    <w:p w14:paraId="6D4289CB" w14:textId="77777777" w:rsidR="00F8160F" w:rsidRDefault="00C20040" w:rsidP="00C20040">
      <w:pPr>
        <w:ind w:left="284"/>
      </w:pPr>
      <w:r>
        <w:t>This submission proposed resolutions for severa</w:t>
      </w:r>
      <w:r w:rsidR="00F8160F">
        <w:t>l CIDs related to Extended NSS.</w:t>
      </w:r>
    </w:p>
    <w:p w14:paraId="09923F2B" w14:textId="77777777" w:rsidR="00F8160F" w:rsidRDefault="00F8160F" w:rsidP="00C20040">
      <w:pPr>
        <w:ind w:left="284"/>
      </w:pPr>
    </w:p>
    <w:p w14:paraId="0ED12E93" w14:textId="2CAD25DC" w:rsidR="00CA09B2" w:rsidRDefault="00C20040" w:rsidP="00C20040">
      <w:pPr>
        <w:ind w:left="284"/>
      </w:pPr>
      <w:r>
        <w:t>The CIDs were received on TGmc SB1 on draft 5.0.</w:t>
      </w:r>
    </w:p>
    <w:p w14:paraId="060B4863" w14:textId="77777777" w:rsidR="00175ED0" w:rsidRDefault="00175ED0" w:rsidP="00C20040">
      <w:pPr>
        <w:ind w:left="284"/>
      </w:pPr>
    </w:p>
    <w:p w14:paraId="565EAAE0" w14:textId="77777777" w:rsidR="00F8160F" w:rsidRDefault="00F8160F" w:rsidP="00C20040">
      <w:pPr>
        <w:ind w:left="284"/>
      </w:pPr>
    </w:p>
    <w:p w14:paraId="08CE4259" w14:textId="77777777" w:rsidR="00F8160F" w:rsidRDefault="00F8160F" w:rsidP="00C20040">
      <w:pPr>
        <w:ind w:left="284"/>
      </w:pPr>
    </w:p>
    <w:p w14:paraId="09F467D1" w14:textId="77777777" w:rsidR="007127E2" w:rsidRPr="00427C32" w:rsidRDefault="00F17A5B" w:rsidP="00C716D9">
      <w:r>
        <w:br w:type="page"/>
      </w:r>
    </w:p>
    <w:tbl>
      <w:tblPr>
        <w:tblStyle w:val="TableGrid"/>
        <w:tblW w:w="10314" w:type="dxa"/>
        <w:tblLook w:val="04A0" w:firstRow="1" w:lastRow="0" w:firstColumn="1" w:lastColumn="0" w:noHBand="0" w:noVBand="1"/>
      </w:tblPr>
      <w:tblGrid>
        <w:gridCol w:w="1809"/>
        <w:gridCol w:w="4383"/>
        <w:gridCol w:w="4122"/>
      </w:tblGrid>
      <w:tr w:rsidR="00F70C97" w:rsidRPr="00F8160F" w14:paraId="1CE94021" w14:textId="77777777" w:rsidTr="000636E1">
        <w:tc>
          <w:tcPr>
            <w:tcW w:w="1809" w:type="dxa"/>
          </w:tcPr>
          <w:p w14:paraId="003F6910" w14:textId="77777777" w:rsidR="00F70C97" w:rsidRPr="00F8160F" w:rsidRDefault="00F70C97" w:rsidP="00D428FA">
            <w:pPr>
              <w:keepNext/>
              <w:rPr>
                <w:b/>
              </w:rPr>
            </w:pPr>
            <w:r w:rsidRPr="00F8160F">
              <w:rPr>
                <w:b/>
              </w:rPr>
              <w:lastRenderedPageBreak/>
              <w:t>Identifiers</w:t>
            </w:r>
          </w:p>
        </w:tc>
        <w:tc>
          <w:tcPr>
            <w:tcW w:w="4383" w:type="dxa"/>
          </w:tcPr>
          <w:p w14:paraId="1BAE3DC4" w14:textId="77777777" w:rsidR="00F70C97" w:rsidRPr="00F8160F" w:rsidRDefault="00F70C97" w:rsidP="00D428FA">
            <w:pPr>
              <w:keepNext/>
              <w:rPr>
                <w:b/>
              </w:rPr>
            </w:pPr>
            <w:r w:rsidRPr="00F8160F">
              <w:rPr>
                <w:b/>
              </w:rPr>
              <w:t>Comment</w:t>
            </w:r>
          </w:p>
        </w:tc>
        <w:tc>
          <w:tcPr>
            <w:tcW w:w="4122" w:type="dxa"/>
          </w:tcPr>
          <w:p w14:paraId="06844F77" w14:textId="77777777" w:rsidR="00F70C97" w:rsidRPr="00F8160F" w:rsidRDefault="00F70C97" w:rsidP="00D428FA">
            <w:pPr>
              <w:keepNext/>
              <w:rPr>
                <w:b/>
              </w:rPr>
            </w:pPr>
            <w:r w:rsidRPr="00F8160F">
              <w:rPr>
                <w:b/>
              </w:rPr>
              <w:t>Proposed change</w:t>
            </w:r>
          </w:p>
        </w:tc>
      </w:tr>
      <w:tr w:rsidR="00B56C0C" w:rsidRPr="00B56C0C" w14:paraId="569BC8B7" w14:textId="77777777" w:rsidTr="000636E1">
        <w:tc>
          <w:tcPr>
            <w:tcW w:w="1809" w:type="dxa"/>
          </w:tcPr>
          <w:p w14:paraId="0CF4960D" w14:textId="0FFA1D47" w:rsidR="00B56C0C" w:rsidRDefault="00B56C0C" w:rsidP="00D428FA">
            <w:pPr>
              <w:keepNext/>
            </w:pPr>
            <w:r>
              <w:t>7658</w:t>
            </w:r>
          </w:p>
          <w:p w14:paraId="47BDE893" w14:textId="77777777" w:rsidR="00B56C0C" w:rsidRDefault="00B56C0C" w:rsidP="00D428FA">
            <w:pPr>
              <w:keepNext/>
            </w:pPr>
            <w:r>
              <w:t>RISON, Mark</w:t>
            </w:r>
          </w:p>
          <w:p w14:paraId="44E13D51" w14:textId="77777777" w:rsidR="00B56C0C" w:rsidRDefault="00B56C0C" w:rsidP="00D428FA">
            <w:pPr>
              <w:keepNext/>
            </w:pPr>
            <w:r>
              <w:t>4.3.13</w:t>
            </w:r>
          </w:p>
          <w:p w14:paraId="61F5833D" w14:textId="0941DFE6" w:rsidR="00B56C0C" w:rsidRPr="00B56C0C" w:rsidRDefault="00B56C0C" w:rsidP="00D428FA">
            <w:pPr>
              <w:keepNext/>
            </w:pPr>
            <w:r>
              <w:t>79.32</w:t>
            </w:r>
          </w:p>
        </w:tc>
        <w:tc>
          <w:tcPr>
            <w:tcW w:w="4383" w:type="dxa"/>
          </w:tcPr>
          <w:p w14:paraId="22B8930E" w14:textId="736F2C88" w:rsidR="00B56C0C" w:rsidRPr="00B56C0C" w:rsidRDefault="00B56C0C" w:rsidP="00D428FA">
            <w:pPr>
              <w:keepNext/>
            </w:pPr>
            <w:r w:rsidRPr="00B56C0C">
              <w:rPr>
                <w:rFonts w:eastAsia="Times New Roman"/>
                <w:color w:val="000000"/>
              </w:rPr>
              <w:t>What about dot11VHTExtendedNSSBWCapable?</w:t>
            </w:r>
          </w:p>
        </w:tc>
        <w:tc>
          <w:tcPr>
            <w:tcW w:w="4122" w:type="dxa"/>
          </w:tcPr>
          <w:p w14:paraId="1DEE3609" w14:textId="75952E39" w:rsidR="00B56C0C" w:rsidRPr="00B56C0C" w:rsidRDefault="00B56C0C" w:rsidP="00D428FA">
            <w:pPr>
              <w:keepNext/>
            </w:pPr>
            <w:r w:rsidRPr="00B56C0C">
              <w:rPr>
                <w:rFonts w:eastAsia="Times New Roman"/>
                <w:color w:val="000000"/>
              </w:rPr>
              <w:t>Add a line "--- "dot11TVHTExtendedNSSBWCapable" replaces "dot11VHTExtendedNSSBWCapable".</w:t>
            </w:r>
          </w:p>
        </w:tc>
      </w:tr>
    </w:tbl>
    <w:p w14:paraId="316FFF54" w14:textId="77777777" w:rsidR="00F70C97" w:rsidRDefault="00F70C97"/>
    <w:p w14:paraId="08E24D12" w14:textId="3A7E9509" w:rsidR="00815AFB" w:rsidRPr="00815AFB" w:rsidRDefault="00815AFB">
      <w:pPr>
        <w:rPr>
          <w:b/>
        </w:rPr>
      </w:pPr>
      <w:r w:rsidRPr="00815AFB">
        <w:rPr>
          <w:b/>
        </w:rPr>
        <w:t>Proposed resolution</w:t>
      </w:r>
    </w:p>
    <w:p w14:paraId="6CB36D8C" w14:textId="0C203B99" w:rsidR="00815AFB" w:rsidRDefault="000A3D1F">
      <w:r>
        <w:t>Revised.</w:t>
      </w:r>
      <w:r w:rsidR="00C33259">
        <w:t xml:space="preserve"> Dot11TVHTExtendedNSSBWSignaling is not actually used in the normative definition and is deleted per CID 7698. Therefore, dot11TVHTExtendedNSSBWSignaling can be replaced with </w:t>
      </w:r>
      <w:r w:rsidR="00C33259" w:rsidRPr="000A3D1F">
        <w:t>dot11TVHTExtendedNSSBWCapable</w:t>
      </w:r>
      <w:r w:rsidR="00C33259">
        <w:t>.</w:t>
      </w:r>
    </w:p>
    <w:p w14:paraId="347BA107" w14:textId="77777777" w:rsidR="000A3D1F" w:rsidRDefault="000A3D1F"/>
    <w:p w14:paraId="14D97637" w14:textId="343F5A64" w:rsidR="000A3D1F" w:rsidRDefault="000A3D1F">
      <w:r>
        <w:t xml:space="preserve">At 79.32, </w:t>
      </w:r>
      <w:r w:rsidR="00C33259">
        <w:t>replace "</w:t>
      </w:r>
      <w:r w:rsidRPr="000A3D1F">
        <w:t>dot11TVHTExtendedNSSBW</w:t>
      </w:r>
      <w:r w:rsidR="00C33259">
        <w:t>Signaling</w:t>
      </w:r>
      <w:r w:rsidRPr="000A3D1F">
        <w:t xml:space="preserve">" </w:t>
      </w:r>
      <w:r w:rsidR="00C33259">
        <w:t>with</w:t>
      </w:r>
      <w:r w:rsidRPr="000A3D1F">
        <w:t xml:space="preserve"> "dot11</w:t>
      </w:r>
      <w:r w:rsidR="00C33259">
        <w:t>T</w:t>
      </w:r>
      <w:r w:rsidRPr="000A3D1F">
        <w:t>VHTExtendedNSSBWCapable"</w:t>
      </w:r>
      <w:r w:rsidR="00C33259">
        <w:t xml:space="preserve"> and "</w:t>
      </w:r>
      <w:r w:rsidR="003C7514">
        <w:t>dot11</w:t>
      </w:r>
      <w:r w:rsidR="00C33259" w:rsidRPr="000A3D1F">
        <w:t>VHTExtendedNSSBW</w:t>
      </w:r>
      <w:r w:rsidR="00C33259">
        <w:t>Signaling</w:t>
      </w:r>
      <w:r w:rsidR="00C33259" w:rsidRPr="000A3D1F">
        <w:t xml:space="preserve">" </w:t>
      </w:r>
      <w:r w:rsidR="00C33259">
        <w:t>with</w:t>
      </w:r>
      <w:r w:rsidR="00C33259" w:rsidRPr="000A3D1F">
        <w:t xml:space="preserve"> "dot11</w:t>
      </w:r>
      <w:r w:rsidR="00C33259">
        <w:t>VHTExtendedNSSBWCapable"</w:t>
      </w:r>
      <w:r w:rsidRPr="000A3D1F">
        <w:t>.</w:t>
      </w:r>
    </w:p>
    <w:p w14:paraId="252859CE" w14:textId="77777777" w:rsidR="00815AFB" w:rsidRDefault="00815AFB"/>
    <w:p w14:paraId="29A73FF0" w14:textId="77777777" w:rsidR="00D428FA" w:rsidRDefault="00D428FA"/>
    <w:tbl>
      <w:tblPr>
        <w:tblStyle w:val="TableGrid"/>
        <w:tblW w:w="10314" w:type="dxa"/>
        <w:tblLook w:val="04A0" w:firstRow="1" w:lastRow="0" w:firstColumn="1" w:lastColumn="0" w:noHBand="0" w:noVBand="1"/>
      </w:tblPr>
      <w:tblGrid>
        <w:gridCol w:w="1809"/>
        <w:gridCol w:w="4383"/>
        <w:gridCol w:w="4122"/>
      </w:tblGrid>
      <w:tr w:rsidR="00D428FA" w:rsidRPr="00F8160F" w14:paraId="45F25983" w14:textId="77777777" w:rsidTr="00D428FA">
        <w:tc>
          <w:tcPr>
            <w:tcW w:w="1809" w:type="dxa"/>
          </w:tcPr>
          <w:p w14:paraId="7D586AB6" w14:textId="77777777" w:rsidR="00D428FA" w:rsidRPr="00F8160F" w:rsidRDefault="00D428FA" w:rsidP="00D428FA">
            <w:pPr>
              <w:keepNext/>
              <w:rPr>
                <w:b/>
              </w:rPr>
            </w:pPr>
            <w:r w:rsidRPr="00F8160F">
              <w:rPr>
                <w:b/>
              </w:rPr>
              <w:t>Identifiers</w:t>
            </w:r>
          </w:p>
        </w:tc>
        <w:tc>
          <w:tcPr>
            <w:tcW w:w="4383" w:type="dxa"/>
          </w:tcPr>
          <w:p w14:paraId="4402B237" w14:textId="77777777" w:rsidR="00D428FA" w:rsidRPr="00F8160F" w:rsidRDefault="00D428FA" w:rsidP="00D428FA">
            <w:pPr>
              <w:keepNext/>
              <w:rPr>
                <w:b/>
              </w:rPr>
            </w:pPr>
            <w:r w:rsidRPr="00F8160F">
              <w:rPr>
                <w:b/>
              </w:rPr>
              <w:t>Comment</w:t>
            </w:r>
          </w:p>
        </w:tc>
        <w:tc>
          <w:tcPr>
            <w:tcW w:w="4122" w:type="dxa"/>
          </w:tcPr>
          <w:p w14:paraId="367BC99D" w14:textId="77777777" w:rsidR="00D428FA" w:rsidRPr="00F8160F" w:rsidRDefault="00D428FA" w:rsidP="00D428FA">
            <w:pPr>
              <w:keepNext/>
              <w:rPr>
                <w:b/>
              </w:rPr>
            </w:pPr>
            <w:r w:rsidRPr="00F8160F">
              <w:rPr>
                <w:b/>
              </w:rPr>
              <w:t>Proposed change</w:t>
            </w:r>
          </w:p>
        </w:tc>
      </w:tr>
      <w:tr w:rsidR="00D428FA" w:rsidRPr="00B56C0C" w14:paraId="662F5067" w14:textId="77777777" w:rsidTr="00D428FA">
        <w:tc>
          <w:tcPr>
            <w:tcW w:w="1809" w:type="dxa"/>
          </w:tcPr>
          <w:p w14:paraId="570D46AD" w14:textId="77777777" w:rsidR="00D428FA" w:rsidRDefault="00D428FA" w:rsidP="00D428FA">
            <w:pPr>
              <w:keepNext/>
            </w:pPr>
            <w:r>
              <w:t>7672</w:t>
            </w:r>
          </w:p>
          <w:p w14:paraId="335D31EA" w14:textId="77777777" w:rsidR="00D428FA" w:rsidRDefault="00D428FA" w:rsidP="00D428FA">
            <w:pPr>
              <w:keepNext/>
            </w:pPr>
            <w:r>
              <w:t>RISON, Mark</w:t>
            </w:r>
          </w:p>
          <w:p w14:paraId="1950BA66" w14:textId="77777777" w:rsidR="00D428FA" w:rsidRDefault="00D428FA" w:rsidP="00D428FA">
            <w:pPr>
              <w:keepNext/>
            </w:pPr>
            <w:r>
              <w:t>9.4.1.53</w:t>
            </w:r>
          </w:p>
          <w:p w14:paraId="490B8D1B" w14:textId="77777777" w:rsidR="00D428FA" w:rsidRPr="00B56C0C" w:rsidRDefault="00D428FA" w:rsidP="00D428FA">
            <w:pPr>
              <w:keepNext/>
            </w:pPr>
            <w:r>
              <w:t>715.42</w:t>
            </w:r>
          </w:p>
        </w:tc>
        <w:tc>
          <w:tcPr>
            <w:tcW w:w="4383" w:type="dxa"/>
          </w:tcPr>
          <w:p w14:paraId="5B312B89" w14:textId="77777777" w:rsidR="00D428FA" w:rsidRPr="00B56C0C" w:rsidRDefault="00D428FA" w:rsidP="00D428FA">
            <w:pPr>
              <w:keepNext/>
            </w:pPr>
            <w:r w:rsidRPr="00B56C0C">
              <w:rPr>
                <w:rFonts w:eastAsia="Times New Roman"/>
                <w:color w:val="000000"/>
              </w:rPr>
              <w:t>"If the Rx NSS Type subfield is 1, the value of this field, combined with other information described in 9.4.2.158.3 (Supported VHT-MCS and NSS Set field), indicates the maximum number of spatial streams that the STA can receive as a beamformee in an SU PPDU" -- I see nothing in there that deals with BF</w:t>
            </w:r>
          </w:p>
        </w:tc>
        <w:tc>
          <w:tcPr>
            <w:tcW w:w="4122" w:type="dxa"/>
          </w:tcPr>
          <w:p w14:paraId="086001BC" w14:textId="77777777" w:rsidR="00D428FA" w:rsidRPr="00B56C0C" w:rsidRDefault="00D428FA" w:rsidP="00D428FA">
            <w:pPr>
              <w:keepNext/>
            </w:pPr>
            <w:r w:rsidRPr="00B56C0C">
              <w:rPr>
                <w:rFonts w:eastAsia="Times New Roman"/>
                <w:color w:val="000000"/>
              </w:rPr>
              <w:t>Delete ", combined with other information described in 9.4.2.158.3 (Supported VHT-MCS and NSS Set field), "</w:t>
            </w:r>
          </w:p>
        </w:tc>
      </w:tr>
    </w:tbl>
    <w:p w14:paraId="1C43F49C" w14:textId="77777777" w:rsidR="00815AFB" w:rsidRDefault="00815AFB"/>
    <w:p w14:paraId="30AF82AB" w14:textId="77777777" w:rsidR="00815AFB" w:rsidRPr="00815AFB" w:rsidRDefault="00815AFB" w:rsidP="00815AFB">
      <w:pPr>
        <w:rPr>
          <w:b/>
        </w:rPr>
      </w:pPr>
      <w:r w:rsidRPr="00815AFB">
        <w:rPr>
          <w:b/>
        </w:rPr>
        <w:t>Proposed resolution</w:t>
      </w:r>
    </w:p>
    <w:p w14:paraId="2ADB0DDC" w14:textId="7F0D2768" w:rsidR="00815AFB" w:rsidRDefault="002878D2">
      <w:r>
        <w:t>Accepted</w:t>
      </w:r>
      <w:r w:rsidR="008510D3">
        <w:t>.</w:t>
      </w:r>
      <w:r w:rsidR="00251983">
        <w:t xml:space="preserve"> </w:t>
      </w:r>
      <w:r w:rsidR="007A6967">
        <w:t>Type 0 NSS support affects both regular and beamformed PPDUs, while Type 1 allows to reduce beamformed NSS support separately. Since it is not expected that this will be done much in practice, it would be fine to have extended NSS support to be defined only in relation to Type 0 NSS support.</w:t>
      </w:r>
    </w:p>
    <w:p w14:paraId="26DA3FD1" w14:textId="77777777" w:rsidR="00815AFB" w:rsidRDefault="00815AFB"/>
    <w:p w14:paraId="35F76352" w14:textId="0C7F1EAD" w:rsidR="004A4184" w:rsidRDefault="004A4184">
      <w:r>
        <w:t>(715.42 is Table 9-73)</w:t>
      </w:r>
    </w:p>
    <w:p w14:paraId="6EF6BAB4" w14:textId="77777777" w:rsidR="004A4184" w:rsidRDefault="004A4184"/>
    <w:p w14:paraId="1DCF0AB9" w14:textId="77777777" w:rsidR="00815AFB" w:rsidRDefault="00815AFB"/>
    <w:tbl>
      <w:tblPr>
        <w:tblStyle w:val="TableGrid"/>
        <w:tblW w:w="10314" w:type="dxa"/>
        <w:tblLook w:val="04A0" w:firstRow="1" w:lastRow="0" w:firstColumn="1" w:lastColumn="0" w:noHBand="0" w:noVBand="1"/>
      </w:tblPr>
      <w:tblGrid>
        <w:gridCol w:w="1809"/>
        <w:gridCol w:w="4383"/>
        <w:gridCol w:w="4122"/>
      </w:tblGrid>
      <w:tr w:rsidR="00D428FA" w:rsidRPr="00F8160F" w14:paraId="288BCAB1" w14:textId="77777777" w:rsidTr="00D428FA">
        <w:tc>
          <w:tcPr>
            <w:tcW w:w="1809" w:type="dxa"/>
          </w:tcPr>
          <w:p w14:paraId="7D60C962" w14:textId="77777777" w:rsidR="00D428FA" w:rsidRPr="00F8160F" w:rsidRDefault="00D428FA" w:rsidP="00D428FA">
            <w:pPr>
              <w:keepNext/>
              <w:rPr>
                <w:b/>
              </w:rPr>
            </w:pPr>
            <w:r w:rsidRPr="00F8160F">
              <w:rPr>
                <w:b/>
              </w:rPr>
              <w:t>Identifiers</w:t>
            </w:r>
          </w:p>
        </w:tc>
        <w:tc>
          <w:tcPr>
            <w:tcW w:w="4383" w:type="dxa"/>
          </w:tcPr>
          <w:p w14:paraId="051AA9CB" w14:textId="77777777" w:rsidR="00D428FA" w:rsidRPr="00F8160F" w:rsidRDefault="00D428FA" w:rsidP="00D428FA">
            <w:pPr>
              <w:keepNext/>
              <w:rPr>
                <w:b/>
              </w:rPr>
            </w:pPr>
            <w:r w:rsidRPr="00F8160F">
              <w:rPr>
                <w:b/>
              </w:rPr>
              <w:t>Comment</w:t>
            </w:r>
          </w:p>
        </w:tc>
        <w:tc>
          <w:tcPr>
            <w:tcW w:w="4122" w:type="dxa"/>
          </w:tcPr>
          <w:p w14:paraId="6AF08784" w14:textId="77777777" w:rsidR="00D428FA" w:rsidRPr="00F8160F" w:rsidRDefault="00D428FA" w:rsidP="00D428FA">
            <w:pPr>
              <w:keepNext/>
              <w:rPr>
                <w:b/>
              </w:rPr>
            </w:pPr>
            <w:r w:rsidRPr="00F8160F">
              <w:rPr>
                <w:b/>
              </w:rPr>
              <w:t>Proposed change</w:t>
            </w:r>
          </w:p>
        </w:tc>
      </w:tr>
      <w:tr w:rsidR="00D428FA" w:rsidRPr="00B56C0C" w14:paraId="163CAF94" w14:textId="77777777" w:rsidTr="00D428FA">
        <w:tc>
          <w:tcPr>
            <w:tcW w:w="1809" w:type="dxa"/>
          </w:tcPr>
          <w:p w14:paraId="2D727DEF" w14:textId="77777777" w:rsidR="00D428FA" w:rsidRDefault="00D428FA" w:rsidP="00D428FA">
            <w:pPr>
              <w:keepNext/>
            </w:pPr>
            <w:r>
              <w:t>7674</w:t>
            </w:r>
          </w:p>
          <w:p w14:paraId="1C561683" w14:textId="77777777" w:rsidR="00D428FA" w:rsidRDefault="00D428FA" w:rsidP="00D428FA">
            <w:pPr>
              <w:keepNext/>
            </w:pPr>
            <w:r>
              <w:t>RISON, Mark</w:t>
            </w:r>
          </w:p>
          <w:p w14:paraId="2DAA6D84" w14:textId="77777777" w:rsidR="00D428FA" w:rsidRDefault="00D428FA" w:rsidP="00D428FA">
            <w:pPr>
              <w:keepNext/>
            </w:pPr>
            <w:r>
              <w:t>9.4.1.53</w:t>
            </w:r>
          </w:p>
          <w:p w14:paraId="7E383731" w14:textId="77777777" w:rsidR="00D428FA" w:rsidRPr="00B56C0C" w:rsidRDefault="00D428FA" w:rsidP="00D428FA">
            <w:pPr>
              <w:keepNext/>
            </w:pPr>
            <w:r>
              <w:t>715.29</w:t>
            </w:r>
          </w:p>
        </w:tc>
        <w:tc>
          <w:tcPr>
            <w:tcW w:w="4383" w:type="dxa"/>
          </w:tcPr>
          <w:p w14:paraId="4DAA55A0" w14:textId="77777777" w:rsidR="00D428FA" w:rsidRPr="00B56C0C" w:rsidRDefault="00D428FA" w:rsidP="00D428FA">
            <w:pPr>
              <w:keepNext/>
            </w:pPr>
            <w:r w:rsidRPr="00B56C0C">
              <w:rPr>
                <w:rFonts w:eastAsia="Times New Roman"/>
                <w:color w:val="000000"/>
              </w:rPr>
              <w:t>It says "The use of these fields is described in 10.7.12.1 (Rx Supported VHT-MCS and</w:t>
            </w:r>
            <w:r w:rsidRPr="00B56C0C">
              <w:rPr>
                <w:rFonts w:eastAsia="Times New Roman"/>
                <w:color w:val="000000"/>
              </w:rPr>
              <w:br/>
              <w:t>NSS Set), 10.7.12.2 (Tx Supported VHT-MCS and NSS Set), and 10.40.8</w:t>
            </w:r>
            <w:r w:rsidRPr="00B56C0C">
              <w:rPr>
                <w:rFonts w:eastAsia="Times New Roman"/>
                <w:color w:val="000000"/>
              </w:rPr>
              <w:br/>
              <w:t>(Extended NSS BW Support Signaling). For a VHT STA, see Table 9-74</w:t>
            </w:r>
            <w:r w:rsidRPr="00B56C0C">
              <w:rPr>
                <w:rFonts w:eastAsia="Times New Roman"/>
                <w:color w:val="000000"/>
              </w:rPr>
              <w:br/>
              <w:t>(Setting of the Channel Width subfield and Dynamic Extended NSS BW</w:t>
            </w:r>
            <w:r w:rsidRPr="00B56C0C">
              <w:rPr>
                <w:rFonts w:eastAsia="Times New Roman"/>
                <w:color w:val="000000"/>
              </w:rPr>
              <w:br/>
              <w:t>subfield at a VHT STA transmitting the Operating Mode field). " but the new Rx NSS text has no references to Clauses 9 or 10, but does have a reference to elsewhere in Clause 8.  This seems inconsistent</w:t>
            </w:r>
          </w:p>
        </w:tc>
        <w:tc>
          <w:tcPr>
            <w:tcW w:w="4122" w:type="dxa"/>
          </w:tcPr>
          <w:p w14:paraId="1AA3BAA9" w14:textId="77777777" w:rsidR="00D428FA" w:rsidRPr="00B56C0C" w:rsidRDefault="00D428FA" w:rsidP="00D428FA">
            <w:pPr>
              <w:keepNext/>
            </w:pPr>
            <w:r w:rsidRPr="00B56C0C">
              <w:rPr>
                <w:rFonts w:eastAsia="Times New Roman"/>
                <w:color w:val="000000"/>
              </w:rPr>
              <w:t>Either refer to Clauses 8 and 9/10 everywhere or nowhere</w:t>
            </w:r>
          </w:p>
        </w:tc>
      </w:tr>
    </w:tbl>
    <w:p w14:paraId="0C1C1C33" w14:textId="77777777" w:rsidR="00D428FA" w:rsidRDefault="00D428FA"/>
    <w:p w14:paraId="09F63A36" w14:textId="699ACB3E" w:rsidR="00A46706" w:rsidRPr="00A46706" w:rsidRDefault="00A46706">
      <w:pPr>
        <w:rPr>
          <w:b/>
        </w:rPr>
      </w:pPr>
      <w:r w:rsidRPr="00A46706">
        <w:rPr>
          <w:b/>
        </w:rPr>
        <w:t>Proposed resolution</w:t>
      </w:r>
    </w:p>
    <w:p w14:paraId="4623E1D0" w14:textId="5120BA0C" w:rsidR="00A46706" w:rsidRDefault="00A46706">
      <w:r>
        <w:t xml:space="preserve">Revised. </w:t>
      </w:r>
      <w:r w:rsidR="00224FF9">
        <w:t xml:space="preserve">Implement changes in </w:t>
      </w:r>
      <w:r w:rsidR="009E5184">
        <w:t>document 11-16/554</w:t>
      </w:r>
      <w:bookmarkStart w:id="0" w:name="_GoBack"/>
      <w:r w:rsidR="00B14A14">
        <w:t>r5</w:t>
      </w:r>
      <w:bookmarkEnd w:id="0"/>
      <w:r w:rsidR="00224FF9">
        <w:t>, which deletes the cited references</w:t>
      </w:r>
      <w:r>
        <w:t>.</w:t>
      </w:r>
    </w:p>
    <w:p w14:paraId="45649ABC" w14:textId="77777777" w:rsidR="006E0B6F" w:rsidRDefault="006E0B6F"/>
    <w:p w14:paraId="4604C663" w14:textId="09F09E54" w:rsidR="004A4184" w:rsidRDefault="004A4184">
      <w:r>
        <w:t>(715.29 is Table 9-73)</w:t>
      </w:r>
    </w:p>
    <w:p w14:paraId="3274D549" w14:textId="77777777" w:rsidR="004A4184" w:rsidRDefault="004A4184"/>
    <w:p w14:paraId="3F90F8F6" w14:textId="77777777" w:rsidR="006E0B6F" w:rsidRDefault="006E0B6F"/>
    <w:tbl>
      <w:tblPr>
        <w:tblStyle w:val="TableGrid"/>
        <w:tblW w:w="10314" w:type="dxa"/>
        <w:tblLook w:val="04A0" w:firstRow="1" w:lastRow="0" w:firstColumn="1" w:lastColumn="0" w:noHBand="0" w:noVBand="1"/>
      </w:tblPr>
      <w:tblGrid>
        <w:gridCol w:w="1809"/>
        <w:gridCol w:w="4383"/>
        <w:gridCol w:w="4122"/>
      </w:tblGrid>
      <w:tr w:rsidR="00D428FA" w:rsidRPr="00F8160F" w14:paraId="4F0A5A10" w14:textId="77777777" w:rsidTr="00D428FA">
        <w:tc>
          <w:tcPr>
            <w:tcW w:w="1809" w:type="dxa"/>
          </w:tcPr>
          <w:p w14:paraId="15EBA5F8" w14:textId="77777777" w:rsidR="00D428FA" w:rsidRPr="00F8160F" w:rsidRDefault="00D428FA" w:rsidP="00D428FA">
            <w:pPr>
              <w:keepNext/>
              <w:rPr>
                <w:b/>
              </w:rPr>
            </w:pPr>
            <w:r w:rsidRPr="00F8160F">
              <w:rPr>
                <w:b/>
              </w:rPr>
              <w:lastRenderedPageBreak/>
              <w:t>Identifiers</w:t>
            </w:r>
          </w:p>
        </w:tc>
        <w:tc>
          <w:tcPr>
            <w:tcW w:w="4383" w:type="dxa"/>
          </w:tcPr>
          <w:p w14:paraId="0C4AE161" w14:textId="77777777" w:rsidR="00D428FA" w:rsidRPr="00F8160F" w:rsidRDefault="00D428FA" w:rsidP="00D428FA">
            <w:pPr>
              <w:keepNext/>
              <w:rPr>
                <w:b/>
              </w:rPr>
            </w:pPr>
            <w:r w:rsidRPr="00F8160F">
              <w:rPr>
                <w:b/>
              </w:rPr>
              <w:t>Comment</w:t>
            </w:r>
          </w:p>
        </w:tc>
        <w:tc>
          <w:tcPr>
            <w:tcW w:w="4122" w:type="dxa"/>
          </w:tcPr>
          <w:p w14:paraId="2FB50840" w14:textId="77777777" w:rsidR="00D428FA" w:rsidRPr="00F8160F" w:rsidRDefault="00D428FA" w:rsidP="00D428FA">
            <w:pPr>
              <w:keepNext/>
              <w:rPr>
                <w:b/>
              </w:rPr>
            </w:pPr>
            <w:r w:rsidRPr="00F8160F">
              <w:rPr>
                <w:b/>
              </w:rPr>
              <w:t>Proposed change</w:t>
            </w:r>
          </w:p>
        </w:tc>
      </w:tr>
      <w:tr w:rsidR="00D428FA" w:rsidRPr="00B56C0C" w14:paraId="1A910DF2" w14:textId="77777777" w:rsidTr="00D428FA">
        <w:tc>
          <w:tcPr>
            <w:tcW w:w="1809" w:type="dxa"/>
          </w:tcPr>
          <w:p w14:paraId="5DE3DE97" w14:textId="77777777" w:rsidR="00D428FA" w:rsidRDefault="00D428FA" w:rsidP="00D428FA">
            <w:pPr>
              <w:keepNext/>
            </w:pPr>
            <w:r>
              <w:t>7675</w:t>
            </w:r>
          </w:p>
          <w:p w14:paraId="09DF37B3" w14:textId="77777777" w:rsidR="00D428FA" w:rsidRDefault="00D428FA" w:rsidP="00D428FA">
            <w:pPr>
              <w:keepNext/>
            </w:pPr>
            <w:r>
              <w:t>RISON, Mark</w:t>
            </w:r>
          </w:p>
          <w:p w14:paraId="536896A2" w14:textId="77777777" w:rsidR="00D428FA" w:rsidRDefault="00D428FA" w:rsidP="00D428FA">
            <w:pPr>
              <w:keepNext/>
            </w:pPr>
            <w:r>
              <w:t>9.4.1.53</w:t>
            </w:r>
          </w:p>
          <w:p w14:paraId="6E679F10" w14:textId="77777777" w:rsidR="00D428FA" w:rsidRPr="00B56C0C" w:rsidRDefault="00D428FA" w:rsidP="00D428FA">
            <w:pPr>
              <w:keepNext/>
            </w:pPr>
            <w:r>
              <w:t>715.31</w:t>
            </w:r>
          </w:p>
        </w:tc>
        <w:tc>
          <w:tcPr>
            <w:tcW w:w="4383" w:type="dxa"/>
          </w:tcPr>
          <w:p w14:paraId="184E1D54" w14:textId="77777777" w:rsidR="00D428FA" w:rsidRPr="00B56C0C" w:rsidRDefault="00D428FA" w:rsidP="00D428FA">
            <w:pPr>
              <w:keepNext/>
            </w:pPr>
            <w:r w:rsidRPr="00B56C0C">
              <w:rPr>
                <w:rFonts w:eastAsia="Times New Roman"/>
                <w:color w:val="000000"/>
              </w:rPr>
              <w:t>"For a VHT STA, see Table 9-74</w:t>
            </w:r>
            <w:r w:rsidRPr="00B56C0C">
              <w:rPr>
                <w:rFonts w:eastAsia="Times New Roman"/>
                <w:color w:val="000000"/>
              </w:rPr>
              <w:br/>
              <w:t>(Setting of the Channel Width subfield and Dynamic Extended NSS BW</w:t>
            </w:r>
            <w:r w:rsidRPr="00B56C0C">
              <w:rPr>
                <w:rFonts w:eastAsia="Times New Roman"/>
                <w:color w:val="000000"/>
              </w:rPr>
              <w:br/>
              <w:t>subfield at a VHT STA transmitting the Operating Mode field). " -- but this dynamic NSS stuff is only supported by VHT STAs anyway.  And this sentence is too far from the start of the cell</w:t>
            </w:r>
          </w:p>
        </w:tc>
        <w:tc>
          <w:tcPr>
            <w:tcW w:w="4122" w:type="dxa"/>
          </w:tcPr>
          <w:p w14:paraId="07C7E461" w14:textId="77777777" w:rsidR="00D428FA" w:rsidRPr="00B56C0C" w:rsidRDefault="00D428FA" w:rsidP="00D428FA">
            <w:pPr>
              <w:keepNext/>
            </w:pPr>
            <w:r w:rsidRPr="00B56C0C">
              <w:rPr>
                <w:rFonts w:eastAsia="Times New Roman"/>
                <w:color w:val="000000"/>
              </w:rPr>
              <w:t>Just add T9-74 to the list of things in the previous sentence</w:t>
            </w:r>
          </w:p>
        </w:tc>
      </w:tr>
    </w:tbl>
    <w:p w14:paraId="27C8D018" w14:textId="77777777" w:rsidR="00D428FA" w:rsidRDefault="00D428FA"/>
    <w:p w14:paraId="642B09D7" w14:textId="526A9B33" w:rsidR="00A46706" w:rsidRPr="00A46706" w:rsidRDefault="00A46706">
      <w:pPr>
        <w:rPr>
          <w:b/>
        </w:rPr>
      </w:pPr>
      <w:r w:rsidRPr="00A46706">
        <w:rPr>
          <w:b/>
        </w:rPr>
        <w:t>Proposed resolution</w:t>
      </w:r>
    </w:p>
    <w:p w14:paraId="54491E41" w14:textId="40E32D9C" w:rsidR="00224FF9" w:rsidRDefault="00224FF9" w:rsidP="00224FF9">
      <w:r>
        <w:t>Revised. Implement</w:t>
      </w:r>
      <w:r w:rsidR="00BA3298">
        <w:t xml:space="preserve"> changes in document 11-16/554</w:t>
      </w:r>
      <w:r w:rsidR="00B14A14">
        <w:t>r5</w:t>
      </w:r>
      <w:r>
        <w:t xml:space="preserve">, which </w:t>
      </w:r>
      <w:r w:rsidR="00400FF2">
        <w:t>cleans up table 9-73</w:t>
      </w:r>
      <w:r>
        <w:t>.</w:t>
      </w:r>
    </w:p>
    <w:p w14:paraId="5ED0D336" w14:textId="77777777" w:rsidR="00A46706" w:rsidRDefault="00A46706"/>
    <w:p w14:paraId="41B4DCC1" w14:textId="6CC0FE0E" w:rsidR="004A4184" w:rsidRDefault="004A4184" w:rsidP="004A4184">
      <w:r>
        <w:t>(715.31 is Table 9-73)</w:t>
      </w:r>
    </w:p>
    <w:p w14:paraId="47271747" w14:textId="77777777" w:rsidR="004A4184" w:rsidRDefault="004A4184"/>
    <w:p w14:paraId="0C4396BD" w14:textId="77777777" w:rsidR="00A46706" w:rsidRDefault="00A46706"/>
    <w:tbl>
      <w:tblPr>
        <w:tblStyle w:val="TableGrid"/>
        <w:tblW w:w="10314" w:type="dxa"/>
        <w:tblLook w:val="04A0" w:firstRow="1" w:lastRow="0" w:firstColumn="1" w:lastColumn="0" w:noHBand="0" w:noVBand="1"/>
      </w:tblPr>
      <w:tblGrid>
        <w:gridCol w:w="1809"/>
        <w:gridCol w:w="4383"/>
        <w:gridCol w:w="4122"/>
      </w:tblGrid>
      <w:tr w:rsidR="00D428FA" w:rsidRPr="00F8160F" w14:paraId="7E2A3B45" w14:textId="77777777" w:rsidTr="00D428FA">
        <w:tc>
          <w:tcPr>
            <w:tcW w:w="1809" w:type="dxa"/>
          </w:tcPr>
          <w:p w14:paraId="5B2DF758" w14:textId="77777777" w:rsidR="00D428FA" w:rsidRPr="00F8160F" w:rsidRDefault="00D428FA" w:rsidP="00D428FA">
            <w:pPr>
              <w:keepNext/>
              <w:rPr>
                <w:b/>
              </w:rPr>
            </w:pPr>
            <w:r w:rsidRPr="00F8160F">
              <w:rPr>
                <w:b/>
              </w:rPr>
              <w:t>Identifiers</w:t>
            </w:r>
          </w:p>
        </w:tc>
        <w:tc>
          <w:tcPr>
            <w:tcW w:w="4383" w:type="dxa"/>
          </w:tcPr>
          <w:p w14:paraId="0D76DB84" w14:textId="77777777" w:rsidR="00D428FA" w:rsidRPr="00F8160F" w:rsidRDefault="00D428FA" w:rsidP="00D428FA">
            <w:pPr>
              <w:keepNext/>
              <w:rPr>
                <w:b/>
              </w:rPr>
            </w:pPr>
            <w:r w:rsidRPr="00F8160F">
              <w:rPr>
                <w:b/>
              </w:rPr>
              <w:t>Comment</w:t>
            </w:r>
          </w:p>
        </w:tc>
        <w:tc>
          <w:tcPr>
            <w:tcW w:w="4122" w:type="dxa"/>
          </w:tcPr>
          <w:p w14:paraId="23D003B0" w14:textId="77777777" w:rsidR="00D428FA" w:rsidRPr="00F8160F" w:rsidRDefault="00D428FA" w:rsidP="00D428FA">
            <w:pPr>
              <w:keepNext/>
              <w:rPr>
                <w:b/>
              </w:rPr>
            </w:pPr>
            <w:r w:rsidRPr="00F8160F">
              <w:rPr>
                <w:b/>
              </w:rPr>
              <w:t>Proposed change</w:t>
            </w:r>
          </w:p>
        </w:tc>
      </w:tr>
      <w:tr w:rsidR="00D428FA" w:rsidRPr="00B56C0C" w14:paraId="7F8DD805" w14:textId="77777777" w:rsidTr="00D428FA">
        <w:tc>
          <w:tcPr>
            <w:tcW w:w="1809" w:type="dxa"/>
          </w:tcPr>
          <w:p w14:paraId="083CFDBF" w14:textId="77777777" w:rsidR="00D428FA" w:rsidRDefault="00D428FA" w:rsidP="00D428FA">
            <w:pPr>
              <w:keepNext/>
            </w:pPr>
            <w:r>
              <w:t>7691</w:t>
            </w:r>
          </w:p>
          <w:p w14:paraId="26DF41EF" w14:textId="77777777" w:rsidR="00D428FA" w:rsidRDefault="00D428FA" w:rsidP="00D428FA">
            <w:pPr>
              <w:keepNext/>
            </w:pPr>
            <w:r>
              <w:t>RISON, Mark</w:t>
            </w:r>
          </w:p>
          <w:p w14:paraId="5DF1347B" w14:textId="77777777" w:rsidR="00D428FA" w:rsidRDefault="00D428FA" w:rsidP="00D428FA">
            <w:pPr>
              <w:keepNext/>
            </w:pPr>
            <w:r>
              <w:t>10.7.12.1</w:t>
            </w:r>
          </w:p>
          <w:p w14:paraId="0977378A" w14:textId="77777777" w:rsidR="00D428FA" w:rsidRPr="00B56C0C" w:rsidRDefault="00D428FA" w:rsidP="00D428FA">
            <w:pPr>
              <w:keepNext/>
            </w:pPr>
            <w:r>
              <w:t>1328.16</w:t>
            </w:r>
          </w:p>
        </w:tc>
        <w:tc>
          <w:tcPr>
            <w:tcW w:w="4383" w:type="dxa"/>
          </w:tcPr>
          <w:p w14:paraId="3D9A6F57" w14:textId="77777777" w:rsidR="00D428FA" w:rsidRPr="00B56C0C" w:rsidRDefault="00D428FA" w:rsidP="00D428FA">
            <w:pPr>
              <w:keepNext/>
            </w:pPr>
            <w:r w:rsidRPr="00B56C0C">
              <w:rPr>
                <w:rFonts w:eastAsia="Times New Roman"/>
                <w:color w:val="000000"/>
              </w:rPr>
              <w:t>It says "except that if the</w:t>
            </w:r>
            <w:r w:rsidRPr="00B56C0C">
              <w:rPr>
                <w:rFonts w:eastAsia="Times New Roman"/>
                <w:color w:val="000000"/>
              </w:rPr>
              <w:br/>
              <w:t>value of dot11VHTExtendedNSSBWCapable of the second STA is false, the supported bandwidth</w:t>
            </w:r>
            <w:r w:rsidRPr="00B56C0C">
              <w:rPr>
                <w:rFonts w:eastAsia="Times New Roman"/>
                <w:color w:val="000000"/>
              </w:rPr>
              <w:br/>
              <w:t>values  and  NSS  values  of  each  &lt;VHT-MCS,  NSS&gt;  tuple  are  updated  according  to  Table 10-8</w:t>
            </w:r>
            <w:r w:rsidRPr="00B56C0C">
              <w:rPr>
                <w:rFonts w:eastAsia="Times New Roman"/>
                <w:color w:val="000000"/>
              </w:rPr>
              <w:br/>
              <w:t>(Interpretation of the Supported Channel Width Set and Extended NSS BW Support subfield of the</w:t>
            </w:r>
            <w:r w:rsidRPr="00B56C0C">
              <w:rPr>
                <w:rFonts w:eastAsia="Times New Roman"/>
                <w:color w:val="000000"/>
              </w:rPr>
              <w:br/>
              <w:t>VHT Capabilities Information field and the Channel Width field of the Operating Mode field at a</w:t>
            </w:r>
            <w:r w:rsidRPr="00B56C0C">
              <w:rPr>
                <w:rFonts w:eastAsia="Times New Roman"/>
                <w:color w:val="000000"/>
              </w:rPr>
              <w:br/>
              <w:t>receiving STA with a value of false for dot11VHTExtendedNSSBWCapable) and" -- but if extended NSS capable is false, then you don't need to update anything</w:t>
            </w:r>
          </w:p>
        </w:tc>
        <w:tc>
          <w:tcPr>
            <w:tcW w:w="4122" w:type="dxa"/>
          </w:tcPr>
          <w:p w14:paraId="68AE3E03" w14:textId="77777777" w:rsidR="00D428FA" w:rsidRPr="00B56C0C" w:rsidRDefault="00D428FA" w:rsidP="00D428FA">
            <w:pPr>
              <w:keepNext/>
            </w:pPr>
            <w:r w:rsidRPr="00B56C0C">
              <w:rPr>
                <w:rFonts w:eastAsia="Times New Roman"/>
                <w:color w:val="000000"/>
              </w:rPr>
              <w:t>Change to "except that".  Ditto next bullet</w:t>
            </w:r>
          </w:p>
        </w:tc>
      </w:tr>
    </w:tbl>
    <w:p w14:paraId="1A389872" w14:textId="77777777" w:rsidR="00D428FA" w:rsidRDefault="00D428FA"/>
    <w:p w14:paraId="472203F5" w14:textId="77777777" w:rsidR="00A46706" w:rsidRPr="00A46706" w:rsidRDefault="00A46706" w:rsidP="00A46706">
      <w:pPr>
        <w:rPr>
          <w:b/>
        </w:rPr>
      </w:pPr>
      <w:r w:rsidRPr="00A46706">
        <w:rPr>
          <w:b/>
        </w:rPr>
        <w:t>Proposed resolution</w:t>
      </w:r>
    </w:p>
    <w:p w14:paraId="141A7DE8" w14:textId="1509DF70" w:rsidR="00224FF9" w:rsidRDefault="00224FF9" w:rsidP="00224FF9">
      <w:r>
        <w:t xml:space="preserve">Revised. </w:t>
      </w:r>
      <w:r w:rsidR="007D3A78">
        <w:t>Make changes proposed in 11-16/554</w:t>
      </w:r>
      <w:r w:rsidR="00B14A14">
        <w:t>r5</w:t>
      </w:r>
      <w:r w:rsidR="007D3A78">
        <w:t>, which effectively implements what the commenter proposed.</w:t>
      </w:r>
    </w:p>
    <w:p w14:paraId="73EB90F9" w14:textId="77777777" w:rsidR="00A46706" w:rsidRDefault="00A46706"/>
    <w:p w14:paraId="2F259007" w14:textId="77777777" w:rsidR="00A46706" w:rsidRDefault="00A46706"/>
    <w:tbl>
      <w:tblPr>
        <w:tblStyle w:val="TableGrid"/>
        <w:tblW w:w="10314" w:type="dxa"/>
        <w:tblLook w:val="04A0" w:firstRow="1" w:lastRow="0" w:firstColumn="1" w:lastColumn="0" w:noHBand="0" w:noVBand="1"/>
      </w:tblPr>
      <w:tblGrid>
        <w:gridCol w:w="1809"/>
        <w:gridCol w:w="4383"/>
        <w:gridCol w:w="4122"/>
      </w:tblGrid>
      <w:tr w:rsidR="00D428FA" w:rsidRPr="00F8160F" w14:paraId="4BB54927" w14:textId="77777777" w:rsidTr="00D428FA">
        <w:tc>
          <w:tcPr>
            <w:tcW w:w="1809" w:type="dxa"/>
          </w:tcPr>
          <w:p w14:paraId="3530B915" w14:textId="77777777" w:rsidR="00D428FA" w:rsidRPr="00F8160F" w:rsidRDefault="00D428FA" w:rsidP="00D428FA">
            <w:pPr>
              <w:keepNext/>
              <w:rPr>
                <w:b/>
              </w:rPr>
            </w:pPr>
            <w:r w:rsidRPr="00F8160F">
              <w:rPr>
                <w:b/>
              </w:rPr>
              <w:t>Identifiers</w:t>
            </w:r>
          </w:p>
        </w:tc>
        <w:tc>
          <w:tcPr>
            <w:tcW w:w="4383" w:type="dxa"/>
          </w:tcPr>
          <w:p w14:paraId="29392D94" w14:textId="77777777" w:rsidR="00D428FA" w:rsidRPr="00F8160F" w:rsidRDefault="00D428FA" w:rsidP="00D428FA">
            <w:pPr>
              <w:keepNext/>
              <w:rPr>
                <w:b/>
              </w:rPr>
            </w:pPr>
            <w:r w:rsidRPr="00F8160F">
              <w:rPr>
                <w:b/>
              </w:rPr>
              <w:t>Comment</w:t>
            </w:r>
          </w:p>
        </w:tc>
        <w:tc>
          <w:tcPr>
            <w:tcW w:w="4122" w:type="dxa"/>
          </w:tcPr>
          <w:p w14:paraId="11963D2B" w14:textId="77777777" w:rsidR="00D428FA" w:rsidRPr="00F8160F" w:rsidRDefault="00D428FA" w:rsidP="00D428FA">
            <w:pPr>
              <w:keepNext/>
              <w:rPr>
                <w:b/>
              </w:rPr>
            </w:pPr>
            <w:r w:rsidRPr="00F8160F">
              <w:rPr>
                <w:b/>
              </w:rPr>
              <w:t>Proposed change</w:t>
            </w:r>
          </w:p>
        </w:tc>
      </w:tr>
      <w:tr w:rsidR="00D428FA" w:rsidRPr="00B56C0C" w14:paraId="0AC148AC" w14:textId="77777777" w:rsidTr="00D428FA">
        <w:tc>
          <w:tcPr>
            <w:tcW w:w="1809" w:type="dxa"/>
          </w:tcPr>
          <w:p w14:paraId="510F784D" w14:textId="77777777" w:rsidR="00D428FA" w:rsidRDefault="00D428FA" w:rsidP="00D428FA">
            <w:pPr>
              <w:keepNext/>
            </w:pPr>
            <w:r>
              <w:t>7694</w:t>
            </w:r>
          </w:p>
          <w:p w14:paraId="59870567" w14:textId="77777777" w:rsidR="00D428FA" w:rsidRDefault="00D428FA" w:rsidP="00D428FA">
            <w:pPr>
              <w:keepNext/>
            </w:pPr>
            <w:r>
              <w:t>RISON, Mark</w:t>
            </w:r>
          </w:p>
          <w:p w14:paraId="2BE71BAF" w14:textId="77777777" w:rsidR="00D428FA" w:rsidRDefault="00D428FA" w:rsidP="00D428FA">
            <w:pPr>
              <w:keepNext/>
            </w:pPr>
            <w:r>
              <w:t>10.7.12.2</w:t>
            </w:r>
          </w:p>
          <w:p w14:paraId="5C1DC531" w14:textId="77777777" w:rsidR="00D428FA" w:rsidRPr="00B56C0C" w:rsidRDefault="00D428FA" w:rsidP="00D428FA">
            <w:pPr>
              <w:keepNext/>
            </w:pPr>
            <w:r>
              <w:t>1330.44</w:t>
            </w:r>
          </w:p>
        </w:tc>
        <w:tc>
          <w:tcPr>
            <w:tcW w:w="4383" w:type="dxa"/>
          </w:tcPr>
          <w:p w14:paraId="7D22C09D" w14:textId="77777777" w:rsidR="00D428FA" w:rsidRPr="00B56C0C" w:rsidRDefault="00D428FA" w:rsidP="00D428FA">
            <w:pPr>
              <w:keepNext/>
            </w:pPr>
            <w:r w:rsidRPr="00B56C0C">
              <w:rPr>
                <w:rFonts w:eastAsia="Times New Roman"/>
                <w:color w:val="000000"/>
              </w:rPr>
              <w:t>It says "except that if the</w:t>
            </w:r>
            <w:r w:rsidRPr="00B56C0C">
              <w:rPr>
                <w:rFonts w:eastAsia="Times New Roman"/>
                <w:color w:val="000000"/>
              </w:rPr>
              <w:br/>
              <w:t>value of dot11VHTExtendedNSSBWCapable of the second STA is false, the supported bandwidth</w:t>
            </w:r>
            <w:r w:rsidRPr="00B56C0C">
              <w:rPr>
                <w:rFonts w:eastAsia="Times New Roman"/>
                <w:color w:val="000000"/>
              </w:rPr>
              <w:br/>
              <w:t>values  and  NSS  values  of  each  &lt;VHT-MCS,  NSS&gt;  tuple  are  updated  according  to  Table 10-8</w:t>
            </w:r>
            <w:r w:rsidRPr="00B56C0C">
              <w:rPr>
                <w:rFonts w:eastAsia="Times New Roman"/>
                <w:color w:val="000000"/>
              </w:rPr>
              <w:br/>
              <w:t>(Interpretation of the Supported Channel Width Set and Extended NSS BW Support subfield of the</w:t>
            </w:r>
            <w:r w:rsidRPr="00B56C0C">
              <w:rPr>
                <w:rFonts w:eastAsia="Times New Roman"/>
                <w:color w:val="000000"/>
              </w:rPr>
              <w:br/>
              <w:t>VHT Capabilities Information field and the Channel Width field of the Operating Mode field at a</w:t>
            </w:r>
            <w:r w:rsidRPr="00B56C0C">
              <w:rPr>
                <w:rFonts w:eastAsia="Times New Roman"/>
                <w:color w:val="000000"/>
              </w:rPr>
              <w:br/>
              <w:t>receiving STA with a value of false for dot11VHTExtendedNSSBWCapable) and" -- but if extended NSS capable is false, then you don't need to update anything</w:t>
            </w:r>
          </w:p>
        </w:tc>
        <w:tc>
          <w:tcPr>
            <w:tcW w:w="4122" w:type="dxa"/>
          </w:tcPr>
          <w:p w14:paraId="394442BE" w14:textId="77777777" w:rsidR="00D428FA" w:rsidRPr="00B56C0C" w:rsidRDefault="00D428FA" w:rsidP="00D428FA">
            <w:pPr>
              <w:keepNext/>
            </w:pPr>
            <w:r w:rsidRPr="00B56C0C">
              <w:rPr>
                <w:rFonts w:eastAsia="Times New Roman"/>
                <w:color w:val="000000"/>
              </w:rPr>
              <w:t>Change to "except that".  Ditto next bullet</w:t>
            </w:r>
          </w:p>
        </w:tc>
      </w:tr>
    </w:tbl>
    <w:p w14:paraId="02325990" w14:textId="77777777" w:rsidR="003D1D97" w:rsidRDefault="003D1D97"/>
    <w:p w14:paraId="7A8DE3EF" w14:textId="77777777" w:rsidR="003D1D97" w:rsidRPr="00A46706" w:rsidRDefault="003D1D97" w:rsidP="003D1D97">
      <w:pPr>
        <w:rPr>
          <w:b/>
        </w:rPr>
      </w:pPr>
      <w:r w:rsidRPr="00A46706">
        <w:rPr>
          <w:b/>
        </w:rPr>
        <w:t>Proposed resolution</w:t>
      </w:r>
    </w:p>
    <w:p w14:paraId="575CDC09" w14:textId="0637ED0D" w:rsidR="00224FF9" w:rsidRDefault="00224FF9" w:rsidP="00224FF9">
      <w:r>
        <w:t xml:space="preserve">Revised. </w:t>
      </w:r>
      <w:r w:rsidR="007D3A78">
        <w:t>Make changes proposed in 11-16/554</w:t>
      </w:r>
      <w:r w:rsidR="00B14A14">
        <w:t>r5</w:t>
      </w:r>
      <w:r w:rsidR="007D3A78">
        <w:t>, which effectively implements what the commenter proposed.</w:t>
      </w:r>
    </w:p>
    <w:p w14:paraId="60A2A6C1" w14:textId="77777777" w:rsidR="003D1D97" w:rsidRDefault="003D1D97"/>
    <w:p w14:paraId="5AE411DB" w14:textId="77777777" w:rsidR="003D1D97" w:rsidRDefault="003D1D97"/>
    <w:tbl>
      <w:tblPr>
        <w:tblStyle w:val="TableGrid"/>
        <w:tblW w:w="10314" w:type="dxa"/>
        <w:tblLook w:val="04A0" w:firstRow="1" w:lastRow="0" w:firstColumn="1" w:lastColumn="0" w:noHBand="0" w:noVBand="1"/>
      </w:tblPr>
      <w:tblGrid>
        <w:gridCol w:w="1809"/>
        <w:gridCol w:w="4383"/>
        <w:gridCol w:w="4122"/>
      </w:tblGrid>
      <w:tr w:rsidR="00D428FA" w:rsidRPr="00F8160F" w14:paraId="53ED99E7" w14:textId="77777777" w:rsidTr="00D428FA">
        <w:tc>
          <w:tcPr>
            <w:tcW w:w="1809" w:type="dxa"/>
          </w:tcPr>
          <w:p w14:paraId="04C42F4B" w14:textId="77777777" w:rsidR="00D428FA" w:rsidRPr="00F8160F" w:rsidRDefault="00D428FA" w:rsidP="00D428FA">
            <w:pPr>
              <w:keepNext/>
              <w:rPr>
                <w:b/>
              </w:rPr>
            </w:pPr>
            <w:r w:rsidRPr="00F8160F">
              <w:rPr>
                <w:b/>
              </w:rPr>
              <w:lastRenderedPageBreak/>
              <w:t>Identifiers</w:t>
            </w:r>
          </w:p>
        </w:tc>
        <w:tc>
          <w:tcPr>
            <w:tcW w:w="4383" w:type="dxa"/>
          </w:tcPr>
          <w:p w14:paraId="755706B7" w14:textId="77777777" w:rsidR="00D428FA" w:rsidRPr="00F8160F" w:rsidRDefault="00D428FA" w:rsidP="00D428FA">
            <w:pPr>
              <w:keepNext/>
              <w:rPr>
                <w:b/>
              </w:rPr>
            </w:pPr>
            <w:r w:rsidRPr="00F8160F">
              <w:rPr>
                <w:b/>
              </w:rPr>
              <w:t>Comment</w:t>
            </w:r>
          </w:p>
        </w:tc>
        <w:tc>
          <w:tcPr>
            <w:tcW w:w="4122" w:type="dxa"/>
          </w:tcPr>
          <w:p w14:paraId="26A99CB5" w14:textId="77777777" w:rsidR="00D428FA" w:rsidRPr="00F8160F" w:rsidRDefault="00D428FA" w:rsidP="00D428FA">
            <w:pPr>
              <w:keepNext/>
              <w:rPr>
                <w:b/>
              </w:rPr>
            </w:pPr>
            <w:r w:rsidRPr="00F8160F">
              <w:rPr>
                <w:b/>
              </w:rPr>
              <w:t>Proposed change</w:t>
            </w:r>
          </w:p>
        </w:tc>
      </w:tr>
      <w:tr w:rsidR="00D428FA" w:rsidRPr="00B56C0C" w14:paraId="5887AF88" w14:textId="77777777" w:rsidTr="00D428FA">
        <w:tc>
          <w:tcPr>
            <w:tcW w:w="1809" w:type="dxa"/>
          </w:tcPr>
          <w:p w14:paraId="657F2CB7" w14:textId="77777777" w:rsidR="00D428FA" w:rsidRDefault="00D428FA" w:rsidP="00D428FA">
            <w:pPr>
              <w:keepNext/>
            </w:pPr>
            <w:r>
              <w:t>7698</w:t>
            </w:r>
          </w:p>
          <w:p w14:paraId="5AE34C22" w14:textId="77777777" w:rsidR="00D428FA" w:rsidRDefault="00D428FA" w:rsidP="00D428FA">
            <w:pPr>
              <w:keepNext/>
            </w:pPr>
            <w:r>
              <w:t>RISON, Mark</w:t>
            </w:r>
          </w:p>
          <w:p w14:paraId="5CECA485" w14:textId="77777777" w:rsidR="00D428FA" w:rsidRDefault="00D428FA" w:rsidP="00D428FA">
            <w:pPr>
              <w:keepNext/>
            </w:pPr>
            <w:r>
              <w:t>C.3</w:t>
            </w:r>
          </w:p>
          <w:p w14:paraId="7D7058EE" w14:textId="77777777" w:rsidR="00D428FA" w:rsidRPr="00B56C0C" w:rsidRDefault="00D428FA" w:rsidP="00D428FA">
            <w:pPr>
              <w:keepNext/>
            </w:pPr>
            <w:r>
              <w:t>2919.00</w:t>
            </w:r>
          </w:p>
        </w:tc>
        <w:tc>
          <w:tcPr>
            <w:tcW w:w="4383" w:type="dxa"/>
          </w:tcPr>
          <w:p w14:paraId="5A10A1C3" w14:textId="77777777" w:rsidR="00D428FA" w:rsidRPr="00B56C0C" w:rsidRDefault="00D428FA" w:rsidP="00D428FA">
            <w:pPr>
              <w:keepNext/>
            </w:pPr>
            <w:r w:rsidRPr="00B56C0C">
              <w:rPr>
                <w:rFonts w:eastAsia="Times New Roman"/>
                <w:color w:val="000000"/>
              </w:rPr>
              <w:t>Both dot11VHTExtendedNSSBWSignaling and dot11VHTExtendedNSSBWCapable claim to indicate "that the IEEE Std 802.11 VHT Extended NSS BW Support Signaling option is implemented"</w:t>
            </w:r>
          </w:p>
        </w:tc>
        <w:tc>
          <w:tcPr>
            <w:tcW w:w="4122" w:type="dxa"/>
          </w:tcPr>
          <w:p w14:paraId="4B1AA70E" w14:textId="77777777" w:rsidR="00D428FA" w:rsidRPr="00B56C0C" w:rsidRDefault="00D428FA" w:rsidP="00D428FA">
            <w:pPr>
              <w:keepNext/>
            </w:pPr>
            <w:r w:rsidRPr="00B56C0C">
              <w:rPr>
                <w:rFonts w:eastAsia="Times New Roman"/>
                <w:color w:val="000000"/>
              </w:rPr>
              <w:t>Make one be "Implemented" and the other "Enabled"</w:t>
            </w:r>
          </w:p>
        </w:tc>
      </w:tr>
    </w:tbl>
    <w:p w14:paraId="4F0DCAB6" w14:textId="77777777" w:rsidR="00D428FA" w:rsidRDefault="00D428FA"/>
    <w:p w14:paraId="0CB492CD" w14:textId="77777777" w:rsidR="003D1D97" w:rsidRPr="00A46706" w:rsidRDefault="003D1D97" w:rsidP="003D1D97">
      <w:pPr>
        <w:rPr>
          <w:b/>
        </w:rPr>
      </w:pPr>
      <w:r w:rsidRPr="00A46706">
        <w:rPr>
          <w:b/>
        </w:rPr>
        <w:t>Proposed resolution</w:t>
      </w:r>
    </w:p>
    <w:p w14:paraId="06707308" w14:textId="601DEFEA" w:rsidR="003D1D97" w:rsidRDefault="003D1D97" w:rsidP="003D1D97">
      <w:r>
        <w:t>Revised.</w:t>
      </w:r>
      <w:r w:rsidR="008C69D4">
        <w:t xml:space="preserve"> D</w:t>
      </w:r>
      <w:r w:rsidR="008C69D4" w:rsidRPr="008C69D4">
        <w:t>ot11VHTExtendedNSSBWSignaling</w:t>
      </w:r>
      <w:r w:rsidR="008C69D4">
        <w:t xml:space="preserve"> is not actually used, so it can be deleted from the MIB</w:t>
      </w:r>
      <w:r>
        <w:t>.</w:t>
      </w:r>
    </w:p>
    <w:p w14:paraId="12A20047" w14:textId="77777777" w:rsidR="008C69D4" w:rsidRDefault="008C69D4" w:rsidP="003D1D97"/>
    <w:p w14:paraId="32EB7DD7" w14:textId="75827D20" w:rsidR="008C69D4" w:rsidRDefault="008C69D4" w:rsidP="008C69D4">
      <w:r>
        <w:t xml:space="preserve">At 2881.58 delete the </w:t>
      </w:r>
      <w:r w:rsidRPr="008C69D4">
        <w:t>dot11VHTExtendedNSSBWSignaling</w:t>
      </w:r>
      <w:r>
        <w:t xml:space="preserve"> entry.</w:t>
      </w:r>
    </w:p>
    <w:p w14:paraId="26129BB0" w14:textId="77777777" w:rsidR="008C69D4" w:rsidRDefault="008C69D4" w:rsidP="003D1D97"/>
    <w:p w14:paraId="6BF16C2C" w14:textId="0DF64220" w:rsidR="008C69D4" w:rsidRDefault="008C69D4" w:rsidP="003D1D97">
      <w:r>
        <w:t xml:space="preserve">At 2919.20-51 delete the </w:t>
      </w:r>
      <w:r w:rsidRPr="008C69D4">
        <w:t>dot11VHTExtendedNSSBWSignaling</w:t>
      </w:r>
      <w:r>
        <w:t xml:space="preserve"> entry.</w:t>
      </w:r>
    </w:p>
    <w:p w14:paraId="701401DD" w14:textId="77777777" w:rsidR="00DC7781" w:rsidRDefault="00DC7781" w:rsidP="003D1D97"/>
    <w:p w14:paraId="106C7620" w14:textId="6A9314E1" w:rsidR="003D1D97" w:rsidRDefault="00DC7781">
      <w:r>
        <w:t xml:space="preserve">At </w:t>
      </w:r>
      <w:r w:rsidR="003A31DD">
        <w:t>2919.62 add "</w:t>
      </w:r>
      <w:r w:rsidR="003A31DD" w:rsidRPr="003A31DD">
        <w:t>dot11VHTExtendedNSSBW</w:t>
      </w:r>
      <w:r w:rsidR="007B3B92">
        <w:t>Capable</w:t>
      </w:r>
      <w:r w:rsidR="003A31DD" w:rsidRPr="003A31DD">
        <w:t xml:space="preserve"> </w:t>
      </w:r>
      <w:r w:rsidR="007B3B92">
        <w:t xml:space="preserve">is false when </w:t>
      </w:r>
      <w:r w:rsidR="003A31DD" w:rsidRPr="003A31DD">
        <w:t xml:space="preserve">dot11VHTOptionImplemented </w:t>
      </w:r>
      <w:r w:rsidR="003A31DD">
        <w:t xml:space="preserve">is </w:t>
      </w:r>
      <w:r w:rsidR="007B3B92">
        <w:t>false</w:t>
      </w:r>
      <w:r w:rsidR="003A31DD">
        <w:t>."</w:t>
      </w:r>
    </w:p>
    <w:p w14:paraId="40AD699E" w14:textId="77777777" w:rsidR="003D1D97" w:rsidRDefault="003D1D97"/>
    <w:p w14:paraId="1D9731AD" w14:textId="1EE90DA3" w:rsidR="009418FF" w:rsidRDefault="009418FF">
      <w:r>
        <w:t>Note to the editor: inform the ANA of the deletion of this MIB variable.</w:t>
      </w:r>
    </w:p>
    <w:p w14:paraId="4C5974F7" w14:textId="77777777" w:rsidR="009418FF" w:rsidRDefault="009418FF"/>
    <w:p w14:paraId="45450DCA" w14:textId="77777777" w:rsidR="003D1D97" w:rsidRDefault="003D1D97"/>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2B509B" w14:paraId="600CFFDF" w14:textId="77777777" w:rsidTr="00F37A8B">
        <w:tc>
          <w:tcPr>
            <w:tcW w:w="1384" w:type="dxa"/>
            <w:tcMar>
              <w:top w:w="144" w:type="nil"/>
              <w:right w:w="144" w:type="nil"/>
            </w:tcMar>
          </w:tcPr>
          <w:p w14:paraId="44394D7A" w14:textId="77777777" w:rsidR="00F37A8B" w:rsidRPr="002B509B" w:rsidRDefault="00F37A8B" w:rsidP="00A01BBF">
            <w:pPr>
              <w:keepNext/>
              <w:rPr>
                <w:b/>
                <w:lang w:val="en-US"/>
              </w:rPr>
            </w:pPr>
            <w:r w:rsidRPr="002B509B">
              <w:rPr>
                <w:b/>
                <w:lang w:val="en-US"/>
              </w:rPr>
              <w:t>Identifiers</w:t>
            </w:r>
          </w:p>
        </w:tc>
        <w:tc>
          <w:tcPr>
            <w:tcW w:w="3580" w:type="dxa"/>
            <w:tcMar>
              <w:top w:w="144" w:type="nil"/>
              <w:right w:w="144" w:type="nil"/>
            </w:tcMar>
          </w:tcPr>
          <w:p w14:paraId="655E0E45" w14:textId="77777777" w:rsidR="00F37A8B" w:rsidRPr="002B509B" w:rsidRDefault="00F37A8B" w:rsidP="00A01BBF">
            <w:pPr>
              <w:keepNext/>
              <w:rPr>
                <w:b/>
                <w:lang w:val="en-US"/>
              </w:rPr>
            </w:pPr>
            <w:r w:rsidRPr="002B509B">
              <w:rPr>
                <w:b/>
                <w:lang w:val="en-US"/>
              </w:rPr>
              <w:t>Comment</w:t>
            </w:r>
          </w:p>
        </w:tc>
        <w:tc>
          <w:tcPr>
            <w:tcW w:w="3699" w:type="dxa"/>
            <w:tcMar>
              <w:top w:w="144" w:type="nil"/>
              <w:right w:w="144" w:type="nil"/>
            </w:tcMar>
          </w:tcPr>
          <w:p w14:paraId="64565BCF" w14:textId="77777777" w:rsidR="00F37A8B" w:rsidRPr="002B509B" w:rsidRDefault="00F37A8B" w:rsidP="00A01BBF">
            <w:pPr>
              <w:keepNext/>
              <w:rPr>
                <w:b/>
                <w:lang w:val="en-US"/>
              </w:rPr>
            </w:pPr>
            <w:r w:rsidRPr="002B509B">
              <w:rPr>
                <w:b/>
                <w:lang w:val="en-US"/>
              </w:rPr>
              <w:t>Proposed change</w:t>
            </w:r>
          </w:p>
        </w:tc>
      </w:tr>
      <w:tr w:rsidR="00F37A8B" w:rsidRPr="005B5E17" w14:paraId="26A8654C" w14:textId="77777777" w:rsidTr="00F37A8B">
        <w:tc>
          <w:tcPr>
            <w:tcW w:w="1384" w:type="dxa"/>
            <w:tcMar>
              <w:top w:w="144" w:type="nil"/>
              <w:right w:w="144" w:type="nil"/>
            </w:tcMar>
          </w:tcPr>
          <w:p w14:paraId="6DC0E886" w14:textId="77777777" w:rsidR="00F37A8B" w:rsidRDefault="00F37A8B" w:rsidP="00A01BBF">
            <w:pPr>
              <w:keepNext/>
              <w:rPr>
                <w:lang w:val="en-US"/>
              </w:rPr>
            </w:pPr>
            <w:r w:rsidRPr="005B5E17">
              <w:rPr>
                <w:lang w:val="en-US"/>
              </w:rPr>
              <w:t>7187</w:t>
            </w:r>
          </w:p>
          <w:p w14:paraId="1CA546B5" w14:textId="77777777" w:rsidR="00F37A8B" w:rsidRDefault="00F37A8B" w:rsidP="00A01BBF">
            <w:pPr>
              <w:keepNext/>
              <w:rPr>
                <w:lang w:val="en-US"/>
              </w:rPr>
            </w:pPr>
            <w:r w:rsidRPr="005B5E17">
              <w:rPr>
                <w:lang w:val="en-US"/>
              </w:rPr>
              <w:t>716.05</w:t>
            </w:r>
          </w:p>
          <w:p w14:paraId="0B964222" w14:textId="77777777" w:rsidR="00F37A8B" w:rsidRDefault="00F37A8B" w:rsidP="00A01BBF">
            <w:pPr>
              <w:keepNext/>
              <w:rPr>
                <w:lang w:val="en-US"/>
              </w:rPr>
            </w:pPr>
            <w:r w:rsidRPr="005B5E17">
              <w:rPr>
                <w:lang w:val="en-US"/>
              </w:rPr>
              <w:t>9.4.1.53</w:t>
            </w:r>
          </w:p>
          <w:p w14:paraId="1E73C48E" w14:textId="77777777" w:rsidR="00F37A8B" w:rsidRPr="005B5E17" w:rsidRDefault="00F37A8B" w:rsidP="00A01BBF">
            <w:pPr>
              <w:keepNext/>
              <w:rPr>
                <w:lang w:val="en-US"/>
              </w:rPr>
            </w:pPr>
          </w:p>
        </w:tc>
        <w:tc>
          <w:tcPr>
            <w:tcW w:w="3580" w:type="dxa"/>
            <w:tcMar>
              <w:top w:w="144" w:type="nil"/>
              <w:right w:w="144" w:type="nil"/>
            </w:tcMar>
          </w:tcPr>
          <w:p w14:paraId="5A4849E2" w14:textId="77777777" w:rsidR="00F37A8B" w:rsidRPr="005B5E17" w:rsidRDefault="00F37A8B" w:rsidP="00A01BBF">
            <w:pPr>
              <w:keepNext/>
              <w:rPr>
                <w:lang w:val="en-US"/>
              </w:rPr>
            </w:pPr>
            <w:r w:rsidRPr="005B5E17">
              <w:rPr>
                <w:lang w:val="en-US"/>
              </w:rPr>
              <w:t>Does the Extended NSS BW Support stuff apply to HT PPDUs too?</w:t>
            </w:r>
          </w:p>
        </w:tc>
        <w:tc>
          <w:tcPr>
            <w:tcW w:w="3699" w:type="dxa"/>
            <w:tcMar>
              <w:top w:w="144" w:type="nil"/>
              <w:right w:w="144" w:type="nil"/>
            </w:tcMar>
          </w:tcPr>
          <w:p w14:paraId="22475C30" w14:textId="77777777" w:rsidR="00F37A8B" w:rsidRPr="005B5E17" w:rsidRDefault="00F37A8B" w:rsidP="00A01BBF">
            <w:pPr>
              <w:keepNext/>
              <w:rPr>
                <w:lang w:val="en-US"/>
              </w:rPr>
            </w:pPr>
            <w:r w:rsidRPr="005B5E17">
              <w:rPr>
                <w:lang w:val="en-US"/>
              </w:rPr>
              <w:t>Add a table NOTE to say it only applies to VHT PPDUs</w:t>
            </w:r>
          </w:p>
        </w:tc>
      </w:tr>
    </w:tbl>
    <w:p w14:paraId="1DD10E7A" w14:textId="77777777" w:rsidR="00F37A8B" w:rsidRDefault="00F37A8B" w:rsidP="00A01BBF">
      <w:pPr>
        <w:keepNext/>
      </w:pPr>
    </w:p>
    <w:p w14:paraId="15FE0AE2" w14:textId="77777777" w:rsidR="007562B0" w:rsidRPr="00565885" w:rsidRDefault="007562B0" w:rsidP="00A01BBF">
      <w:pPr>
        <w:keepNext/>
        <w:rPr>
          <w:b/>
        </w:rPr>
      </w:pPr>
      <w:r w:rsidRPr="00565885">
        <w:rPr>
          <w:b/>
        </w:rPr>
        <w:t>Proposed resolution</w:t>
      </w:r>
    </w:p>
    <w:p w14:paraId="27C62190" w14:textId="77777777" w:rsidR="00BE0D60" w:rsidRDefault="00BE0D60" w:rsidP="00A01BBF">
      <w:pPr>
        <w:keepNext/>
      </w:pPr>
    </w:p>
    <w:p w14:paraId="29E987B3" w14:textId="1CAD4507" w:rsidR="00677F5B" w:rsidRDefault="003C19DB" w:rsidP="00A01BBF">
      <w:pPr>
        <w:keepNext/>
      </w:pPr>
      <w:r>
        <w:t xml:space="preserve">Revised. </w:t>
      </w:r>
      <w:r w:rsidR="00677F5B">
        <w:t xml:space="preserve">HT PPDUs can utilize 2x NSS support at </w:t>
      </w:r>
      <w:r w:rsidR="00402C45">
        <w:t xml:space="preserve">20 and 40 </w:t>
      </w:r>
      <w:r w:rsidR="00677F5B">
        <w:t>MHz</w:t>
      </w:r>
      <w:r w:rsidR="00402C45">
        <w:t xml:space="preserve"> channel width</w:t>
      </w:r>
      <w:r w:rsidR="00E8093E">
        <w:t>s</w:t>
      </w:r>
      <w:r w:rsidR="00677F5B">
        <w:t>.</w:t>
      </w:r>
      <w:r>
        <w:t xml:space="preserve"> </w:t>
      </w:r>
      <w:r w:rsidR="00932CF5">
        <w:t xml:space="preserve">Implement changes proposed in </w:t>
      </w:r>
      <w:r w:rsidR="00AD517F">
        <w:t>11-16/554</w:t>
      </w:r>
      <w:r w:rsidR="00B14A14">
        <w:t>r5</w:t>
      </w:r>
      <w:r w:rsidR="00932CF5">
        <w:t xml:space="preserve">, where </w:t>
      </w:r>
      <w:r w:rsidR="009418FF">
        <w:t>text</w:t>
      </w:r>
      <w:r w:rsidR="00932CF5">
        <w:t xml:space="preserve"> is added</w:t>
      </w:r>
      <w:r>
        <w:t xml:space="preserve"> to clarify this.</w:t>
      </w:r>
    </w:p>
    <w:p w14:paraId="7D2ED656" w14:textId="77777777" w:rsidR="003C19DB" w:rsidRDefault="003C19DB" w:rsidP="00A01BBF">
      <w:pPr>
        <w:keepNext/>
      </w:pPr>
    </w:p>
    <w:p w14:paraId="77230830" w14:textId="6120A88B" w:rsidR="007562B0" w:rsidRDefault="00402C45" w:rsidP="00A01BBF">
      <w:pPr>
        <w:keepNext/>
      </w:pPr>
      <w:r>
        <w:t>(</w:t>
      </w:r>
      <w:r w:rsidR="007562B0">
        <w:t xml:space="preserve">716.05 is </w:t>
      </w:r>
      <w:r w:rsidR="00441E42">
        <w:t>Table 9-74</w:t>
      </w:r>
      <w:r>
        <w:t>)</w:t>
      </w:r>
    </w:p>
    <w:p w14:paraId="54687FE5" w14:textId="77777777" w:rsidR="00BE0D60" w:rsidRDefault="00BE0D60"/>
    <w:p w14:paraId="1A9B6539" w14:textId="77777777" w:rsidR="00A01BBF" w:rsidRDefault="00A01BB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6622E00F"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0CF24A91"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46235A0B"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554228C5" w14:textId="77777777" w:rsidR="00F37A8B" w:rsidRPr="00F37A8B" w:rsidRDefault="00F37A8B" w:rsidP="00F37A8B">
            <w:pPr>
              <w:keepNext/>
              <w:rPr>
                <w:b/>
                <w:lang w:val="en-US"/>
              </w:rPr>
            </w:pPr>
            <w:r w:rsidRPr="00F37A8B">
              <w:rPr>
                <w:b/>
                <w:lang w:val="en-US"/>
              </w:rPr>
              <w:t>Proposed change</w:t>
            </w:r>
          </w:p>
        </w:tc>
      </w:tr>
      <w:tr w:rsidR="00F37A8B" w:rsidRPr="005B5E17" w14:paraId="545679DC" w14:textId="77777777" w:rsidTr="00F37A8B">
        <w:tc>
          <w:tcPr>
            <w:tcW w:w="1384" w:type="dxa"/>
            <w:tcMar>
              <w:top w:w="144" w:type="nil"/>
              <w:right w:w="144" w:type="nil"/>
            </w:tcMar>
          </w:tcPr>
          <w:p w14:paraId="41DE848E" w14:textId="77777777" w:rsidR="00F37A8B" w:rsidRDefault="00F37A8B" w:rsidP="00F37A8B">
            <w:pPr>
              <w:keepNext/>
              <w:rPr>
                <w:lang w:val="en-US"/>
              </w:rPr>
            </w:pPr>
            <w:r w:rsidRPr="005B5E17">
              <w:rPr>
                <w:lang w:val="en-US"/>
              </w:rPr>
              <w:t>7665</w:t>
            </w:r>
          </w:p>
          <w:p w14:paraId="10900D09" w14:textId="77777777" w:rsidR="00F37A8B" w:rsidRDefault="00F37A8B" w:rsidP="00F37A8B">
            <w:pPr>
              <w:keepNext/>
              <w:rPr>
                <w:lang w:val="en-US"/>
              </w:rPr>
            </w:pPr>
            <w:r w:rsidRPr="005B5E17">
              <w:rPr>
                <w:lang w:val="en-US"/>
              </w:rPr>
              <w:t>1056.37</w:t>
            </w:r>
          </w:p>
          <w:p w14:paraId="0150D6C2" w14:textId="77777777" w:rsidR="00F37A8B" w:rsidRPr="005B5E17" w:rsidRDefault="00F37A8B" w:rsidP="00F37A8B">
            <w:pPr>
              <w:keepNext/>
              <w:rPr>
                <w:lang w:val="en-US"/>
              </w:rPr>
            </w:pPr>
            <w:r w:rsidRPr="005B5E17">
              <w:rPr>
                <w:lang w:val="en-US"/>
              </w:rPr>
              <w:t>9.4.2.158.3</w:t>
            </w:r>
          </w:p>
        </w:tc>
        <w:tc>
          <w:tcPr>
            <w:tcW w:w="3580" w:type="dxa"/>
            <w:tcMar>
              <w:top w:w="144" w:type="nil"/>
              <w:right w:w="144" w:type="nil"/>
            </w:tcMar>
          </w:tcPr>
          <w:p w14:paraId="154B84B4" w14:textId="77777777" w:rsidR="00F37A8B" w:rsidRPr="005B5E17" w:rsidRDefault="00F37A8B" w:rsidP="00F37A8B">
            <w:pPr>
              <w:keepNext/>
              <w:rPr>
                <w:lang w:val="en-US"/>
              </w:rPr>
            </w:pPr>
            <w:r w:rsidRPr="005B5E17">
              <w:rPr>
                <w:lang w:val="en-US"/>
              </w:rPr>
              <w:t>"the Extended NSS BW Support bits" -- what bits?  Of what?</w:t>
            </w:r>
          </w:p>
        </w:tc>
        <w:tc>
          <w:tcPr>
            <w:tcW w:w="3699" w:type="dxa"/>
            <w:tcMar>
              <w:top w:w="144" w:type="nil"/>
              <w:right w:w="144" w:type="nil"/>
            </w:tcMar>
          </w:tcPr>
          <w:p w14:paraId="0D2EB806" w14:textId="77777777" w:rsidR="00F37A8B" w:rsidRPr="005B5E17" w:rsidRDefault="00F37A8B" w:rsidP="00F37A8B">
            <w:pPr>
              <w:keepNext/>
              <w:rPr>
                <w:lang w:val="en-US"/>
              </w:rPr>
            </w:pPr>
            <w:r w:rsidRPr="005B5E17">
              <w:rPr>
                <w:lang w:val="en-US"/>
              </w:rPr>
              <w:t>Change to "the Extended NSS BW Support subfield in the &lt;something&gt;".  Also change "bits" to "subfield" at 1053.42, 717.23 and 1056.39, and for the last two also add the missing "Support" before that</w:t>
            </w:r>
          </w:p>
        </w:tc>
      </w:tr>
    </w:tbl>
    <w:p w14:paraId="1D618957" w14:textId="77777777" w:rsidR="00F37A8B" w:rsidRDefault="00F37A8B"/>
    <w:p w14:paraId="463D9069" w14:textId="01054DA5" w:rsidR="00F9243F" w:rsidRPr="00565885" w:rsidRDefault="00565885">
      <w:pPr>
        <w:rPr>
          <w:b/>
        </w:rPr>
      </w:pPr>
      <w:r w:rsidRPr="00565885">
        <w:rPr>
          <w:b/>
        </w:rPr>
        <w:t>Proposed r</w:t>
      </w:r>
      <w:r w:rsidR="00827738" w:rsidRPr="00565885">
        <w:rPr>
          <w:b/>
        </w:rPr>
        <w:t>esolution</w:t>
      </w:r>
    </w:p>
    <w:p w14:paraId="1628008A" w14:textId="77777777" w:rsidR="00827738" w:rsidRDefault="00827738"/>
    <w:p w14:paraId="51AE3498" w14:textId="65DBAF3A" w:rsidR="00565885" w:rsidRDefault="00565885">
      <w:r>
        <w:t>Revised.</w:t>
      </w:r>
      <w:r w:rsidR="00765148">
        <w:t xml:space="preserve"> </w:t>
      </w:r>
      <w:r w:rsidR="007D3A78">
        <w:t>Make changes proposed in 11-16/554</w:t>
      </w:r>
      <w:r w:rsidR="00B14A14">
        <w:t>r5</w:t>
      </w:r>
      <w:r w:rsidR="007D3A78">
        <w:t>, which effectively implements what the commenter proposed.</w:t>
      </w:r>
    </w:p>
    <w:p w14:paraId="49BE3162" w14:textId="77777777" w:rsidR="00565885" w:rsidRDefault="00565885"/>
    <w:p w14:paraId="1D1E7379" w14:textId="39E2159B" w:rsidR="007F1271" w:rsidRDefault="006A6F7C">
      <w:r>
        <w:t>(</w:t>
      </w:r>
      <w:r w:rsidR="00914A48">
        <w:t>717.23 is in Table 9-47</w:t>
      </w:r>
      <w:r w:rsidR="007F1271">
        <w:t>) - done</w:t>
      </w:r>
    </w:p>
    <w:p w14:paraId="570D3D4C" w14:textId="7DC93A5E" w:rsidR="007F1271" w:rsidRDefault="007F1271" w:rsidP="007F1271">
      <w:r>
        <w:t>(1053.42 is in Table 9-246) - done</w:t>
      </w:r>
    </w:p>
    <w:p w14:paraId="16AAF072" w14:textId="13EC588A" w:rsidR="007F1271" w:rsidRDefault="007F1271" w:rsidP="007F1271">
      <w:r>
        <w:t>(1056</w:t>
      </w:r>
      <w:r w:rsidR="00914A48">
        <w:t>.</w:t>
      </w:r>
      <w:r>
        <w:t>37 is in Table 9-247) - done</w:t>
      </w:r>
    </w:p>
    <w:p w14:paraId="73C9FCF6" w14:textId="33E02B18" w:rsidR="00F11FBA" w:rsidRDefault="007F1271">
      <w:r>
        <w:t>(</w:t>
      </w:r>
      <w:r w:rsidR="00186686">
        <w:t xml:space="preserve">1056.39 </w:t>
      </w:r>
      <w:r w:rsidR="00914A48">
        <w:t xml:space="preserve">is in </w:t>
      </w:r>
      <w:r>
        <w:t>Table 9-247) - done</w:t>
      </w:r>
    </w:p>
    <w:p w14:paraId="2079498E" w14:textId="77777777" w:rsidR="00565885" w:rsidRDefault="00565885"/>
    <w:p w14:paraId="42D9E157"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655BA071"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62FA9F20"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43B77C3F"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1264CC2" w14:textId="77777777" w:rsidR="00F37A8B" w:rsidRPr="00F37A8B" w:rsidRDefault="00F37A8B" w:rsidP="00F37A8B">
            <w:pPr>
              <w:keepNext/>
              <w:rPr>
                <w:b/>
                <w:lang w:val="en-US"/>
              </w:rPr>
            </w:pPr>
            <w:r w:rsidRPr="00F37A8B">
              <w:rPr>
                <w:b/>
                <w:lang w:val="en-US"/>
              </w:rPr>
              <w:t>Proposed change</w:t>
            </w:r>
          </w:p>
        </w:tc>
      </w:tr>
      <w:tr w:rsidR="00F37A8B" w:rsidRPr="005B5E17" w14:paraId="31C4CB40" w14:textId="77777777" w:rsidTr="00F37A8B">
        <w:tc>
          <w:tcPr>
            <w:tcW w:w="1384" w:type="dxa"/>
            <w:tcMar>
              <w:top w:w="144" w:type="nil"/>
              <w:right w:w="144" w:type="nil"/>
            </w:tcMar>
          </w:tcPr>
          <w:p w14:paraId="71E7E9DD" w14:textId="77777777" w:rsidR="00F37A8B" w:rsidRDefault="00F37A8B" w:rsidP="00F37A8B">
            <w:pPr>
              <w:keepNext/>
              <w:rPr>
                <w:lang w:val="en-US"/>
              </w:rPr>
            </w:pPr>
            <w:r w:rsidRPr="005B5E17">
              <w:rPr>
                <w:lang w:val="en-US"/>
              </w:rPr>
              <w:t>7671</w:t>
            </w:r>
          </w:p>
          <w:p w14:paraId="6903B34D" w14:textId="77777777" w:rsidR="00F37A8B" w:rsidRDefault="00F37A8B" w:rsidP="00F37A8B">
            <w:pPr>
              <w:keepNext/>
              <w:rPr>
                <w:lang w:val="en-US"/>
              </w:rPr>
            </w:pPr>
            <w:r w:rsidRPr="005B5E17">
              <w:rPr>
                <w:lang w:val="en-US"/>
              </w:rPr>
              <w:t>1050.29</w:t>
            </w:r>
          </w:p>
          <w:p w14:paraId="4E028017" w14:textId="77777777" w:rsidR="00F37A8B" w:rsidRPr="005B5E17" w:rsidRDefault="00F37A8B" w:rsidP="00F37A8B">
            <w:pPr>
              <w:keepNext/>
              <w:rPr>
                <w:lang w:val="en-US"/>
              </w:rPr>
            </w:pPr>
            <w:r w:rsidRPr="005B5E17">
              <w:rPr>
                <w:lang w:val="en-US"/>
              </w:rPr>
              <w:t>9.4.2.158</w:t>
            </w:r>
          </w:p>
        </w:tc>
        <w:tc>
          <w:tcPr>
            <w:tcW w:w="3580" w:type="dxa"/>
            <w:tcMar>
              <w:top w:w="144" w:type="nil"/>
              <w:right w:w="144" w:type="nil"/>
            </w:tcMar>
          </w:tcPr>
          <w:p w14:paraId="50F8DA81" w14:textId="77777777" w:rsidR="00F37A8B" w:rsidRPr="005B5E17" w:rsidRDefault="00F37A8B" w:rsidP="00F37A8B">
            <w:pPr>
              <w:keepNext/>
              <w:rPr>
                <w:lang w:val="en-US"/>
              </w:rPr>
            </w:pPr>
            <w:r w:rsidRPr="005B5E17">
              <w:rPr>
                <w:lang w:val="en-US"/>
              </w:rPr>
              <w:t>How does the new extended NSS BW support stuff interact with STBC?  ?  E.g. what happens if Max VHT NSS for some MCSes ends up being less than implied by Rx STBC?</w:t>
            </w:r>
          </w:p>
        </w:tc>
        <w:tc>
          <w:tcPr>
            <w:tcW w:w="3699" w:type="dxa"/>
            <w:tcMar>
              <w:top w:w="144" w:type="nil"/>
              <w:right w:w="144" w:type="nil"/>
            </w:tcMar>
          </w:tcPr>
          <w:p w14:paraId="75E37322" w14:textId="77777777" w:rsidR="00F37A8B" w:rsidRPr="005B5E17" w:rsidRDefault="00F37A8B" w:rsidP="00F37A8B">
            <w:pPr>
              <w:keepNext/>
              <w:rPr>
                <w:lang w:val="en-US"/>
              </w:rPr>
            </w:pPr>
            <w:r w:rsidRPr="005B5E17">
              <w:rPr>
                <w:lang w:val="en-US"/>
              </w:rPr>
              <w:t>Add "subject to any extended NSS BW support constraint" to the rightmost cell</w:t>
            </w:r>
          </w:p>
        </w:tc>
      </w:tr>
    </w:tbl>
    <w:p w14:paraId="436F3C1A" w14:textId="77777777" w:rsidR="00F37A8B" w:rsidRDefault="00F37A8B"/>
    <w:p w14:paraId="760D0559" w14:textId="77777777" w:rsidR="007C384A" w:rsidRPr="00565885" w:rsidRDefault="007C384A" w:rsidP="007C384A">
      <w:pPr>
        <w:rPr>
          <w:b/>
        </w:rPr>
      </w:pPr>
      <w:r w:rsidRPr="00565885">
        <w:rPr>
          <w:b/>
        </w:rPr>
        <w:t>Proposed resolution</w:t>
      </w:r>
    </w:p>
    <w:p w14:paraId="64DC1F07" w14:textId="77777777" w:rsidR="007C384A" w:rsidRDefault="007C384A"/>
    <w:p w14:paraId="3BA68E3D" w14:textId="04D20274" w:rsidR="00F9243F" w:rsidRDefault="008C47CC">
      <w:r>
        <w:t>Revised</w:t>
      </w:r>
      <w:r w:rsidR="007C384A">
        <w:t>.</w:t>
      </w:r>
    </w:p>
    <w:p w14:paraId="20529464" w14:textId="77777777" w:rsidR="0048729C" w:rsidRDefault="0048729C"/>
    <w:p w14:paraId="1B13850A" w14:textId="62082EAB" w:rsidR="0048729C" w:rsidRDefault="0048729C">
      <w:r>
        <w:t>At 1050.38 add "See NOTE 3."</w:t>
      </w:r>
    </w:p>
    <w:p w14:paraId="6EF33C05" w14:textId="77777777" w:rsidR="0048729C" w:rsidRDefault="0048729C"/>
    <w:p w14:paraId="04528D39" w14:textId="60902E61" w:rsidR="0048729C" w:rsidRDefault="0048729C">
      <w:r>
        <w:t>At 1052.25 Add "NOTE 3--S</w:t>
      </w:r>
      <w:r w:rsidRPr="008C47CC">
        <w:t>ubject to any extended NSS BW support constraint</w:t>
      </w:r>
      <w:r>
        <w:t>."</w:t>
      </w:r>
    </w:p>
    <w:p w14:paraId="7FAB8682" w14:textId="77777777" w:rsidR="00F9243F" w:rsidRDefault="00F9243F"/>
    <w:p w14:paraId="0552C01E" w14:textId="76025381" w:rsidR="008C47CC" w:rsidRDefault="008C47CC" w:rsidP="008C47CC">
      <w:pPr>
        <w:keepNext/>
        <w:rPr>
          <w:lang w:val="en-US"/>
        </w:rPr>
      </w:pPr>
      <w:r>
        <w:t>(</w:t>
      </w:r>
      <w:r w:rsidRPr="005B5E17">
        <w:rPr>
          <w:lang w:val="en-US"/>
        </w:rPr>
        <w:t>1050.29</w:t>
      </w:r>
      <w:r>
        <w:rPr>
          <w:lang w:val="en-US"/>
        </w:rPr>
        <w:t xml:space="preserve"> is Table 9-245)</w:t>
      </w:r>
    </w:p>
    <w:p w14:paraId="165038A0" w14:textId="77777777" w:rsidR="0048729C" w:rsidRPr="008C47CC" w:rsidRDefault="0048729C" w:rsidP="008C47CC">
      <w:pPr>
        <w:keepNext/>
        <w:rPr>
          <w:lang w:val="en-US"/>
        </w:rPr>
      </w:pPr>
    </w:p>
    <w:p w14:paraId="49907344" w14:textId="77777777" w:rsidR="00F37A8B" w:rsidRDefault="00F37A8B"/>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582264EB"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0726F389"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7C597222"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0E7C785E" w14:textId="77777777" w:rsidR="00F37A8B" w:rsidRPr="00F37A8B" w:rsidRDefault="00F37A8B" w:rsidP="00F37A8B">
            <w:pPr>
              <w:keepNext/>
              <w:rPr>
                <w:b/>
                <w:lang w:val="en-US"/>
              </w:rPr>
            </w:pPr>
            <w:r w:rsidRPr="00F37A8B">
              <w:rPr>
                <w:b/>
                <w:lang w:val="en-US"/>
              </w:rPr>
              <w:t>Proposed change</w:t>
            </w:r>
          </w:p>
        </w:tc>
      </w:tr>
      <w:tr w:rsidR="00F37A8B" w:rsidRPr="005B5E17" w14:paraId="658F9B56" w14:textId="77777777" w:rsidTr="00F37A8B">
        <w:tc>
          <w:tcPr>
            <w:tcW w:w="1384" w:type="dxa"/>
            <w:tcMar>
              <w:top w:w="144" w:type="nil"/>
              <w:right w:w="144" w:type="nil"/>
            </w:tcMar>
          </w:tcPr>
          <w:p w14:paraId="513A681E" w14:textId="77777777" w:rsidR="00F37A8B" w:rsidRDefault="00F37A8B" w:rsidP="00F37A8B">
            <w:pPr>
              <w:keepNext/>
              <w:rPr>
                <w:lang w:val="en-US"/>
              </w:rPr>
            </w:pPr>
            <w:r w:rsidRPr="005B5E17">
              <w:rPr>
                <w:lang w:val="en-US"/>
              </w:rPr>
              <w:t>7679</w:t>
            </w:r>
          </w:p>
          <w:p w14:paraId="48B93890" w14:textId="77777777" w:rsidR="00F37A8B" w:rsidRDefault="00F37A8B" w:rsidP="00F37A8B">
            <w:pPr>
              <w:keepNext/>
              <w:rPr>
                <w:lang w:val="en-US"/>
              </w:rPr>
            </w:pPr>
            <w:r w:rsidRPr="005B5E17">
              <w:rPr>
                <w:lang w:val="en-US"/>
              </w:rPr>
              <w:t>1049.47</w:t>
            </w:r>
          </w:p>
          <w:p w14:paraId="04BBDB36" w14:textId="77777777" w:rsidR="00F37A8B" w:rsidRPr="005B5E17" w:rsidRDefault="00F37A8B" w:rsidP="00F37A8B">
            <w:pPr>
              <w:keepNext/>
              <w:rPr>
                <w:lang w:val="en-US"/>
              </w:rPr>
            </w:pPr>
            <w:r w:rsidRPr="005B5E17">
              <w:rPr>
                <w:lang w:val="en-US"/>
              </w:rPr>
              <w:t>9.4.2.158.2</w:t>
            </w:r>
          </w:p>
        </w:tc>
        <w:tc>
          <w:tcPr>
            <w:tcW w:w="3580" w:type="dxa"/>
            <w:tcMar>
              <w:top w:w="144" w:type="nil"/>
              <w:right w:w="144" w:type="nil"/>
            </w:tcMar>
          </w:tcPr>
          <w:p w14:paraId="35D55380" w14:textId="77777777" w:rsidR="00F37A8B" w:rsidRPr="005B5E17" w:rsidRDefault="00F37A8B" w:rsidP="00F37A8B">
            <w:pPr>
              <w:keepNext/>
              <w:rPr>
                <w:lang w:val="en-US"/>
              </w:rPr>
            </w:pPr>
            <w:r w:rsidRPr="005B5E17">
              <w:rPr>
                <w:lang w:val="en-US"/>
              </w:rPr>
              <w:t>"Together with the Extended NSS BW Support subfield and Supported VHT-MCS and NSS Set field," -- not if it's a TVHT STA</w:t>
            </w:r>
          </w:p>
        </w:tc>
        <w:tc>
          <w:tcPr>
            <w:tcW w:w="3699" w:type="dxa"/>
            <w:tcMar>
              <w:top w:w="144" w:type="nil"/>
              <w:right w:w="144" w:type="nil"/>
            </w:tcMar>
          </w:tcPr>
          <w:p w14:paraId="53F127C5" w14:textId="77777777" w:rsidR="00F37A8B" w:rsidRPr="005B5E17" w:rsidRDefault="00F37A8B" w:rsidP="00F37A8B">
            <w:pPr>
              <w:keepNext/>
              <w:rPr>
                <w:lang w:val="en-US"/>
              </w:rPr>
            </w:pPr>
            <w:r w:rsidRPr="005B5E17">
              <w:rPr>
                <w:lang w:val="en-US"/>
              </w:rPr>
              <w:t>Add "(for non-TVHT STAs)"</w:t>
            </w:r>
          </w:p>
        </w:tc>
      </w:tr>
    </w:tbl>
    <w:p w14:paraId="651BADD0" w14:textId="77777777" w:rsidR="00F37A8B" w:rsidRDefault="00F37A8B"/>
    <w:p w14:paraId="2CF4AC3B" w14:textId="77777777" w:rsidR="00E2547E" w:rsidRPr="00565885" w:rsidRDefault="00E2547E" w:rsidP="00E2547E">
      <w:pPr>
        <w:rPr>
          <w:b/>
        </w:rPr>
      </w:pPr>
      <w:r w:rsidRPr="00565885">
        <w:rPr>
          <w:b/>
        </w:rPr>
        <w:t>Proposed resolution</w:t>
      </w:r>
    </w:p>
    <w:p w14:paraId="7D629238" w14:textId="77777777" w:rsidR="00F37A8B" w:rsidRDefault="00F37A8B"/>
    <w:p w14:paraId="72542CF3" w14:textId="60FA309F" w:rsidR="00F9243F" w:rsidRDefault="00D15901">
      <w:r>
        <w:t>Revised.</w:t>
      </w:r>
      <w:r w:rsidR="007562B0">
        <w:t xml:space="preserve"> </w:t>
      </w:r>
      <w:r w:rsidR="00173D30">
        <w:t xml:space="preserve">Implement changes </w:t>
      </w:r>
      <w:r w:rsidR="00AD517F">
        <w:t>in 11-16/554</w:t>
      </w:r>
      <w:r w:rsidR="00B14A14">
        <w:t>r5</w:t>
      </w:r>
      <w:r w:rsidR="007562B0">
        <w:t xml:space="preserve">, which </w:t>
      </w:r>
      <w:r w:rsidR="002A1AEA">
        <w:t xml:space="preserve">makes </w:t>
      </w:r>
      <w:r w:rsidR="007562B0">
        <w:t>the change</w:t>
      </w:r>
      <w:r w:rsidR="0048729C">
        <w:t xml:space="preserve"> in the direction of the proposed change in the comment</w:t>
      </w:r>
      <w:r w:rsidR="007562B0">
        <w:t>.</w:t>
      </w:r>
    </w:p>
    <w:p w14:paraId="054D94C0" w14:textId="77777777" w:rsidR="00D15901" w:rsidRDefault="00D15901"/>
    <w:p w14:paraId="224D4CB5"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11526690"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3A86831B"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556086B0"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31BECA5" w14:textId="77777777" w:rsidR="00F37A8B" w:rsidRPr="00F37A8B" w:rsidRDefault="00F37A8B" w:rsidP="00F37A8B">
            <w:pPr>
              <w:keepNext/>
              <w:rPr>
                <w:b/>
                <w:lang w:val="en-US"/>
              </w:rPr>
            </w:pPr>
            <w:r w:rsidRPr="00F37A8B">
              <w:rPr>
                <w:b/>
                <w:lang w:val="en-US"/>
              </w:rPr>
              <w:t>Proposed change</w:t>
            </w:r>
          </w:p>
        </w:tc>
      </w:tr>
      <w:tr w:rsidR="00F37A8B" w:rsidRPr="005B5E17" w14:paraId="7DB647D9" w14:textId="77777777" w:rsidTr="00F37A8B">
        <w:tc>
          <w:tcPr>
            <w:tcW w:w="1384" w:type="dxa"/>
            <w:tcMar>
              <w:top w:w="144" w:type="nil"/>
              <w:right w:w="144" w:type="nil"/>
            </w:tcMar>
          </w:tcPr>
          <w:p w14:paraId="03C35617" w14:textId="77777777" w:rsidR="00F37A8B" w:rsidRDefault="00F37A8B" w:rsidP="00F37A8B">
            <w:pPr>
              <w:keepNext/>
              <w:rPr>
                <w:lang w:val="en-US"/>
              </w:rPr>
            </w:pPr>
            <w:r w:rsidRPr="005B5E17">
              <w:rPr>
                <w:lang w:val="en-US"/>
              </w:rPr>
              <w:t>7680</w:t>
            </w:r>
          </w:p>
          <w:p w14:paraId="77CA567E" w14:textId="77777777" w:rsidR="00F37A8B" w:rsidRDefault="00F37A8B" w:rsidP="00F37A8B">
            <w:pPr>
              <w:keepNext/>
              <w:rPr>
                <w:lang w:val="en-US"/>
              </w:rPr>
            </w:pPr>
            <w:r w:rsidRPr="005B5E17">
              <w:rPr>
                <w:lang w:val="en-US"/>
              </w:rPr>
              <w:t>1049.50</w:t>
            </w:r>
          </w:p>
          <w:p w14:paraId="28650B13" w14:textId="77777777" w:rsidR="00F37A8B" w:rsidRDefault="00F37A8B" w:rsidP="00F37A8B">
            <w:pPr>
              <w:keepNext/>
              <w:rPr>
                <w:lang w:val="en-US"/>
              </w:rPr>
            </w:pPr>
            <w:r w:rsidRPr="005B5E17">
              <w:rPr>
                <w:lang w:val="en-US"/>
              </w:rPr>
              <w:t>9.4.2.158.2</w:t>
            </w:r>
          </w:p>
          <w:p w14:paraId="47668F93" w14:textId="77777777" w:rsidR="00F37A8B" w:rsidRPr="005B5E17" w:rsidRDefault="00F37A8B" w:rsidP="00F37A8B">
            <w:pPr>
              <w:keepNext/>
              <w:rPr>
                <w:lang w:val="en-US"/>
              </w:rPr>
            </w:pPr>
          </w:p>
        </w:tc>
        <w:tc>
          <w:tcPr>
            <w:tcW w:w="3580" w:type="dxa"/>
            <w:tcMar>
              <w:top w:w="144" w:type="nil"/>
              <w:right w:w="144" w:type="nil"/>
            </w:tcMar>
          </w:tcPr>
          <w:p w14:paraId="449ED2AB" w14:textId="5F528C81" w:rsidR="00F37A8B" w:rsidRPr="005B5E17" w:rsidRDefault="00855741" w:rsidP="00F37A8B">
            <w:pPr>
              <w:keepNext/>
              <w:rPr>
                <w:lang w:val="en-US"/>
              </w:rPr>
            </w:pPr>
            <w:r>
              <w:rPr>
                <w:lang w:val="en-US"/>
              </w:rPr>
              <w:t>It says "</w:t>
            </w:r>
            <w:r w:rsidR="00F37A8B" w:rsidRPr="005B5E17">
              <w:rPr>
                <w:lang w:val="en-US"/>
              </w:rPr>
              <w:t>indicates the channel widths"</w:t>
            </w:r>
          </w:p>
        </w:tc>
        <w:tc>
          <w:tcPr>
            <w:tcW w:w="3699" w:type="dxa"/>
            <w:tcMar>
              <w:top w:w="144" w:type="nil"/>
              <w:right w:w="144" w:type="nil"/>
            </w:tcMar>
          </w:tcPr>
          <w:p w14:paraId="1C04C2EA" w14:textId="77777777" w:rsidR="00F37A8B" w:rsidRPr="005B5E17" w:rsidRDefault="00F37A8B" w:rsidP="00F37A8B">
            <w:pPr>
              <w:keepNext/>
              <w:rPr>
                <w:lang w:val="en-US"/>
              </w:rPr>
            </w:pPr>
            <w:r w:rsidRPr="005B5E17">
              <w:rPr>
                <w:lang w:val="en-US"/>
              </w:rPr>
              <w:t>Change to " indicates the channel widths and maximum NSS values per width"</w:t>
            </w:r>
          </w:p>
        </w:tc>
      </w:tr>
    </w:tbl>
    <w:p w14:paraId="0FE52CE7" w14:textId="77777777" w:rsidR="00F37A8B" w:rsidRDefault="00F37A8B"/>
    <w:p w14:paraId="418021F5" w14:textId="77777777" w:rsidR="00E2547E" w:rsidRPr="00565885" w:rsidRDefault="00E2547E" w:rsidP="00E2547E">
      <w:pPr>
        <w:rPr>
          <w:b/>
        </w:rPr>
      </w:pPr>
      <w:r w:rsidRPr="00565885">
        <w:rPr>
          <w:b/>
        </w:rPr>
        <w:t>Proposed resolution</w:t>
      </w:r>
    </w:p>
    <w:p w14:paraId="1085F05B" w14:textId="77777777" w:rsidR="00F37A8B" w:rsidRDefault="00F37A8B"/>
    <w:p w14:paraId="0A847AEC" w14:textId="1E3F9FFA" w:rsidR="00F9243F" w:rsidRDefault="0048729C">
      <w:r>
        <w:t>Accepted.</w:t>
      </w:r>
    </w:p>
    <w:p w14:paraId="04FD0E40" w14:textId="77777777" w:rsidR="002A5175" w:rsidRDefault="002A5175"/>
    <w:p w14:paraId="39948F47" w14:textId="3493CD53" w:rsidR="002842C2" w:rsidRDefault="002842C2">
      <w:r>
        <w:t xml:space="preserve">(1049.50 is </w:t>
      </w:r>
      <w:r w:rsidRPr="002842C2">
        <w:t>Table 9-245</w:t>
      </w:r>
      <w:r>
        <w:t>)</w:t>
      </w:r>
    </w:p>
    <w:p w14:paraId="0934404F" w14:textId="77777777" w:rsidR="002842C2" w:rsidRDefault="002842C2"/>
    <w:p w14:paraId="176C67EF"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61ECF95B"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21355617"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1634778A"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5DAB209" w14:textId="77777777" w:rsidR="00F37A8B" w:rsidRPr="00F37A8B" w:rsidRDefault="00F37A8B" w:rsidP="00F37A8B">
            <w:pPr>
              <w:keepNext/>
              <w:rPr>
                <w:b/>
                <w:lang w:val="en-US"/>
              </w:rPr>
            </w:pPr>
            <w:r w:rsidRPr="00F37A8B">
              <w:rPr>
                <w:b/>
                <w:lang w:val="en-US"/>
              </w:rPr>
              <w:t>Proposed change</w:t>
            </w:r>
          </w:p>
        </w:tc>
      </w:tr>
      <w:tr w:rsidR="00F37A8B" w:rsidRPr="005B5E17" w14:paraId="2A12E3C6" w14:textId="77777777" w:rsidTr="00F37A8B">
        <w:tc>
          <w:tcPr>
            <w:tcW w:w="1384" w:type="dxa"/>
            <w:tcMar>
              <w:top w:w="144" w:type="nil"/>
              <w:right w:w="144" w:type="nil"/>
            </w:tcMar>
          </w:tcPr>
          <w:p w14:paraId="67300A2D" w14:textId="77777777" w:rsidR="00F37A8B" w:rsidRDefault="00F37A8B" w:rsidP="00F37A8B">
            <w:pPr>
              <w:keepNext/>
              <w:rPr>
                <w:lang w:val="en-US"/>
              </w:rPr>
            </w:pPr>
            <w:r w:rsidRPr="005B5E17">
              <w:rPr>
                <w:lang w:val="en-US"/>
              </w:rPr>
              <w:t>7682</w:t>
            </w:r>
          </w:p>
          <w:p w14:paraId="390359F5" w14:textId="77777777" w:rsidR="00F37A8B" w:rsidRDefault="00F37A8B" w:rsidP="00F37A8B">
            <w:pPr>
              <w:keepNext/>
              <w:rPr>
                <w:lang w:val="en-US"/>
              </w:rPr>
            </w:pPr>
            <w:r w:rsidRPr="005B5E17">
              <w:rPr>
                <w:lang w:val="en-US"/>
              </w:rPr>
              <w:t>716.37</w:t>
            </w:r>
          </w:p>
          <w:p w14:paraId="509EDE46" w14:textId="77777777" w:rsidR="00F37A8B" w:rsidRDefault="00F37A8B" w:rsidP="00F37A8B">
            <w:pPr>
              <w:keepNext/>
              <w:rPr>
                <w:lang w:val="en-US"/>
              </w:rPr>
            </w:pPr>
            <w:r w:rsidRPr="005B5E17">
              <w:rPr>
                <w:lang w:val="en-US"/>
              </w:rPr>
              <w:t>9.4.1.53</w:t>
            </w:r>
          </w:p>
          <w:p w14:paraId="79C20E33" w14:textId="77777777" w:rsidR="00F37A8B" w:rsidRPr="005B5E17" w:rsidRDefault="00F37A8B" w:rsidP="00F37A8B">
            <w:pPr>
              <w:keepNext/>
              <w:rPr>
                <w:lang w:val="en-US"/>
              </w:rPr>
            </w:pPr>
          </w:p>
        </w:tc>
        <w:tc>
          <w:tcPr>
            <w:tcW w:w="3580" w:type="dxa"/>
            <w:tcMar>
              <w:top w:w="144" w:type="nil"/>
              <w:right w:w="144" w:type="nil"/>
            </w:tcMar>
          </w:tcPr>
          <w:p w14:paraId="24A7B483" w14:textId="77777777" w:rsidR="00F37A8B" w:rsidRPr="005B5E17" w:rsidRDefault="00F37A8B" w:rsidP="00F37A8B">
            <w:pPr>
              <w:keepNext/>
              <w:rPr>
                <w:lang w:val="en-US"/>
              </w:rPr>
            </w:pPr>
            <w:r w:rsidRPr="005B5E17">
              <w:rPr>
                <w:lang w:val="en-US"/>
              </w:rPr>
              <w:t>If Max VHT NSS is 5, is this combination allowed?  If so, does it mean 8?</w:t>
            </w:r>
          </w:p>
        </w:tc>
        <w:tc>
          <w:tcPr>
            <w:tcW w:w="3699" w:type="dxa"/>
            <w:tcMar>
              <w:top w:w="144" w:type="nil"/>
              <w:right w:w="144" w:type="nil"/>
            </w:tcMar>
          </w:tcPr>
          <w:p w14:paraId="50C4D457" w14:textId="77777777" w:rsidR="00F37A8B" w:rsidRPr="005B5E17" w:rsidRDefault="00F37A8B" w:rsidP="00F37A8B">
            <w:pPr>
              <w:keepNext/>
              <w:rPr>
                <w:lang w:val="en-US"/>
              </w:rPr>
            </w:pPr>
            <w:r w:rsidRPr="005B5E17">
              <w:rPr>
                <w:lang w:val="en-US"/>
              </w:rPr>
              <w:t>Add a "NOTE 5---Twice Max NSS is equal to equal to double Max VHT NSS, limited to 8." at the end of the table</w:t>
            </w:r>
          </w:p>
        </w:tc>
      </w:tr>
    </w:tbl>
    <w:p w14:paraId="49BC27D0" w14:textId="77777777" w:rsidR="00F37A8B" w:rsidRDefault="00F37A8B"/>
    <w:p w14:paraId="6BA39BA1" w14:textId="77777777" w:rsidR="00E2547E" w:rsidRPr="00565885" w:rsidRDefault="00E2547E" w:rsidP="00E2547E">
      <w:pPr>
        <w:rPr>
          <w:b/>
        </w:rPr>
      </w:pPr>
      <w:r w:rsidRPr="00565885">
        <w:rPr>
          <w:b/>
        </w:rPr>
        <w:t>Proposed resolution</w:t>
      </w:r>
    </w:p>
    <w:p w14:paraId="34DBF824" w14:textId="77777777" w:rsidR="00F9243F" w:rsidRDefault="00F9243F"/>
    <w:p w14:paraId="5C08E911" w14:textId="179EF999" w:rsidR="00FC178B" w:rsidRDefault="00FC178B">
      <w:r>
        <w:t>Revised.</w:t>
      </w:r>
      <w:r w:rsidR="007562B0">
        <w:t xml:space="preserve"> </w:t>
      </w:r>
      <w:r w:rsidR="00173D30">
        <w:t xml:space="preserve">Implement changes </w:t>
      </w:r>
      <w:r w:rsidR="00AD517F">
        <w:t>in 11-16/554</w:t>
      </w:r>
      <w:r w:rsidR="00B14A14">
        <w:t>r5</w:t>
      </w:r>
      <w:r w:rsidR="007562B0">
        <w:t xml:space="preserve">, which </w:t>
      </w:r>
      <w:r w:rsidR="002A1AEA">
        <w:t xml:space="preserve">makes </w:t>
      </w:r>
      <w:r w:rsidR="00A5591C">
        <w:t>a</w:t>
      </w:r>
      <w:r w:rsidR="007562B0">
        <w:t xml:space="preserve"> change</w:t>
      </w:r>
      <w:r w:rsidR="00A1471B">
        <w:t xml:space="preserve"> in the direction of the proposed change in the comment</w:t>
      </w:r>
      <w:r w:rsidR="007562B0">
        <w:t>.</w:t>
      </w:r>
    </w:p>
    <w:p w14:paraId="02EC88ED" w14:textId="77777777" w:rsidR="00FC178B" w:rsidRDefault="00FC178B"/>
    <w:p w14:paraId="642E5C7E" w14:textId="67BC5FB9" w:rsidR="003E429F" w:rsidRDefault="00076B92">
      <w:r>
        <w:t>(716.37 is Table 9-74)</w:t>
      </w:r>
    </w:p>
    <w:p w14:paraId="75CB5F62" w14:textId="77777777" w:rsidR="00F9243F" w:rsidRDefault="00F9243F"/>
    <w:p w14:paraId="7AB518D0" w14:textId="77777777" w:rsidR="00F37A8B" w:rsidRDefault="00F37A8B"/>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740840AB"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5B26FC16"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01A1C4A4"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36018997" w14:textId="77777777" w:rsidR="00F37A8B" w:rsidRPr="00F37A8B" w:rsidRDefault="00F37A8B" w:rsidP="00F37A8B">
            <w:pPr>
              <w:keepNext/>
              <w:rPr>
                <w:b/>
                <w:lang w:val="en-US"/>
              </w:rPr>
            </w:pPr>
            <w:r w:rsidRPr="00F37A8B">
              <w:rPr>
                <w:b/>
                <w:lang w:val="en-US"/>
              </w:rPr>
              <w:t>Proposed change</w:t>
            </w:r>
          </w:p>
        </w:tc>
      </w:tr>
      <w:tr w:rsidR="00F37A8B" w:rsidRPr="005B5E17" w14:paraId="75AED6B6" w14:textId="77777777" w:rsidTr="00F37A8B">
        <w:tc>
          <w:tcPr>
            <w:tcW w:w="1384" w:type="dxa"/>
            <w:tcMar>
              <w:top w:w="144" w:type="nil"/>
              <w:right w:w="144" w:type="nil"/>
            </w:tcMar>
          </w:tcPr>
          <w:p w14:paraId="78F1655D" w14:textId="77777777" w:rsidR="00F37A8B" w:rsidRDefault="00F37A8B" w:rsidP="00F37A8B">
            <w:pPr>
              <w:keepNext/>
              <w:rPr>
                <w:lang w:val="en-US"/>
              </w:rPr>
            </w:pPr>
            <w:r w:rsidRPr="005B5E17">
              <w:rPr>
                <w:lang w:val="en-US"/>
              </w:rPr>
              <w:t>7683</w:t>
            </w:r>
          </w:p>
          <w:p w14:paraId="5FCAAC3A" w14:textId="77777777" w:rsidR="00F37A8B" w:rsidRDefault="00F37A8B" w:rsidP="00F37A8B">
            <w:pPr>
              <w:keepNext/>
              <w:rPr>
                <w:lang w:val="en-US"/>
              </w:rPr>
            </w:pPr>
            <w:r w:rsidRPr="005B5E17">
              <w:rPr>
                <w:lang w:val="en-US"/>
              </w:rPr>
              <w:t>1053.24</w:t>
            </w:r>
          </w:p>
          <w:p w14:paraId="7D3E0841" w14:textId="77777777" w:rsidR="00F37A8B" w:rsidRDefault="00F37A8B" w:rsidP="00F37A8B">
            <w:pPr>
              <w:keepNext/>
              <w:rPr>
                <w:lang w:val="en-US"/>
              </w:rPr>
            </w:pPr>
            <w:r w:rsidRPr="005B5E17">
              <w:rPr>
                <w:lang w:val="en-US"/>
              </w:rPr>
              <w:t>9.4.2.158.2</w:t>
            </w:r>
          </w:p>
          <w:p w14:paraId="4FCFA7FD" w14:textId="77777777" w:rsidR="00F37A8B" w:rsidRPr="005B5E17" w:rsidRDefault="00F37A8B" w:rsidP="00F37A8B">
            <w:pPr>
              <w:keepNext/>
              <w:rPr>
                <w:lang w:val="en-US"/>
              </w:rPr>
            </w:pPr>
          </w:p>
        </w:tc>
        <w:tc>
          <w:tcPr>
            <w:tcW w:w="3580" w:type="dxa"/>
            <w:tcMar>
              <w:top w:w="144" w:type="nil"/>
              <w:right w:w="144" w:type="nil"/>
            </w:tcMar>
          </w:tcPr>
          <w:p w14:paraId="6C6C70D8" w14:textId="77777777" w:rsidR="00F37A8B" w:rsidRPr="005B5E17" w:rsidRDefault="00F37A8B" w:rsidP="00F37A8B">
            <w:pPr>
              <w:keepNext/>
              <w:rPr>
                <w:lang w:val="en-US"/>
              </w:rPr>
            </w:pPr>
            <w:r w:rsidRPr="005B5E17">
              <w:rPr>
                <w:lang w:val="en-US"/>
              </w:rPr>
              <w:t>If Max VHT NSS is 5, is this combination allowed?  If so, does it mean 8?</w:t>
            </w:r>
          </w:p>
        </w:tc>
        <w:tc>
          <w:tcPr>
            <w:tcW w:w="3699" w:type="dxa"/>
            <w:tcMar>
              <w:top w:w="144" w:type="nil"/>
              <w:right w:w="144" w:type="nil"/>
            </w:tcMar>
          </w:tcPr>
          <w:p w14:paraId="173209CE" w14:textId="77777777" w:rsidR="00F37A8B" w:rsidRPr="005B5E17" w:rsidRDefault="00F37A8B" w:rsidP="00F37A8B">
            <w:pPr>
              <w:keepNext/>
              <w:rPr>
                <w:lang w:val="en-US"/>
              </w:rPr>
            </w:pPr>
            <w:r w:rsidRPr="005B5E17">
              <w:rPr>
                <w:lang w:val="en-US"/>
              </w:rPr>
              <w:t>Add a "NOTE 5---Twice Max NSS is equal to equal to double Max VHT NSS, limited to 8." at the end of the table</w:t>
            </w:r>
          </w:p>
        </w:tc>
      </w:tr>
    </w:tbl>
    <w:p w14:paraId="72108706" w14:textId="77777777" w:rsidR="00F37A8B" w:rsidRDefault="00F37A8B"/>
    <w:p w14:paraId="7E965157" w14:textId="77777777" w:rsidR="00E2547E" w:rsidRPr="00565885" w:rsidRDefault="00E2547E" w:rsidP="00E2547E">
      <w:pPr>
        <w:rPr>
          <w:b/>
        </w:rPr>
      </w:pPr>
      <w:r w:rsidRPr="00565885">
        <w:rPr>
          <w:b/>
        </w:rPr>
        <w:t>Proposed resolution</w:t>
      </w:r>
    </w:p>
    <w:p w14:paraId="1617186F" w14:textId="77777777" w:rsidR="00F9243F" w:rsidRDefault="00F9243F"/>
    <w:p w14:paraId="54271A99" w14:textId="713C92BD" w:rsidR="003E429F" w:rsidRDefault="00076B92">
      <w:r>
        <w:t xml:space="preserve">Revised. </w:t>
      </w:r>
      <w:r w:rsidR="00173D30">
        <w:t>Implement changes</w:t>
      </w:r>
      <w:r w:rsidR="00AD517F">
        <w:t xml:space="preserve"> in 11-16/554</w:t>
      </w:r>
      <w:r w:rsidR="00B14A14">
        <w:t>r5</w:t>
      </w:r>
      <w:r w:rsidR="003E429F">
        <w:t xml:space="preserve">, </w:t>
      </w:r>
      <w:r w:rsidR="00537ED8">
        <w:t>which makes a change in the direction of the proposed change in the comment.</w:t>
      </w:r>
    </w:p>
    <w:p w14:paraId="1FADDD56" w14:textId="77777777" w:rsidR="003E429F" w:rsidRDefault="003E429F"/>
    <w:p w14:paraId="63B22F2B" w14:textId="7A1BB7DE" w:rsidR="00076B92" w:rsidRDefault="00076B92" w:rsidP="00076B92">
      <w:r>
        <w:lastRenderedPageBreak/>
        <w:t>(1053.24 is Table 9-246)</w:t>
      </w:r>
    </w:p>
    <w:p w14:paraId="2C58BF5D" w14:textId="77777777" w:rsidR="00076B92" w:rsidRDefault="00076B92"/>
    <w:p w14:paraId="0F11081C" w14:textId="77777777" w:rsidR="00F9243F" w:rsidRDefault="00F9243F"/>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80"/>
        <w:gridCol w:w="3699"/>
      </w:tblGrid>
      <w:tr w:rsidR="00F37A8B" w:rsidRPr="00F37A8B" w14:paraId="7ABAABB5" w14:textId="77777777" w:rsidTr="00F37A8B">
        <w:tc>
          <w:tcPr>
            <w:tcW w:w="1384" w:type="dxa"/>
            <w:tcBorders>
              <w:top w:val="single" w:sz="4" w:space="0" w:color="auto"/>
              <w:left w:val="single" w:sz="4" w:space="0" w:color="auto"/>
              <w:bottom w:val="single" w:sz="4" w:space="0" w:color="auto"/>
              <w:right w:val="single" w:sz="4" w:space="0" w:color="auto"/>
            </w:tcBorders>
            <w:tcMar>
              <w:top w:w="144" w:type="nil"/>
              <w:right w:w="144" w:type="nil"/>
            </w:tcMar>
          </w:tcPr>
          <w:p w14:paraId="7BA5CB1E" w14:textId="77777777" w:rsidR="00F37A8B" w:rsidRPr="00F37A8B" w:rsidRDefault="00F37A8B" w:rsidP="00F37A8B">
            <w:pPr>
              <w:keepNext/>
              <w:rPr>
                <w:b/>
                <w:lang w:val="en-US"/>
              </w:rPr>
            </w:pPr>
            <w:r w:rsidRPr="00F37A8B">
              <w:rPr>
                <w:b/>
                <w:lang w:val="en-US"/>
              </w:rPr>
              <w:t>Identifiers</w:t>
            </w:r>
          </w:p>
        </w:tc>
        <w:tc>
          <w:tcPr>
            <w:tcW w:w="3580" w:type="dxa"/>
            <w:tcBorders>
              <w:top w:val="single" w:sz="4" w:space="0" w:color="auto"/>
              <w:left w:val="single" w:sz="4" w:space="0" w:color="auto"/>
              <w:bottom w:val="single" w:sz="4" w:space="0" w:color="auto"/>
              <w:right w:val="single" w:sz="4" w:space="0" w:color="auto"/>
            </w:tcBorders>
            <w:tcMar>
              <w:top w:w="144" w:type="nil"/>
              <w:right w:w="144" w:type="nil"/>
            </w:tcMar>
          </w:tcPr>
          <w:p w14:paraId="226E266D" w14:textId="77777777" w:rsidR="00F37A8B" w:rsidRPr="00F37A8B" w:rsidRDefault="00F37A8B" w:rsidP="00F37A8B">
            <w:pPr>
              <w:keepNext/>
              <w:rPr>
                <w:b/>
                <w:lang w:val="en-US"/>
              </w:rPr>
            </w:pPr>
            <w:r w:rsidRPr="00F37A8B">
              <w:rPr>
                <w:b/>
                <w:lang w:val="en-US"/>
              </w:rPr>
              <w:t>Comment</w:t>
            </w:r>
          </w:p>
        </w:tc>
        <w:tc>
          <w:tcPr>
            <w:tcW w:w="3699" w:type="dxa"/>
            <w:tcBorders>
              <w:top w:val="single" w:sz="4" w:space="0" w:color="auto"/>
              <w:left w:val="single" w:sz="4" w:space="0" w:color="auto"/>
              <w:bottom w:val="single" w:sz="4" w:space="0" w:color="auto"/>
              <w:right w:val="single" w:sz="4" w:space="0" w:color="auto"/>
            </w:tcBorders>
            <w:tcMar>
              <w:top w:w="144" w:type="nil"/>
              <w:right w:w="144" w:type="nil"/>
            </w:tcMar>
          </w:tcPr>
          <w:p w14:paraId="76C4E60E" w14:textId="77777777" w:rsidR="00F37A8B" w:rsidRPr="00F37A8B" w:rsidRDefault="00F37A8B" w:rsidP="00F37A8B">
            <w:pPr>
              <w:keepNext/>
              <w:rPr>
                <w:b/>
                <w:lang w:val="en-US"/>
              </w:rPr>
            </w:pPr>
            <w:r w:rsidRPr="00F37A8B">
              <w:rPr>
                <w:b/>
                <w:lang w:val="en-US"/>
              </w:rPr>
              <w:t>Proposed change</w:t>
            </w:r>
          </w:p>
        </w:tc>
      </w:tr>
      <w:tr w:rsidR="00F37A8B" w:rsidRPr="005B5E17" w14:paraId="366764F0" w14:textId="77777777" w:rsidTr="00F37A8B">
        <w:tc>
          <w:tcPr>
            <w:tcW w:w="1384" w:type="dxa"/>
            <w:tcMar>
              <w:top w:w="144" w:type="nil"/>
              <w:right w:w="144" w:type="nil"/>
            </w:tcMar>
          </w:tcPr>
          <w:p w14:paraId="16598E33" w14:textId="77777777" w:rsidR="00F37A8B" w:rsidRDefault="00F37A8B" w:rsidP="00F37A8B">
            <w:pPr>
              <w:keepNext/>
              <w:rPr>
                <w:lang w:val="en-US"/>
              </w:rPr>
            </w:pPr>
            <w:r w:rsidRPr="005B5E17">
              <w:rPr>
                <w:lang w:val="en-US"/>
              </w:rPr>
              <w:t>7684</w:t>
            </w:r>
          </w:p>
          <w:p w14:paraId="04B0F068" w14:textId="77777777" w:rsidR="00F37A8B" w:rsidRDefault="00F37A8B" w:rsidP="00F37A8B">
            <w:pPr>
              <w:keepNext/>
              <w:rPr>
                <w:lang w:val="en-US"/>
              </w:rPr>
            </w:pPr>
            <w:r w:rsidRPr="005B5E17">
              <w:rPr>
                <w:lang w:val="en-US"/>
              </w:rPr>
              <w:t>1332.17</w:t>
            </w:r>
          </w:p>
          <w:p w14:paraId="130369E6" w14:textId="77777777" w:rsidR="00F37A8B" w:rsidRDefault="00F37A8B" w:rsidP="00F37A8B">
            <w:pPr>
              <w:keepNext/>
              <w:rPr>
                <w:lang w:val="en-US"/>
              </w:rPr>
            </w:pPr>
            <w:r w:rsidRPr="005B5E17">
              <w:rPr>
                <w:lang w:val="en-US"/>
              </w:rPr>
              <w:t>10.7.12.2</w:t>
            </w:r>
          </w:p>
          <w:p w14:paraId="0502652A" w14:textId="77777777" w:rsidR="00F37A8B" w:rsidRPr="005B5E17" w:rsidRDefault="00F37A8B" w:rsidP="00F37A8B">
            <w:pPr>
              <w:keepNext/>
              <w:rPr>
                <w:lang w:val="en-US"/>
              </w:rPr>
            </w:pPr>
          </w:p>
        </w:tc>
        <w:tc>
          <w:tcPr>
            <w:tcW w:w="3580" w:type="dxa"/>
            <w:tcMar>
              <w:top w:w="144" w:type="nil"/>
              <w:right w:w="144" w:type="nil"/>
            </w:tcMar>
          </w:tcPr>
          <w:p w14:paraId="47EFB01C" w14:textId="77777777" w:rsidR="00F37A8B" w:rsidRPr="005B5E17" w:rsidRDefault="00F37A8B" w:rsidP="00F37A8B">
            <w:pPr>
              <w:keepNext/>
              <w:rPr>
                <w:lang w:val="en-US"/>
              </w:rPr>
            </w:pPr>
            <w:r w:rsidRPr="005B5E17">
              <w:rPr>
                <w:lang w:val="en-US"/>
              </w:rPr>
              <w:t>If Max VHT NSS is 5, is this combination allowed?  If so, does it mean 8?</w:t>
            </w:r>
          </w:p>
        </w:tc>
        <w:tc>
          <w:tcPr>
            <w:tcW w:w="3699" w:type="dxa"/>
            <w:tcMar>
              <w:top w:w="144" w:type="nil"/>
              <w:right w:w="144" w:type="nil"/>
            </w:tcMar>
          </w:tcPr>
          <w:p w14:paraId="5143F052" w14:textId="77777777" w:rsidR="00F37A8B" w:rsidRPr="005B5E17" w:rsidRDefault="00F37A8B" w:rsidP="00F37A8B">
            <w:pPr>
              <w:keepNext/>
              <w:rPr>
                <w:lang w:val="en-US"/>
              </w:rPr>
            </w:pPr>
            <w:r w:rsidRPr="005B5E17">
              <w:rPr>
                <w:lang w:val="en-US"/>
              </w:rPr>
              <w:t>Add a "NOTE 5---Twice Max NSS is equal to equal to double Max VHT NSS, limited to 8." at the end of the table</w:t>
            </w:r>
          </w:p>
        </w:tc>
      </w:tr>
    </w:tbl>
    <w:p w14:paraId="34BDFFAA" w14:textId="77777777" w:rsidR="00F37A8B" w:rsidRDefault="00F37A8B"/>
    <w:p w14:paraId="67BB7F7F" w14:textId="77777777" w:rsidR="00E2547E" w:rsidRPr="00565885" w:rsidRDefault="00E2547E" w:rsidP="00E2547E">
      <w:pPr>
        <w:rPr>
          <w:b/>
        </w:rPr>
      </w:pPr>
      <w:r w:rsidRPr="00565885">
        <w:rPr>
          <w:b/>
        </w:rPr>
        <w:t>Proposed resolution</w:t>
      </w:r>
    </w:p>
    <w:p w14:paraId="51744C24" w14:textId="77777777" w:rsidR="00F9243F" w:rsidRDefault="00F9243F"/>
    <w:p w14:paraId="6C10F5E5" w14:textId="29AF9C4B" w:rsidR="003E429F" w:rsidRDefault="00076B92">
      <w:r>
        <w:t xml:space="preserve">Revised. </w:t>
      </w:r>
      <w:r w:rsidR="00173D30">
        <w:t xml:space="preserve">Implement changes </w:t>
      </w:r>
      <w:r w:rsidR="00AD517F">
        <w:t>in 11-16/554</w:t>
      </w:r>
      <w:r w:rsidR="00B14A14">
        <w:t>r5</w:t>
      </w:r>
      <w:r w:rsidR="003E429F">
        <w:t>, which deletes this table.</w:t>
      </w:r>
    </w:p>
    <w:p w14:paraId="27F17C21" w14:textId="77777777" w:rsidR="003E429F" w:rsidRDefault="003E429F"/>
    <w:p w14:paraId="74E82A8A" w14:textId="77777777" w:rsidR="00076B92" w:rsidRDefault="00076B92" w:rsidP="00076B92">
      <w:r>
        <w:t>(1331.17 is Table 10-9)</w:t>
      </w:r>
    </w:p>
    <w:p w14:paraId="6CAE470A" w14:textId="77777777" w:rsidR="00076B92" w:rsidRDefault="00076B92"/>
    <w:p w14:paraId="7D0EC565" w14:textId="77777777" w:rsidR="00F9243F" w:rsidRDefault="00F9243F"/>
    <w:p w14:paraId="7301CC8B" w14:textId="77777777" w:rsidR="00916C4F" w:rsidRDefault="00916C4F"/>
    <w:sectPr w:rsidR="00916C4F" w:rsidSect="002C0E3B">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B4D27" w14:textId="77777777" w:rsidR="003D630B" w:rsidRDefault="003D630B">
      <w:r>
        <w:separator/>
      </w:r>
    </w:p>
  </w:endnote>
  <w:endnote w:type="continuationSeparator" w:id="0">
    <w:p w14:paraId="34E4F7F8" w14:textId="77777777" w:rsidR="003D630B" w:rsidRDefault="003D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F90A0" w14:textId="77777777" w:rsidR="003D630B" w:rsidRDefault="003D63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14A14">
      <w:rPr>
        <w:noProof/>
      </w:rPr>
      <w:t>4</w:t>
    </w:r>
    <w:r>
      <w:rPr>
        <w:noProof/>
      </w:rPr>
      <w:fldChar w:fldCharType="end"/>
    </w:r>
    <w:r>
      <w:tab/>
    </w:r>
    <w:fldSimple w:instr=" COMMENTS  \* MERGEFORMAT ">
      <w:r>
        <w:t>Menzo Wentink (Qualcomm)</w:t>
      </w:r>
    </w:fldSimple>
  </w:p>
  <w:p w14:paraId="2D1BEEEB" w14:textId="77777777" w:rsidR="003D630B" w:rsidRDefault="003D63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60B3" w14:textId="77777777" w:rsidR="003D630B" w:rsidRDefault="003D630B">
      <w:r>
        <w:separator/>
      </w:r>
    </w:p>
  </w:footnote>
  <w:footnote w:type="continuationSeparator" w:id="0">
    <w:p w14:paraId="4864318B" w14:textId="77777777" w:rsidR="003D630B" w:rsidRDefault="003D63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B7EE" w14:textId="77777777" w:rsidR="003D630B" w:rsidRDefault="003D630B">
    <w:pPr>
      <w:pStyle w:val="Header"/>
      <w:tabs>
        <w:tab w:val="clear" w:pos="6480"/>
        <w:tab w:val="center" w:pos="4680"/>
        <w:tab w:val="right" w:pos="9360"/>
      </w:tabs>
    </w:pPr>
    <w:fldSimple w:instr=" KEYWORDS  \* MERGEFORMAT ">
      <w:r>
        <w:t>May 2016</w:t>
      </w:r>
    </w:fldSimple>
    <w:r>
      <w:tab/>
    </w:r>
    <w:r>
      <w:tab/>
    </w:r>
    <w:fldSimple w:instr=" TITLE  \* MERGEFORMAT ">
      <w:r>
        <w:t>doc.: IEEE 802.11-16/0711r1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07"/>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177"/>
    <w:rsid w:val="000517CD"/>
    <w:rsid w:val="00051A8F"/>
    <w:rsid w:val="000520D6"/>
    <w:rsid w:val="00053330"/>
    <w:rsid w:val="0005362D"/>
    <w:rsid w:val="00054337"/>
    <w:rsid w:val="00054806"/>
    <w:rsid w:val="00055862"/>
    <w:rsid w:val="000560E2"/>
    <w:rsid w:val="00056A24"/>
    <w:rsid w:val="00061F9D"/>
    <w:rsid w:val="00062AEA"/>
    <w:rsid w:val="0006302E"/>
    <w:rsid w:val="000636E1"/>
    <w:rsid w:val="000640AE"/>
    <w:rsid w:val="000641D9"/>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6B92"/>
    <w:rsid w:val="000771F8"/>
    <w:rsid w:val="00077D72"/>
    <w:rsid w:val="000809B2"/>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EC5"/>
    <w:rsid w:val="000A3C96"/>
    <w:rsid w:val="000A3D1F"/>
    <w:rsid w:val="000A408D"/>
    <w:rsid w:val="000A4DDC"/>
    <w:rsid w:val="000A6513"/>
    <w:rsid w:val="000A6653"/>
    <w:rsid w:val="000A6728"/>
    <w:rsid w:val="000A6FF2"/>
    <w:rsid w:val="000A7710"/>
    <w:rsid w:val="000B1AC8"/>
    <w:rsid w:val="000B2205"/>
    <w:rsid w:val="000B236F"/>
    <w:rsid w:val="000B25DC"/>
    <w:rsid w:val="000B26DD"/>
    <w:rsid w:val="000B5131"/>
    <w:rsid w:val="000B515A"/>
    <w:rsid w:val="000B535F"/>
    <w:rsid w:val="000B57A8"/>
    <w:rsid w:val="000B5C4C"/>
    <w:rsid w:val="000C04E1"/>
    <w:rsid w:val="000C0D0D"/>
    <w:rsid w:val="000C2635"/>
    <w:rsid w:val="000C4C86"/>
    <w:rsid w:val="000C6E75"/>
    <w:rsid w:val="000C707D"/>
    <w:rsid w:val="000C713A"/>
    <w:rsid w:val="000D077C"/>
    <w:rsid w:val="000D17E7"/>
    <w:rsid w:val="000D1E62"/>
    <w:rsid w:val="000D2589"/>
    <w:rsid w:val="000D2D95"/>
    <w:rsid w:val="000D3301"/>
    <w:rsid w:val="000D377F"/>
    <w:rsid w:val="000D3DAD"/>
    <w:rsid w:val="000D3F96"/>
    <w:rsid w:val="000D5648"/>
    <w:rsid w:val="000D7C2E"/>
    <w:rsid w:val="000D7C43"/>
    <w:rsid w:val="000D7E98"/>
    <w:rsid w:val="000E00AB"/>
    <w:rsid w:val="000E0A07"/>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D4"/>
    <w:rsid w:val="00101081"/>
    <w:rsid w:val="00101D3C"/>
    <w:rsid w:val="00102A13"/>
    <w:rsid w:val="00102B34"/>
    <w:rsid w:val="00105DF1"/>
    <w:rsid w:val="00106140"/>
    <w:rsid w:val="00106D2E"/>
    <w:rsid w:val="0010757A"/>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115E"/>
    <w:rsid w:val="00142370"/>
    <w:rsid w:val="001425C5"/>
    <w:rsid w:val="0014553A"/>
    <w:rsid w:val="00145ED2"/>
    <w:rsid w:val="001477D8"/>
    <w:rsid w:val="00147B3E"/>
    <w:rsid w:val="00147BDA"/>
    <w:rsid w:val="00150AE1"/>
    <w:rsid w:val="00151761"/>
    <w:rsid w:val="001518B7"/>
    <w:rsid w:val="00151AB1"/>
    <w:rsid w:val="001522AA"/>
    <w:rsid w:val="001524C1"/>
    <w:rsid w:val="00152AFC"/>
    <w:rsid w:val="00152FF4"/>
    <w:rsid w:val="001536FC"/>
    <w:rsid w:val="00153996"/>
    <w:rsid w:val="00153D42"/>
    <w:rsid w:val="00154A5C"/>
    <w:rsid w:val="00155148"/>
    <w:rsid w:val="00155CD9"/>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3D30"/>
    <w:rsid w:val="0017450F"/>
    <w:rsid w:val="001750EC"/>
    <w:rsid w:val="00175711"/>
    <w:rsid w:val="00175D25"/>
    <w:rsid w:val="00175ED0"/>
    <w:rsid w:val="001762BF"/>
    <w:rsid w:val="001777E5"/>
    <w:rsid w:val="00177BBB"/>
    <w:rsid w:val="00180818"/>
    <w:rsid w:val="00181346"/>
    <w:rsid w:val="001819C3"/>
    <w:rsid w:val="00182A6B"/>
    <w:rsid w:val="00182A6C"/>
    <w:rsid w:val="00183B75"/>
    <w:rsid w:val="00184584"/>
    <w:rsid w:val="00184F25"/>
    <w:rsid w:val="00186585"/>
    <w:rsid w:val="00186686"/>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C8D"/>
    <w:rsid w:val="001E2DA4"/>
    <w:rsid w:val="001E3382"/>
    <w:rsid w:val="001E612A"/>
    <w:rsid w:val="001E6443"/>
    <w:rsid w:val="001E70D5"/>
    <w:rsid w:val="001E7789"/>
    <w:rsid w:val="001E7D05"/>
    <w:rsid w:val="001F00EA"/>
    <w:rsid w:val="001F1625"/>
    <w:rsid w:val="001F167B"/>
    <w:rsid w:val="001F1C61"/>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4FF9"/>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1983"/>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1B"/>
    <w:rsid w:val="0027046F"/>
    <w:rsid w:val="00270FC0"/>
    <w:rsid w:val="00270FED"/>
    <w:rsid w:val="00271741"/>
    <w:rsid w:val="0027181F"/>
    <w:rsid w:val="00272D9D"/>
    <w:rsid w:val="00273274"/>
    <w:rsid w:val="00273B53"/>
    <w:rsid w:val="0027401F"/>
    <w:rsid w:val="00274816"/>
    <w:rsid w:val="00274BF5"/>
    <w:rsid w:val="0027514D"/>
    <w:rsid w:val="00275968"/>
    <w:rsid w:val="00276150"/>
    <w:rsid w:val="00276199"/>
    <w:rsid w:val="00276300"/>
    <w:rsid w:val="00276D9C"/>
    <w:rsid w:val="002775D0"/>
    <w:rsid w:val="00277834"/>
    <w:rsid w:val="00280BFB"/>
    <w:rsid w:val="00280D64"/>
    <w:rsid w:val="00282C79"/>
    <w:rsid w:val="00283805"/>
    <w:rsid w:val="00283EC5"/>
    <w:rsid w:val="00284170"/>
    <w:rsid w:val="002842C2"/>
    <w:rsid w:val="002850F5"/>
    <w:rsid w:val="0028549D"/>
    <w:rsid w:val="0028626F"/>
    <w:rsid w:val="0028659D"/>
    <w:rsid w:val="002865C2"/>
    <w:rsid w:val="002866A4"/>
    <w:rsid w:val="002878D2"/>
    <w:rsid w:val="0029020B"/>
    <w:rsid w:val="0029118C"/>
    <w:rsid w:val="002923E0"/>
    <w:rsid w:val="0029241F"/>
    <w:rsid w:val="00294526"/>
    <w:rsid w:val="00296475"/>
    <w:rsid w:val="00297963"/>
    <w:rsid w:val="00297F97"/>
    <w:rsid w:val="002A0621"/>
    <w:rsid w:val="002A0A4A"/>
    <w:rsid w:val="002A0CBC"/>
    <w:rsid w:val="002A1AEA"/>
    <w:rsid w:val="002A1C09"/>
    <w:rsid w:val="002A369F"/>
    <w:rsid w:val="002A3D66"/>
    <w:rsid w:val="002A4A56"/>
    <w:rsid w:val="002A4AF5"/>
    <w:rsid w:val="002A5175"/>
    <w:rsid w:val="002A5845"/>
    <w:rsid w:val="002A5BF5"/>
    <w:rsid w:val="002A64AB"/>
    <w:rsid w:val="002A690B"/>
    <w:rsid w:val="002A778A"/>
    <w:rsid w:val="002B1C16"/>
    <w:rsid w:val="002B22DB"/>
    <w:rsid w:val="002B2F4D"/>
    <w:rsid w:val="002B3B45"/>
    <w:rsid w:val="002B47E7"/>
    <w:rsid w:val="002B4905"/>
    <w:rsid w:val="002B4E6D"/>
    <w:rsid w:val="002B509B"/>
    <w:rsid w:val="002B588E"/>
    <w:rsid w:val="002B6F48"/>
    <w:rsid w:val="002B7EEE"/>
    <w:rsid w:val="002C0809"/>
    <w:rsid w:val="002C086C"/>
    <w:rsid w:val="002C0D0E"/>
    <w:rsid w:val="002C0E3B"/>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DF4"/>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CBA"/>
    <w:rsid w:val="002F783F"/>
    <w:rsid w:val="003006B5"/>
    <w:rsid w:val="00302676"/>
    <w:rsid w:val="0030322B"/>
    <w:rsid w:val="00305344"/>
    <w:rsid w:val="00305CFB"/>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C48"/>
    <w:rsid w:val="00332E9A"/>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F69"/>
    <w:rsid w:val="00346828"/>
    <w:rsid w:val="003469FD"/>
    <w:rsid w:val="00347469"/>
    <w:rsid w:val="003507C5"/>
    <w:rsid w:val="00351C11"/>
    <w:rsid w:val="00352E74"/>
    <w:rsid w:val="003550BC"/>
    <w:rsid w:val="00356D2E"/>
    <w:rsid w:val="00357D4A"/>
    <w:rsid w:val="00361D3F"/>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4D4"/>
    <w:rsid w:val="00390A50"/>
    <w:rsid w:val="0039139B"/>
    <w:rsid w:val="00392802"/>
    <w:rsid w:val="00392DA4"/>
    <w:rsid w:val="00393367"/>
    <w:rsid w:val="003933C7"/>
    <w:rsid w:val="00393F3A"/>
    <w:rsid w:val="00394273"/>
    <w:rsid w:val="00394949"/>
    <w:rsid w:val="00395876"/>
    <w:rsid w:val="003979D0"/>
    <w:rsid w:val="003A1170"/>
    <w:rsid w:val="003A12DE"/>
    <w:rsid w:val="003A14D4"/>
    <w:rsid w:val="003A15E1"/>
    <w:rsid w:val="003A1FC7"/>
    <w:rsid w:val="003A283A"/>
    <w:rsid w:val="003A2A87"/>
    <w:rsid w:val="003A2CAF"/>
    <w:rsid w:val="003A31DD"/>
    <w:rsid w:val="003A3EF9"/>
    <w:rsid w:val="003A4DE8"/>
    <w:rsid w:val="003A51EF"/>
    <w:rsid w:val="003A54C3"/>
    <w:rsid w:val="003A5854"/>
    <w:rsid w:val="003A5E0C"/>
    <w:rsid w:val="003B00DD"/>
    <w:rsid w:val="003B048E"/>
    <w:rsid w:val="003B091F"/>
    <w:rsid w:val="003B14F6"/>
    <w:rsid w:val="003B1748"/>
    <w:rsid w:val="003B1896"/>
    <w:rsid w:val="003B2CCD"/>
    <w:rsid w:val="003B3533"/>
    <w:rsid w:val="003B353B"/>
    <w:rsid w:val="003B3609"/>
    <w:rsid w:val="003B41B4"/>
    <w:rsid w:val="003B4C11"/>
    <w:rsid w:val="003B4D61"/>
    <w:rsid w:val="003B4DC6"/>
    <w:rsid w:val="003B52E6"/>
    <w:rsid w:val="003B6F2A"/>
    <w:rsid w:val="003B72BF"/>
    <w:rsid w:val="003B7386"/>
    <w:rsid w:val="003C155B"/>
    <w:rsid w:val="003C19DB"/>
    <w:rsid w:val="003C21FA"/>
    <w:rsid w:val="003C2E87"/>
    <w:rsid w:val="003C32A6"/>
    <w:rsid w:val="003C374B"/>
    <w:rsid w:val="003C3AC9"/>
    <w:rsid w:val="003C40EE"/>
    <w:rsid w:val="003C4433"/>
    <w:rsid w:val="003C4ACF"/>
    <w:rsid w:val="003C5230"/>
    <w:rsid w:val="003C63B2"/>
    <w:rsid w:val="003C7333"/>
    <w:rsid w:val="003C7514"/>
    <w:rsid w:val="003C7F5B"/>
    <w:rsid w:val="003D1D97"/>
    <w:rsid w:val="003D472D"/>
    <w:rsid w:val="003D47D5"/>
    <w:rsid w:val="003D5005"/>
    <w:rsid w:val="003D5563"/>
    <w:rsid w:val="003D5B85"/>
    <w:rsid w:val="003D5CFD"/>
    <w:rsid w:val="003D630B"/>
    <w:rsid w:val="003D6689"/>
    <w:rsid w:val="003D73D1"/>
    <w:rsid w:val="003D74D3"/>
    <w:rsid w:val="003E02CE"/>
    <w:rsid w:val="003E0381"/>
    <w:rsid w:val="003E0EAE"/>
    <w:rsid w:val="003E16DE"/>
    <w:rsid w:val="003E1D7D"/>
    <w:rsid w:val="003E1D9A"/>
    <w:rsid w:val="003E20CC"/>
    <w:rsid w:val="003E259D"/>
    <w:rsid w:val="003E3194"/>
    <w:rsid w:val="003E4289"/>
    <w:rsid w:val="003E429F"/>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0FF2"/>
    <w:rsid w:val="004028B3"/>
    <w:rsid w:val="00402C45"/>
    <w:rsid w:val="00402E89"/>
    <w:rsid w:val="00403917"/>
    <w:rsid w:val="0040499A"/>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B52"/>
    <w:rsid w:val="00415E63"/>
    <w:rsid w:val="00417B6E"/>
    <w:rsid w:val="00417DF9"/>
    <w:rsid w:val="00420022"/>
    <w:rsid w:val="00420432"/>
    <w:rsid w:val="004212B3"/>
    <w:rsid w:val="00421486"/>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3BD5"/>
    <w:rsid w:val="00434009"/>
    <w:rsid w:val="00435046"/>
    <w:rsid w:val="0043563F"/>
    <w:rsid w:val="00435DAD"/>
    <w:rsid w:val="00436694"/>
    <w:rsid w:val="00441E42"/>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63B9"/>
    <w:rsid w:val="0048729C"/>
    <w:rsid w:val="0048755B"/>
    <w:rsid w:val="0048783B"/>
    <w:rsid w:val="0049287F"/>
    <w:rsid w:val="004940D6"/>
    <w:rsid w:val="00494F31"/>
    <w:rsid w:val="00495211"/>
    <w:rsid w:val="004956B1"/>
    <w:rsid w:val="00495CAC"/>
    <w:rsid w:val="00496291"/>
    <w:rsid w:val="00496EA1"/>
    <w:rsid w:val="00496F50"/>
    <w:rsid w:val="004A0FFC"/>
    <w:rsid w:val="004A29FD"/>
    <w:rsid w:val="004A33F0"/>
    <w:rsid w:val="004A3A67"/>
    <w:rsid w:val="004A4184"/>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0DD5"/>
    <w:rsid w:val="005020F9"/>
    <w:rsid w:val="005049C3"/>
    <w:rsid w:val="0050574F"/>
    <w:rsid w:val="0050594E"/>
    <w:rsid w:val="00506C74"/>
    <w:rsid w:val="00507CE8"/>
    <w:rsid w:val="0051162A"/>
    <w:rsid w:val="005118F3"/>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2288"/>
    <w:rsid w:val="005230DF"/>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37ED8"/>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B60"/>
    <w:rsid w:val="0056390D"/>
    <w:rsid w:val="00564150"/>
    <w:rsid w:val="00565885"/>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602"/>
    <w:rsid w:val="00581F62"/>
    <w:rsid w:val="005833F1"/>
    <w:rsid w:val="00583AA3"/>
    <w:rsid w:val="00583C4B"/>
    <w:rsid w:val="005845A0"/>
    <w:rsid w:val="00584AB6"/>
    <w:rsid w:val="00584E9A"/>
    <w:rsid w:val="005864BD"/>
    <w:rsid w:val="00587626"/>
    <w:rsid w:val="00590768"/>
    <w:rsid w:val="0059160B"/>
    <w:rsid w:val="00591756"/>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3A60"/>
    <w:rsid w:val="005A4C09"/>
    <w:rsid w:val="005A604F"/>
    <w:rsid w:val="005A76B4"/>
    <w:rsid w:val="005B03D0"/>
    <w:rsid w:val="005B0B6E"/>
    <w:rsid w:val="005B1BCD"/>
    <w:rsid w:val="005B2A4E"/>
    <w:rsid w:val="005B390B"/>
    <w:rsid w:val="005B43C5"/>
    <w:rsid w:val="005B4BD5"/>
    <w:rsid w:val="005B5E17"/>
    <w:rsid w:val="005B604E"/>
    <w:rsid w:val="005B692E"/>
    <w:rsid w:val="005B763F"/>
    <w:rsid w:val="005B7862"/>
    <w:rsid w:val="005C05BD"/>
    <w:rsid w:val="005C0AE7"/>
    <w:rsid w:val="005C1412"/>
    <w:rsid w:val="005C198B"/>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1A5"/>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E76E1"/>
    <w:rsid w:val="005F039E"/>
    <w:rsid w:val="005F0EB1"/>
    <w:rsid w:val="005F1386"/>
    <w:rsid w:val="005F1F30"/>
    <w:rsid w:val="005F206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448"/>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77E7"/>
    <w:rsid w:val="00617A8F"/>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2F4"/>
    <w:rsid w:val="0065483E"/>
    <w:rsid w:val="0065579B"/>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77F5B"/>
    <w:rsid w:val="00680370"/>
    <w:rsid w:val="006804EB"/>
    <w:rsid w:val="00680F5E"/>
    <w:rsid w:val="00682103"/>
    <w:rsid w:val="00682E8D"/>
    <w:rsid w:val="006832AA"/>
    <w:rsid w:val="00683A50"/>
    <w:rsid w:val="00684955"/>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6F7C"/>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457C"/>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0B6F"/>
    <w:rsid w:val="006E145F"/>
    <w:rsid w:val="006E28EE"/>
    <w:rsid w:val="006E3339"/>
    <w:rsid w:val="006E33BE"/>
    <w:rsid w:val="006E383C"/>
    <w:rsid w:val="006E395E"/>
    <w:rsid w:val="006E529B"/>
    <w:rsid w:val="006E54F4"/>
    <w:rsid w:val="006F0F82"/>
    <w:rsid w:val="006F272C"/>
    <w:rsid w:val="006F2822"/>
    <w:rsid w:val="006F4BEC"/>
    <w:rsid w:val="006F4E55"/>
    <w:rsid w:val="006F5573"/>
    <w:rsid w:val="006F77E6"/>
    <w:rsid w:val="0070050D"/>
    <w:rsid w:val="007010CB"/>
    <w:rsid w:val="00701E0C"/>
    <w:rsid w:val="00701E88"/>
    <w:rsid w:val="0070202C"/>
    <w:rsid w:val="00702566"/>
    <w:rsid w:val="00702B9E"/>
    <w:rsid w:val="00703002"/>
    <w:rsid w:val="00703EF7"/>
    <w:rsid w:val="00704B57"/>
    <w:rsid w:val="00705F3C"/>
    <w:rsid w:val="00710263"/>
    <w:rsid w:val="0071026D"/>
    <w:rsid w:val="0071159D"/>
    <w:rsid w:val="007127E2"/>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048"/>
    <w:rsid w:val="0072454A"/>
    <w:rsid w:val="00724AD3"/>
    <w:rsid w:val="00724FA8"/>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33"/>
    <w:rsid w:val="007360E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FC9"/>
    <w:rsid w:val="00754932"/>
    <w:rsid w:val="00754E63"/>
    <w:rsid w:val="00754F17"/>
    <w:rsid w:val="00755255"/>
    <w:rsid w:val="00755E6E"/>
    <w:rsid w:val="00756227"/>
    <w:rsid w:val="007562B0"/>
    <w:rsid w:val="007571A0"/>
    <w:rsid w:val="00757BB7"/>
    <w:rsid w:val="00760E1E"/>
    <w:rsid w:val="0076175F"/>
    <w:rsid w:val="00761C87"/>
    <w:rsid w:val="00763CDF"/>
    <w:rsid w:val="00765148"/>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B3B"/>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67"/>
    <w:rsid w:val="007A69E5"/>
    <w:rsid w:val="007A7562"/>
    <w:rsid w:val="007B0F1A"/>
    <w:rsid w:val="007B1713"/>
    <w:rsid w:val="007B1CB2"/>
    <w:rsid w:val="007B256C"/>
    <w:rsid w:val="007B3B92"/>
    <w:rsid w:val="007B47B5"/>
    <w:rsid w:val="007B4C46"/>
    <w:rsid w:val="007B5C46"/>
    <w:rsid w:val="007B74EF"/>
    <w:rsid w:val="007B788A"/>
    <w:rsid w:val="007C07D0"/>
    <w:rsid w:val="007C0D1C"/>
    <w:rsid w:val="007C18AF"/>
    <w:rsid w:val="007C2845"/>
    <w:rsid w:val="007C2CEF"/>
    <w:rsid w:val="007C34ED"/>
    <w:rsid w:val="007C384A"/>
    <w:rsid w:val="007C496D"/>
    <w:rsid w:val="007C561B"/>
    <w:rsid w:val="007C5878"/>
    <w:rsid w:val="007C6CC2"/>
    <w:rsid w:val="007C6E6E"/>
    <w:rsid w:val="007D03E1"/>
    <w:rsid w:val="007D13F2"/>
    <w:rsid w:val="007D17C1"/>
    <w:rsid w:val="007D18A6"/>
    <w:rsid w:val="007D1DD9"/>
    <w:rsid w:val="007D2093"/>
    <w:rsid w:val="007D28E2"/>
    <w:rsid w:val="007D2B9A"/>
    <w:rsid w:val="007D2C82"/>
    <w:rsid w:val="007D3A78"/>
    <w:rsid w:val="007D4998"/>
    <w:rsid w:val="007D4B62"/>
    <w:rsid w:val="007D4C55"/>
    <w:rsid w:val="007D58CD"/>
    <w:rsid w:val="007D6D78"/>
    <w:rsid w:val="007D7017"/>
    <w:rsid w:val="007D78D4"/>
    <w:rsid w:val="007E0074"/>
    <w:rsid w:val="007E12BF"/>
    <w:rsid w:val="007E1F37"/>
    <w:rsid w:val="007E23E3"/>
    <w:rsid w:val="007E252F"/>
    <w:rsid w:val="007E2633"/>
    <w:rsid w:val="007E2795"/>
    <w:rsid w:val="007E3CC5"/>
    <w:rsid w:val="007E4379"/>
    <w:rsid w:val="007E471A"/>
    <w:rsid w:val="007E49E3"/>
    <w:rsid w:val="007E7338"/>
    <w:rsid w:val="007E75BF"/>
    <w:rsid w:val="007E7875"/>
    <w:rsid w:val="007E7E75"/>
    <w:rsid w:val="007F072E"/>
    <w:rsid w:val="007F0830"/>
    <w:rsid w:val="007F0AF0"/>
    <w:rsid w:val="007F0EBF"/>
    <w:rsid w:val="007F1271"/>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EE0"/>
    <w:rsid w:val="00801239"/>
    <w:rsid w:val="00801722"/>
    <w:rsid w:val="008022A5"/>
    <w:rsid w:val="00803DDF"/>
    <w:rsid w:val="008048F6"/>
    <w:rsid w:val="00805DA7"/>
    <w:rsid w:val="00805E4B"/>
    <w:rsid w:val="00805F9F"/>
    <w:rsid w:val="0080643A"/>
    <w:rsid w:val="00806654"/>
    <w:rsid w:val="00811716"/>
    <w:rsid w:val="00812902"/>
    <w:rsid w:val="00812978"/>
    <w:rsid w:val="00813655"/>
    <w:rsid w:val="00814AEA"/>
    <w:rsid w:val="008150D7"/>
    <w:rsid w:val="00815413"/>
    <w:rsid w:val="00815996"/>
    <w:rsid w:val="00815ACA"/>
    <w:rsid w:val="00815AFB"/>
    <w:rsid w:val="00816193"/>
    <w:rsid w:val="00816978"/>
    <w:rsid w:val="00816C42"/>
    <w:rsid w:val="00816F78"/>
    <w:rsid w:val="008173A6"/>
    <w:rsid w:val="00820D51"/>
    <w:rsid w:val="008231B1"/>
    <w:rsid w:val="0082481E"/>
    <w:rsid w:val="00824D1D"/>
    <w:rsid w:val="008250B2"/>
    <w:rsid w:val="00825CF4"/>
    <w:rsid w:val="00826B4A"/>
    <w:rsid w:val="00826EC2"/>
    <w:rsid w:val="00827738"/>
    <w:rsid w:val="00827A79"/>
    <w:rsid w:val="008300B0"/>
    <w:rsid w:val="0083016E"/>
    <w:rsid w:val="00830E99"/>
    <w:rsid w:val="008319F3"/>
    <w:rsid w:val="00832199"/>
    <w:rsid w:val="008332CA"/>
    <w:rsid w:val="00833795"/>
    <w:rsid w:val="0083436D"/>
    <w:rsid w:val="008348F7"/>
    <w:rsid w:val="00834EEE"/>
    <w:rsid w:val="00834EF2"/>
    <w:rsid w:val="00835434"/>
    <w:rsid w:val="00835CBC"/>
    <w:rsid w:val="00836B56"/>
    <w:rsid w:val="008400CD"/>
    <w:rsid w:val="00842E84"/>
    <w:rsid w:val="008432D7"/>
    <w:rsid w:val="0084332E"/>
    <w:rsid w:val="00843ED2"/>
    <w:rsid w:val="00843FD7"/>
    <w:rsid w:val="00844910"/>
    <w:rsid w:val="00844F74"/>
    <w:rsid w:val="00845349"/>
    <w:rsid w:val="00845EF4"/>
    <w:rsid w:val="00845FF2"/>
    <w:rsid w:val="008470DD"/>
    <w:rsid w:val="0084737D"/>
    <w:rsid w:val="00847D9A"/>
    <w:rsid w:val="0085106D"/>
    <w:rsid w:val="008510D3"/>
    <w:rsid w:val="0085159F"/>
    <w:rsid w:val="00852902"/>
    <w:rsid w:val="00853061"/>
    <w:rsid w:val="00854754"/>
    <w:rsid w:val="00855123"/>
    <w:rsid w:val="00855379"/>
    <w:rsid w:val="00855741"/>
    <w:rsid w:val="0085582F"/>
    <w:rsid w:val="008559EC"/>
    <w:rsid w:val="00856321"/>
    <w:rsid w:val="00856DE5"/>
    <w:rsid w:val="00857216"/>
    <w:rsid w:val="008574C8"/>
    <w:rsid w:val="00861114"/>
    <w:rsid w:val="008618D1"/>
    <w:rsid w:val="008624BD"/>
    <w:rsid w:val="0086347C"/>
    <w:rsid w:val="0086448F"/>
    <w:rsid w:val="00864F6C"/>
    <w:rsid w:val="00865FE5"/>
    <w:rsid w:val="008679BB"/>
    <w:rsid w:val="00870A98"/>
    <w:rsid w:val="0087181E"/>
    <w:rsid w:val="00872007"/>
    <w:rsid w:val="00873BD6"/>
    <w:rsid w:val="00874924"/>
    <w:rsid w:val="00874978"/>
    <w:rsid w:val="00874EC1"/>
    <w:rsid w:val="0087707D"/>
    <w:rsid w:val="00877225"/>
    <w:rsid w:val="00877330"/>
    <w:rsid w:val="008774C8"/>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242E"/>
    <w:rsid w:val="008C254B"/>
    <w:rsid w:val="008C4750"/>
    <w:rsid w:val="008C47CC"/>
    <w:rsid w:val="008C542E"/>
    <w:rsid w:val="008C5FD6"/>
    <w:rsid w:val="008C658A"/>
    <w:rsid w:val="008C69D4"/>
    <w:rsid w:val="008D0DF6"/>
    <w:rsid w:val="008D14A2"/>
    <w:rsid w:val="008D2CEC"/>
    <w:rsid w:val="008D3159"/>
    <w:rsid w:val="008D31C3"/>
    <w:rsid w:val="008D5094"/>
    <w:rsid w:val="008D5481"/>
    <w:rsid w:val="008D593B"/>
    <w:rsid w:val="008D69C4"/>
    <w:rsid w:val="008D71AA"/>
    <w:rsid w:val="008E026F"/>
    <w:rsid w:val="008E0292"/>
    <w:rsid w:val="008E0EB6"/>
    <w:rsid w:val="008E333F"/>
    <w:rsid w:val="008E38D3"/>
    <w:rsid w:val="008E3DD0"/>
    <w:rsid w:val="008E3F49"/>
    <w:rsid w:val="008E442F"/>
    <w:rsid w:val="008E4764"/>
    <w:rsid w:val="008E4BA7"/>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5541"/>
    <w:rsid w:val="008F70F0"/>
    <w:rsid w:val="00901206"/>
    <w:rsid w:val="009046BB"/>
    <w:rsid w:val="00904BA8"/>
    <w:rsid w:val="00905917"/>
    <w:rsid w:val="00905DF3"/>
    <w:rsid w:val="0091182C"/>
    <w:rsid w:val="00912438"/>
    <w:rsid w:val="009127AC"/>
    <w:rsid w:val="00912F10"/>
    <w:rsid w:val="009138B4"/>
    <w:rsid w:val="009144B2"/>
    <w:rsid w:val="00914A48"/>
    <w:rsid w:val="0091598D"/>
    <w:rsid w:val="00915AF9"/>
    <w:rsid w:val="00916221"/>
    <w:rsid w:val="00916C4F"/>
    <w:rsid w:val="009170F3"/>
    <w:rsid w:val="00917B11"/>
    <w:rsid w:val="009201CF"/>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B71"/>
    <w:rsid w:val="009327C3"/>
    <w:rsid w:val="00932CB7"/>
    <w:rsid w:val="00932CF5"/>
    <w:rsid w:val="00933108"/>
    <w:rsid w:val="00933589"/>
    <w:rsid w:val="00933615"/>
    <w:rsid w:val="00933BA5"/>
    <w:rsid w:val="00933F49"/>
    <w:rsid w:val="009341A7"/>
    <w:rsid w:val="009347FD"/>
    <w:rsid w:val="009362A7"/>
    <w:rsid w:val="00936F84"/>
    <w:rsid w:val="00940DEE"/>
    <w:rsid w:val="009418FF"/>
    <w:rsid w:val="00942A4A"/>
    <w:rsid w:val="00942DAD"/>
    <w:rsid w:val="009437FF"/>
    <w:rsid w:val="009438E9"/>
    <w:rsid w:val="00943EAF"/>
    <w:rsid w:val="00943FE1"/>
    <w:rsid w:val="00944621"/>
    <w:rsid w:val="00947F0E"/>
    <w:rsid w:val="00950319"/>
    <w:rsid w:val="00950569"/>
    <w:rsid w:val="00950AE1"/>
    <w:rsid w:val="00950D9E"/>
    <w:rsid w:val="009516BE"/>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396C"/>
    <w:rsid w:val="009640F8"/>
    <w:rsid w:val="0096499D"/>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2256"/>
    <w:rsid w:val="009934EA"/>
    <w:rsid w:val="00993563"/>
    <w:rsid w:val="009939A4"/>
    <w:rsid w:val="00993C48"/>
    <w:rsid w:val="00996BE5"/>
    <w:rsid w:val="00997779"/>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6E61"/>
    <w:rsid w:val="009B773A"/>
    <w:rsid w:val="009B787B"/>
    <w:rsid w:val="009C0632"/>
    <w:rsid w:val="009C06AC"/>
    <w:rsid w:val="009C1C15"/>
    <w:rsid w:val="009C29FF"/>
    <w:rsid w:val="009C459B"/>
    <w:rsid w:val="009C529F"/>
    <w:rsid w:val="009C56F1"/>
    <w:rsid w:val="009C57A1"/>
    <w:rsid w:val="009C5B00"/>
    <w:rsid w:val="009C6869"/>
    <w:rsid w:val="009C7252"/>
    <w:rsid w:val="009C72F5"/>
    <w:rsid w:val="009C73A1"/>
    <w:rsid w:val="009C7533"/>
    <w:rsid w:val="009D021F"/>
    <w:rsid w:val="009D02D8"/>
    <w:rsid w:val="009D2227"/>
    <w:rsid w:val="009D3191"/>
    <w:rsid w:val="009D3765"/>
    <w:rsid w:val="009D47AC"/>
    <w:rsid w:val="009D4C0B"/>
    <w:rsid w:val="009D4C85"/>
    <w:rsid w:val="009D4DBD"/>
    <w:rsid w:val="009D5B2D"/>
    <w:rsid w:val="009D61EC"/>
    <w:rsid w:val="009D6973"/>
    <w:rsid w:val="009D6B6C"/>
    <w:rsid w:val="009E0E4B"/>
    <w:rsid w:val="009E0EE5"/>
    <w:rsid w:val="009E0F31"/>
    <w:rsid w:val="009E2D17"/>
    <w:rsid w:val="009E4007"/>
    <w:rsid w:val="009E4CA4"/>
    <w:rsid w:val="009E518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1BBF"/>
    <w:rsid w:val="00A02DB1"/>
    <w:rsid w:val="00A02EF5"/>
    <w:rsid w:val="00A02F97"/>
    <w:rsid w:val="00A0395C"/>
    <w:rsid w:val="00A03B46"/>
    <w:rsid w:val="00A03F66"/>
    <w:rsid w:val="00A03FF1"/>
    <w:rsid w:val="00A04559"/>
    <w:rsid w:val="00A04A6F"/>
    <w:rsid w:val="00A04BCF"/>
    <w:rsid w:val="00A04DB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471B"/>
    <w:rsid w:val="00A150FD"/>
    <w:rsid w:val="00A152B9"/>
    <w:rsid w:val="00A1600B"/>
    <w:rsid w:val="00A163AC"/>
    <w:rsid w:val="00A1694C"/>
    <w:rsid w:val="00A171DD"/>
    <w:rsid w:val="00A1727F"/>
    <w:rsid w:val="00A175B0"/>
    <w:rsid w:val="00A20514"/>
    <w:rsid w:val="00A209B7"/>
    <w:rsid w:val="00A21686"/>
    <w:rsid w:val="00A216DB"/>
    <w:rsid w:val="00A22B81"/>
    <w:rsid w:val="00A233ED"/>
    <w:rsid w:val="00A23FDA"/>
    <w:rsid w:val="00A2421D"/>
    <w:rsid w:val="00A25670"/>
    <w:rsid w:val="00A25A37"/>
    <w:rsid w:val="00A26284"/>
    <w:rsid w:val="00A26341"/>
    <w:rsid w:val="00A26A60"/>
    <w:rsid w:val="00A26ACE"/>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6706"/>
    <w:rsid w:val="00A477CA"/>
    <w:rsid w:val="00A52CFF"/>
    <w:rsid w:val="00A52DC2"/>
    <w:rsid w:val="00A541AC"/>
    <w:rsid w:val="00A54B5D"/>
    <w:rsid w:val="00A5591C"/>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5DD8"/>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2545"/>
    <w:rsid w:val="00A834B8"/>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60B2"/>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BC5"/>
    <w:rsid w:val="00AD1CA4"/>
    <w:rsid w:val="00AD276B"/>
    <w:rsid w:val="00AD3F64"/>
    <w:rsid w:val="00AD4C7C"/>
    <w:rsid w:val="00AD517F"/>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2A75"/>
    <w:rsid w:val="00B02FFE"/>
    <w:rsid w:val="00B0310F"/>
    <w:rsid w:val="00B041BB"/>
    <w:rsid w:val="00B041E9"/>
    <w:rsid w:val="00B042A9"/>
    <w:rsid w:val="00B10696"/>
    <w:rsid w:val="00B10CF0"/>
    <w:rsid w:val="00B11602"/>
    <w:rsid w:val="00B12D8B"/>
    <w:rsid w:val="00B1325D"/>
    <w:rsid w:val="00B1328A"/>
    <w:rsid w:val="00B13D44"/>
    <w:rsid w:val="00B14A14"/>
    <w:rsid w:val="00B14AEA"/>
    <w:rsid w:val="00B14E19"/>
    <w:rsid w:val="00B15F70"/>
    <w:rsid w:val="00B169CD"/>
    <w:rsid w:val="00B16B95"/>
    <w:rsid w:val="00B20087"/>
    <w:rsid w:val="00B20510"/>
    <w:rsid w:val="00B20B8D"/>
    <w:rsid w:val="00B20CC9"/>
    <w:rsid w:val="00B21597"/>
    <w:rsid w:val="00B21AA0"/>
    <w:rsid w:val="00B21ACD"/>
    <w:rsid w:val="00B22526"/>
    <w:rsid w:val="00B2404B"/>
    <w:rsid w:val="00B24410"/>
    <w:rsid w:val="00B24E59"/>
    <w:rsid w:val="00B257C3"/>
    <w:rsid w:val="00B26253"/>
    <w:rsid w:val="00B27D9F"/>
    <w:rsid w:val="00B30584"/>
    <w:rsid w:val="00B30BCC"/>
    <w:rsid w:val="00B314DE"/>
    <w:rsid w:val="00B314E4"/>
    <w:rsid w:val="00B3167D"/>
    <w:rsid w:val="00B34734"/>
    <w:rsid w:val="00B34A82"/>
    <w:rsid w:val="00B35940"/>
    <w:rsid w:val="00B36621"/>
    <w:rsid w:val="00B36A92"/>
    <w:rsid w:val="00B3759B"/>
    <w:rsid w:val="00B37F09"/>
    <w:rsid w:val="00B406A0"/>
    <w:rsid w:val="00B4120D"/>
    <w:rsid w:val="00B41C7F"/>
    <w:rsid w:val="00B41CE4"/>
    <w:rsid w:val="00B437FC"/>
    <w:rsid w:val="00B44896"/>
    <w:rsid w:val="00B454C3"/>
    <w:rsid w:val="00B47DA9"/>
    <w:rsid w:val="00B509E4"/>
    <w:rsid w:val="00B51C09"/>
    <w:rsid w:val="00B527CC"/>
    <w:rsid w:val="00B5334C"/>
    <w:rsid w:val="00B53573"/>
    <w:rsid w:val="00B56746"/>
    <w:rsid w:val="00B56C0C"/>
    <w:rsid w:val="00B60D56"/>
    <w:rsid w:val="00B61EE9"/>
    <w:rsid w:val="00B63666"/>
    <w:rsid w:val="00B63751"/>
    <w:rsid w:val="00B6426D"/>
    <w:rsid w:val="00B64417"/>
    <w:rsid w:val="00B65D5E"/>
    <w:rsid w:val="00B66045"/>
    <w:rsid w:val="00B67EDE"/>
    <w:rsid w:val="00B71335"/>
    <w:rsid w:val="00B71846"/>
    <w:rsid w:val="00B71853"/>
    <w:rsid w:val="00B7283C"/>
    <w:rsid w:val="00B733B0"/>
    <w:rsid w:val="00B734DA"/>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35C"/>
    <w:rsid w:val="00B9145F"/>
    <w:rsid w:val="00B9195A"/>
    <w:rsid w:val="00B91BD9"/>
    <w:rsid w:val="00B921FA"/>
    <w:rsid w:val="00B93960"/>
    <w:rsid w:val="00B93A63"/>
    <w:rsid w:val="00B93B35"/>
    <w:rsid w:val="00B93D2D"/>
    <w:rsid w:val="00B97127"/>
    <w:rsid w:val="00B97D88"/>
    <w:rsid w:val="00BA089A"/>
    <w:rsid w:val="00BA0A87"/>
    <w:rsid w:val="00BA0DBA"/>
    <w:rsid w:val="00BA1DA3"/>
    <w:rsid w:val="00BA2931"/>
    <w:rsid w:val="00BA3298"/>
    <w:rsid w:val="00BA3912"/>
    <w:rsid w:val="00BA3E02"/>
    <w:rsid w:val="00BA5B4B"/>
    <w:rsid w:val="00BA5ECA"/>
    <w:rsid w:val="00BA65E4"/>
    <w:rsid w:val="00BA6933"/>
    <w:rsid w:val="00BA6E33"/>
    <w:rsid w:val="00BA71CC"/>
    <w:rsid w:val="00BA7E91"/>
    <w:rsid w:val="00BB0BDF"/>
    <w:rsid w:val="00BB182D"/>
    <w:rsid w:val="00BB1833"/>
    <w:rsid w:val="00BB1B92"/>
    <w:rsid w:val="00BB1BDA"/>
    <w:rsid w:val="00BB271D"/>
    <w:rsid w:val="00BB2B0F"/>
    <w:rsid w:val="00BB3035"/>
    <w:rsid w:val="00BB3202"/>
    <w:rsid w:val="00BB36D3"/>
    <w:rsid w:val="00BB38B9"/>
    <w:rsid w:val="00BB3D5B"/>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81"/>
    <w:rsid w:val="00BE07DE"/>
    <w:rsid w:val="00BE0CF0"/>
    <w:rsid w:val="00BE0D60"/>
    <w:rsid w:val="00BE1395"/>
    <w:rsid w:val="00BE186E"/>
    <w:rsid w:val="00BE1CA1"/>
    <w:rsid w:val="00BE1FB5"/>
    <w:rsid w:val="00BE2F8A"/>
    <w:rsid w:val="00BE4644"/>
    <w:rsid w:val="00BE497C"/>
    <w:rsid w:val="00BE5D9F"/>
    <w:rsid w:val="00BE5F8A"/>
    <w:rsid w:val="00BE68C2"/>
    <w:rsid w:val="00BF034F"/>
    <w:rsid w:val="00BF071A"/>
    <w:rsid w:val="00BF0B5F"/>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5D9"/>
    <w:rsid w:val="00C1181E"/>
    <w:rsid w:val="00C12C78"/>
    <w:rsid w:val="00C12CAD"/>
    <w:rsid w:val="00C143E0"/>
    <w:rsid w:val="00C14AF5"/>
    <w:rsid w:val="00C14F99"/>
    <w:rsid w:val="00C151F2"/>
    <w:rsid w:val="00C1546D"/>
    <w:rsid w:val="00C156BB"/>
    <w:rsid w:val="00C1697F"/>
    <w:rsid w:val="00C20040"/>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259"/>
    <w:rsid w:val="00C33A75"/>
    <w:rsid w:val="00C33B2A"/>
    <w:rsid w:val="00C34688"/>
    <w:rsid w:val="00C34EA4"/>
    <w:rsid w:val="00C37828"/>
    <w:rsid w:val="00C407F5"/>
    <w:rsid w:val="00C40995"/>
    <w:rsid w:val="00C40BDD"/>
    <w:rsid w:val="00C40F43"/>
    <w:rsid w:val="00C41600"/>
    <w:rsid w:val="00C42D84"/>
    <w:rsid w:val="00C42FA9"/>
    <w:rsid w:val="00C4322D"/>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AE0"/>
    <w:rsid w:val="00C90CCC"/>
    <w:rsid w:val="00C91CA7"/>
    <w:rsid w:val="00C91E66"/>
    <w:rsid w:val="00C92101"/>
    <w:rsid w:val="00C92403"/>
    <w:rsid w:val="00C92485"/>
    <w:rsid w:val="00C92AD8"/>
    <w:rsid w:val="00C92B73"/>
    <w:rsid w:val="00C94792"/>
    <w:rsid w:val="00C95B95"/>
    <w:rsid w:val="00C9643A"/>
    <w:rsid w:val="00C965AA"/>
    <w:rsid w:val="00C96E83"/>
    <w:rsid w:val="00CA09B2"/>
    <w:rsid w:val="00CA0C09"/>
    <w:rsid w:val="00CA171A"/>
    <w:rsid w:val="00CA299A"/>
    <w:rsid w:val="00CA309A"/>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232"/>
    <w:rsid w:val="00CB6461"/>
    <w:rsid w:val="00CB69EB"/>
    <w:rsid w:val="00CB6E8B"/>
    <w:rsid w:val="00CB7564"/>
    <w:rsid w:val="00CC0EA1"/>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4EA"/>
    <w:rsid w:val="00D12B24"/>
    <w:rsid w:val="00D14629"/>
    <w:rsid w:val="00D147B2"/>
    <w:rsid w:val="00D14B3B"/>
    <w:rsid w:val="00D14D14"/>
    <w:rsid w:val="00D153C7"/>
    <w:rsid w:val="00D15901"/>
    <w:rsid w:val="00D15BC5"/>
    <w:rsid w:val="00D16679"/>
    <w:rsid w:val="00D16CC8"/>
    <w:rsid w:val="00D2233B"/>
    <w:rsid w:val="00D233A2"/>
    <w:rsid w:val="00D234BC"/>
    <w:rsid w:val="00D25244"/>
    <w:rsid w:val="00D254B1"/>
    <w:rsid w:val="00D26C9D"/>
    <w:rsid w:val="00D27269"/>
    <w:rsid w:val="00D30906"/>
    <w:rsid w:val="00D31596"/>
    <w:rsid w:val="00D3278F"/>
    <w:rsid w:val="00D33E4C"/>
    <w:rsid w:val="00D35BBF"/>
    <w:rsid w:val="00D4017A"/>
    <w:rsid w:val="00D428FA"/>
    <w:rsid w:val="00D42A60"/>
    <w:rsid w:val="00D445BB"/>
    <w:rsid w:val="00D4472F"/>
    <w:rsid w:val="00D44A7C"/>
    <w:rsid w:val="00D44F60"/>
    <w:rsid w:val="00D45412"/>
    <w:rsid w:val="00D4570D"/>
    <w:rsid w:val="00D4575B"/>
    <w:rsid w:val="00D46401"/>
    <w:rsid w:val="00D46DB8"/>
    <w:rsid w:val="00D47389"/>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4603"/>
    <w:rsid w:val="00D85D9B"/>
    <w:rsid w:val="00D8783B"/>
    <w:rsid w:val="00D905C6"/>
    <w:rsid w:val="00D932F1"/>
    <w:rsid w:val="00D94C74"/>
    <w:rsid w:val="00D94E0C"/>
    <w:rsid w:val="00D95390"/>
    <w:rsid w:val="00D9670A"/>
    <w:rsid w:val="00D96C33"/>
    <w:rsid w:val="00D97015"/>
    <w:rsid w:val="00D97A83"/>
    <w:rsid w:val="00DA1B9C"/>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F36"/>
    <w:rsid w:val="00DC0034"/>
    <w:rsid w:val="00DC2136"/>
    <w:rsid w:val="00DC2587"/>
    <w:rsid w:val="00DC52C3"/>
    <w:rsid w:val="00DC5469"/>
    <w:rsid w:val="00DC562A"/>
    <w:rsid w:val="00DC5A7B"/>
    <w:rsid w:val="00DC7781"/>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3FAB"/>
    <w:rsid w:val="00DF48E7"/>
    <w:rsid w:val="00DF5CE6"/>
    <w:rsid w:val="00DF6BA6"/>
    <w:rsid w:val="00DF6E89"/>
    <w:rsid w:val="00DF73C7"/>
    <w:rsid w:val="00DF7599"/>
    <w:rsid w:val="00DF75F2"/>
    <w:rsid w:val="00DF7795"/>
    <w:rsid w:val="00DF7CEB"/>
    <w:rsid w:val="00E00634"/>
    <w:rsid w:val="00E0347F"/>
    <w:rsid w:val="00E04044"/>
    <w:rsid w:val="00E0457D"/>
    <w:rsid w:val="00E047BC"/>
    <w:rsid w:val="00E0523D"/>
    <w:rsid w:val="00E05829"/>
    <w:rsid w:val="00E05B31"/>
    <w:rsid w:val="00E103AA"/>
    <w:rsid w:val="00E105FF"/>
    <w:rsid w:val="00E114D4"/>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FB8"/>
    <w:rsid w:val="00E25099"/>
    <w:rsid w:val="00E2547E"/>
    <w:rsid w:val="00E2633B"/>
    <w:rsid w:val="00E26BA0"/>
    <w:rsid w:val="00E27EDF"/>
    <w:rsid w:val="00E30937"/>
    <w:rsid w:val="00E32609"/>
    <w:rsid w:val="00E32702"/>
    <w:rsid w:val="00E32AE7"/>
    <w:rsid w:val="00E370C4"/>
    <w:rsid w:val="00E37159"/>
    <w:rsid w:val="00E372A6"/>
    <w:rsid w:val="00E37362"/>
    <w:rsid w:val="00E3797F"/>
    <w:rsid w:val="00E40579"/>
    <w:rsid w:val="00E40E64"/>
    <w:rsid w:val="00E42093"/>
    <w:rsid w:val="00E42A5D"/>
    <w:rsid w:val="00E42CF5"/>
    <w:rsid w:val="00E42DD2"/>
    <w:rsid w:val="00E4374E"/>
    <w:rsid w:val="00E445D5"/>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4501"/>
    <w:rsid w:val="00E74569"/>
    <w:rsid w:val="00E74801"/>
    <w:rsid w:val="00E75511"/>
    <w:rsid w:val="00E76790"/>
    <w:rsid w:val="00E77466"/>
    <w:rsid w:val="00E774A1"/>
    <w:rsid w:val="00E802FE"/>
    <w:rsid w:val="00E8031C"/>
    <w:rsid w:val="00E8093E"/>
    <w:rsid w:val="00E80CF7"/>
    <w:rsid w:val="00E80FFC"/>
    <w:rsid w:val="00E8300A"/>
    <w:rsid w:val="00E8348F"/>
    <w:rsid w:val="00E835E6"/>
    <w:rsid w:val="00E838FB"/>
    <w:rsid w:val="00E83D00"/>
    <w:rsid w:val="00E83DA3"/>
    <w:rsid w:val="00E840BC"/>
    <w:rsid w:val="00E84B5B"/>
    <w:rsid w:val="00E86109"/>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7EA"/>
    <w:rsid w:val="00EC0587"/>
    <w:rsid w:val="00EC0FFF"/>
    <w:rsid w:val="00EC1F23"/>
    <w:rsid w:val="00EC2872"/>
    <w:rsid w:val="00EC328A"/>
    <w:rsid w:val="00EC386F"/>
    <w:rsid w:val="00EC4486"/>
    <w:rsid w:val="00EC4FCC"/>
    <w:rsid w:val="00EC7810"/>
    <w:rsid w:val="00EC7B9F"/>
    <w:rsid w:val="00EC7EF0"/>
    <w:rsid w:val="00ED0E8C"/>
    <w:rsid w:val="00ED12E7"/>
    <w:rsid w:val="00ED14E4"/>
    <w:rsid w:val="00ED1551"/>
    <w:rsid w:val="00ED1744"/>
    <w:rsid w:val="00ED212B"/>
    <w:rsid w:val="00ED2A17"/>
    <w:rsid w:val="00ED2EAB"/>
    <w:rsid w:val="00ED475E"/>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6768"/>
    <w:rsid w:val="00F06998"/>
    <w:rsid w:val="00F06E0A"/>
    <w:rsid w:val="00F101F1"/>
    <w:rsid w:val="00F10910"/>
    <w:rsid w:val="00F11FBA"/>
    <w:rsid w:val="00F12947"/>
    <w:rsid w:val="00F1367C"/>
    <w:rsid w:val="00F14A2D"/>
    <w:rsid w:val="00F14AD5"/>
    <w:rsid w:val="00F15372"/>
    <w:rsid w:val="00F157ED"/>
    <w:rsid w:val="00F165B5"/>
    <w:rsid w:val="00F167DB"/>
    <w:rsid w:val="00F17A5B"/>
    <w:rsid w:val="00F20232"/>
    <w:rsid w:val="00F20240"/>
    <w:rsid w:val="00F248BB"/>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37A8B"/>
    <w:rsid w:val="00F406D5"/>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160F"/>
    <w:rsid w:val="00F82418"/>
    <w:rsid w:val="00F83357"/>
    <w:rsid w:val="00F83F21"/>
    <w:rsid w:val="00F842B5"/>
    <w:rsid w:val="00F84867"/>
    <w:rsid w:val="00F84B84"/>
    <w:rsid w:val="00F85479"/>
    <w:rsid w:val="00F86361"/>
    <w:rsid w:val="00F86835"/>
    <w:rsid w:val="00F90616"/>
    <w:rsid w:val="00F909E1"/>
    <w:rsid w:val="00F90C41"/>
    <w:rsid w:val="00F91205"/>
    <w:rsid w:val="00F9243F"/>
    <w:rsid w:val="00F950C1"/>
    <w:rsid w:val="00F95313"/>
    <w:rsid w:val="00F95435"/>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6FE7"/>
    <w:rsid w:val="00FA76F2"/>
    <w:rsid w:val="00FB04C7"/>
    <w:rsid w:val="00FB0790"/>
    <w:rsid w:val="00FB0A3B"/>
    <w:rsid w:val="00FB1A08"/>
    <w:rsid w:val="00FB201C"/>
    <w:rsid w:val="00FB2F2E"/>
    <w:rsid w:val="00FB3BE4"/>
    <w:rsid w:val="00FB4AE4"/>
    <w:rsid w:val="00FB6677"/>
    <w:rsid w:val="00FB7604"/>
    <w:rsid w:val="00FB7B64"/>
    <w:rsid w:val="00FB7D80"/>
    <w:rsid w:val="00FB7F41"/>
    <w:rsid w:val="00FC086A"/>
    <w:rsid w:val="00FC1224"/>
    <w:rsid w:val="00FC143B"/>
    <w:rsid w:val="00FC178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5D0C"/>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1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F"/>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F"/>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5649862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81836-17CE-FA41-861E-A27858B6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1</TotalTime>
  <Pages>6</Pages>
  <Words>1342</Words>
  <Characters>7330</Characters>
  <Application>Microsoft Macintosh Word</Application>
  <DocSecurity>0</DocSecurity>
  <Lines>385</Lines>
  <Paragraphs>228</Paragraphs>
  <ScaleCrop>false</ScaleCrop>
  <HeadingPairs>
    <vt:vector size="2" baseType="variant">
      <vt:variant>
        <vt:lpstr>Title</vt:lpstr>
      </vt:variant>
      <vt:variant>
        <vt:i4>1</vt:i4>
      </vt:variant>
    </vt:vector>
  </HeadingPairs>
  <TitlesOfParts>
    <vt:vector size="1" baseType="lpstr">
      <vt:lpstr>doc.: IEEE 802.11-16/0711r0</vt:lpstr>
    </vt:vector>
  </TitlesOfParts>
  <Manager/>
  <Company>Qualcomm</Company>
  <LinksUpToDate>false</LinksUpToDate>
  <CharactersWithSpaces>8444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802.11-16/0711r1</dc:title>
  <dc:subject>Submission</dc:subject>
  <dc:creator>Menzo Wentink</dc:creator>
  <cp:keywords>May 2016</cp:keywords>
  <dc:description>Menzo Wentink (Qualcomm)</dc:description>
  <cp:lastModifiedBy>Menzo Wentink</cp:lastModifiedBy>
  <cp:revision>4</cp:revision>
  <cp:lastPrinted>2015-08-31T18:05:00Z</cp:lastPrinted>
  <dcterms:created xsi:type="dcterms:W3CDTF">2016-05-18T01:30:00Z</dcterms:created>
  <dcterms:modified xsi:type="dcterms:W3CDTF">2016-05-18T02:42:00Z</dcterms:modified>
  <cp:category/>
</cp:coreProperties>
</file>