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082ACDB3" w:rsidR="00C723BC" w:rsidRPr="00183F4C" w:rsidRDefault="00E163E8" w:rsidP="00121484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121484">
              <w:rPr>
                <w:lang w:eastAsia="ko-KR"/>
              </w:rPr>
              <w:t>on Clause 26.3.12</w:t>
            </w:r>
            <w:r w:rsidR="00F95BD2">
              <w:rPr>
                <w:lang w:eastAsia="ko-KR"/>
              </w:rPr>
              <w:t xml:space="preserve"> Part </w:t>
            </w:r>
            <w:r w:rsidR="00121484">
              <w:rPr>
                <w:lang w:eastAsia="ko-KR"/>
              </w:rPr>
              <w:t>1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3EA2C265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343DCF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69E803EA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1413546" w14:textId="3A0DFE00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DA55E5A" w14:textId="320E8D06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="00777246">
              <w:rPr>
                <w:b w:val="0"/>
                <w:sz w:val="18"/>
                <w:szCs w:val="18"/>
                <w:lang w:eastAsia="ko-KR"/>
              </w:rPr>
              <w:t>2121</w:t>
            </w:r>
          </w:p>
        </w:tc>
        <w:tc>
          <w:tcPr>
            <w:tcW w:w="1620" w:type="dxa"/>
            <w:vAlign w:val="center"/>
          </w:tcPr>
          <w:p w14:paraId="0C2164B6" w14:textId="7CE20CB4" w:rsidR="00492A82" w:rsidRPr="002C60AE" w:rsidRDefault="00492A82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 w:rsidR="00777246"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358" w:type="dxa"/>
            <w:vAlign w:val="center"/>
          </w:tcPr>
          <w:p w14:paraId="78215A07" w14:textId="49DCF213" w:rsidR="00492A82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="00492A82"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906247" w:rsidRPr="00183F4C" w14:paraId="6B11A79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04EB2418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441250" w14:textId="1D4BF981" w:rsidR="00906247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447F785B" w14:textId="696A18E5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6939071C" w14:textId="49FDD8B3" w:rsidR="00906247" w:rsidRPr="002C60AE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358" w:type="dxa"/>
            <w:vAlign w:val="center"/>
          </w:tcPr>
          <w:p w14:paraId="4BD2A506" w14:textId="7EA2E37B" w:rsidR="00906247" w:rsidRPr="001D7948" w:rsidRDefault="0077724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D953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D0</w:t>
      </w:r>
      <w:r w:rsidR="00777246">
        <w:rPr>
          <w:lang w:eastAsia="ko-KR"/>
        </w:rPr>
        <w:t>.1</w:t>
      </w:r>
      <w:r w:rsidR="00627C25">
        <w:rPr>
          <w:lang w:eastAsia="ko-KR"/>
        </w:rPr>
        <w:t xml:space="preserve"> as follows</w:t>
      </w:r>
      <w:r w:rsidR="00C3596F">
        <w:rPr>
          <w:lang w:eastAsia="ko-KR"/>
        </w:rPr>
        <w:t>:</w:t>
      </w:r>
    </w:p>
    <w:p w14:paraId="273652FA" w14:textId="6E25AF62" w:rsidR="00627C25" w:rsidRDefault="00305D12" w:rsidP="00CF3BB2">
      <w:pPr>
        <w:pStyle w:val="ListParagraph"/>
        <w:numPr>
          <w:ilvl w:val="0"/>
          <w:numId w:val="12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852, 853, 948, </w:t>
      </w:r>
      <w:r w:rsidR="00C31D95">
        <w:rPr>
          <w:lang w:eastAsia="ko-KR"/>
        </w:rPr>
        <w:t>1786</w:t>
      </w:r>
      <w:r w:rsidR="0000230D">
        <w:rPr>
          <w:lang w:eastAsia="ko-KR"/>
        </w:rPr>
        <w:t xml:space="preserve">, </w:t>
      </w:r>
      <w:r w:rsidR="007B3236">
        <w:rPr>
          <w:lang w:eastAsia="ko-KR"/>
        </w:rPr>
        <w:t xml:space="preserve">1872, </w:t>
      </w:r>
      <w:r w:rsidR="00291097">
        <w:rPr>
          <w:lang w:eastAsia="ko-KR"/>
        </w:rPr>
        <w:t>1873,</w:t>
      </w:r>
      <w:r w:rsidR="0091500C">
        <w:rPr>
          <w:lang w:eastAsia="ko-KR"/>
        </w:rPr>
        <w:t xml:space="preserve"> </w:t>
      </w:r>
      <w:r w:rsidR="001755EA">
        <w:rPr>
          <w:lang w:eastAsia="ko-KR"/>
        </w:rPr>
        <w:t>2126</w:t>
      </w:r>
      <w:r>
        <w:rPr>
          <w:lang w:eastAsia="ko-KR"/>
        </w:rPr>
        <w:t xml:space="preserve">. </w:t>
      </w:r>
    </w:p>
    <w:p w14:paraId="5FC7BC39" w14:textId="77777777" w:rsidR="00C3596F" w:rsidRDefault="00C3596F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bookmarkStart w:id="0" w:name="_GoBack"/>
      <w:bookmarkEnd w:id="0"/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78D0F23A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55BD4C59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483DB73F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48DF0B1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0F99C4A4" w14:textId="66C08406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9199163" w14:textId="0295B885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EB3339" w14:textId="44D46DBB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4E18C448" w14:textId="08F5F475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272EEF4D" w14:textId="5EAFE440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E9F1B16" w14:textId="1CD44A7D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7046F5" w:rsidRPr="001F620B" w14:paraId="2203693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A1B251A" w14:textId="4CF492C1" w:rsidR="007046F5" w:rsidRPr="009A69C6" w:rsidRDefault="00DA6202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852</w:t>
            </w:r>
          </w:p>
        </w:tc>
        <w:tc>
          <w:tcPr>
            <w:tcW w:w="931" w:type="dxa"/>
            <w:shd w:val="clear" w:color="auto" w:fill="auto"/>
          </w:tcPr>
          <w:p w14:paraId="6E6B29EA" w14:textId="5DAED45F" w:rsidR="007046F5" w:rsidRPr="009A69C6" w:rsidRDefault="00DA6202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26.3.12.3</w:t>
            </w:r>
          </w:p>
        </w:tc>
        <w:tc>
          <w:tcPr>
            <w:tcW w:w="720" w:type="dxa"/>
            <w:shd w:val="clear" w:color="auto" w:fill="auto"/>
          </w:tcPr>
          <w:p w14:paraId="2033DD30" w14:textId="17162DAF" w:rsidR="007046F5" w:rsidRPr="009A69C6" w:rsidRDefault="00DA6202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155.41</w:t>
            </w:r>
          </w:p>
        </w:tc>
        <w:tc>
          <w:tcPr>
            <w:tcW w:w="3048" w:type="dxa"/>
            <w:shd w:val="clear" w:color="auto" w:fill="auto"/>
          </w:tcPr>
          <w:p w14:paraId="00B93290" w14:textId="5148E3AC" w:rsidR="007046F5" w:rsidRPr="009A69C6" w:rsidRDefault="00DA6202" w:rsidP="007046F5">
            <w:pPr>
              <w:rPr>
                <w:sz w:val="20"/>
                <w:lang w:val="en-US"/>
              </w:rPr>
            </w:pPr>
            <w:r w:rsidRPr="00215055">
              <w:rPr>
                <w:sz w:val="20"/>
              </w:rPr>
              <w:t xml:space="preserve">We can simply specify bit setting for DL (need to be aligned to field description in HE-SIG-A, </w:t>
            </w:r>
            <w:proofErr w:type="spellStart"/>
            <w:r w:rsidRPr="00215055">
              <w:rPr>
                <w:sz w:val="20"/>
              </w:rPr>
              <w:t>e.g</w:t>
            </w:r>
            <w:proofErr w:type="spellEnd"/>
            <w:r w:rsidRPr="00215055">
              <w:rPr>
                <w:sz w:val="20"/>
              </w:rPr>
              <w:t xml:space="preserve"> set to 0 for DL and 1 for UL).</w:t>
            </w:r>
          </w:p>
        </w:tc>
        <w:tc>
          <w:tcPr>
            <w:tcW w:w="2409" w:type="dxa"/>
            <w:shd w:val="clear" w:color="auto" w:fill="auto"/>
          </w:tcPr>
          <w:p w14:paraId="5BD573A9" w14:textId="561062E2" w:rsidR="007046F5" w:rsidRPr="009A69C6" w:rsidRDefault="00DA6202" w:rsidP="007046F5">
            <w:pPr>
              <w:rPr>
                <w:sz w:val="20"/>
                <w:lang w:val="en-US"/>
              </w:rPr>
            </w:pPr>
            <w:r w:rsidRPr="00215055">
              <w:rPr>
                <w:sz w:val="20"/>
              </w:rPr>
              <w:t>Modify as "The UL/DL field in the HE-SIG-A shall be set 0"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083BD8" w14:textId="77777777" w:rsidR="00DA6202" w:rsidRDefault="00DA6202" w:rsidP="00DA6202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Pr="00886D8F">
              <w:rPr>
                <w:sz w:val="20"/>
              </w:rPr>
              <w:t xml:space="preserve">: </w:t>
            </w:r>
          </w:p>
          <w:p w14:paraId="11D74237" w14:textId="77777777" w:rsidR="0063715E" w:rsidRDefault="0063715E" w:rsidP="00DA6202">
            <w:pPr>
              <w:rPr>
                <w:sz w:val="20"/>
              </w:rPr>
            </w:pPr>
          </w:p>
          <w:p w14:paraId="23F8691A" w14:textId="77777777" w:rsidR="00DA6202" w:rsidRPr="00886D8F" w:rsidRDefault="00DA6202" w:rsidP="00DA6202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0BE4BF46" w14:textId="77777777" w:rsidR="00DA6202" w:rsidRPr="00886D8F" w:rsidRDefault="00DA6202" w:rsidP="00DA6202">
            <w:pPr>
              <w:rPr>
                <w:sz w:val="20"/>
              </w:rPr>
            </w:pPr>
          </w:p>
          <w:p w14:paraId="26C300D3" w14:textId="7E0E0CEC" w:rsidR="00E53EDE" w:rsidRPr="009A69C6" w:rsidRDefault="00DA6202" w:rsidP="0063715E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</w:t>
            </w:r>
            <w:r w:rsidR="0063715E">
              <w:rPr>
                <w:sz w:val="20"/>
              </w:rPr>
              <w:t>in accordance with resolution of CID</w:t>
            </w:r>
            <w:r w:rsidR="002747BA">
              <w:rPr>
                <w:sz w:val="20"/>
              </w:rPr>
              <w:t xml:space="preserve"> </w:t>
            </w:r>
            <w:r w:rsidR="0063715E">
              <w:rPr>
                <w:sz w:val="20"/>
              </w:rPr>
              <w:t xml:space="preserve">2002 </w:t>
            </w:r>
            <w:r w:rsidRPr="00886D8F">
              <w:rPr>
                <w:sz w:val="20"/>
              </w:rPr>
              <w:t xml:space="preserve">shown in </w:t>
            </w:r>
            <w:r>
              <w:rPr>
                <w:sz w:val="20"/>
              </w:rPr>
              <w:t>IEEE 802.11-16/</w:t>
            </w:r>
            <w:r w:rsidR="0063715E">
              <w:rPr>
                <w:sz w:val="20"/>
              </w:rPr>
              <w:t>610</w:t>
            </w:r>
            <w:r>
              <w:rPr>
                <w:sz w:val="20"/>
              </w:rPr>
              <w:t>r0</w:t>
            </w:r>
            <w:r w:rsidRPr="00886D8F">
              <w:rPr>
                <w:sz w:val="20"/>
              </w:rPr>
              <w:t>.</w:t>
            </w:r>
          </w:p>
        </w:tc>
      </w:tr>
      <w:tr w:rsidR="007046F5" w:rsidRPr="001F620B" w14:paraId="0BB27F46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410FFD1" w14:textId="53AF5828" w:rsidR="007046F5" w:rsidRPr="005D3D5E" w:rsidRDefault="003F793B" w:rsidP="007046F5">
            <w:pPr>
              <w:jc w:val="center"/>
              <w:rPr>
                <w:sz w:val="20"/>
                <w:highlight w:val="green"/>
                <w:lang w:val="en-US"/>
              </w:rPr>
            </w:pPr>
            <w:r>
              <w:rPr>
                <w:sz w:val="20"/>
                <w:lang w:val="en-US"/>
              </w:rPr>
              <w:t>853</w:t>
            </w:r>
          </w:p>
        </w:tc>
        <w:tc>
          <w:tcPr>
            <w:tcW w:w="931" w:type="dxa"/>
            <w:shd w:val="clear" w:color="auto" w:fill="auto"/>
          </w:tcPr>
          <w:p w14:paraId="5B32C95E" w14:textId="08D5E2F5" w:rsidR="007046F5" w:rsidRPr="009A69C6" w:rsidRDefault="003F793B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26.3.12.3.4</w:t>
            </w:r>
          </w:p>
        </w:tc>
        <w:tc>
          <w:tcPr>
            <w:tcW w:w="720" w:type="dxa"/>
            <w:shd w:val="clear" w:color="auto" w:fill="auto"/>
          </w:tcPr>
          <w:p w14:paraId="46641030" w14:textId="10707E1D" w:rsidR="007046F5" w:rsidRPr="009A69C6" w:rsidRDefault="003F793B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155.50</w:t>
            </w:r>
          </w:p>
        </w:tc>
        <w:tc>
          <w:tcPr>
            <w:tcW w:w="3048" w:type="dxa"/>
            <w:shd w:val="clear" w:color="auto" w:fill="auto"/>
          </w:tcPr>
          <w:p w14:paraId="07CDD0A4" w14:textId="6CEA48C4" w:rsidR="007046F5" w:rsidRPr="009A69C6" w:rsidRDefault="003F793B" w:rsidP="007046F5">
            <w:pPr>
              <w:rPr>
                <w:sz w:val="20"/>
                <w:lang w:val="en-US"/>
              </w:rPr>
            </w:pPr>
            <w:r w:rsidRPr="0060500E">
              <w:rPr>
                <w:sz w:val="20"/>
              </w:rPr>
              <w:t>We can use the field of "SIGB Number of Symbols" in HE-SIG-A for indicate the number of MU-MIMO STAs in the case of SIGB compression field set to 1.</w:t>
            </w:r>
          </w:p>
        </w:tc>
        <w:tc>
          <w:tcPr>
            <w:tcW w:w="2409" w:type="dxa"/>
            <w:shd w:val="clear" w:color="auto" w:fill="auto"/>
          </w:tcPr>
          <w:p w14:paraId="7DC9D6D3" w14:textId="1AC064F8" w:rsidR="007046F5" w:rsidRPr="009A69C6" w:rsidRDefault="003F793B" w:rsidP="007046F5">
            <w:pPr>
              <w:rPr>
                <w:sz w:val="20"/>
                <w:lang w:val="en-US"/>
              </w:rPr>
            </w:pPr>
            <w:r w:rsidRPr="0060500E">
              <w:rPr>
                <w:sz w:val="20"/>
              </w:rPr>
              <w:t>Specify the TBD as "SIGB Number of Symbols".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F977C6A" w14:textId="77777777" w:rsidR="003F793B" w:rsidRDefault="003F793B" w:rsidP="003F793B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Pr="00886D8F">
              <w:rPr>
                <w:sz w:val="20"/>
              </w:rPr>
              <w:t xml:space="preserve">: </w:t>
            </w:r>
          </w:p>
          <w:p w14:paraId="318CC9EC" w14:textId="77777777" w:rsidR="003F793B" w:rsidRDefault="003F793B" w:rsidP="003F793B">
            <w:pPr>
              <w:rPr>
                <w:sz w:val="20"/>
              </w:rPr>
            </w:pPr>
          </w:p>
          <w:p w14:paraId="012B2D4B" w14:textId="77777777" w:rsidR="003F793B" w:rsidRPr="00886D8F" w:rsidRDefault="003F793B" w:rsidP="003F793B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70753F74" w14:textId="77777777" w:rsidR="003F793B" w:rsidRPr="00886D8F" w:rsidRDefault="003F793B" w:rsidP="003F793B">
            <w:pPr>
              <w:rPr>
                <w:sz w:val="20"/>
              </w:rPr>
            </w:pPr>
          </w:p>
          <w:p w14:paraId="43436625" w14:textId="7CCA4D0C" w:rsidR="007046F5" w:rsidRPr="009A69C6" w:rsidRDefault="003F793B" w:rsidP="003F793B">
            <w:pPr>
              <w:rPr>
                <w:sz w:val="20"/>
                <w:lang w:val="en-US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E66FE7">
              <w:rPr>
                <w:sz w:val="20"/>
              </w:rPr>
              <w:t>615r1</w:t>
            </w:r>
            <w:r w:rsidRPr="00886D8F">
              <w:rPr>
                <w:sz w:val="20"/>
              </w:rPr>
              <w:t xml:space="preserve"> under all headings that include CID 8</w:t>
            </w:r>
            <w:r>
              <w:rPr>
                <w:sz w:val="20"/>
              </w:rPr>
              <w:t>53</w:t>
            </w:r>
            <w:r w:rsidRPr="00886D8F">
              <w:rPr>
                <w:sz w:val="20"/>
              </w:rPr>
              <w:t>.</w:t>
            </w:r>
          </w:p>
        </w:tc>
      </w:tr>
      <w:tr w:rsidR="00B64ECD" w:rsidRPr="001F620B" w14:paraId="0A4B6F4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336A722" w14:textId="3476C6D7" w:rsidR="00B64ECD" w:rsidRDefault="00B64ECD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948</w:t>
            </w:r>
          </w:p>
        </w:tc>
        <w:tc>
          <w:tcPr>
            <w:tcW w:w="931" w:type="dxa"/>
            <w:shd w:val="clear" w:color="auto" w:fill="auto"/>
          </w:tcPr>
          <w:p w14:paraId="52B68AD5" w14:textId="4BB706C3" w:rsidR="00B64ECD" w:rsidRDefault="00B64ECD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26.3.12.4.2</w:t>
            </w:r>
          </w:p>
        </w:tc>
        <w:tc>
          <w:tcPr>
            <w:tcW w:w="720" w:type="dxa"/>
            <w:shd w:val="clear" w:color="auto" w:fill="auto"/>
          </w:tcPr>
          <w:p w14:paraId="3FF8F228" w14:textId="478B4CD1" w:rsidR="00B64ECD" w:rsidRDefault="00B64ECD" w:rsidP="007046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156</w:t>
            </w:r>
          </w:p>
        </w:tc>
        <w:tc>
          <w:tcPr>
            <w:tcW w:w="3048" w:type="dxa"/>
            <w:shd w:val="clear" w:color="auto" w:fill="auto"/>
          </w:tcPr>
          <w:p w14:paraId="4C6ECE22" w14:textId="414BCDC7" w:rsidR="00B64ECD" w:rsidRPr="00FA41D2" w:rsidRDefault="00B64ECD" w:rsidP="007046F5">
            <w:pPr>
              <w:rPr>
                <w:sz w:val="20"/>
              </w:rPr>
            </w:pPr>
            <w:r w:rsidRPr="004409D5">
              <w:rPr>
                <w:sz w:val="20"/>
              </w:rPr>
              <w:t>Need clarification</w:t>
            </w:r>
          </w:p>
        </w:tc>
        <w:tc>
          <w:tcPr>
            <w:tcW w:w="2409" w:type="dxa"/>
            <w:shd w:val="clear" w:color="auto" w:fill="auto"/>
          </w:tcPr>
          <w:p w14:paraId="51E6D3E1" w14:textId="51C0F4EF" w:rsidR="00B64ECD" w:rsidRPr="00810E4A" w:rsidRDefault="00B64ECD" w:rsidP="007046F5">
            <w:pPr>
              <w:rPr>
                <w:sz w:val="20"/>
              </w:rPr>
            </w:pPr>
            <w:r w:rsidRPr="004409D5">
              <w:rPr>
                <w:sz w:val="20"/>
              </w:rPr>
              <w:t>What is "the common part" here? HE-SIG-</w:t>
            </w:r>
            <w:proofErr w:type="gramStart"/>
            <w:r w:rsidRPr="004409D5">
              <w:rPr>
                <w:sz w:val="20"/>
              </w:rPr>
              <w:t>A ?</w:t>
            </w:r>
            <w:proofErr w:type="gramEnd"/>
          </w:p>
        </w:tc>
        <w:tc>
          <w:tcPr>
            <w:tcW w:w="3453" w:type="dxa"/>
            <w:shd w:val="clear" w:color="auto" w:fill="auto"/>
            <w:vAlign w:val="center"/>
          </w:tcPr>
          <w:p w14:paraId="4A176451" w14:textId="77777777" w:rsidR="001C6CD8" w:rsidRDefault="001C6CD8" w:rsidP="001C6CD8">
            <w:pPr>
              <w:rPr>
                <w:sz w:val="20"/>
              </w:rPr>
            </w:pPr>
            <w:r>
              <w:rPr>
                <w:sz w:val="20"/>
              </w:rPr>
              <w:t>Revised:</w:t>
            </w:r>
          </w:p>
          <w:p w14:paraId="7E7054DC" w14:textId="77777777" w:rsidR="001C6CD8" w:rsidRDefault="001C6CD8" w:rsidP="001C6CD8">
            <w:pPr>
              <w:rPr>
                <w:sz w:val="20"/>
              </w:rPr>
            </w:pPr>
          </w:p>
          <w:p w14:paraId="3674692B" w14:textId="77777777" w:rsidR="001C6CD8" w:rsidRPr="00886D8F" w:rsidRDefault="001C6CD8" w:rsidP="001C6CD8">
            <w:pPr>
              <w:rPr>
                <w:sz w:val="20"/>
              </w:rPr>
            </w:pPr>
            <w:r w:rsidRPr="00886D8F">
              <w:rPr>
                <w:sz w:val="20"/>
              </w:rPr>
              <w:t>Agree in principle with the comment. Proposed resolution accounts for the suggested change.</w:t>
            </w:r>
          </w:p>
          <w:p w14:paraId="2AF36A2B" w14:textId="77777777" w:rsidR="001C6CD8" w:rsidRPr="00886D8F" w:rsidRDefault="001C6CD8" w:rsidP="001C6CD8">
            <w:pPr>
              <w:rPr>
                <w:sz w:val="20"/>
              </w:rPr>
            </w:pPr>
          </w:p>
          <w:p w14:paraId="1F5B3D4D" w14:textId="6AA7F4FD" w:rsidR="00B64ECD" w:rsidRDefault="001C6CD8" w:rsidP="001C6CD8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 w:rsidR="005530AC">
              <w:rPr>
                <w:sz w:val="20"/>
              </w:rPr>
              <w:t>IEEE 802.11-16/</w:t>
            </w:r>
            <w:r w:rsidR="00E66FE7">
              <w:rPr>
                <w:sz w:val="20"/>
              </w:rPr>
              <w:t>615r1</w:t>
            </w:r>
            <w:r w:rsidR="005530AC" w:rsidRPr="00886D8F">
              <w:rPr>
                <w:sz w:val="20"/>
              </w:rPr>
              <w:t xml:space="preserve"> </w:t>
            </w:r>
            <w:r w:rsidRPr="00886D8F">
              <w:rPr>
                <w:sz w:val="20"/>
              </w:rPr>
              <w:t xml:space="preserve">under all headings that include CID </w:t>
            </w:r>
            <w:r>
              <w:rPr>
                <w:sz w:val="20"/>
              </w:rPr>
              <w:t>9</w:t>
            </w:r>
            <w:r w:rsidRPr="00886D8F">
              <w:rPr>
                <w:sz w:val="20"/>
              </w:rPr>
              <w:t>48.</w:t>
            </w:r>
          </w:p>
        </w:tc>
      </w:tr>
      <w:tr w:rsidR="00697D9C" w:rsidRPr="001F620B" w14:paraId="65AD97C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1AFFB83" w14:textId="4FA59180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1786</w:t>
            </w:r>
          </w:p>
        </w:tc>
        <w:tc>
          <w:tcPr>
            <w:tcW w:w="931" w:type="dxa"/>
            <w:shd w:val="clear" w:color="auto" w:fill="auto"/>
          </w:tcPr>
          <w:p w14:paraId="4750A4E2" w14:textId="1DCBC946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26.3.12.4.6</w:t>
            </w:r>
          </w:p>
        </w:tc>
        <w:tc>
          <w:tcPr>
            <w:tcW w:w="720" w:type="dxa"/>
            <w:shd w:val="clear" w:color="auto" w:fill="auto"/>
          </w:tcPr>
          <w:p w14:paraId="7BD25933" w14:textId="2DF539E1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157.41</w:t>
            </w:r>
          </w:p>
        </w:tc>
        <w:tc>
          <w:tcPr>
            <w:tcW w:w="3048" w:type="dxa"/>
            <w:shd w:val="clear" w:color="auto" w:fill="auto"/>
          </w:tcPr>
          <w:p w14:paraId="4FB4F755" w14:textId="4B1923E1" w:rsidR="00697D9C" w:rsidRPr="001F5A09" w:rsidRDefault="00697D9C" w:rsidP="00697D9C">
            <w:pPr>
              <w:rPr>
                <w:sz w:val="20"/>
              </w:rPr>
            </w:pPr>
            <w:r w:rsidRPr="00FD147A">
              <w:rPr>
                <w:sz w:val="20"/>
              </w:rPr>
              <w:t>What is actual RSSI? Isn't this just the receive power? RSSI is the measurement. So, shouldn't RSSI accuracy be relative to receive power?</w:t>
            </w:r>
          </w:p>
        </w:tc>
        <w:tc>
          <w:tcPr>
            <w:tcW w:w="2409" w:type="dxa"/>
            <w:shd w:val="clear" w:color="auto" w:fill="auto"/>
          </w:tcPr>
          <w:p w14:paraId="6C8150D1" w14:textId="41659417" w:rsidR="00697D9C" w:rsidRPr="001F5A09" w:rsidRDefault="00697D9C" w:rsidP="00697D9C">
            <w:pPr>
              <w:rPr>
                <w:sz w:val="20"/>
              </w:rPr>
            </w:pPr>
            <w:r w:rsidRPr="00FD147A">
              <w:rPr>
                <w:sz w:val="20"/>
              </w:rPr>
              <w:t>Change to "The difference between RSSI and the received power."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506783D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Accepted:</w:t>
            </w:r>
          </w:p>
          <w:p w14:paraId="243F95B4" w14:textId="77777777" w:rsidR="00697D9C" w:rsidRDefault="00697D9C" w:rsidP="00697D9C">
            <w:pPr>
              <w:rPr>
                <w:sz w:val="20"/>
              </w:rPr>
            </w:pPr>
          </w:p>
          <w:p w14:paraId="365ED031" w14:textId="77777777" w:rsidR="00697D9C" w:rsidRPr="00886D8F" w:rsidRDefault="00697D9C" w:rsidP="00697D9C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6E65AB4F" w14:textId="77777777" w:rsidR="00697D9C" w:rsidRPr="00886D8F" w:rsidRDefault="00697D9C" w:rsidP="00697D9C">
            <w:pPr>
              <w:rPr>
                <w:sz w:val="20"/>
              </w:rPr>
            </w:pPr>
          </w:p>
          <w:p w14:paraId="38065311" w14:textId="5129E46B" w:rsidR="00697D9C" w:rsidRDefault="00697D9C" w:rsidP="00697D9C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E66FE7">
              <w:rPr>
                <w:sz w:val="20"/>
              </w:rPr>
              <w:t>615r1</w:t>
            </w:r>
            <w:r w:rsidRPr="00886D8F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1786</w:t>
            </w:r>
            <w:r w:rsidRPr="00886D8F">
              <w:rPr>
                <w:sz w:val="20"/>
              </w:rPr>
              <w:t>.</w:t>
            </w:r>
          </w:p>
        </w:tc>
      </w:tr>
      <w:tr w:rsidR="00697D9C" w:rsidRPr="001F620B" w14:paraId="48AA3AF0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1ED180B" w14:textId="45A3DE3B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1872</w:t>
            </w:r>
          </w:p>
        </w:tc>
        <w:tc>
          <w:tcPr>
            <w:tcW w:w="931" w:type="dxa"/>
            <w:shd w:val="clear" w:color="auto" w:fill="auto"/>
          </w:tcPr>
          <w:p w14:paraId="4FC02B19" w14:textId="3A915D7E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26.3.12.4.6</w:t>
            </w:r>
          </w:p>
        </w:tc>
        <w:tc>
          <w:tcPr>
            <w:tcW w:w="720" w:type="dxa"/>
            <w:shd w:val="clear" w:color="auto" w:fill="auto"/>
          </w:tcPr>
          <w:p w14:paraId="1A423FE7" w14:textId="75BC7F5D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157.52</w:t>
            </w:r>
          </w:p>
        </w:tc>
        <w:tc>
          <w:tcPr>
            <w:tcW w:w="3048" w:type="dxa"/>
            <w:shd w:val="clear" w:color="auto" w:fill="auto"/>
          </w:tcPr>
          <w:p w14:paraId="7A9A4C98" w14:textId="2CFF8C79" w:rsidR="00697D9C" w:rsidRPr="00FD147A" w:rsidRDefault="00697D9C" w:rsidP="00697D9C">
            <w:pPr>
              <w:rPr>
                <w:sz w:val="20"/>
              </w:rPr>
            </w:pPr>
            <w:r w:rsidRPr="000479A5">
              <w:rPr>
                <w:sz w:val="20"/>
              </w:rPr>
              <w:t>"10% point of CCDF of CFO errors in AWGN..." should mean "90% point of CCDF of CFO errors in AWGN...</w:t>
            </w:r>
            <w:proofErr w:type="gramStart"/>
            <w:r w:rsidRPr="000479A5">
              <w:rPr>
                <w:sz w:val="20"/>
              </w:rPr>
              <w:t>".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0C794E98" w14:textId="30E000C4" w:rsidR="00697D9C" w:rsidRPr="00FD147A" w:rsidRDefault="00697D9C" w:rsidP="00697D9C">
            <w:pPr>
              <w:rPr>
                <w:sz w:val="20"/>
              </w:rPr>
            </w:pPr>
            <w:r w:rsidRPr="000479A5">
              <w:rPr>
                <w:sz w:val="20"/>
              </w:rPr>
              <w:t>Substitute "10%" with "90%".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C8A38AC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6CBFDC5A" w14:textId="77777777" w:rsidR="00697D9C" w:rsidRDefault="00697D9C" w:rsidP="00697D9C">
            <w:pPr>
              <w:rPr>
                <w:sz w:val="20"/>
              </w:rPr>
            </w:pPr>
          </w:p>
          <w:p w14:paraId="24C8DBF0" w14:textId="25D86AD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 xml:space="preserve">The statement is accurate as is. Please note </w:t>
            </w:r>
            <w:r w:rsidR="00974841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CCDF and </w:t>
            </w:r>
            <w:r w:rsidR="00974841">
              <w:rPr>
                <w:sz w:val="20"/>
              </w:rPr>
              <w:t xml:space="preserve">NOT </w:t>
            </w:r>
            <w:r>
              <w:rPr>
                <w:sz w:val="20"/>
              </w:rPr>
              <w:t xml:space="preserve">CDF is considered in the statement. </w:t>
            </w:r>
          </w:p>
        </w:tc>
      </w:tr>
      <w:tr w:rsidR="00697D9C" w:rsidRPr="001F620B" w14:paraId="6751B2C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06564161" w14:textId="7DACE450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1873</w:t>
            </w:r>
          </w:p>
        </w:tc>
        <w:tc>
          <w:tcPr>
            <w:tcW w:w="931" w:type="dxa"/>
            <w:shd w:val="clear" w:color="auto" w:fill="auto"/>
          </w:tcPr>
          <w:p w14:paraId="3616E242" w14:textId="6E7A83A6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26.3.12.4.6</w:t>
            </w:r>
          </w:p>
        </w:tc>
        <w:tc>
          <w:tcPr>
            <w:tcW w:w="720" w:type="dxa"/>
            <w:shd w:val="clear" w:color="auto" w:fill="auto"/>
          </w:tcPr>
          <w:p w14:paraId="26F2C469" w14:textId="6D196D77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157.57</w:t>
            </w:r>
          </w:p>
        </w:tc>
        <w:tc>
          <w:tcPr>
            <w:tcW w:w="3048" w:type="dxa"/>
            <w:shd w:val="clear" w:color="auto" w:fill="auto"/>
          </w:tcPr>
          <w:p w14:paraId="4A65C018" w14:textId="4733CE8A" w:rsidR="00697D9C" w:rsidRPr="00FD147A" w:rsidRDefault="00697D9C" w:rsidP="00697D9C">
            <w:pPr>
              <w:rPr>
                <w:sz w:val="20"/>
              </w:rPr>
            </w:pPr>
            <w:r w:rsidRPr="007A439D">
              <w:rPr>
                <w:sz w:val="20"/>
              </w:rPr>
              <w:t xml:space="preserve">A STA transmitting </w:t>
            </w:r>
            <w:proofErr w:type="spellStart"/>
            <w:r w:rsidRPr="007A439D">
              <w:rPr>
                <w:sz w:val="20"/>
              </w:rPr>
              <w:t>an</w:t>
            </w:r>
            <w:proofErr w:type="spellEnd"/>
            <w:r w:rsidRPr="007A439D">
              <w:rPr>
                <w:sz w:val="20"/>
              </w:rPr>
              <w:t xml:space="preserve"> HE trigger-based PPDU which is deployed in outdoor NLOS environment should have better timing accuracy than +-0.4 us relative to the Trigger frame.</w:t>
            </w:r>
          </w:p>
        </w:tc>
        <w:tc>
          <w:tcPr>
            <w:tcW w:w="2409" w:type="dxa"/>
            <w:shd w:val="clear" w:color="auto" w:fill="auto"/>
          </w:tcPr>
          <w:p w14:paraId="3C872B4A" w14:textId="72753276" w:rsidR="00697D9C" w:rsidRPr="00FD147A" w:rsidRDefault="00697D9C" w:rsidP="00697D9C">
            <w:pPr>
              <w:rPr>
                <w:sz w:val="20"/>
              </w:rPr>
            </w:pPr>
            <w:r w:rsidRPr="007A439D">
              <w:rPr>
                <w:sz w:val="20"/>
              </w:rPr>
              <w:t>Substitute "+-0.4 us" with "+-0.2 us".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51DD986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579DA138" w14:textId="77777777" w:rsidR="00697D9C" w:rsidRDefault="00697D9C" w:rsidP="00697D9C">
            <w:pPr>
              <w:rPr>
                <w:sz w:val="20"/>
              </w:rPr>
            </w:pPr>
          </w:p>
          <w:p w14:paraId="2894962B" w14:textId="553ED40F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Please provide contribution to justify the requested change.</w:t>
            </w:r>
          </w:p>
        </w:tc>
      </w:tr>
      <w:tr w:rsidR="00697D9C" w:rsidRPr="001F620B" w14:paraId="64CE285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A9A96A7" w14:textId="53EE3515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2126</w:t>
            </w:r>
          </w:p>
        </w:tc>
        <w:tc>
          <w:tcPr>
            <w:tcW w:w="931" w:type="dxa"/>
            <w:shd w:val="clear" w:color="auto" w:fill="auto"/>
          </w:tcPr>
          <w:p w14:paraId="279261BB" w14:textId="747753DF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26.3.12.3.4</w:t>
            </w:r>
          </w:p>
        </w:tc>
        <w:tc>
          <w:tcPr>
            <w:tcW w:w="720" w:type="dxa"/>
            <w:shd w:val="clear" w:color="auto" w:fill="auto"/>
          </w:tcPr>
          <w:p w14:paraId="35BC0D57" w14:textId="20D98BC6" w:rsidR="00697D9C" w:rsidRDefault="00697D9C" w:rsidP="00697D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173.48</w:t>
            </w:r>
          </w:p>
        </w:tc>
        <w:tc>
          <w:tcPr>
            <w:tcW w:w="3048" w:type="dxa"/>
            <w:shd w:val="clear" w:color="auto" w:fill="auto"/>
          </w:tcPr>
          <w:p w14:paraId="0A58843F" w14:textId="5EA08720" w:rsidR="00697D9C" w:rsidRPr="00506A45" w:rsidRDefault="00697D9C" w:rsidP="00697D9C">
            <w:pPr>
              <w:rPr>
                <w:sz w:val="20"/>
              </w:rPr>
            </w:pPr>
            <w:r w:rsidRPr="008C054A">
              <w:rPr>
                <w:sz w:val="20"/>
              </w:rPr>
              <w:t xml:space="preserve">If the value of SIGB Compression field in HE-SIG-A is 1, there is no RU allocation </w:t>
            </w:r>
            <w:proofErr w:type="spellStart"/>
            <w:r w:rsidRPr="008C054A">
              <w:rPr>
                <w:sz w:val="20"/>
              </w:rPr>
              <w:t>signaling</w:t>
            </w:r>
            <w:proofErr w:type="spellEnd"/>
            <w:r w:rsidRPr="008C054A">
              <w:rPr>
                <w:sz w:val="20"/>
              </w:rPr>
              <w:t xml:space="preserve"> in HE-SIG-B common field.</w:t>
            </w:r>
          </w:p>
        </w:tc>
        <w:tc>
          <w:tcPr>
            <w:tcW w:w="2409" w:type="dxa"/>
            <w:shd w:val="clear" w:color="auto" w:fill="auto"/>
          </w:tcPr>
          <w:p w14:paraId="00D61CDD" w14:textId="61DFB53D" w:rsidR="00697D9C" w:rsidRPr="00506A45" w:rsidRDefault="00697D9C" w:rsidP="00697D9C">
            <w:pPr>
              <w:rPr>
                <w:sz w:val="20"/>
              </w:rPr>
            </w:pPr>
            <w:r w:rsidRPr="008C054A">
              <w:rPr>
                <w:sz w:val="20"/>
              </w:rPr>
              <w:t>When the value of SIG Compression field in HE-SIG-A is 1, the MU PPDU is limited to full bandwidth MU MIMO and there is no SIGB common field.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173AD63" w14:textId="77777777" w:rsidR="00697D9C" w:rsidRDefault="00697D9C" w:rsidP="00697D9C">
            <w:pPr>
              <w:rPr>
                <w:sz w:val="20"/>
              </w:rPr>
            </w:pPr>
            <w:r>
              <w:rPr>
                <w:sz w:val="20"/>
              </w:rPr>
              <w:t>Accepted:</w:t>
            </w:r>
          </w:p>
          <w:p w14:paraId="7DCFA739" w14:textId="77777777" w:rsidR="00697D9C" w:rsidRDefault="00697D9C" w:rsidP="00697D9C">
            <w:pPr>
              <w:rPr>
                <w:sz w:val="20"/>
              </w:rPr>
            </w:pPr>
          </w:p>
          <w:p w14:paraId="224F2414" w14:textId="77777777" w:rsidR="00697D9C" w:rsidRPr="00886D8F" w:rsidRDefault="00697D9C" w:rsidP="00697D9C">
            <w:pPr>
              <w:rPr>
                <w:sz w:val="20"/>
              </w:rPr>
            </w:pPr>
            <w:r w:rsidRPr="00886D8F">
              <w:rPr>
                <w:sz w:val="20"/>
              </w:rPr>
              <w:t>Proposed resolution accounts for the suggested change.</w:t>
            </w:r>
          </w:p>
          <w:p w14:paraId="5127DC2C" w14:textId="77777777" w:rsidR="00697D9C" w:rsidRPr="00886D8F" w:rsidRDefault="00697D9C" w:rsidP="00697D9C">
            <w:pPr>
              <w:rPr>
                <w:sz w:val="20"/>
              </w:rPr>
            </w:pPr>
          </w:p>
          <w:p w14:paraId="311DF1B3" w14:textId="01CBF165" w:rsidR="00697D9C" w:rsidRDefault="00697D9C" w:rsidP="00697D9C">
            <w:pPr>
              <w:rPr>
                <w:sz w:val="20"/>
              </w:rPr>
            </w:pPr>
            <w:proofErr w:type="spellStart"/>
            <w:r w:rsidRPr="00886D8F">
              <w:rPr>
                <w:sz w:val="20"/>
              </w:rPr>
              <w:t>TGax</w:t>
            </w:r>
            <w:proofErr w:type="spellEnd"/>
            <w:r w:rsidRPr="00886D8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886D8F">
              <w:rPr>
                <w:sz w:val="20"/>
              </w:rPr>
              <w:t xml:space="preserve">ditor to make the changes shown in </w:t>
            </w:r>
            <w:r>
              <w:rPr>
                <w:sz w:val="20"/>
              </w:rPr>
              <w:t>IEEE 802.11-16/</w:t>
            </w:r>
            <w:r w:rsidR="00E66FE7">
              <w:rPr>
                <w:sz w:val="20"/>
              </w:rPr>
              <w:t>615r1</w:t>
            </w:r>
            <w:r w:rsidRPr="00886D8F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2126</w:t>
            </w:r>
            <w:r w:rsidRPr="00886D8F">
              <w:rPr>
                <w:sz w:val="20"/>
              </w:rPr>
              <w:t>.</w:t>
            </w:r>
            <w:r>
              <w:rPr>
                <w:sz w:val="20"/>
              </w:rPr>
              <w:t xml:space="preserve"> Note the correct page number is 155.</w:t>
            </w:r>
          </w:p>
        </w:tc>
      </w:tr>
    </w:tbl>
    <w:p w14:paraId="5C11A37D" w14:textId="33AB2A2A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8238DE8" w14:textId="77777777" w:rsidR="001F0891" w:rsidRDefault="001F0891" w:rsidP="00F2022C">
      <w:pPr>
        <w:rPr>
          <w:color w:val="FF0000"/>
          <w:sz w:val="20"/>
          <w:u w:val="single"/>
        </w:rPr>
      </w:pPr>
    </w:p>
    <w:p w14:paraId="6CE3F658" w14:textId="77777777" w:rsidR="001F0891" w:rsidRDefault="001F0891" w:rsidP="001F0891">
      <w:pPr>
        <w:rPr>
          <w:rFonts w:ascii="Arial" w:hAnsi="Arial" w:cs="Arial"/>
          <w:i/>
          <w:sz w:val="24"/>
          <w:u w:val="single"/>
        </w:rPr>
      </w:pPr>
      <w:r w:rsidRPr="00AF599D">
        <w:rPr>
          <w:rFonts w:ascii="Arial" w:hAnsi="Arial" w:cs="Arial"/>
          <w:i/>
          <w:sz w:val="24"/>
          <w:highlight w:val="yellow"/>
          <w:u w:val="single"/>
        </w:rPr>
        <w:t>Changes to D0.1 related to CID 853:</w:t>
      </w:r>
    </w:p>
    <w:p w14:paraId="3C5AAAB3" w14:textId="77777777" w:rsidR="001F0891" w:rsidRDefault="001F0891" w:rsidP="001F0891">
      <w:pPr>
        <w:rPr>
          <w:rFonts w:ascii="Arial" w:hAnsi="Arial" w:cs="Arial"/>
          <w:i/>
          <w:sz w:val="24"/>
          <w:u w:val="single"/>
        </w:rPr>
      </w:pPr>
    </w:p>
    <w:p w14:paraId="006E870F" w14:textId="77777777" w:rsidR="001F0891" w:rsidRPr="00AF599D" w:rsidRDefault="001F0891" w:rsidP="001F0891">
      <w:pPr>
        <w:rPr>
          <w:rFonts w:ascii="Arial" w:hAnsi="Arial" w:cs="Arial"/>
          <w:b/>
          <w:sz w:val="20"/>
        </w:rPr>
      </w:pPr>
      <w:r w:rsidRPr="00AF599D">
        <w:rPr>
          <w:rFonts w:ascii="Arial" w:hAnsi="Arial" w:cs="Arial"/>
          <w:b/>
          <w:sz w:val="20"/>
        </w:rPr>
        <w:t>26.3.12.3.4 Resource indication and STA self identification</w:t>
      </w:r>
    </w:p>
    <w:p w14:paraId="7D5364BF" w14:textId="77777777" w:rsidR="001F0891" w:rsidRDefault="001F0891" w:rsidP="001F0891">
      <w:pPr>
        <w:rPr>
          <w:b/>
          <w:i/>
          <w:sz w:val="20"/>
        </w:rPr>
      </w:pPr>
    </w:p>
    <w:p w14:paraId="2B3FEBF2" w14:textId="77777777" w:rsidR="001F0891" w:rsidRDefault="001F0891" w:rsidP="001F0891">
      <w:pPr>
        <w:rPr>
          <w:b/>
          <w:i/>
          <w:sz w:val="20"/>
        </w:rPr>
      </w:pPr>
      <w:proofErr w:type="spellStart"/>
      <w:r w:rsidRPr="00C50C1C">
        <w:rPr>
          <w:b/>
          <w:i/>
          <w:sz w:val="20"/>
        </w:rPr>
        <w:t>TGax</w:t>
      </w:r>
      <w:proofErr w:type="spellEnd"/>
      <w:r w:rsidRPr="00C50C1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lines 49 – 50 on page 155</w:t>
      </w:r>
      <w:r w:rsidRPr="00C50C1C">
        <w:rPr>
          <w:b/>
          <w:i/>
          <w:sz w:val="20"/>
        </w:rPr>
        <w:t xml:space="preserve"> as follows (#853):</w:t>
      </w:r>
    </w:p>
    <w:p w14:paraId="034CFDC9" w14:textId="77777777" w:rsidR="001F0891" w:rsidRDefault="001F0891" w:rsidP="001F0891">
      <w:pPr>
        <w:rPr>
          <w:sz w:val="20"/>
        </w:rPr>
      </w:pPr>
    </w:p>
    <w:p w14:paraId="4E4B5DCF" w14:textId="77777777" w:rsidR="001F0891" w:rsidRDefault="001F0891" w:rsidP="001F0891">
      <w:pPr>
        <w:rPr>
          <w:sz w:val="20"/>
        </w:rPr>
      </w:pPr>
      <w:r w:rsidRPr="00C50C1C">
        <w:rPr>
          <w:sz w:val="20"/>
        </w:rPr>
        <w:t>The number of STAs in the MU</w:t>
      </w:r>
      <w:r>
        <w:rPr>
          <w:sz w:val="20"/>
        </w:rPr>
        <w:t>-</w:t>
      </w:r>
      <w:r w:rsidRPr="00C50C1C">
        <w:rPr>
          <w:sz w:val="20"/>
        </w:rPr>
        <w:t>MIMO group is indicated in the</w:t>
      </w:r>
      <w:r>
        <w:rPr>
          <w:sz w:val="20"/>
        </w:rPr>
        <w:t xml:space="preserve"> </w:t>
      </w:r>
      <w:r w:rsidRPr="0019582B">
        <w:rPr>
          <w:strike/>
          <w:sz w:val="20"/>
        </w:rPr>
        <w:t>TBD</w:t>
      </w:r>
      <w:r w:rsidRPr="00C50C1C">
        <w:rPr>
          <w:sz w:val="20"/>
        </w:rPr>
        <w:t xml:space="preserve"> </w:t>
      </w:r>
      <w:r w:rsidRPr="00C50C1C">
        <w:rPr>
          <w:color w:val="FF0000"/>
          <w:sz w:val="20"/>
          <w:u w:val="single"/>
        </w:rPr>
        <w:t>SIGB Number of Symbols field</w:t>
      </w:r>
      <w:r w:rsidRPr="00C50C1C">
        <w:rPr>
          <w:color w:val="FF0000"/>
          <w:sz w:val="20"/>
        </w:rPr>
        <w:t xml:space="preserve"> </w:t>
      </w:r>
      <w:r w:rsidRPr="00C50C1C">
        <w:rPr>
          <w:sz w:val="20"/>
        </w:rPr>
        <w:t>in HE-SIG-A.</w:t>
      </w:r>
    </w:p>
    <w:p w14:paraId="2707AF7C" w14:textId="77777777" w:rsidR="001F0891" w:rsidRDefault="001F0891" w:rsidP="00F2022C">
      <w:pPr>
        <w:rPr>
          <w:color w:val="FF0000"/>
          <w:sz w:val="20"/>
          <w:u w:val="single"/>
        </w:rPr>
      </w:pPr>
    </w:p>
    <w:p w14:paraId="684A2CB5" w14:textId="77777777" w:rsidR="003B64A5" w:rsidRDefault="003B64A5" w:rsidP="001C6CD8">
      <w:pPr>
        <w:rPr>
          <w:rFonts w:ascii="Arial" w:hAnsi="Arial" w:cs="Arial"/>
          <w:i/>
          <w:sz w:val="24"/>
          <w:highlight w:val="yellow"/>
          <w:u w:val="single"/>
        </w:rPr>
      </w:pPr>
    </w:p>
    <w:p w14:paraId="00A2088E" w14:textId="77777777" w:rsidR="003B64A5" w:rsidRDefault="003B64A5" w:rsidP="001C6CD8">
      <w:pPr>
        <w:rPr>
          <w:rFonts w:ascii="Arial" w:hAnsi="Arial" w:cs="Arial"/>
          <w:i/>
          <w:sz w:val="24"/>
          <w:highlight w:val="yellow"/>
          <w:u w:val="single"/>
        </w:rPr>
      </w:pPr>
    </w:p>
    <w:p w14:paraId="643EF596" w14:textId="77777777" w:rsidR="001C6CD8" w:rsidRDefault="001C6CD8" w:rsidP="001C6CD8">
      <w:pPr>
        <w:rPr>
          <w:rFonts w:ascii="Arial" w:hAnsi="Arial" w:cs="Arial"/>
          <w:i/>
          <w:sz w:val="24"/>
          <w:u w:val="single"/>
        </w:rPr>
      </w:pPr>
      <w:r w:rsidRPr="00AF599D">
        <w:rPr>
          <w:rFonts w:ascii="Arial" w:hAnsi="Arial" w:cs="Arial"/>
          <w:i/>
          <w:sz w:val="24"/>
          <w:highlight w:val="yellow"/>
          <w:u w:val="single"/>
        </w:rPr>
        <w:t xml:space="preserve">Changes to D0.1 related to CID </w:t>
      </w:r>
      <w:r>
        <w:rPr>
          <w:rFonts w:ascii="Arial" w:hAnsi="Arial" w:cs="Arial"/>
          <w:i/>
          <w:sz w:val="24"/>
          <w:highlight w:val="yellow"/>
          <w:u w:val="single"/>
        </w:rPr>
        <w:t>948</w:t>
      </w:r>
      <w:r w:rsidRPr="00AF599D">
        <w:rPr>
          <w:rFonts w:ascii="Arial" w:hAnsi="Arial" w:cs="Arial"/>
          <w:i/>
          <w:sz w:val="24"/>
          <w:highlight w:val="yellow"/>
          <w:u w:val="single"/>
        </w:rPr>
        <w:t>:</w:t>
      </w:r>
    </w:p>
    <w:p w14:paraId="476A456E" w14:textId="77777777" w:rsidR="001C6CD8" w:rsidRDefault="001C6CD8" w:rsidP="001C6CD8">
      <w:pPr>
        <w:rPr>
          <w:rFonts w:ascii="Arial" w:hAnsi="Arial" w:cs="Arial"/>
          <w:i/>
          <w:sz w:val="24"/>
          <w:u w:val="single"/>
        </w:rPr>
      </w:pPr>
    </w:p>
    <w:p w14:paraId="5E606FA1" w14:textId="77777777" w:rsidR="001C6CD8" w:rsidRPr="00AF599D" w:rsidRDefault="001C6CD8" w:rsidP="001C6CD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26.3.12.4</w:t>
      </w:r>
      <w:r w:rsidRPr="00AF599D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AF599D">
        <w:rPr>
          <w:rFonts w:ascii="Arial" w:hAnsi="Arial" w:cs="Arial"/>
          <w:b/>
          <w:sz w:val="20"/>
        </w:rPr>
        <w:t xml:space="preserve"> Resource indication and STA self identification</w:t>
      </w:r>
    </w:p>
    <w:p w14:paraId="52F6769C" w14:textId="77777777" w:rsidR="001C6CD8" w:rsidRDefault="001C6CD8" w:rsidP="001C6CD8">
      <w:pPr>
        <w:rPr>
          <w:b/>
          <w:i/>
          <w:sz w:val="20"/>
        </w:rPr>
      </w:pPr>
    </w:p>
    <w:p w14:paraId="34A76229" w14:textId="77777777" w:rsidR="001C6CD8" w:rsidRDefault="001C6CD8" w:rsidP="001C6CD8">
      <w:pPr>
        <w:rPr>
          <w:b/>
          <w:i/>
          <w:sz w:val="20"/>
        </w:rPr>
      </w:pPr>
      <w:proofErr w:type="spellStart"/>
      <w:r w:rsidRPr="00C50C1C">
        <w:rPr>
          <w:b/>
          <w:i/>
          <w:sz w:val="20"/>
        </w:rPr>
        <w:t>TGax</w:t>
      </w:r>
      <w:proofErr w:type="spellEnd"/>
      <w:r w:rsidRPr="00C50C1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lines 38 – 41 on page 156</w:t>
      </w:r>
      <w:r w:rsidRPr="00C50C1C">
        <w:rPr>
          <w:b/>
          <w:i/>
          <w:sz w:val="20"/>
        </w:rPr>
        <w:t xml:space="preserve"> as follows (#</w:t>
      </w:r>
      <w:r>
        <w:rPr>
          <w:b/>
          <w:i/>
          <w:sz w:val="20"/>
        </w:rPr>
        <w:t>948</w:t>
      </w:r>
      <w:r w:rsidRPr="00C50C1C">
        <w:rPr>
          <w:b/>
          <w:i/>
          <w:sz w:val="20"/>
        </w:rPr>
        <w:t>):</w:t>
      </w:r>
    </w:p>
    <w:p w14:paraId="54311CDB" w14:textId="77777777" w:rsidR="001C6CD8" w:rsidRDefault="001C6CD8" w:rsidP="001C6CD8">
      <w:pPr>
        <w:rPr>
          <w:sz w:val="20"/>
        </w:rPr>
      </w:pPr>
    </w:p>
    <w:p w14:paraId="146D7D3D" w14:textId="77777777" w:rsidR="001C6CD8" w:rsidRPr="0019582B" w:rsidRDefault="001C6CD8" w:rsidP="001C6CD8">
      <w:pPr>
        <w:rPr>
          <w:sz w:val="20"/>
        </w:rPr>
      </w:pPr>
      <w:r>
        <w:rPr>
          <w:sz w:val="20"/>
        </w:rPr>
        <w:t xml:space="preserve">UL MU-MIMO transmissions are preceded by a Trigger frame form the AP. Similar as UL OFDMA cases, the Trigger frame indicates the transmitting STAs in the </w:t>
      </w:r>
      <w:r w:rsidRPr="00BD0240">
        <w:rPr>
          <w:strike/>
          <w:sz w:val="20"/>
        </w:rPr>
        <w:t>common p</w:t>
      </w:r>
      <w:r w:rsidRPr="0019582B">
        <w:rPr>
          <w:strike/>
          <w:sz w:val="20"/>
        </w:rPr>
        <w:t>art</w:t>
      </w:r>
      <w:r>
        <w:rPr>
          <w:sz w:val="20"/>
        </w:rPr>
        <w:t xml:space="preserve"> </w:t>
      </w:r>
      <w:r>
        <w:rPr>
          <w:color w:val="FF0000"/>
          <w:sz w:val="20"/>
          <w:u w:val="single"/>
        </w:rPr>
        <w:t xml:space="preserve">Common Info field </w:t>
      </w:r>
      <w:r>
        <w:rPr>
          <w:sz w:val="20"/>
        </w:rPr>
        <w:t>about when to transmit the UL MU-MIMO PPDUs, the duration of the payload, and packet extension.</w:t>
      </w:r>
    </w:p>
    <w:p w14:paraId="4E245E35" w14:textId="77777777" w:rsidR="001C6CD8" w:rsidRDefault="001C6CD8" w:rsidP="00F2022C">
      <w:pPr>
        <w:rPr>
          <w:color w:val="FF0000"/>
          <w:sz w:val="20"/>
          <w:u w:val="single"/>
        </w:rPr>
      </w:pPr>
    </w:p>
    <w:p w14:paraId="2F9CD178" w14:textId="77777777" w:rsidR="004625C3" w:rsidRDefault="004625C3" w:rsidP="00F2022C">
      <w:pPr>
        <w:rPr>
          <w:color w:val="FF0000"/>
          <w:sz w:val="20"/>
          <w:u w:val="single"/>
        </w:rPr>
      </w:pPr>
    </w:p>
    <w:p w14:paraId="608160BE" w14:textId="112A2FA6" w:rsidR="009407E3" w:rsidRPr="00A951A2" w:rsidRDefault="009407E3" w:rsidP="009407E3">
      <w:pPr>
        <w:rPr>
          <w:rFonts w:ascii="Arial" w:hAnsi="Arial" w:cs="Arial"/>
          <w:i/>
          <w:sz w:val="24"/>
          <w:u w:val="single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Changes to D0.1 related to CID </w:t>
      </w:r>
      <w:r>
        <w:rPr>
          <w:rFonts w:ascii="Arial" w:hAnsi="Arial" w:cs="Arial"/>
          <w:i/>
          <w:sz w:val="24"/>
          <w:highlight w:val="yellow"/>
          <w:u w:val="single"/>
        </w:rPr>
        <w:t>1786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14:paraId="5E694DC3" w14:textId="77777777" w:rsidR="009407E3" w:rsidRDefault="009407E3" w:rsidP="009407E3">
      <w:pPr>
        <w:rPr>
          <w:rFonts w:ascii="Arial" w:hAnsi="Arial" w:cs="Arial"/>
          <w:b/>
          <w:sz w:val="20"/>
        </w:rPr>
      </w:pPr>
    </w:p>
    <w:p w14:paraId="08D90B88" w14:textId="78517F10" w:rsidR="009407E3" w:rsidRDefault="009407E3" w:rsidP="009407E3">
      <w:pPr>
        <w:rPr>
          <w:rFonts w:ascii="Arial" w:hAnsi="Arial" w:cs="Arial"/>
          <w:b/>
          <w:sz w:val="20"/>
        </w:rPr>
      </w:pPr>
      <w:r w:rsidRPr="00A951A2">
        <w:rPr>
          <w:rFonts w:ascii="Arial" w:hAnsi="Arial" w:cs="Arial"/>
          <w:b/>
          <w:sz w:val="20"/>
        </w:rPr>
        <w:t>26.</w:t>
      </w:r>
      <w:r>
        <w:rPr>
          <w:rFonts w:ascii="Arial" w:hAnsi="Arial" w:cs="Arial"/>
          <w:b/>
          <w:sz w:val="20"/>
        </w:rPr>
        <w:t>3</w:t>
      </w:r>
      <w:r w:rsidRPr="00A951A2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12.4.6</w:t>
      </w:r>
      <w:r w:rsidRPr="00A951A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Requirements for STAs transmitting </w:t>
      </w:r>
      <w:proofErr w:type="gramStart"/>
      <w:r>
        <w:rPr>
          <w:rFonts w:ascii="Arial" w:hAnsi="Arial" w:cs="Arial"/>
          <w:b/>
          <w:sz w:val="20"/>
        </w:rPr>
        <w:t>HE</w:t>
      </w:r>
      <w:proofErr w:type="gramEnd"/>
      <w:r>
        <w:rPr>
          <w:rFonts w:ascii="Arial" w:hAnsi="Arial" w:cs="Arial"/>
          <w:b/>
          <w:sz w:val="20"/>
        </w:rPr>
        <w:t xml:space="preserve"> trigger-based PPDUs</w:t>
      </w:r>
    </w:p>
    <w:p w14:paraId="099C2425" w14:textId="77777777" w:rsidR="009407E3" w:rsidRDefault="009407E3" w:rsidP="009407E3">
      <w:pPr>
        <w:rPr>
          <w:b/>
          <w:i/>
          <w:sz w:val="20"/>
        </w:rPr>
      </w:pPr>
    </w:p>
    <w:p w14:paraId="46235AB6" w14:textId="236AEBB3" w:rsidR="009407E3" w:rsidRPr="003F392C" w:rsidRDefault="009407E3" w:rsidP="009407E3">
      <w:pPr>
        <w:rPr>
          <w:b/>
          <w:i/>
          <w:sz w:val="20"/>
        </w:rPr>
      </w:pPr>
      <w:proofErr w:type="spellStart"/>
      <w:r w:rsidRPr="003F392C">
        <w:rPr>
          <w:b/>
          <w:i/>
          <w:sz w:val="20"/>
        </w:rPr>
        <w:t>TGax</w:t>
      </w:r>
      <w:proofErr w:type="spellEnd"/>
      <w:r w:rsidRPr="003F392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lines 41 -42</w:t>
      </w:r>
      <w:r w:rsidRPr="003F392C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under comments column in Table 26-35 </w:t>
      </w:r>
      <w:r w:rsidRPr="003F392C">
        <w:rPr>
          <w:b/>
          <w:i/>
          <w:sz w:val="20"/>
        </w:rPr>
        <w:t>as follows (#</w:t>
      </w:r>
      <w:r>
        <w:rPr>
          <w:b/>
          <w:i/>
          <w:sz w:val="20"/>
        </w:rPr>
        <w:t>1786</w:t>
      </w:r>
      <w:r w:rsidRPr="003F392C">
        <w:rPr>
          <w:b/>
          <w:i/>
          <w:sz w:val="20"/>
        </w:rPr>
        <w:t>):</w:t>
      </w:r>
    </w:p>
    <w:p w14:paraId="555BC598" w14:textId="77777777" w:rsidR="009407E3" w:rsidRDefault="009407E3" w:rsidP="009407E3">
      <w:pPr>
        <w:rPr>
          <w:color w:val="FF0000"/>
          <w:sz w:val="20"/>
          <w:u w:val="single"/>
        </w:rPr>
      </w:pPr>
    </w:p>
    <w:p w14:paraId="3CB82B04" w14:textId="652748C0" w:rsidR="009407E3" w:rsidRPr="009407E3" w:rsidRDefault="009407E3" w:rsidP="009407E3">
      <w:pPr>
        <w:rPr>
          <w:sz w:val="20"/>
        </w:rPr>
      </w:pPr>
      <w:r w:rsidRPr="009407E3">
        <w:rPr>
          <w:color w:val="FF0000"/>
          <w:sz w:val="20"/>
          <w:u w:val="single"/>
        </w:rPr>
        <w:t>The</w:t>
      </w:r>
      <w:r w:rsidRPr="009407E3">
        <w:rPr>
          <w:color w:val="FF0000"/>
          <w:sz w:val="20"/>
        </w:rPr>
        <w:t xml:space="preserve"> </w:t>
      </w:r>
      <w:proofErr w:type="spellStart"/>
      <w:r w:rsidRPr="009407E3">
        <w:rPr>
          <w:strike/>
          <w:sz w:val="20"/>
        </w:rPr>
        <w:t>D</w:t>
      </w:r>
      <w:r w:rsidRPr="009407E3">
        <w:rPr>
          <w:color w:val="FF0000"/>
          <w:sz w:val="20"/>
          <w:u w:val="single"/>
        </w:rPr>
        <w:t>d</w:t>
      </w:r>
      <w:r>
        <w:rPr>
          <w:sz w:val="20"/>
        </w:rPr>
        <w:t>ifference</w:t>
      </w:r>
      <w:proofErr w:type="spellEnd"/>
      <w:r>
        <w:rPr>
          <w:sz w:val="20"/>
        </w:rPr>
        <w:t xml:space="preserve"> between the </w:t>
      </w:r>
      <w:r w:rsidRPr="009407E3">
        <w:rPr>
          <w:strike/>
          <w:sz w:val="20"/>
        </w:rPr>
        <w:t>actual</w:t>
      </w:r>
      <w:r>
        <w:rPr>
          <w:sz w:val="20"/>
        </w:rPr>
        <w:t xml:space="preserve"> RSSI and the </w:t>
      </w:r>
      <w:r w:rsidRPr="009407E3">
        <w:rPr>
          <w:strike/>
          <w:sz w:val="20"/>
        </w:rPr>
        <w:t>measured RSSI</w:t>
      </w:r>
      <w:r>
        <w:rPr>
          <w:sz w:val="20"/>
        </w:rPr>
        <w:t xml:space="preserve"> </w:t>
      </w:r>
      <w:r w:rsidRPr="009407E3">
        <w:rPr>
          <w:color w:val="FF0000"/>
          <w:sz w:val="20"/>
          <w:u w:val="single"/>
        </w:rPr>
        <w:t>received power</w:t>
      </w:r>
    </w:p>
    <w:p w14:paraId="4FADFAF5" w14:textId="77777777" w:rsidR="009407E3" w:rsidRDefault="009407E3" w:rsidP="00F2022C">
      <w:pPr>
        <w:rPr>
          <w:color w:val="FF0000"/>
          <w:sz w:val="20"/>
          <w:u w:val="single"/>
        </w:rPr>
      </w:pPr>
    </w:p>
    <w:p w14:paraId="3293F8D6" w14:textId="77777777" w:rsidR="008C4989" w:rsidRDefault="008C4989" w:rsidP="000A4D1E">
      <w:pPr>
        <w:rPr>
          <w:sz w:val="20"/>
        </w:rPr>
      </w:pPr>
    </w:p>
    <w:p w14:paraId="20126E85" w14:textId="16242C13" w:rsidR="008C4989" w:rsidRPr="00A951A2" w:rsidRDefault="008C4989" w:rsidP="008C4989">
      <w:pPr>
        <w:rPr>
          <w:rFonts w:ascii="Arial" w:hAnsi="Arial" w:cs="Arial"/>
          <w:i/>
          <w:sz w:val="24"/>
          <w:u w:val="single"/>
        </w:rPr>
      </w:pPr>
      <w:r w:rsidRPr="00A951A2">
        <w:rPr>
          <w:rFonts w:ascii="Arial" w:hAnsi="Arial" w:cs="Arial"/>
          <w:i/>
          <w:sz w:val="24"/>
          <w:highlight w:val="yellow"/>
          <w:u w:val="single"/>
        </w:rPr>
        <w:t xml:space="preserve">Changes to D0.1 related to CID </w:t>
      </w:r>
      <w:r>
        <w:rPr>
          <w:rFonts w:ascii="Arial" w:hAnsi="Arial" w:cs="Arial"/>
          <w:i/>
          <w:sz w:val="24"/>
          <w:highlight w:val="yellow"/>
          <w:u w:val="single"/>
        </w:rPr>
        <w:t>2126</w:t>
      </w:r>
      <w:r w:rsidRPr="00A951A2">
        <w:rPr>
          <w:rFonts w:ascii="Arial" w:hAnsi="Arial" w:cs="Arial"/>
          <w:i/>
          <w:sz w:val="24"/>
          <w:highlight w:val="yellow"/>
          <w:u w:val="single"/>
        </w:rPr>
        <w:t>:</w:t>
      </w:r>
    </w:p>
    <w:p w14:paraId="7E26B2EA" w14:textId="77777777" w:rsidR="008C4989" w:rsidRDefault="008C4989" w:rsidP="008C4989">
      <w:pPr>
        <w:rPr>
          <w:rFonts w:ascii="Arial" w:hAnsi="Arial" w:cs="Arial"/>
          <w:b/>
          <w:sz w:val="20"/>
        </w:rPr>
      </w:pPr>
    </w:p>
    <w:p w14:paraId="2DAAA99A" w14:textId="6D4BA19D" w:rsidR="008C4989" w:rsidRDefault="008C4989" w:rsidP="008C4989">
      <w:pPr>
        <w:rPr>
          <w:rFonts w:ascii="Arial" w:hAnsi="Arial" w:cs="Arial"/>
          <w:b/>
          <w:sz w:val="20"/>
        </w:rPr>
      </w:pPr>
      <w:r w:rsidRPr="00A951A2">
        <w:rPr>
          <w:rFonts w:ascii="Arial" w:hAnsi="Arial" w:cs="Arial"/>
          <w:b/>
          <w:sz w:val="20"/>
        </w:rPr>
        <w:t>26.</w:t>
      </w:r>
      <w:r>
        <w:rPr>
          <w:rFonts w:ascii="Arial" w:hAnsi="Arial" w:cs="Arial"/>
          <w:b/>
          <w:sz w:val="20"/>
        </w:rPr>
        <w:t>3</w:t>
      </w:r>
      <w:r w:rsidRPr="00A951A2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12.3.4</w:t>
      </w:r>
      <w:r w:rsidRPr="00A951A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Resource indication and STA self indication</w:t>
      </w:r>
    </w:p>
    <w:p w14:paraId="073956AF" w14:textId="77777777" w:rsidR="008C4989" w:rsidRDefault="008C4989" w:rsidP="008C4989">
      <w:pPr>
        <w:rPr>
          <w:b/>
          <w:i/>
          <w:sz w:val="20"/>
        </w:rPr>
      </w:pPr>
    </w:p>
    <w:p w14:paraId="3DBF33F8" w14:textId="72A8F991" w:rsidR="008C4989" w:rsidRDefault="008C4989" w:rsidP="008C4989">
      <w:pPr>
        <w:rPr>
          <w:b/>
          <w:i/>
          <w:sz w:val="20"/>
        </w:rPr>
      </w:pPr>
      <w:proofErr w:type="spellStart"/>
      <w:r w:rsidRPr="003F392C">
        <w:rPr>
          <w:b/>
          <w:i/>
          <w:sz w:val="20"/>
        </w:rPr>
        <w:t>TGax</w:t>
      </w:r>
      <w:proofErr w:type="spellEnd"/>
      <w:r w:rsidRPr="003F392C">
        <w:rPr>
          <w:b/>
          <w:i/>
          <w:sz w:val="20"/>
        </w:rPr>
        <w:t xml:space="preserve"> Editor: Change the </w:t>
      </w:r>
      <w:r>
        <w:rPr>
          <w:b/>
          <w:i/>
          <w:sz w:val="20"/>
        </w:rPr>
        <w:t>line 48 - 49</w:t>
      </w:r>
      <w:r w:rsidRPr="003F392C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on page 155 </w:t>
      </w:r>
      <w:r w:rsidRPr="003F392C">
        <w:rPr>
          <w:b/>
          <w:i/>
          <w:sz w:val="20"/>
        </w:rPr>
        <w:t>as follows (#</w:t>
      </w:r>
      <w:r>
        <w:rPr>
          <w:b/>
          <w:i/>
          <w:sz w:val="20"/>
        </w:rPr>
        <w:t>2126</w:t>
      </w:r>
      <w:r w:rsidRPr="003F392C">
        <w:rPr>
          <w:b/>
          <w:i/>
          <w:sz w:val="20"/>
        </w:rPr>
        <w:t>):</w:t>
      </w:r>
    </w:p>
    <w:p w14:paraId="59D47766" w14:textId="1A4E2BD7" w:rsidR="00610076" w:rsidRDefault="008C4989" w:rsidP="009E1401">
      <w:pPr>
        <w:rPr>
          <w:color w:val="FF0000"/>
          <w:sz w:val="20"/>
          <w:u w:val="single"/>
        </w:rPr>
      </w:pPr>
      <w:r w:rsidRPr="008C4989">
        <w:rPr>
          <w:strike/>
          <w:sz w:val="20"/>
        </w:rPr>
        <w:t>If the value of SIB Compression field in HE-SIG-A is 1, there is no RU allocation signalling in HE-SIG-B common field.</w:t>
      </w:r>
      <w:r>
        <w:rPr>
          <w:sz w:val="20"/>
        </w:rPr>
        <w:t xml:space="preserve"> </w:t>
      </w:r>
    </w:p>
    <w:p w14:paraId="4FAC9A04" w14:textId="56D4EE90" w:rsidR="00610076" w:rsidRPr="008C4989" w:rsidRDefault="00610076" w:rsidP="00610076">
      <w:pPr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 xml:space="preserve">A </w:t>
      </w:r>
      <w:r w:rsidRPr="008C4989">
        <w:rPr>
          <w:color w:val="FF0000"/>
          <w:sz w:val="20"/>
          <w:u w:val="single"/>
        </w:rPr>
        <w:t>full bandwidth MU</w:t>
      </w:r>
      <w:r>
        <w:rPr>
          <w:color w:val="FF0000"/>
          <w:sz w:val="20"/>
          <w:u w:val="single"/>
        </w:rPr>
        <w:t xml:space="preserve"> MIMO transmission using HE MU PPDU format has a value of 1 for the SIGB Compression field in HE-SIG-A</w:t>
      </w:r>
      <w:r w:rsidRPr="008C4989">
        <w:rPr>
          <w:color w:val="FF0000"/>
          <w:sz w:val="20"/>
          <w:u w:val="single"/>
        </w:rPr>
        <w:t xml:space="preserve"> and there is no SIGB common field. </w:t>
      </w:r>
    </w:p>
    <w:p w14:paraId="46F5683C" w14:textId="77777777" w:rsidR="00610076" w:rsidRPr="008C4989" w:rsidRDefault="00610076" w:rsidP="008C4989">
      <w:pPr>
        <w:rPr>
          <w:color w:val="FF0000"/>
          <w:sz w:val="20"/>
          <w:u w:val="single"/>
        </w:rPr>
      </w:pPr>
    </w:p>
    <w:p w14:paraId="71BDF950" w14:textId="77777777" w:rsidR="008C4989" w:rsidRPr="000A4D1E" w:rsidRDefault="008C4989" w:rsidP="000A4D1E">
      <w:pPr>
        <w:rPr>
          <w:sz w:val="20"/>
        </w:rPr>
      </w:pPr>
    </w:p>
    <w:p w14:paraId="7E64D3A9" w14:textId="77777777" w:rsidR="000A4D1E" w:rsidRDefault="000A4D1E" w:rsidP="00F2022C">
      <w:pPr>
        <w:rPr>
          <w:color w:val="FF0000"/>
          <w:sz w:val="20"/>
          <w:u w:val="single"/>
        </w:rPr>
      </w:pPr>
    </w:p>
    <w:p w14:paraId="43B6D376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57DB3FE4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112EE87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4F99FB5F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14D3DEE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B4DCC2B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229E7F5D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F7CB88F" w14:textId="5E1DBBAA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35B550E9" w14:textId="5333E44F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/D0.1, March 2016.</w:t>
      </w:r>
    </w:p>
    <w:sectPr w:rsidR="00E20BEE" w:rsidRPr="001A2687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3ABE5" w14:textId="77777777" w:rsidR="009A18D2" w:rsidRDefault="009A18D2">
      <w:r>
        <w:separator/>
      </w:r>
    </w:p>
  </w:endnote>
  <w:endnote w:type="continuationSeparator" w:id="0">
    <w:p w14:paraId="79068F71" w14:textId="77777777" w:rsidR="009A18D2" w:rsidRDefault="009A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32474" w14:textId="77777777" w:rsidR="00276E25" w:rsidRDefault="00276E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4FBB159" w:rsidR="00CF3BB2" w:rsidRDefault="005A338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BB2">
        <w:t>Submission</w:t>
      </w:r>
    </w:fldSimple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E66FE7">
      <w:rPr>
        <w:noProof/>
      </w:rPr>
      <w:t>2</w:t>
    </w:r>
    <w:r w:rsidR="00CF3BB2">
      <w:rPr>
        <w:noProof/>
      </w:rPr>
      <w:fldChar w:fldCharType="end"/>
    </w:r>
    <w:r w:rsidR="00CF3BB2">
      <w:tab/>
    </w:r>
    <w:r w:rsidR="005903CD">
      <w:rPr>
        <w:lang w:eastAsia="ko-KR"/>
      </w:rPr>
      <w:t xml:space="preserve">Lochan Verma, </w:t>
    </w:r>
    <w:r w:rsidR="00CF3BB2">
      <w:rPr>
        <w:lang w:eastAsia="ko-KR"/>
      </w:rPr>
      <w:t>Sameer Vermani</w:t>
    </w:r>
    <w:r w:rsidR="00CF3BB2">
      <w:t>, Qualcomm Inc.</w:t>
    </w:r>
  </w:p>
  <w:p w14:paraId="78B10FFF" w14:textId="77777777" w:rsidR="00CF3BB2" w:rsidRDefault="00CF3B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7762D" w14:textId="77777777" w:rsidR="00276E25" w:rsidRDefault="00276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14F4B" w14:textId="77777777" w:rsidR="009A18D2" w:rsidRDefault="009A18D2">
      <w:r>
        <w:separator/>
      </w:r>
    </w:p>
  </w:footnote>
  <w:footnote w:type="continuationSeparator" w:id="0">
    <w:p w14:paraId="61A44E00" w14:textId="77777777" w:rsidR="009A18D2" w:rsidRDefault="009A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3984" w14:textId="77777777" w:rsidR="00276E25" w:rsidRDefault="00276E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E1D0560" w:rsidR="00CF3BB2" w:rsidRDefault="00CF3BB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r w:rsidR="00001F41">
        <w:t>615</w:t>
      </w:r>
      <w:r>
        <w:rPr>
          <w:lang w:eastAsia="ko-KR"/>
        </w:rPr>
        <w:t>r</w:t>
      </w:r>
    </w:fldSimple>
    <w:r w:rsidR="00276E25">
      <w:rPr>
        <w:lang w:eastAsia="ko-KR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6ABBD" w14:textId="77777777" w:rsidR="00276E25" w:rsidRDefault="00276E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F41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46A5"/>
    <w:rsid w:val="000157CC"/>
    <w:rsid w:val="00016D9C"/>
    <w:rsid w:val="00017D25"/>
    <w:rsid w:val="0002028F"/>
    <w:rsid w:val="00021A27"/>
    <w:rsid w:val="00023CD8"/>
    <w:rsid w:val="00024344"/>
    <w:rsid w:val="00024487"/>
    <w:rsid w:val="000274E3"/>
    <w:rsid w:val="00027D05"/>
    <w:rsid w:val="00031E68"/>
    <w:rsid w:val="00033B0A"/>
    <w:rsid w:val="00034E6F"/>
    <w:rsid w:val="000353B5"/>
    <w:rsid w:val="000358B3"/>
    <w:rsid w:val="00037AD9"/>
    <w:rsid w:val="00037B1A"/>
    <w:rsid w:val="000405C4"/>
    <w:rsid w:val="00044DC0"/>
    <w:rsid w:val="000478EE"/>
    <w:rsid w:val="000479A5"/>
    <w:rsid w:val="00052123"/>
    <w:rsid w:val="00053519"/>
    <w:rsid w:val="00054694"/>
    <w:rsid w:val="000567DA"/>
    <w:rsid w:val="0005688B"/>
    <w:rsid w:val="000642FC"/>
    <w:rsid w:val="0006469A"/>
    <w:rsid w:val="00066421"/>
    <w:rsid w:val="0006732A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50F5"/>
    <w:rsid w:val="000B59FE"/>
    <w:rsid w:val="000C1B3F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FCA"/>
    <w:rsid w:val="00115A75"/>
    <w:rsid w:val="00115B7B"/>
    <w:rsid w:val="00117299"/>
    <w:rsid w:val="00120298"/>
    <w:rsid w:val="00120BD6"/>
    <w:rsid w:val="00121484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0E5"/>
    <w:rsid w:val="001448D8"/>
    <w:rsid w:val="001450BB"/>
    <w:rsid w:val="001459E7"/>
    <w:rsid w:val="00145C98"/>
    <w:rsid w:val="00146D19"/>
    <w:rsid w:val="00150F68"/>
    <w:rsid w:val="00151729"/>
    <w:rsid w:val="00151BBE"/>
    <w:rsid w:val="00154791"/>
    <w:rsid w:val="00154B26"/>
    <w:rsid w:val="001557CB"/>
    <w:rsid w:val="001559BB"/>
    <w:rsid w:val="0016428D"/>
    <w:rsid w:val="00165BE6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69E8"/>
    <w:rsid w:val="00187129"/>
    <w:rsid w:val="0019164F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C501D"/>
    <w:rsid w:val="001C6CD8"/>
    <w:rsid w:val="001C78D9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270E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62A5"/>
    <w:rsid w:val="002662BC"/>
    <w:rsid w:val="002674D1"/>
    <w:rsid w:val="00270171"/>
    <w:rsid w:val="00270F98"/>
    <w:rsid w:val="00273257"/>
    <w:rsid w:val="00273FA9"/>
    <w:rsid w:val="002747BA"/>
    <w:rsid w:val="00274A4A"/>
    <w:rsid w:val="00276E25"/>
    <w:rsid w:val="002773F1"/>
    <w:rsid w:val="00281013"/>
    <w:rsid w:val="00281A5D"/>
    <w:rsid w:val="00282053"/>
    <w:rsid w:val="00282EFB"/>
    <w:rsid w:val="002833DD"/>
    <w:rsid w:val="00284C5E"/>
    <w:rsid w:val="00287B9F"/>
    <w:rsid w:val="00291097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6DC2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3DCF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4BD"/>
    <w:rsid w:val="003729FC"/>
    <w:rsid w:val="00372FCA"/>
    <w:rsid w:val="00374C87"/>
    <w:rsid w:val="00374CBC"/>
    <w:rsid w:val="003766B9"/>
    <w:rsid w:val="00376E69"/>
    <w:rsid w:val="00381F98"/>
    <w:rsid w:val="00382C54"/>
    <w:rsid w:val="00383766"/>
    <w:rsid w:val="00383C0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0D87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3242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0C7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1DA"/>
    <w:rsid w:val="00492A82"/>
    <w:rsid w:val="0049468A"/>
    <w:rsid w:val="00495DAB"/>
    <w:rsid w:val="00497C1D"/>
    <w:rsid w:val="004A0AF4"/>
    <w:rsid w:val="004A0FC9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0AC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7F10"/>
    <w:rsid w:val="005903CD"/>
    <w:rsid w:val="00591351"/>
    <w:rsid w:val="00596243"/>
    <w:rsid w:val="00596413"/>
    <w:rsid w:val="00596B6A"/>
    <w:rsid w:val="005A16CF"/>
    <w:rsid w:val="005A1A3D"/>
    <w:rsid w:val="005A23DB"/>
    <w:rsid w:val="005A2ECA"/>
    <w:rsid w:val="005A3385"/>
    <w:rsid w:val="005A4504"/>
    <w:rsid w:val="005A624A"/>
    <w:rsid w:val="005A6BC3"/>
    <w:rsid w:val="005B151D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6CC9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076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15E"/>
    <w:rsid w:val="00637D47"/>
    <w:rsid w:val="006416FF"/>
    <w:rsid w:val="00644E29"/>
    <w:rsid w:val="0064582B"/>
    <w:rsid w:val="006458EA"/>
    <w:rsid w:val="0064617E"/>
    <w:rsid w:val="00646871"/>
    <w:rsid w:val="00651442"/>
    <w:rsid w:val="00651FCD"/>
    <w:rsid w:val="0065264D"/>
    <w:rsid w:val="006548B7"/>
    <w:rsid w:val="00654B3B"/>
    <w:rsid w:val="00656882"/>
    <w:rsid w:val="00657061"/>
    <w:rsid w:val="00657363"/>
    <w:rsid w:val="00657DBD"/>
    <w:rsid w:val="00660ACE"/>
    <w:rsid w:val="00662343"/>
    <w:rsid w:val="0066483B"/>
    <w:rsid w:val="00664CC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E05"/>
    <w:rsid w:val="007121E9"/>
    <w:rsid w:val="00714DE0"/>
    <w:rsid w:val="007164A7"/>
    <w:rsid w:val="00716DFF"/>
    <w:rsid w:val="00721A60"/>
    <w:rsid w:val="007220CF"/>
    <w:rsid w:val="007223A2"/>
    <w:rsid w:val="00723821"/>
    <w:rsid w:val="00724942"/>
    <w:rsid w:val="007257AC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96C"/>
    <w:rsid w:val="00763239"/>
    <w:rsid w:val="00766B1A"/>
    <w:rsid w:val="00766DFE"/>
    <w:rsid w:val="00772027"/>
    <w:rsid w:val="0077584D"/>
    <w:rsid w:val="00777246"/>
    <w:rsid w:val="0077797F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8A9"/>
    <w:rsid w:val="007D6B5D"/>
    <w:rsid w:val="007D7FFC"/>
    <w:rsid w:val="007E21DF"/>
    <w:rsid w:val="007E21FE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39BF"/>
    <w:rsid w:val="00895A28"/>
    <w:rsid w:val="00897183"/>
    <w:rsid w:val="008A2992"/>
    <w:rsid w:val="008A46D9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18D2"/>
    <w:rsid w:val="009A261C"/>
    <w:rsid w:val="009A44FA"/>
    <w:rsid w:val="009A4689"/>
    <w:rsid w:val="009A4CBF"/>
    <w:rsid w:val="009A57C2"/>
    <w:rsid w:val="009A69C6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401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767"/>
    <w:rsid w:val="00A61F48"/>
    <w:rsid w:val="00A62DE2"/>
    <w:rsid w:val="00A630E9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1B7C"/>
    <w:rsid w:val="00AC31EB"/>
    <w:rsid w:val="00AC60C2"/>
    <w:rsid w:val="00AC76C6"/>
    <w:rsid w:val="00AD268D"/>
    <w:rsid w:val="00AD3749"/>
    <w:rsid w:val="00AD3F85"/>
    <w:rsid w:val="00AD6723"/>
    <w:rsid w:val="00AD6AE6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44D0"/>
    <w:rsid w:val="00B2692B"/>
    <w:rsid w:val="00B2718B"/>
    <w:rsid w:val="00B274D6"/>
    <w:rsid w:val="00B302FA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02F6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147A"/>
    <w:rsid w:val="00CB285C"/>
    <w:rsid w:val="00CB4BD0"/>
    <w:rsid w:val="00CB6234"/>
    <w:rsid w:val="00CB62CB"/>
    <w:rsid w:val="00CB7A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4391"/>
    <w:rsid w:val="00D05769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3A4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3E8"/>
    <w:rsid w:val="00E16539"/>
    <w:rsid w:val="00E16650"/>
    <w:rsid w:val="00E20BEE"/>
    <w:rsid w:val="00E245D5"/>
    <w:rsid w:val="00E31C35"/>
    <w:rsid w:val="00E332E8"/>
    <w:rsid w:val="00E33B8F"/>
    <w:rsid w:val="00E40624"/>
    <w:rsid w:val="00E408BF"/>
    <w:rsid w:val="00E41D30"/>
    <w:rsid w:val="00E4329F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FE7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6A5A"/>
    <w:rsid w:val="00E873C2"/>
    <w:rsid w:val="00E94720"/>
    <w:rsid w:val="00E94A6B"/>
    <w:rsid w:val="00E9535F"/>
    <w:rsid w:val="00E95B0F"/>
    <w:rsid w:val="00E95CC4"/>
    <w:rsid w:val="00E96E8E"/>
    <w:rsid w:val="00E9732D"/>
    <w:rsid w:val="00EA0BB5"/>
    <w:rsid w:val="00EA2CE4"/>
    <w:rsid w:val="00EA48D0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3AE"/>
    <w:rsid w:val="00EE25EA"/>
    <w:rsid w:val="00EE276D"/>
    <w:rsid w:val="00EE2AF3"/>
    <w:rsid w:val="00EE34B6"/>
    <w:rsid w:val="00EE55B2"/>
    <w:rsid w:val="00EE682B"/>
    <w:rsid w:val="00EE7CAE"/>
    <w:rsid w:val="00EE7DA9"/>
    <w:rsid w:val="00EF214A"/>
    <w:rsid w:val="00EF34D3"/>
    <w:rsid w:val="00EF38CF"/>
    <w:rsid w:val="00EF3C89"/>
    <w:rsid w:val="00EF48E4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32E1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0D92-5F2B-4D47-8DB4-E410942C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5343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30</cp:revision>
  <cp:lastPrinted>2010-05-04T03:47:00Z</cp:lastPrinted>
  <dcterms:created xsi:type="dcterms:W3CDTF">2016-04-26T23:58:00Z</dcterms:created>
  <dcterms:modified xsi:type="dcterms:W3CDTF">2016-05-18T06:57:00Z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470055324</vt:i4>
  </property>
  <property fmtid="{D5CDD505-2E9C-101B-9397-08002B2CF9AE}" pid="3" name="_NewReviewCycle">
    <vt:lpwstr/>
  </property>
  <property fmtid="{D5CDD505-2E9C-101B-9397-08002B2CF9AE}" pid="4" name="_EmailSubject">
    <vt:lpwstr>updated comment resolution documents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PreviousAdHocReviewCycleID">
    <vt:i4>-1991523336</vt:i4>
  </property>
</Properties>
</file>